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57083">
      <w:pPr>
        <w:divId w:val="17322163"/>
        <w:rPr>
          <w:rFonts w:eastAsia="Times New Roman"/>
          <w:vanish/>
          <w:sz w:val="20"/>
          <w:szCs w:val="20"/>
        </w:rPr>
      </w:pPr>
      <w:r>
        <w:rPr>
          <w:rFonts w:eastAsia="Times New Roman"/>
          <w:vanish/>
          <w:sz w:val="20"/>
          <w:szCs w:val="20"/>
        </w:rPr>
        <w:t xml:space="preserve">false--12-31FY20190000789460P1YP2YP5Y00177000002700000190000001460000028000001800000000.010.01100000000100000000670000006520000067000000652000003388000003698000004000000700000087000003000001110000010000000P9YP7YP40YP40YP3YP3YP3YP3YP2Y 0000789460 </w:t>
      </w:r>
      <w:r>
        <w:rPr>
          <w:rFonts w:eastAsia="Times New Roman"/>
          <w:vanish/>
          <w:sz w:val="20"/>
          <w:szCs w:val="20"/>
        </w:rPr>
        <w:t>2019-01-01 2019-12-31 0000789460 2020-02-14 0000789460 2019-06-30 0000789460 int:Acquisitions2018Member 2018-01-01 2018-12-31 0000789460 2019-12-31 0000789460 2018-12-31 0000789460 2018-01-01 2018-12-31 0000789460 2017-01-01 2017-12-31 0000789460 us-gaap:A</w:t>
      </w:r>
      <w:r>
        <w:rPr>
          <w:rFonts w:eastAsia="Times New Roman"/>
          <w:vanish/>
          <w:sz w:val="20"/>
          <w:szCs w:val="20"/>
        </w:rPr>
        <w:t>dditionalPaidInCapitalMember 2019-01-01 2019-12-31 0000789460 us-gaap:AdditionalPaidInCapitalMember 2017-01-01 2017-12-31 0000789460 us-gaap:NoncontrollingInterestMember 2017-01-01 2017-12-31 0000789460 us-gaap:CommonStockMember 2018-01-01 2018-12-31 00007</w:t>
      </w:r>
      <w:r>
        <w:rPr>
          <w:rFonts w:eastAsia="Times New Roman"/>
          <w:vanish/>
          <w:sz w:val="20"/>
          <w:szCs w:val="20"/>
        </w:rPr>
        <w:t>89460 us-gaap:RetainedEarningsMember 2017-01-01 2017-12-31 0000789460 us-gaap:AccumulatedOtherComprehensiveIncomeMember 2016-12-31 0000789460 us-gaap:RetainedEarningsMember 2018-12-31 0000789460 us-gaap:NoncontrollingInterestMember 2018-01-01 2018-12-31 00</w:t>
      </w:r>
      <w:r>
        <w:rPr>
          <w:rFonts w:eastAsia="Times New Roman"/>
          <w:vanish/>
          <w:sz w:val="20"/>
          <w:szCs w:val="20"/>
        </w:rPr>
        <w:t>00789460 us-gaap:AdditionalPaidInCapitalMember 2018-01-01 2018-12-31 0000789460 us-gaap:CommonStockMember 2019-12-31 0000789460 us-gaap:RetainedEarningsMember 2018-01-01 2018-12-31 0000789460 us-gaap:ParentMember 2018-01-01 2018-12-31 0000789460 us-gaap:Pa</w:t>
      </w:r>
      <w:r>
        <w:rPr>
          <w:rFonts w:eastAsia="Times New Roman"/>
          <w:vanish/>
          <w:sz w:val="20"/>
          <w:szCs w:val="20"/>
        </w:rPr>
        <w:t>rentMember 2016-12-31 0000789460 us-gaap:NoncontrollingInterestMember 2019-01-01 2019-12-31 0000789460 us-gaap:AdditionalPaidInCapitalMember 2017-12-31 0000789460 us-gaap:NoncontrollingInterestMember 2017-12-31 0000789460 us-gaap:RetainedEarningsMember 201</w:t>
      </w:r>
      <w:r>
        <w:rPr>
          <w:rFonts w:eastAsia="Times New Roman"/>
          <w:vanish/>
          <w:sz w:val="20"/>
          <w:szCs w:val="20"/>
        </w:rPr>
        <w:t>9-12-31 0000789460 us-gaap:AccumulatedOtherComprehensiveIncomeMember 2018-01-01 2018-12-31 0000789460 us-gaap:ParentMember 2017-01-01 2017-12-31 0000789460 us-gaap:CommonStockMember 2017-01-01 2017-12-31 0000789460 us-gaap:AdditionalPaidInCapitalMember 201</w:t>
      </w:r>
      <w:r>
        <w:rPr>
          <w:rFonts w:eastAsia="Times New Roman"/>
          <w:vanish/>
          <w:sz w:val="20"/>
          <w:szCs w:val="20"/>
        </w:rPr>
        <w:t>6-12-31 0000789460 us-gaap:AdditionalPaidInCapitalMember 2019-12-31 0000789460 2017-12-31 0000789460 us-gaap:CommonStockMember 2017-12-31 0000789460 us-gaap:AccumulatedOtherComprehensiveIncomeMember 2019-12-31 0000789460 us-gaap:ParentMember 2019-01-01 201</w:t>
      </w:r>
      <w:r>
        <w:rPr>
          <w:rFonts w:eastAsia="Times New Roman"/>
          <w:vanish/>
          <w:sz w:val="20"/>
          <w:szCs w:val="20"/>
        </w:rPr>
        <w:t>9-12-31 0000789460 2016-12-31 0000789460 us-gaap:CommonStockMember 2019-01-01 2019-12-31 0000789460 us-gaap:AccumulatedOtherComprehensiveIncomeMember 2019-01-01 2019-12-31 0000789460 us-gaap:NoncontrollingInterestMember 2019-12-31 0000789460 us-gaap:Accumu</w:t>
      </w:r>
      <w:r>
        <w:rPr>
          <w:rFonts w:eastAsia="Times New Roman"/>
          <w:vanish/>
          <w:sz w:val="20"/>
          <w:szCs w:val="20"/>
        </w:rPr>
        <w:t>latedOtherComprehensiveIncomeMember 2017-01-01 2017-12-31 0000789460 us-gaap:CommonStockMember 2018-12-31 0000789460 us-gaap:ParentMember 2019-12-31 0000789460 us-gaap:RetainedEarningsMember 2019-01-01 2019-12-31 0000789460 us-gaap:NoncontrollingInterestMe</w:t>
      </w:r>
      <w:r>
        <w:rPr>
          <w:rFonts w:eastAsia="Times New Roman"/>
          <w:vanish/>
          <w:sz w:val="20"/>
          <w:szCs w:val="20"/>
        </w:rPr>
        <w:t>mber 2018-12-31 0000789460 us-gaap:NoncontrollingInterestMember 2016-12-31 0000789460 us-gaap:CommonStockMember 2016-12-31 0000789460 us-gaap:ParentMember 2017-12-31 0000789460 us-gaap:AccumulatedOtherComprehensiveIncomeMember 2018-12-31 0000789460 us-gaap</w:t>
      </w:r>
      <w:r>
        <w:rPr>
          <w:rFonts w:eastAsia="Times New Roman"/>
          <w:vanish/>
          <w:sz w:val="20"/>
          <w:szCs w:val="20"/>
        </w:rPr>
        <w:t>:AdditionalPaidInCapitalMember 2018-12-31 0000789460 us-gaap:ParentMember 2018-12-31 0000789460 us-gaap:AccumulatedOtherComprehensiveIncomeMember 2017-12-31 0000789460 us-gaap:RetainedEarningsMember 2016-12-31 0000789460 us-gaap:RetainedEarningsMember 2017</w:t>
      </w:r>
      <w:r>
        <w:rPr>
          <w:rFonts w:eastAsia="Times New Roman"/>
          <w:vanish/>
          <w:sz w:val="20"/>
          <w:szCs w:val="20"/>
        </w:rPr>
        <w:t>-12-31 0000789460 int:AvinodeGroupABMember 2019-12-31 0000789460 us-gaap:AccountingStandardsUpdate201602Member 2019-01-01 0000789460 int:RecognizedFromPriorPeriodMember 2019-03-01 2019-03-31 0000789460 srt:ProFormaMember 2019-03-01 2019-03-31 0000789460 sr</w:t>
      </w:r>
      <w:r>
        <w:rPr>
          <w:rFonts w:eastAsia="Times New Roman"/>
          <w:vanish/>
          <w:sz w:val="20"/>
          <w:szCs w:val="20"/>
        </w:rPr>
        <w:t>t:ProFormaMember 2019-09-01 2019-09-30 0000789460 srt:ProFormaMember 2019-01-01 2019-12-31 0000789460 srt:MaximumMember us-gaap:LondonInterbankOfferedRateLIBORMember 2019-12-31 0000789460 us-gaap:AllowanceForCreditLossMember 2019-12-31 0000789460 us-gaap:A</w:t>
      </w:r>
      <w:r>
        <w:rPr>
          <w:rFonts w:eastAsia="Times New Roman"/>
          <w:vanish/>
          <w:sz w:val="20"/>
          <w:szCs w:val="20"/>
        </w:rPr>
        <w:t>llowanceForCreditLossMember 2018-12-31 0000789460 srt:MinimumMember us-gaap:LondonInterbankOfferedRateLIBORMember 2019-12-31 0000789460 srt:MaximumMember 2019-12-31 0000789460 us-gaap:AllowanceForCreditLossMember 2016-12-31 0000789460 us-gaap:AllowanceForC</w:t>
      </w:r>
      <w:r>
        <w:rPr>
          <w:rFonts w:eastAsia="Times New Roman"/>
          <w:vanish/>
          <w:sz w:val="20"/>
          <w:szCs w:val="20"/>
        </w:rPr>
        <w:t>reditLossMember 2019-01-01 2019-12-31 0000789460 us-gaap:AllowanceForCreditLossMember 2018-01-01 2018-12-31 0000789460 us-gaap:AllowanceForCreditLossMember 2017-01-01 2017-12-31 0000789460 us-gaap:AllowanceForCreditLossMember 2017-12-31 0000789460 int:Acqu</w:t>
      </w:r>
      <w:r>
        <w:rPr>
          <w:rFonts w:eastAsia="Times New Roman"/>
          <w:vanish/>
          <w:sz w:val="20"/>
          <w:szCs w:val="20"/>
        </w:rPr>
        <w:t>isitions2017Member 2017-12-31 0000789460 int:Acquisitions2017Member 2017-01-01 2017-12-31 0000789460 int:Acquisitions2017Member us-gaap:CustomerRelationshipsMember 2017-01-01 2017-12-31 0000789460 int:Acquisitions2017Member int:AviationSegmentMember 2017-1</w:t>
      </w:r>
      <w:r>
        <w:rPr>
          <w:rFonts w:eastAsia="Times New Roman"/>
          <w:vanish/>
          <w:sz w:val="20"/>
          <w:szCs w:val="20"/>
        </w:rPr>
        <w:t>2-31 0000789460 int:Acquisitions2017Member us-gaap:CustomerRelationshipsMember 2017-12-31 0000789460 int:Acquisitions2017Member int:LandSegmentMember 2017-12-31 0000789460 us-gaap:CostOfSalesMember 2017-01-01 2017-12-31 0000789460 us-gaap:CostOfSalesMember</w:t>
      </w:r>
      <w:r>
        <w:rPr>
          <w:rFonts w:eastAsia="Times New Roman"/>
          <w:vanish/>
          <w:sz w:val="20"/>
          <w:szCs w:val="20"/>
        </w:rPr>
        <w:t xml:space="preserve"> 2018-01-01 2018-12-31 0000789460 us-gaap:SalesMember 2019-01-01 2019-12-31 0000789460 us-gaap:SalesMember 2018-01-01 2018-12-31 0000789460 us-gaap:SalesMember 2017-01-01 2017-12-31 0000789460 us-gaap:CommodityContractMember us-gaap:DesignatedAsHedgingInst</w:t>
      </w:r>
      <w:r>
        <w:rPr>
          <w:rFonts w:eastAsia="Times New Roman"/>
          <w:vanish/>
          <w:sz w:val="20"/>
          <w:szCs w:val="20"/>
        </w:rPr>
        <w:t>rumentMember us-gaap:SalesMember 2017-01-01 2017-12-31 0000789460 us-gaap:CommodityContractMember us-gaap:SalesMember 2019-01-01 2019-12-31 0000789460 us-gaap:CommodityContractMember us-gaap:DesignatedAsHedgingInstrumentMember us-gaap:CostOfSalesMember 201</w:t>
      </w:r>
      <w:r>
        <w:rPr>
          <w:rFonts w:eastAsia="Times New Roman"/>
          <w:vanish/>
          <w:sz w:val="20"/>
          <w:szCs w:val="20"/>
        </w:rPr>
        <w:t>8-01-01 2018-12-31 0000789460 us-gaap:CommodityContractMember us-gaap:DesignatedAsHedgingInstrumentMember us-gaap:SalesMember 2018-01-01 2018-12-31 0000789460 us-gaap:CommodityContractMember us-gaap:DesignatedAsHedgingInstrumentMember us-gaap:CostOfSalesMe</w:t>
      </w:r>
      <w:r>
        <w:rPr>
          <w:rFonts w:eastAsia="Times New Roman"/>
          <w:vanish/>
          <w:sz w:val="20"/>
          <w:szCs w:val="20"/>
        </w:rPr>
        <w:t>mber 2017-01-01 2017-12-31 0000789460 us-gaap:CostOfSalesMember 2019-01-01 2019-12-31 0000789460 us-gaap:CommodityContractMember us-gaap:CashFlowHedgingMember us-gaap:DesignatedAsHedgingInstrumentMember us-gaap:CostOfSalesMember 2017-01-01 2017-12-31 00007</w:t>
      </w:r>
      <w:r>
        <w:rPr>
          <w:rFonts w:eastAsia="Times New Roman"/>
          <w:vanish/>
          <w:sz w:val="20"/>
          <w:szCs w:val="20"/>
        </w:rPr>
        <w:t xml:space="preserve">89460 us-gaap:CommodityContractMember us-gaap:CashFlowHedgingMember us-gaap:DesignatedAsHedgingInstrumentMember us-gaap:SalesMember 2017-01-01 2017-12-31 0000789460 us-gaap:CommodityContractMember us-gaap:CostOfSalesMember 2019-01-01 2019-12-31 0000789460 </w:t>
      </w:r>
      <w:r>
        <w:rPr>
          <w:rFonts w:eastAsia="Times New Roman"/>
          <w:vanish/>
          <w:sz w:val="20"/>
          <w:szCs w:val="20"/>
        </w:rPr>
        <w:t>us-gaap:CommodityContractMember us-gaap:LongMember 2019-01-01 2019-12-31 0000789460 currency:USD us-gaap:ForeignExchangeContractMember us-gaap:LongMember 2019-12-31 0000789460 currency:USD us-gaap:ForeignExchangeContractMember us-gaap:ShortMember 2019-12-3</w:t>
      </w:r>
      <w:r>
        <w:rPr>
          <w:rFonts w:eastAsia="Times New Roman"/>
          <w:vanish/>
          <w:sz w:val="20"/>
          <w:szCs w:val="20"/>
        </w:rPr>
        <w:t>1 0000789460 us-gaap:CommodityContractMember us-gaap:ShortMember 2019-01-01 2019-12-31 0000789460 us-gaap:ForeignExchangeContractMember us-gaap:DesignatedAsHedgingInstrumentMember us-gaap:OtherIncomeMember 2019-01-01 2019-12-31 0000789460 us-gaap:Designate</w:t>
      </w:r>
      <w:r>
        <w:rPr>
          <w:rFonts w:eastAsia="Times New Roman"/>
          <w:vanish/>
          <w:sz w:val="20"/>
          <w:szCs w:val="20"/>
        </w:rPr>
        <w:t>dAsHedgingInstrumentMember 2018-01-01 2018-12-31 0000789460 us-gaap:CommodityContractMember us-gaap:DesignatedAsHedgingInstrumentMember us-gaap:CostOfSalesMember 2019-01-01 2019-12-31 0000789460 us-gaap:DesignatedAsHedgingInstrumentMember 2019-01-01 2019-1</w:t>
      </w:r>
      <w:r>
        <w:rPr>
          <w:rFonts w:eastAsia="Times New Roman"/>
          <w:vanish/>
          <w:sz w:val="20"/>
          <w:szCs w:val="20"/>
        </w:rPr>
        <w:t>2-31 0000789460 us-gaap:ForeignExchangeContractMember us-gaap:DesignatedAsHedgingInstrumentMember us-gaap:OtherIncomeMember 2018-01-01 2018-12-31 0000789460 us-gaap:CommodityContractMember us-gaap:DesignatedAsHedgingInstrumentMember us-gaap:SalesMember 201</w:t>
      </w:r>
      <w:r>
        <w:rPr>
          <w:rFonts w:eastAsia="Times New Roman"/>
          <w:vanish/>
          <w:sz w:val="20"/>
          <w:szCs w:val="20"/>
        </w:rPr>
        <w:t>9-01-01 2019-12-31 0000789460 us-gaap:ForeignExchangeContractMember us-gaap:CashFlowHedgingMember us-gaap:DesignatedAsHedgingInstrumentMember us-gaap:OtherIncomeMember 2017-01-01 2017-12-31 0000789460 us-gaap:CashFlowHedgingMember us-gaap:DesignatedAsHedgi</w:t>
      </w:r>
      <w:r>
        <w:rPr>
          <w:rFonts w:eastAsia="Times New Roman"/>
          <w:vanish/>
          <w:sz w:val="20"/>
          <w:szCs w:val="20"/>
        </w:rPr>
        <w:t>ngInstrumentMember 2017-01-01 2017-12-31 0000789460 int:AccruedExpensesAndOtherCurrentLiabilitiesMember us-gaap:CommodityContractMember us-gaap:NondesignatedMember 2018-12-31 0000789460 int:AccruedExpensesAndOtherCurrentLiabilitiesMember us-gaap:ForeignExc</w:t>
      </w:r>
      <w:r>
        <w:rPr>
          <w:rFonts w:eastAsia="Times New Roman"/>
          <w:vanish/>
          <w:sz w:val="20"/>
          <w:szCs w:val="20"/>
        </w:rPr>
        <w:t>hangeContractMember us-gaap:NondesignatedMember 2018-12-31 0000789460 us-gaap:CommodityContractMember us-gaap:NondesignatedMember 2019-12-31 0000789460 us-gaap:NondesignatedMember 2018-12-31 0000789460 int:ShortTermDerivativeAssetsNetMember us-gaap:Commodi</w:t>
      </w:r>
      <w:r>
        <w:rPr>
          <w:rFonts w:eastAsia="Times New Roman"/>
          <w:vanish/>
          <w:sz w:val="20"/>
          <w:szCs w:val="20"/>
        </w:rPr>
        <w:t>tyContractMember us-gaap:NondesignatedMember 2019-12-31 0000789460 us-gaap:CommodityContractMember us-gaap:DesignatedAsHedgingInstrumentMember 2018-12-31 0000789460 int:AccruedExpensesAndOtherCurrentLiabilitiesMember us-gaap:CommodityContractMember us-gaap</w:t>
      </w:r>
      <w:r>
        <w:rPr>
          <w:rFonts w:eastAsia="Times New Roman"/>
          <w:vanish/>
          <w:sz w:val="20"/>
          <w:szCs w:val="20"/>
        </w:rPr>
        <w:t>:NondesignatedMember 2019-12-31 0000789460 int:IdentifiableIntangibleAndOtherNonCurrentAssetsMember us-gaap:ForeignExchangeContractMember us-gaap:NondesignatedMember 2019-12-31 0000789460 us-gaap:ForeignExchangeContractMember us-gaap:NondesignatedMember 20</w:t>
      </w:r>
      <w:r>
        <w:rPr>
          <w:rFonts w:eastAsia="Times New Roman"/>
          <w:vanish/>
          <w:sz w:val="20"/>
          <w:szCs w:val="20"/>
        </w:rPr>
        <w:t>19-12-31 0000789460 int:IdentifiableIntangibleAndOtherNonCurrentAssetsMember us-gaap:CommodityContractMember us-gaap:NondesignatedMember 2018-12-31 0000789460 int:IdentifiableIntangibleAndOtherNonCurrentAssetsMember us-gaap:ForeignExchangeContractMember us</w:t>
      </w:r>
      <w:r>
        <w:rPr>
          <w:rFonts w:eastAsia="Times New Roman"/>
          <w:vanish/>
          <w:sz w:val="20"/>
          <w:szCs w:val="20"/>
        </w:rPr>
        <w:t>-gaap:NondesignatedMember 2018-12-31 0000789460 int:ShortTermDerivativeAssetsNetMember us-gaap:CommodityContractMember us-gaap:NondesignatedMember 2018-12-31 0000789460 int:AccruedExpensesAndOtherCurrentLiabilitiesMember us-gaap:CommodityContractMember us-</w:t>
      </w:r>
      <w:r>
        <w:rPr>
          <w:rFonts w:eastAsia="Times New Roman"/>
          <w:vanish/>
          <w:sz w:val="20"/>
          <w:szCs w:val="20"/>
        </w:rPr>
        <w:t>gaap:DesignatedAsHedgingInstrumentMember 2019-12-31 0000789460 us-gaap:CommodityContractMember us-gaap:NondesignatedMember 2018-12-31 0000789460 int:IdentifiableIntangibleAndOtherNonCurrentAssetsMember us-gaap:CommodityContractMember us-gaap:NondesignatedM</w:t>
      </w:r>
      <w:r>
        <w:rPr>
          <w:rFonts w:eastAsia="Times New Roman"/>
          <w:vanish/>
          <w:sz w:val="20"/>
          <w:szCs w:val="20"/>
        </w:rPr>
        <w:t>ember 2019-12-31 0000789460 int:ShortTermDerivativeAssetsNetMember us-gaap:CommodityContractMember us-gaap:DesignatedAsHedgingInstrumentMember 2018-12-31 0000789460 int:AccruedExpensesAndOtherCurrentLiabilitiesMember us-gaap:ForeignExchangeContractMember u</w:t>
      </w:r>
      <w:r>
        <w:rPr>
          <w:rFonts w:eastAsia="Times New Roman"/>
          <w:vanish/>
          <w:sz w:val="20"/>
          <w:szCs w:val="20"/>
        </w:rPr>
        <w:t>s-gaap:NondesignatedMember 2019-12-31 0000789460 us-gaap:NondesignatedMember 2019-12-31 0000789460 int:ShortTermDerivativeAssetsNetMember us-gaap:CommodityContractMember us-gaap:DesignatedAsHedgingInstrumentMember 2019-12-31 0000789460 int:AccruedExpensesA</w:t>
      </w:r>
      <w:r>
        <w:rPr>
          <w:rFonts w:eastAsia="Times New Roman"/>
          <w:vanish/>
          <w:sz w:val="20"/>
          <w:szCs w:val="20"/>
        </w:rPr>
        <w:t>ndOtherCurrentLiabilitiesMember us-gaap:CommodityContractMember us-gaap:DesignatedAsHedgingInstrumentMember 2018-12-31 0000789460 us-gaap:OtherNoncurrentLiabilitiesMember us-gaap:CommodityContractMember us-gaap:NondesignatedMember 2018-12-31 0000789460 us-</w:t>
      </w:r>
      <w:r>
        <w:rPr>
          <w:rFonts w:eastAsia="Times New Roman"/>
          <w:vanish/>
          <w:sz w:val="20"/>
          <w:szCs w:val="20"/>
        </w:rPr>
        <w:t>gaap:ForeignExchangeContractMember us-gaap:NondesignatedMember 2018-12-31 0000789460 int:IdentifiableIntangibleAndOtherNonCurrentAssetsMember us-gaap:CommodityContractMember us-gaap:DesignatedAsHedgingInstrumentMember 2018-12-31 0000789460 us-gaap:Commodit</w:t>
      </w:r>
      <w:r>
        <w:rPr>
          <w:rFonts w:eastAsia="Times New Roman"/>
          <w:vanish/>
          <w:sz w:val="20"/>
          <w:szCs w:val="20"/>
        </w:rPr>
        <w:t>yContractMember us-gaap:DesignatedAsHedgingInstrumentMember 2019-12-31 0000789460 int:IdentifiableIntangibleAndOtherNonCurrentAssetsMember us-gaap:CommodityContractMember us-gaap:DesignatedAsHedgingInstrumentMember 2019-12-31 0000789460 us-gaap:OtherNoncur</w:t>
      </w:r>
      <w:r>
        <w:rPr>
          <w:rFonts w:eastAsia="Times New Roman"/>
          <w:vanish/>
          <w:sz w:val="20"/>
          <w:szCs w:val="20"/>
        </w:rPr>
        <w:t>rentLiabilitiesMember us-gaap:CommodityContractMember us-gaap:NondesignatedMember 2019-12-31 0000789460 int:ShortTermDerivativeAssetsNetMember us-gaap:ForeignExchangeContractMember us-gaap:NondesignatedMember 2019-12-31 0000789460 int:ShortTermDerivativeAs</w:t>
      </w:r>
      <w:r>
        <w:rPr>
          <w:rFonts w:eastAsia="Times New Roman"/>
          <w:vanish/>
          <w:sz w:val="20"/>
          <w:szCs w:val="20"/>
        </w:rPr>
        <w:t>setsNetMember us-gaap:ForeignExchangeContractMember us-gaap:NondesignatedMember 2018-12-31 0000789460 us-gaap:CommodityContractMember us-gaap:NondesignatedMember us-gaap:SalesMember 2018-01-01 2018-12-31 0000789460 us-gaap:ForeignExchangeContractMember us-</w:t>
      </w:r>
      <w:r>
        <w:rPr>
          <w:rFonts w:eastAsia="Times New Roman"/>
          <w:vanish/>
          <w:sz w:val="20"/>
          <w:szCs w:val="20"/>
        </w:rPr>
        <w:t>gaap:NondesignatedMember us-gaap:OtherIncomeMember 2019-01-01 2019-12-31 0000789460 us-gaap:ForeignExchangeContractMember us-gaap:NondesignatedMember 2019-01-01 2019-12-31 0000789460 us-gaap:ForeignExchangeContractMember us-gaap:NondesignatedMember us-gaap</w:t>
      </w:r>
      <w:r>
        <w:rPr>
          <w:rFonts w:eastAsia="Times New Roman"/>
          <w:vanish/>
          <w:sz w:val="20"/>
          <w:szCs w:val="20"/>
        </w:rPr>
        <w:t xml:space="preserve">:SalesMember 2018-01-01 2018-12-31 0000789460 us-gaap:CommodityContractMember us-gaap:NondesignatedMember us-gaap:CostOfSalesMember 2019-01-01 2019-12-31 0000789460 us-gaap:CommodityContractMember us-gaap:NondesignatedMember us-gaap:SalesMember 2019-01-01 </w:t>
      </w:r>
      <w:r>
        <w:rPr>
          <w:rFonts w:eastAsia="Times New Roman"/>
          <w:vanish/>
          <w:sz w:val="20"/>
          <w:szCs w:val="20"/>
        </w:rPr>
        <w:t>2019-12-31 0000789460 us-gaap:ForeignExchangeContractMember us-gaap:NondesignatedMember 2017-01-01 2017-12-31 0000789460 us-gaap:ForeignExchangeContractMember us-gaap:NondesignatedMember us-gaap:OtherIncomeMember 2017-01-01 2017-12-31 0000789460 us-gaap:Co</w:t>
      </w:r>
      <w:r>
        <w:rPr>
          <w:rFonts w:eastAsia="Times New Roman"/>
          <w:vanish/>
          <w:sz w:val="20"/>
          <w:szCs w:val="20"/>
        </w:rPr>
        <w:t>mmodityContractMember us-gaap:NondesignatedMember 2019-01-01 2019-12-31 0000789460 us-gaap:ForeignExchangeContractMember us-gaap:NondesignatedMember us-gaap:OtherIncomeMember 2018-01-01 2018-12-31 0000789460 us-gaap:NondesignatedMember 2017-01-01 2017-12-3</w:t>
      </w:r>
      <w:r>
        <w:rPr>
          <w:rFonts w:eastAsia="Times New Roman"/>
          <w:vanish/>
          <w:sz w:val="20"/>
          <w:szCs w:val="20"/>
        </w:rPr>
        <w:t>1 0000789460 us-gaap:NondesignatedMember 2018-01-01 2018-12-31 0000789460 us-gaap:NondesignatedMember 2019-01-01 2019-12-31 0000789460 us-gaap:CommodityContractMember us-gaap:NondesignatedMember 2017-01-01 2017-12-31 0000789460 us-gaap:CommodityContractMem</w:t>
      </w:r>
      <w:r>
        <w:rPr>
          <w:rFonts w:eastAsia="Times New Roman"/>
          <w:vanish/>
          <w:sz w:val="20"/>
          <w:szCs w:val="20"/>
        </w:rPr>
        <w:t>ber us-gaap:NondesignatedMember us-gaap:SalesMember 2017-01-01 2017-12-31 0000789460 us-gaap:CommodityContractMember us-gaap:NondesignatedMember us-gaap:CostOfSalesMember 2017-01-01 2017-12-31 0000789460 us-gaap:CommodityContractMember us-gaap:Nondesignate</w:t>
      </w:r>
      <w:r>
        <w:rPr>
          <w:rFonts w:eastAsia="Times New Roman"/>
          <w:vanish/>
          <w:sz w:val="20"/>
          <w:szCs w:val="20"/>
        </w:rPr>
        <w:t>dMember us-gaap:CostOfSalesMember 2018-01-01 2018-12-31 0000789460 us-gaap:ForeignExchangeContractMember us-gaap:NondesignatedMember us-gaap:SalesMember 2017-01-01 2017-12-31 0000789460 us-gaap:CommodityContractMember us-gaap:NondesignatedMember 2018-01-01</w:t>
      </w:r>
      <w:r>
        <w:rPr>
          <w:rFonts w:eastAsia="Times New Roman"/>
          <w:vanish/>
          <w:sz w:val="20"/>
          <w:szCs w:val="20"/>
        </w:rPr>
        <w:t xml:space="preserve"> 2018-12-31 0000789460 us-gaap:ForeignExchangeContractMember us-gaap:NondesignatedMember 2018-01-01 2018-12-31 0000789460 us-gaap:ForeignExchangeContractMember us-gaap:NondesignatedMember us-gaap:SalesMember 2019-01-01 2019-12-31 0000789460 int:LandSegment</w:t>
      </w:r>
      <w:r>
        <w:rPr>
          <w:rFonts w:eastAsia="Times New Roman"/>
          <w:vanish/>
          <w:sz w:val="20"/>
          <w:szCs w:val="20"/>
        </w:rPr>
        <w:t>Member 2019-01-01 2019-12-31 0000789460 us-gaap:OperatingSegmentsMember int:LandSegmentMember 2019-01-01 2019-12-31 0000789460 us-gaap:OperatingSegmentsMember int:AviationSegmentMember 2019-01-01 2019-12-31 0000789460 us-gaap:OperatingSegmentsMember int:Ma</w:t>
      </w:r>
      <w:r>
        <w:rPr>
          <w:rFonts w:eastAsia="Times New Roman"/>
          <w:vanish/>
          <w:sz w:val="20"/>
          <w:szCs w:val="20"/>
        </w:rPr>
        <w:t>rineSegmentMember 2019-01-01 2019-12-31 0000789460 us-gaap:CorporateNonSegmentMember 2019-01-01 2019-12-31 0000789460 us-gaap:OperatingSegmentsMember int:LandSegmentMember 2017-12-31 0000789460 us-gaap:CorporateNonSegmentMember 2018-12-31 0000789460 us-gaa</w:t>
      </w:r>
      <w:r>
        <w:rPr>
          <w:rFonts w:eastAsia="Times New Roman"/>
          <w:vanish/>
          <w:sz w:val="20"/>
          <w:szCs w:val="20"/>
        </w:rPr>
        <w:t>p:CorporateNonSegmentMember 2018-01-01 2018-12-31 0000789460 us-gaap:CorporateNonSegmentMember 2019-12-31 0000789460 us-gaap:OperatingSegmentsMember int:MarineSegmentMember 2018-01-01 2018-12-31 0000789460 us-gaap:OperatingSegmentsMember int:MarineSegmentM</w:t>
      </w:r>
      <w:r>
        <w:rPr>
          <w:rFonts w:eastAsia="Times New Roman"/>
          <w:vanish/>
          <w:sz w:val="20"/>
          <w:szCs w:val="20"/>
        </w:rPr>
        <w:t>ember 2017-12-31 0000789460 us-gaap:OperatingSegmentsMember int:AviationSegmentMember 2018-01-01 2018-12-31 0000789460 us-gaap:OperatingSegmentsMember int:LandSegmentMember 2019-12-31 0000789460 us-gaap:OperatingSegmentsMember int:LandSegmentMember 2018-01</w:t>
      </w:r>
      <w:r>
        <w:rPr>
          <w:rFonts w:eastAsia="Times New Roman"/>
          <w:vanish/>
          <w:sz w:val="20"/>
          <w:szCs w:val="20"/>
        </w:rPr>
        <w:t>-01 2018-12-31 0000789460 us-gaap:OperatingSegmentsMember int:AviationSegmentMember 2018-12-31 0000789460 us-gaap:OperatingSegmentsMember int:AviationSegmentMember 2017-12-31 0000789460 us-gaap:OperatingSegmentsMember int:MarineSegmentMember 2018-12-31 000</w:t>
      </w:r>
      <w:r>
        <w:rPr>
          <w:rFonts w:eastAsia="Times New Roman"/>
          <w:vanish/>
          <w:sz w:val="20"/>
          <w:szCs w:val="20"/>
        </w:rPr>
        <w:t>0789460 us-gaap:CorporateNonSegmentMember 2017-12-31 0000789460 us-gaap:OperatingSegmentsMember int:LandSegmentMember 2018-12-31 0000789460 us-gaap:OperatingSegmentsMember int:AviationSegmentMember 2019-12-31 0000789460 us-gaap:OperatingSegmentsMember int:</w:t>
      </w:r>
      <w:r>
        <w:rPr>
          <w:rFonts w:eastAsia="Times New Roman"/>
          <w:vanish/>
          <w:sz w:val="20"/>
          <w:szCs w:val="20"/>
        </w:rPr>
        <w:t>MarineSegmentMember 2019-12-31 0000789460 us-gaap:BuildingAndBuildingImprovementsMember 2019-12-31 0000789460 us-gaap:LandMember 2019-12-31 0000789460 int:OfficeEquipmentFurnitureAndFixturesMember 2019-12-31 0000789460 us-gaap:LandMember 2018-12-31 0000789</w:t>
      </w:r>
      <w:r>
        <w:rPr>
          <w:rFonts w:eastAsia="Times New Roman"/>
          <w:vanish/>
          <w:sz w:val="20"/>
          <w:szCs w:val="20"/>
        </w:rPr>
        <w:t xml:space="preserve">460 int:OfficeEquipmentFurnitureAndFixturesMember 2018-12-31 0000789460 us-gaap:MachineryAndEquipmentMember 2018-12-31 0000789460 us-gaap:MachineryAndEquipmentMember 2019-12-31 0000789460 us-gaap:BuildingAndBuildingImprovementsMember 2018-12-31 0000789460 </w:t>
      </w:r>
      <w:r>
        <w:rPr>
          <w:rFonts w:eastAsia="Times New Roman"/>
          <w:vanish/>
          <w:sz w:val="20"/>
          <w:szCs w:val="20"/>
        </w:rPr>
        <w:t xml:space="preserve">int:ComputerEquipmentAndSoftwareCostsMember 2018-12-31 0000789460 int:ComputerEquipmentAndSoftwareCostsMember 2019-12-31 0000789460 int:SoftwareDevelopmentInProgressMember 2019-12-31 0000789460 int:SoftwareDevelopmentInProgressMember 2018-12-31 0000789460 </w:t>
      </w:r>
      <w:r>
        <w:rPr>
          <w:rFonts w:eastAsia="Times New Roman"/>
          <w:vanish/>
          <w:sz w:val="20"/>
          <w:szCs w:val="20"/>
        </w:rPr>
        <w:t>srt:MaximumMember us-gaap:MachineryAndEquipmentMember 2019-01-01 2019-12-31 0000789460 srt:MinimumMember us-gaap:BuildingAndBuildingImprovementsMember 2019-01-01 2019-12-31 0000789460 srt:MaximumMember us-gaap:BuildingAndBuildingImprovementsMember 2019-01-</w:t>
      </w:r>
      <w:r>
        <w:rPr>
          <w:rFonts w:eastAsia="Times New Roman"/>
          <w:vanish/>
          <w:sz w:val="20"/>
          <w:szCs w:val="20"/>
        </w:rPr>
        <w:t>01 2019-12-31 0000789460 srt:MaximumMember int:ComputerEquipmentAndSoftwareCostsMember 2019-01-01 2019-12-31 0000789460 srt:MinimumMember us-gaap:MachineryAndEquipmentMember 2019-01-01 2019-12-31 0000789460 srt:MinimumMember int:OfficeEquipmentFurnitureAnd</w:t>
      </w:r>
      <w:r>
        <w:rPr>
          <w:rFonts w:eastAsia="Times New Roman"/>
          <w:vanish/>
          <w:sz w:val="20"/>
          <w:szCs w:val="20"/>
        </w:rPr>
        <w:t>FixturesMember 2019-01-01 2019-12-31 0000789460 srt:MinimumMember int:ComputerEquipmentAndSoftwareCostsMember 2019-01-01 2019-12-31 0000789460 srt:MaximumMember int:OfficeEquipmentFurnitureAndFixturesMember 2019-01-01 2019-12-31 0000789460 int:AviationSegm</w:t>
      </w:r>
      <w:r>
        <w:rPr>
          <w:rFonts w:eastAsia="Times New Roman"/>
          <w:vanish/>
          <w:sz w:val="20"/>
          <w:szCs w:val="20"/>
        </w:rPr>
        <w:t>entMember 2018-01-01 2018-12-31 0000789460 int:LandSegmentMember 2018-01-01 2018-12-31 0000789460 int:LandSegmentMember 2019-12-31 0000789460 int:AviationSegmentMember 2018-12-31 0000789460 int:AviationSegmentMember 2017-12-31 0000789460 int:LandSegmentMem</w:t>
      </w:r>
      <w:r>
        <w:rPr>
          <w:rFonts w:eastAsia="Times New Roman"/>
          <w:vanish/>
          <w:sz w:val="20"/>
          <w:szCs w:val="20"/>
        </w:rPr>
        <w:t>ber 2017-12-31 0000789460 int:AviationSegmentMember 2019-01-01 2019-12-31 0000789460 int:LandSegmentMember 2018-12-31 0000789460 int:AviationSegmentMember 2019-12-31 0000789460 us-gaap:OtherIntangibleAssetsMember 2018-12-31 0000789460 us-gaap:OtherIntangib</w:t>
      </w:r>
      <w:r>
        <w:rPr>
          <w:rFonts w:eastAsia="Times New Roman"/>
          <w:vanish/>
          <w:sz w:val="20"/>
          <w:szCs w:val="20"/>
        </w:rPr>
        <w:t>leAssetsMember 2019-12-31 0000789460 int:SupplierAgreementsMember 2018-12-31 0000789460 us-gaap:CustomerRelationshipsMember 2019-12-31 0000789460 us-gaap:TrademarksAndTradeNamesMember 2019-12-31 0000789460 us-gaap:TrademarksAndTradeNamesMember 2018-12-31 0</w:t>
      </w:r>
      <w:r>
        <w:rPr>
          <w:rFonts w:eastAsia="Times New Roman"/>
          <w:vanish/>
          <w:sz w:val="20"/>
          <w:szCs w:val="20"/>
        </w:rPr>
        <w:t>000789460 int:SupplierAgreementsMember 2019-12-31 0000789460 us-gaap:CustomerRelationshipsMember 2018-12-31 0000789460 int:LandReportingUnitMember int:LandSegmentMember 2019-12-31 0000789460 int:TermLoansMember us-gaap:SeniorNotesMember 2018-12-31 00007894</w:t>
      </w:r>
      <w:r>
        <w:rPr>
          <w:rFonts w:eastAsia="Times New Roman"/>
          <w:vanish/>
          <w:sz w:val="20"/>
          <w:szCs w:val="20"/>
        </w:rPr>
        <w:t>60 int:OtherDebtMember 2019-12-31 0000789460 us-gaap:RevolvingCreditFacilityMember us-gaap:LineOfCreditMember 2019-12-31 0000789460 int:TermLoansMember us-gaap:SeniorNotesMember 2019-12-31 0000789460 us-gaap:RevolvingCreditFacilityMember us-gaap:LineOfCred</w:t>
      </w:r>
      <w:r>
        <w:rPr>
          <w:rFonts w:eastAsia="Times New Roman"/>
          <w:vanish/>
          <w:sz w:val="20"/>
          <w:szCs w:val="20"/>
        </w:rPr>
        <w:t>itMember 2018-12-31 0000789460 int:OtherDebtMember 2018-12-31 0000789460 us-gaap:SeniorNotesMember 2019-12-31 0000789460 us-gaap:SecuredDebtMember 2019-12-31 0000789460 us-gaap:SeniorNotesMember us-gaap:EurodollarMember 2019-01-01 2019-12-31 0000789460 us-</w:t>
      </w:r>
      <w:r>
        <w:rPr>
          <w:rFonts w:eastAsia="Times New Roman"/>
          <w:vanish/>
          <w:sz w:val="20"/>
          <w:szCs w:val="20"/>
        </w:rPr>
        <w:t>gaap:RevolvingCreditFacilityMember 2019-12-31 0000789460 int:LettersOfCreditAndBankersAcceptanceMember 2019-12-31 0000789460 us-gaap:RevolvingCreditFacilityMember int:AmendedCreditFacilityMember 2019-12-31 0000789460 us-gaap:RevolvingCreditFacilityMember 2</w:t>
      </w:r>
      <w:r>
        <w:rPr>
          <w:rFonts w:eastAsia="Times New Roman"/>
          <w:vanish/>
          <w:sz w:val="20"/>
          <w:szCs w:val="20"/>
        </w:rPr>
        <w:t>018-12-31 0000789460 us-gaap:SeniorNotesMember us-gaap:BaseRateMember 2019-01-01 2019-12-31 0000789460 us-gaap:SeniorNotesMember 2018-12-31 0000789460 int:OtherUncommittedCreditLinesMember 2019-12-31 0000789460 int:OtherUncommittedCreditLinesMember 2018-12</w:t>
      </w:r>
      <w:r>
        <w:rPr>
          <w:rFonts w:eastAsia="Times New Roman"/>
          <w:vanish/>
          <w:sz w:val="20"/>
          <w:szCs w:val="20"/>
        </w:rPr>
        <w:t>-31 0000789460 int:TermLoansMember us-gaap:SeniorNotesMember 2019-07-31 0000789460 us-gaap:RevolvingCreditFacilityMember us-gaap:LineOfCreditMember 2019-07-31 0000789460 int:LettersOfCreditAndBankersAcceptanceMember 2018-12-31 0000789460 int:AgreementsWith</w:t>
      </w:r>
      <w:r>
        <w:rPr>
          <w:rFonts w:eastAsia="Times New Roman"/>
          <w:vanish/>
          <w:sz w:val="20"/>
          <w:szCs w:val="20"/>
        </w:rPr>
        <w:t>ExecutiveOfficersAndKeyEmployeesMember 2019-12-31 0000789460 int:TaxAuthoritySouthKoreaSRTOMember int:TaxAuthorityAssessmentMember 2017-01-01 2017-12-31 0000789460 us-gaap:OtherNoncurrentLiabilitiesMember 2019-12-31 0000789460 srt:MinimumMember int:Aviatio</w:t>
      </w:r>
      <w:r>
        <w:rPr>
          <w:rFonts w:eastAsia="Times New Roman"/>
          <w:vanish/>
          <w:sz w:val="20"/>
          <w:szCs w:val="20"/>
        </w:rPr>
        <w:t>nFuelMember 2019-01-01 2019-12-31 0000789460 int:KasbarAgreementMember 2019-01-01 2019-12-31 0000789460 us-gaap:OtherNoncurrentLiabilitiesMember 2018-12-31 0000789460 int:TaxAuthoritySouthKoreaSRTOMember int:TaxAuthorityAssessmentMember 2017-04-01 2017-06-</w:t>
      </w:r>
      <w:r>
        <w:rPr>
          <w:rFonts w:eastAsia="Times New Roman"/>
          <w:vanish/>
          <w:sz w:val="20"/>
          <w:szCs w:val="20"/>
        </w:rPr>
        <w:t>30 0000789460 int:StateAndMunicipalTaxAuthoritiesAndSecretariatOfTheFederalRevenueBureauOfBrazilMember int:TaxAuthorityAssessmentMember 2019-09-30 0000789460 srt:MaximumMember int:AviationFuelMember 2019-01-01 2019-12-31 0000789460 int:EnvironmentalAssessm</w:t>
      </w:r>
      <w:r>
        <w:rPr>
          <w:rFonts w:eastAsia="Times New Roman"/>
          <w:vanish/>
          <w:sz w:val="20"/>
          <w:szCs w:val="20"/>
        </w:rPr>
        <w:t>entAndRemediationExpensesMember 2018-12-31 0000789460 int:EnvironmentalAssessmentAndRemediationExpensesMember 2019-12-31 0000789460 us-gaap:RestrictedStockUnitsRSUMember 2017-12-31 0000789460 us-gaap:RestrictedStockUnitsRSUMember 2017-01-01 2017-12-31 0000</w:t>
      </w:r>
      <w:r>
        <w:rPr>
          <w:rFonts w:eastAsia="Times New Roman"/>
          <w:vanish/>
          <w:sz w:val="20"/>
          <w:szCs w:val="20"/>
        </w:rPr>
        <w:t>789460 us-gaap:RestrictedStockUnitsRSUMember 2019-01-01 2019-12-31 0000789460 us-gaap:RestrictedStockUnitsRSUMember 2016-12-31 0000789460 us-gaap:RestrictedStockUnitsRSUMember 2018-01-01 2018-12-31 0000789460 us-gaap:RestrictedStockUnitsRSUMember 2018-12-3</w:t>
      </w:r>
      <w:r>
        <w:rPr>
          <w:rFonts w:eastAsia="Times New Roman"/>
          <w:vanish/>
          <w:sz w:val="20"/>
          <w:szCs w:val="20"/>
        </w:rPr>
        <w:t>1 0000789460 us-gaap:RestrictedStockUnitsRSUMember 2019-12-31 0000789460 us-gaap:RestrictedStockUnitsRSUMember 2016-01-01 2016-12-31 0000789460 us-gaap:StockAppreciationRightsSARSMember int:A2016OmnibusPlanMember 2019-12-31 0000789460 us-gaap:RestrictedSto</w:t>
      </w:r>
      <w:r>
        <w:rPr>
          <w:rFonts w:eastAsia="Times New Roman"/>
          <w:vanish/>
          <w:sz w:val="20"/>
          <w:szCs w:val="20"/>
        </w:rPr>
        <w:t>ckMember int:Omnibus2006PlanMember 2019-12-31 0000789460 int:A2016OmnibusPlanMember 2019-12-31 0000789460 us-gaap:StockAppreciationRightsSARSMember int:Omnibus2006PlanMember 2019-12-31 0000789460 us-gaap:RestrictedStockUnitsRSUMember int:A2016OmnibusPlanMe</w:t>
      </w:r>
      <w:r>
        <w:rPr>
          <w:rFonts w:eastAsia="Times New Roman"/>
          <w:vanish/>
          <w:sz w:val="20"/>
          <w:szCs w:val="20"/>
        </w:rPr>
        <w:t>mber 2019-12-31 0000789460 us-gaap:RestrictedStockUnitsRSUMember int:Omnibus2006PlanMember 2019-12-31 0000789460 int:Omnibus2006PlanMember 2019-12-31 0000789460 us-gaap:RestrictedStockMember int:A2016OmnibusPlanMember 2019-12-31 0000789460 us-gaap:StockApp</w:t>
      </w:r>
      <w:r>
        <w:rPr>
          <w:rFonts w:eastAsia="Times New Roman"/>
          <w:vanish/>
          <w:sz w:val="20"/>
          <w:szCs w:val="20"/>
        </w:rPr>
        <w:t>reciationRightsSARSMember 2018-01-01 2018-12-31 0000789460 us-gaap:StockAppreciationRightsSARSMember 2017-01-01 2017-12-31 0000789460 2019-05-31 0000789460 us-gaap:StockAppreciationRightsSARSMember 2019-01-01 2019-12-31 0000789460 us-gaap:RestrictedStockMe</w:t>
      </w:r>
      <w:r>
        <w:rPr>
          <w:rFonts w:eastAsia="Times New Roman"/>
          <w:vanish/>
          <w:sz w:val="20"/>
          <w:szCs w:val="20"/>
        </w:rPr>
        <w:t>mber 2019-01-01 2019-12-31 0000789460 us-gaap:RestrictedStockMember 2017-01-01 2017-12-31 0000789460 2017-10-31 0000789460 us-gaap:RestrictedStockMember 2018-01-01 2018-12-31 0000789460 us-gaap:RestrictedStockMember 2016-12-31 0000789460 us-gaap:Restricted</w:t>
      </w:r>
      <w:r>
        <w:rPr>
          <w:rFonts w:eastAsia="Times New Roman"/>
          <w:vanish/>
          <w:sz w:val="20"/>
          <w:szCs w:val="20"/>
        </w:rPr>
        <w:t>StockMember 2017-12-31 0000789460 us-gaap:RestrictedStockMember 2016-01-01 2016-12-31 0000789460 us-gaap:RestrictedStockMember 2019-12-31 0000789460 us-gaap:RestrictedStockMember 2018-12-31 0000789460 us-gaap:StockAppreciationRightsSARSMember 2017-12-31 00</w:t>
      </w:r>
      <w:r>
        <w:rPr>
          <w:rFonts w:eastAsia="Times New Roman"/>
          <w:vanish/>
          <w:sz w:val="20"/>
          <w:szCs w:val="20"/>
        </w:rPr>
        <w:t>00789460 us-gaap:StockAppreciationRightsSARSMember 2019-12-31 0000789460 us-gaap:StockAppreciationRightsSARSMember 2018-12-31 0000789460 us-gaap:StockAppreciationRightsSARSMember 2016-01-01 2016-12-31 0000789460 us-gaap:StockAppreciationRightsSARSMember 20</w:t>
      </w:r>
      <w:r>
        <w:rPr>
          <w:rFonts w:eastAsia="Times New Roman"/>
          <w:vanish/>
          <w:sz w:val="20"/>
          <w:szCs w:val="20"/>
        </w:rPr>
        <w:t>16-12-31 0000789460 us-gaap:AccumulatedGainLossNetCashFlowHedgeParentMember 2018-01-01 2018-12-31 0000789460 us-gaap:AccumulatedGainLossNetCashFlowHedgeParentMember 2017-12-31 0000789460 us-gaap:AccumulatedGainLossNetCashFlowHedgeParentMember 2018-12-31 00</w:t>
      </w:r>
      <w:r>
        <w:rPr>
          <w:rFonts w:eastAsia="Times New Roman"/>
          <w:vanish/>
          <w:sz w:val="20"/>
          <w:szCs w:val="20"/>
        </w:rPr>
        <w:t>00789460 us-gaap:AccumulatedTranslationAdjustmentMember 2017-12-31 0000789460 us-gaap:AccumulatedTranslationAdjustmentMember 2018-12-31 0000789460 us-gaap:AccumulatedTranslationAdjustmentMember 2018-01-01 2018-12-31 0000789460 us-gaap:AccumulatedGainLossNe</w:t>
      </w:r>
      <w:r>
        <w:rPr>
          <w:rFonts w:eastAsia="Times New Roman"/>
          <w:vanish/>
          <w:sz w:val="20"/>
          <w:szCs w:val="20"/>
        </w:rPr>
        <w:t>tCashFlowHedgeParentMember 2019-01-01 2019-12-31 0000789460 us-gaap:AccumulatedTranslationAdjustmentMember 2019-01-01 2019-12-31 0000789460 us-gaap:AccumulatedGainLossNetCashFlowHedgeParentMember 2019-12-31 0000789460 us-gaap:AccumulatedTranslationAdjustme</w:t>
      </w:r>
      <w:r>
        <w:rPr>
          <w:rFonts w:eastAsia="Times New Roman"/>
          <w:vanish/>
          <w:sz w:val="20"/>
          <w:szCs w:val="20"/>
        </w:rPr>
        <w:t>ntMember 2019-12-31 0000789460 srt:ProFormaMember 2018-01-01 2018-12-31 0000789460 srt:ProFormaMember 2017-01-01 2017-12-31 0000789460 us-gaap:ForeignCountryMember int:DanishTaxAuthorityMember 2019-04-01 2019-06-30 0000789460 int:ExpirationDecember2020To20</w:t>
      </w:r>
      <w:r>
        <w:rPr>
          <w:rFonts w:eastAsia="Times New Roman"/>
          <w:vanish/>
          <w:sz w:val="20"/>
          <w:szCs w:val="20"/>
        </w:rPr>
        <w:t>39Member 2019-12-31 0000789460 int:IndefiniteMember 2019-12-31 0000789460 2018-01-01 2018-01-01 0000789460 us-gaap:CommodityContractMember 2019-12-31 0000789460 us-gaap:ForeignExchangeContractMember 2019-12-31 0000789460 us-gaap:FairValueInputsLevel3Member</w:t>
      </w:r>
      <w:r>
        <w:rPr>
          <w:rFonts w:eastAsia="Times New Roman"/>
          <w:vanish/>
          <w:sz w:val="20"/>
          <w:szCs w:val="20"/>
        </w:rPr>
        <w:t xml:space="preserve"> us-gaap:FairValueMeasurementsRecurringMember us-gaap:ForeignExchangeContractMember 2018-12-31 0000789460 us-gaap:FairValueInputsLevel1Member us-gaap:FairValueMeasurementsRecurringMember us-gaap:CommodityContractMember 2018-12-31 0000789460 us-gaap:FairVal</w:t>
      </w:r>
      <w:r>
        <w:rPr>
          <w:rFonts w:eastAsia="Times New Roman"/>
          <w:vanish/>
          <w:sz w:val="20"/>
          <w:szCs w:val="20"/>
        </w:rPr>
        <w:t>ueInputsLevel1Member us-gaap:FairValueMeasurementsRecurringMember 2018-12-31 0000789460 us-gaap:FairValueInputsLevel3Member us-gaap:FairValueMeasurementsRecurringMember 2018-12-31 0000789460 us-gaap:FairValueInputsLevel3Member us-gaap:FairValueMeasurements</w:t>
      </w:r>
      <w:r>
        <w:rPr>
          <w:rFonts w:eastAsia="Times New Roman"/>
          <w:vanish/>
          <w:sz w:val="20"/>
          <w:szCs w:val="20"/>
        </w:rPr>
        <w:t>RecurringMember us-gaap:CommodityContractMember 2018-12-31 0000789460 us-gaap:FairValueInputsLevel2Member us-gaap:FairValueMeasurementsRecurringMember us-gaap:CommodityContractMember 2018-12-31 0000789460 us-gaap:FairValueMeasurementsRecurringMember 2018-1</w:t>
      </w:r>
      <w:r>
        <w:rPr>
          <w:rFonts w:eastAsia="Times New Roman"/>
          <w:vanish/>
          <w:sz w:val="20"/>
          <w:szCs w:val="20"/>
        </w:rPr>
        <w:t xml:space="preserve">2-31 0000789460 us-gaap:FairValueMeasurementsRecurringMember us-gaap:CommodityContractMember 2018-12-31 0000789460 us-gaap:FairValueInputsLevel1Member us-gaap:FairValueMeasurementsRecurringMember us-gaap:ForeignExchangeContractMember 2018-12-31 0000789460 </w:t>
      </w:r>
      <w:r>
        <w:rPr>
          <w:rFonts w:eastAsia="Times New Roman"/>
          <w:vanish/>
          <w:sz w:val="20"/>
          <w:szCs w:val="20"/>
        </w:rPr>
        <w:t>us-gaap:FairValueInputsLevel1Member us-gaap:FairValueMeasurementsRecurringMember us-gaap:CashSurrenderValueMember 2018-12-31 0000789460 us-gaap:FairValueMeasurementsRecurringMember us-gaap:ForeignExchangeContractMember 2018-12-31 0000789460 us-gaap:FairVal</w:t>
      </w:r>
      <w:r>
        <w:rPr>
          <w:rFonts w:eastAsia="Times New Roman"/>
          <w:vanish/>
          <w:sz w:val="20"/>
          <w:szCs w:val="20"/>
        </w:rPr>
        <w:t>ueInputsLevel2Member us-gaap:FairValueMeasurementsRecurringMember us-gaap:CashSurrenderValueMember 2018-12-31 0000789460 us-gaap:FairValueInputsLevel2Member us-gaap:FairValueMeasurementsRecurringMember us-gaap:ForeignExchangeContractMember 2018-12-31 00007</w:t>
      </w:r>
      <w:r>
        <w:rPr>
          <w:rFonts w:eastAsia="Times New Roman"/>
          <w:vanish/>
          <w:sz w:val="20"/>
          <w:szCs w:val="20"/>
        </w:rPr>
        <w:t>89460 us-gaap:FairValueMeasurementsRecurringMember us-gaap:CashSurrenderValueMember 2018-12-31 0000789460 us-gaap:FairValueInputsLevel2Member us-gaap:FairValueMeasurementsRecurringMember 2018-12-31 0000789460 us-gaap:FairValueInputsLevel3Member us-gaap:Fai</w:t>
      </w:r>
      <w:r>
        <w:rPr>
          <w:rFonts w:eastAsia="Times New Roman"/>
          <w:vanish/>
          <w:sz w:val="20"/>
          <w:szCs w:val="20"/>
        </w:rPr>
        <w:t>rValueMeasurementsRecurringMember us-gaap:CashSurrenderValueMember 2018-12-31 0000789460 us-gaap:ForeignExchangeContractMember 2018-12-31 0000789460 us-gaap:CommodityContractMember 2018-12-31 0000789460 int:LargestCounterpartyMember int:CreditExposureMembe</w:t>
      </w:r>
      <w:r>
        <w:rPr>
          <w:rFonts w:eastAsia="Times New Roman"/>
          <w:vanish/>
          <w:sz w:val="20"/>
          <w:szCs w:val="20"/>
        </w:rPr>
        <w:t>r us-gaap:CreditConcentrationRiskMember 2019-12-31 0000789460 us-gaap:FairValueInputsLevel2Member us-gaap:FairValueMeasurementsRecurringMember 2019-12-31 0000789460 us-gaap:FairValueMeasurementsRecurringMember 2019-12-31 0000789460 us-gaap:FairValueInputsL</w:t>
      </w:r>
      <w:r>
        <w:rPr>
          <w:rFonts w:eastAsia="Times New Roman"/>
          <w:vanish/>
          <w:sz w:val="20"/>
          <w:szCs w:val="20"/>
        </w:rPr>
        <w:t>evel3Member us-gaap:FairValueMeasurementsRecurringMember us-gaap:CashSurrenderValueMember 2019-12-31 0000789460 us-gaap:FairValueInputsLevel1Member us-gaap:FairValueMeasurementsRecurringMember us-gaap:ForeignExchangeContractMember 2019-12-31 0000789460 us-</w:t>
      </w:r>
      <w:r>
        <w:rPr>
          <w:rFonts w:eastAsia="Times New Roman"/>
          <w:vanish/>
          <w:sz w:val="20"/>
          <w:szCs w:val="20"/>
        </w:rPr>
        <w:t>gaap:FairValueInputsLevel1Member us-gaap:FairValueMeasurementsRecurringMember 2019-12-31 0000789460 us-gaap:FairValueInputsLevel3Member us-gaap:FairValueMeasurementsRecurringMember us-gaap:ForeignExchangeContractMember 2019-12-31 0000789460 us-gaap:FairVal</w:t>
      </w:r>
      <w:r>
        <w:rPr>
          <w:rFonts w:eastAsia="Times New Roman"/>
          <w:vanish/>
          <w:sz w:val="20"/>
          <w:szCs w:val="20"/>
        </w:rPr>
        <w:t>ueInputsLevel2Member us-gaap:FairValueMeasurementsRecurringMember us-gaap:ForeignExchangeContractMember 2019-12-31 0000789460 us-gaap:FairValueInputsLevel3Member us-gaap:FairValueMeasurementsRecurringMember us-gaap:CommodityContractMember 2019-12-31 000078</w:t>
      </w:r>
      <w:r>
        <w:rPr>
          <w:rFonts w:eastAsia="Times New Roman"/>
          <w:vanish/>
          <w:sz w:val="20"/>
          <w:szCs w:val="20"/>
        </w:rPr>
        <w:t>9460 us-gaap:FairValueInputsLevel1Member us-gaap:FairValueMeasurementsRecurringMember us-gaap:CashSurrenderValueMember 2019-12-31 0000789460 us-gaap:FairValueInputsLevel3Member us-gaap:FairValueMeasurementsRecurringMember 2019-12-31 0000789460 us-gaap:Fair</w:t>
      </w:r>
      <w:r>
        <w:rPr>
          <w:rFonts w:eastAsia="Times New Roman"/>
          <w:vanish/>
          <w:sz w:val="20"/>
          <w:szCs w:val="20"/>
        </w:rPr>
        <w:t>ValueInputsLevel1Member us-gaap:FairValueMeasurementsRecurringMember us-gaap:CommodityContractMember 2019-12-31 0000789460 us-gaap:FairValueInputsLevel2Member us-gaap:FairValueMeasurementsRecurringMember us-gaap:CommodityContractMember 2019-12-31 000078946</w:t>
      </w:r>
      <w:r>
        <w:rPr>
          <w:rFonts w:eastAsia="Times New Roman"/>
          <w:vanish/>
          <w:sz w:val="20"/>
          <w:szCs w:val="20"/>
        </w:rPr>
        <w:t>0 us-gaap:FairValueMeasurementsRecurringMember us-gaap:ForeignExchangeContractMember 2019-12-31 0000789460 us-gaap:FairValueMeasurementsRecurringMember us-gaap:CommodityContractMember 2019-12-31 0000789460 us-gaap:FairValueMeasurementsRecurringMember us-ga</w:t>
      </w:r>
      <w:r>
        <w:rPr>
          <w:rFonts w:eastAsia="Times New Roman"/>
          <w:vanish/>
          <w:sz w:val="20"/>
          <w:szCs w:val="20"/>
        </w:rPr>
        <w:t xml:space="preserve">ap:CashSurrenderValueMember 2019-12-31 0000789460 us-gaap:FairValueInputsLevel2Member us-gaap:FairValueMeasurementsRecurringMember us-gaap:CashSurrenderValueMember 2019-12-31 0000789460 int:MarineSegmentMember 2018-12-31 0000789460 int:MarineSegmentMember </w:t>
      </w:r>
      <w:r>
        <w:rPr>
          <w:rFonts w:eastAsia="Times New Roman"/>
          <w:vanish/>
          <w:sz w:val="20"/>
          <w:szCs w:val="20"/>
        </w:rPr>
        <w:t>2019-12-31 0000789460 country:US 2018-01-01 2018-12-31 0000789460 int:AmericasExcludingUnitedStatesMember 2019-01-01 2019-12-31 0000789460 us-gaap:EMEAMember 2017-01-01 2017-12-31 0000789460 srt:AsiaPacificMember 2019-01-01 2019-12-31 0000789460 us-gaap:EM</w:t>
      </w:r>
      <w:r>
        <w:rPr>
          <w:rFonts w:eastAsia="Times New Roman"/>
          <w:vanish/>
          <w:sz w:val="20"/>
          <w:szCs w:val="20"/>
        </w:rPr>
        <w:t>EAMember 2018-01-01 2018-12-31 0000789460 int:AmericasExcludingUnitedStatesMember 2018-01-01 2018-12-31 0000789460 country:US 2017-01-01 2017-12-31 0000789460 country:US 2019-01-01 2019-12-31 0000789460 srt:AsiaPacificMember 2018-01-01 2018-12-31 000078946</w:t>
      </w:r>
      <w:r>
        <w:rPr>
          <w:rFonts w:eastAsia="Times New Roman"/>
          <w:vanish/>
          <w:sz w:val="20"/>
          <w:szCs w:val="20"/>
        </w:rPr>
        <w:t>0 int:AmericasExcludingUnitedStatesMember 2017-01-01 2017-12-31 0000789460 srt:AsiaPacificMember 2017-01-01 2017-12-31 0000789460 us-gaap:EMEAMember 2019-01-01 2019-12-31 0000789460 int:MarineSegmentMember 2017-01-01 2017-12-31 0000789460 int:MarineSegment</w:t>
      </w:r>
      <w:r>
        <w:rPr>
          <w:rFonts w:eastAsia="Times New Roman"/>
          <w:vanish/>
          <w:sz w:val="20"/>
          <w:szCs w:val="20"/>
        </w:rPr>
        <w:t>Member 2018-01-01 2018-12-31 0000789460 int:AviationSegmentMember 2017-01-01 2017-12-31 0000789460 us-gaap:OperatingSegmentsMember int:MarineSegmentMember 2017-01-01 2017-12-31 0000789460 us-gaap:OperatingSegmentsMember int:AviationSegmentMember 2017-01-01</w:t>
      </w:r>
      <w:r>
        <w:rPr>
          <w:rFonts w:eastAsia="Times New Roman"/>
          <w:vanish/>
          <w:sz w:val="20"/>
          <w:szCs w:val="20"/>
        </w:rPr>
        <w:t xml:space="preserve"> 2017-12-31 0000789460 us-gaap:OperatingSegmentsMember 2019-01-01 2019-12-31 0000789460 us-gaap:OperatingSegmentsMember 2018-01-01 2018-12-31 0000789460 int:LandSegmentMember 2017-01-01 2017-12-31 0000789460 us-gaap:OperatingSegmentsMember int:LandSegmentM</w:t>
      </w:r>
      <w:r>
        <w:rPr>
          <w:rFonts w:eastAsia="Times New Roman"/>
          <w:vanish/>
          <w:sz w:val="20"/>
          <w:szCs w:val="20"/>
        </w:rPr>
        <w:t>ember 2017-01-01 2017-12-31 0000789460 int:MarineSegmentMember 2019-01-01 2019-12-31 0000789460 us-gaap:CorporateNonSegmentMember 2017-01-01 2017-12-31 0000789460 us-gaap:OperatingSegmentsMember 2017-01-01 2017-12-31 0000789460 int:AmericasExcludingUnitedS</w:t>
      </w:r>
      <w:r>
        <w:rPr>
          <w:rFonts w:eastAsia="Times New Roman"/>
          <w:vanish/>
          <w:sz w:val="20"/>
          <w:szCs w:val="20"/>
        </w:rPr>
        <w:t>tatesMember 2018-12-31 0000789460 country:US 2018-12-31 0000789460 srt:AsiaPacificMember 2019-12-31 0000789460 srt:AsiaPacificMember 2018-12-31 0000789460 int:AmericasExcludingUnitedStatesMember 2019-12-31 0000789460 us-gaap:EMEAMember 2019-12-31 000078946</w:t>
      </w:r>
      <w:r>
        <w:rPr>
          <w:rFonts w:eastAsia="Times New Roman"/>
          <w:vanish/>
          <w:sz w:val="20"/>
          <w:szCs w:val="20"/>
        </w:rPr>
        <w:t>0 country:US 2019-12-31 0000789460 us-gaap:EMEAMember 2018-12-31 0000789460 country:SG 2017-01-01 2017-12-31 0000789460 country:SG 2019-01-01 2019-12-31 0000789460 country:GB 2018-01-01 2018-12-31 0000789460 country:SG 2018-01-01 2018-12-31 0000789460 coun</w:t>
      </w:r>
      <w:r>
        <w:rPr>
          <w:rFonts w:eastAsia="Times New Roman"/>
          <w:vanish/>
          <w:sz w:val="20"/>
          <w:szCs w:val="20"/>
        </w:rPr>
        <w:t>try:GB 2017-01-01 2017-12-31 0000789460 country:GB 2019-01-01 2019-12-31 0000789460 2018-07-01 2018-09-30 0000789460 2018-04-01 2018-06-30 0000789460 2018-01-01 2018-03-31 0000789460 2018-10-01 2018-12-31 0000789460 2019-07-01 2019-09-30 0000789460 2019-04</w:t>
      </w:r>
      <w:r>
        <w:rPr>
          <w:rFonts w:eastAsia="Times New Roman"/>
          <w:vanish/>
          <w:sz w:val="20"/>
          <w:szCs w:val="20"/>
        </w:rPr>
        <w:t>-01 2019-06-30 0000789460 2019-10-01 2019-12-31 0000789460 2019-01-01 2019-03-31 0000789460 us-gaap:EMEAMember int:LandSegmentMember 2019-01-01 2019-12-31 0000789460 srt:AsiaPacificMember int:AviationSegmentMember 2019-01-01 2019-12-31 0000789460 srt:Latin</w:t>
      </w:r>
      <w:r>
        <w:rPr>
          <w:rFonts w:eastAsia="Times New Roman"/>
          <w:vanish/>
          <w:sz w:val="20"/>
          <w:szCs w:val="20"/>
        </w:rPr>
        <w:t>AmericaMember int:LandSegmentMember 2018-01-01 2018-12-31 0000789460 srt:LatinAmericaMember 2019-01-01 2019-12-31 0000789460 us-gaap:EMEAMember int:MarineSegmentMember 2018-01-01 2018-12-31 0000789460 us-gaap:EMEAMember int:LandSegmentMember 2018-01-01 201</w:t>
      </w:r>
      <w:r>
        <w:rPr>
          <w:rFonts w:eastAsia="Times New Roman"/>
          <w:vanish/>
          <w:sz w:val="20"/>
          <w:szCs w:val="20"/>
        </w:rPr>
        <w:t>8-12-31 0000789460 srt:NorthAmericaMember 2017-01-01 2017-12-31 0000789460 srt:LatinAmericaMember int:MarineSegmentMember 2017-01-01 2017-12-31 0000789460 srt:LatinAmericaMember int:AviationSegmentMember 2017-01-01 2017-12-31 0000789460 srt:LatinAmericaMem</w:t>
      </w:r>
      <w:r>
        <w:rPr>
          <w:rFonts w:eastAsia="Times New Roman"/>
          <w:vanish/>
          <w:sz w:val="20"/>
          <w:szCs w:val="20"/>
        </w:rPr>
        <w:t>ber int:MarineSegmentMember 2018-01-01 2018-12-31 0000789460 srt:AsiaPacificMember int:AviationSegmentMember 2017-01-01 2017-12-31 0000789460 us-gaap:EMEAMember int:MarineSegmentMember 2017-01-01 2017-12-31 0000789460 srt:LatinAmericaMember int:AviationSeg</w:t>
      </w:r>
      <w:r>
        <w:rPr>
          <w:rFonts w:eastAsia="Times New Roman"/>
          <w:vanish/>
          <w:sz w:val="20"/>
          <w:szCs w:val="20"/>
        </w:rPr>
        <w:t>mentMember 2019-01-01 2019-12-31 0000789460 srt:NorthAmericaMember int:LandSegmentMember 2019-01-01 2019-12-31 0000789460 us-gaap:EMEAMember int:LandSegmentMember 2017-01-01 2017-12-31 0000789460 srt:AsiaPacificMember int:LandSegmentMember 2018-01-01 2018-</w:t>
      </w:r>
      <w:r>
        <w:rPr>
          <w:rFonts w:eastAsia="Times New Roman"/>
          <w:vanish/>
          <w:sz w:val="20"/>
          <w:szCs w:val="20"/>
        </w:rPr>
        <w:t>12-31 0000789460 srt:AsiaPacificMember int:MarineSegmentMember 2018-01-01 2018-12-31 0000789460 srt:NorthAmericaMember int:MarineSegmentMember 2017-01-01 2017-12-31 0000789460 srt:NorthAmericaMember int:LandSegmentMember 2018-01-01 2018-12-31 0000789460 sr</w:t>
      </w:r>
      <w:r>
        <w:rPr>
          <w:rFonts w:eastAsia="Times New Roman"/>
          <w:vanish/>
          <w:sz w:val="20"/>
          <w:szCs w:val="20"/>
        </w:rPr>
        <w:t>t:NorthAmericaMember int:AviationSegmentMember 2017-01-01 2017-12-31 0000789460 srt:NorthAmericaMember int:MarineSegmentMember 2019-01-01 2019-12-31 0000789460 srt:NorthAmericaMember int:LandSegmentMember 2017-01-01 2017-12-31 0000789460 us-gaap:EMEAMember</w:t>
      </w:r>
      <w:r>
        <w:rPr>
          <w:rFonts w:eastAsia="Times New Roman"/>
          <w:vanish/>
          <w:sz w:val="20"/>
          <w:szCs w:val="20"/>
        </w:rPr>
        <w:t xml:space="preserve"> int:MarineSegmentMember 2019-01-01 2019-12-31 0000789460 us-gaap:EMEAMember int:AviationSegmentMember 2019-01-01 2019-12-31 0000789460 srt:NorthAmericaMember int:AviationSegmentMember 2019-01-01 2019-12-31 0000789460 srt:NorthAmericaMember int:AviationSeg</w:t>
      </w:r>
      <w:r>
        <w:rPr>
          <w:rFonts w:eastAsia="Times New Roman"/>
          <w:vanish/>
          <w:sz w:val="20"/>
          <w:szCs w:val="20"/>
        </w:rPr>
        <w:t>mentMember 2018-01-01 2018-12-31 0000789460 srt:LatinAmericaMember int:LandSegmentMember 2017-01-01 2017-12-31 0000789460 srt:AsiaPacificMember int:AviationSegmentMember 2018-01-01 2018-12-31 0000789460 us-gaap:EMEAMember int:AviationSegmentMember 2018-01-</w:t>
      </w:r>
      <w:r>
        <w:rPr>
          <w:rFonts w:eastAsia="Times New Roman"/>
          <w:vanish/>
          <w:sz w:val="20"/>
          <w:szCs w:val="20"/>
        </w:rPr>
        <w:t>01 2018-12-31 0000789460 srt:NorthAmericaMember 2018-01-01 2018-12-31 0000789460 srt:LatinAmericaMember int:AviationSegmentMember 2018-01-01 2018-12-31 0000789460 srt:AsiaPacificMember int:LandSegmentMember 2017-01-01 2017-12-31 0000789460 srt:LatinAmerica</w:t>
      </w:r>
      <w:r>
        <w:rPr>
          <w:rFonts w:eastAsia="Times New Roman"/>
          <w:vanish/>
          <w:sz w:val="20"/>
          <w:szCs w:val="20"/>
        </w:rPr>
        <w:t>Member int:MarineSegmentMember 2019-01-01 2019-12-31 0000789460 srt:AsiaPacificMember int:MarineSegmentMember 2017-01-01 2017-12-31 0000789460 srt:AsiaPacificMember int:LandSegmentMember 2019-01-01 2019-12-31 0000789460 srt:LatinAmericaMember 2018-01-01 20</w:t>
      </w:r>
      <w:r>
        <w:rPr>
          <w:rFonts w:eastAsia="Times New Roman"/>
          <w:vanish/>
          <w:sz w:val="20"/>
          <w:szCs w:val="20"/>
        </w:rPr>
        <w:t xml:space="preserve">18-12-31 0000789460 srt:LatinAmericaMember int:LandSegmentMember 2019-01-01 2019-12-31 0000789460 srt:NorthAmericaMember int:MarineSegmentMember 2018-01-01 2018-12-31 0000789460 us-gaap:EMEAMember int:AviationSegmentMember 2017-01-01 2017-12-31 0000789460 </w:t>
      </w:r>
      <w:r>
        <w:rPr>
          <w:rFonts w:eastAsia="Times New Roman"/>
          <w:vanish/>
          <w:sz w:val="20"/>
          <w:szCs w:val="20"/>
        </w:rPr>
        <w:t>srt:AsiaPacificMember int:MarineSegmentMember 2019-01-01 2019-12-31 0000789460 srt:LatinAmericaMember 2017-01-01 2017-12-31 0000789460 srt:NorthAmericaMember 2019-01-01 2019-12-31 0000789460 us-gaap:AssetsHeldUnderCapitalLeasesMember 2018-12-31 iso4217:USD</w:t>
      </w:r>
      <w:r>
        <w:rPr>
          <w:rFonts w:eastAsia="Times New Roman"/>
          <w:vanish/>
          <w:sz w:val="20"/>
          <w:szCs w:val="20"/>
        </w:rPr>
        <w:t xml:space="preserve"> xbrli:shares xbrli:pure iso4217:USD int:acquisition xbrli:shares utreg:bbl iso4217:BRL iso4217:KRW iso4217:EUR int:segment </w:t>
      </w:r>
    </w:p>
    <w:p w:rsidR="00000000" w:rsidRDefault="00357083">
      <w:pPr>
        <w:spacing w:line="288" w:lineRule="auto"/>
        <w:divId w:val="1481841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767849993"/>
        <w:rPr>
          <w:rFonts w:eastAsia="Times New Roman"/>
          <w:sz w:val="20"/>
          <w:szCs w:val="20"/>
        </w:rPr>
      </w:pPr>
    </w:p>
    <w:p w:rsidR="00000000" w:rsidRDefault="00357083">
      <w:pPr>
        <w:spacing w:line="288" w:lineRule="auto"/>
        <w:jc w:val="both"/>
        <w:divId w:val="966621766"/>
        <w:rPr>
          <w:rFonts w:eastAsia="Times New Roman"/>
          <w:sz w:val="22"/>
          <w:szCs w:val="22"/>
        </w:rPr>
      </w:pPr>
      <w:r>
        <w:rPr>
          <w:rFonts w:ascii="Arial" w:eastAsia="Times New Roman" w:hAnsi="Arial" w:cs="Arial"/>
          <w:b/>
          <w:bCs/>
          <w:sz w:val="22"/>
          <w:szCs w:val="22"/>
        </w:rPr>
        <w:t>UNITED STATES SECURITIES AND EXCHANGE COMMISSION</w:t>
      </w:r>
    </w:p>
    <w:p w:rsidR="00000000" w:rsidRDefault="00357083">
      <w:pPr>
        <w:spacing w:line="288" w:lineRule="auto"/>
        <w:jc w:val="both"/>
        <w:divId w:val="966621766"/>
        <w:rPr>
          <w:rFonts w:eastAsia="Times New Roman"/>
          <w:sz w:val="18"/>
          <w:szCs w:val="18"/>
        </w:rPr>
      </w:pPr>
      <w:r>
        <w:rPr>
          <w:rFonts w:ascii="Arial" w:eastAsia="Times New Roman" w:hAnsi="Arial" w:cs="Arial"/>
          <w:b/>
          <w:bCs/>
          <w:sz w:val="18"/>
          <w:szCs w:val="18"/>
        </w:rPr>
        <w:t>Washin</w:t>
      </w:r>
      <w:r>
        <w:rPr>
          <w:rFonts w:ascii="Arial" w:eastAsia="Times New Roman" w:hAnsi="Arial" w:cs="Arial"/>
          <w:b/>
          <w:bCs/>
          <w:sz w:val="18"/>
          <w:szCs w:val="18"/>
        </w:rPr>
        <w:t>gton, DC 20549</w:t>
      </w:r>
    </w:p>
    <w:p w:rsidR="00000000" w:rsidRDefault="00357083">
      <w:pPr>
        <w:spacing w:line="288" w:lineRule="auto"/>
        <w:jc w:val="both"/>
        <w:divId w:val="966621766"/>
        <w:rPr>
          <w:rFonts w:eastAsia="Times New Roman"/>
          <w:sz w:val="22"/>
          <w:szCs w:val="22"/>
        </w:rPr>
      </w:pPr>
      <w:r>
        <w:rPr>
          <w:rFonts w:ascii="Arial" w:eastAsia="Times New Roman" w:hAnsi="Arial" w:cs="Arial"/>
          <w:b/>
          <w:bCs/>
          <w:sz w:val="22"/>
          <w:szCs w:val="22"/>
        </w:rPr>
        <w:t xml:space="preserve">FORM 10-K </w:t>
      </w:r>
    </w:p>
    <w:tbl>
      <w:tblPr>
        <w:tblW w:w="10140" w:type="dxa"/>
        <w:tblCellMar>
          <w:left w:w="0" w:type="dxa"/>
          <w:right w:w="0" w:type="dxa"/>
        </w:tblCellMar>
        <w:tblLook w:val="04A0" w:firstRow="1" w:lastRow="0" w:firstColumn="1" w:lastColumn="0" w:noHBand="0" w:noVBand="1"/>
      </w:tblPr>
      <w:tblGrid>
        <w:gridCol w:w="1499"/>
        <w:gridCol w:w="1290"/>
        <w:gridCol w:w="1266"/>
        <w:gridCol w:w="6085"/>
      </w:tblGrid>
      <w:tr w:rsidR="00000000">
        <w:trPr>
          <w:divId w:val="1134103628"/>
        </w:trPr>
        <w:tc>
          <w:tcPr>
            <w:tcW w:w="0" w:type="auto"/>
            <w:gridSpan w:val="4"/>
            <w:vAlign w:val="center"/>
            <w:hideMark/>
          </w:tcPr>
          <w:p w:rsidR="00000000" w:rsidRDefault="00357083">
            <w:pPr>
              <w:spacing w:line="288" w:lineRule="auto"/>
              <w:jc w:val="both"/>
              <w:rPr>
                <w:rFonts w:eastAsia="Times New Roman"/>
                <w:sz w:val="22"/>
                <w:szCs w:val="22"/>
              </w:rPr>
            </w:pPr>
          </w:p>
        </w:tc>
      </w:tr>
      <w:tr w:rsidR="00000000">
        <w:trPr>
          <w:divId w:val="1134103628"/>
        </w:trPr>
        <w:tc>
          <w:tcPr>
            <w:tcW w:w="1590" w:type="dxa"/>
            <w:vAlign w:val="center"/>
            <w:hideMark/>
          </w:tcPr>
          <w:p w:rsidR="00000000" w:rsidRDefault="00357083">
            <w:pPr>
              <w:rPr>
                <w:rFonts w:eastAsia="Times New Roman"/>
                <w:sz w:val="20"/>
                <w:szCs w:val="20"/>
              </w:rPr>
            </w:pPr>
          </w:p>
        </w:tc>
        <w:tc>
          <w:tcPr>
            <w:tcW w:w="1230" w:type="dxa"/>
            <w:vAlign w:val="center"/>
            <w:hideMark/>
          </w:tcPr>
          <w:p w:rsidR="00000000" w:rsidRDefault="00357083">
            <w:pPr>
              <w:rPr>
                <w:rFonts w:eastAsia="Times New Roman"/>
                <w:sz w:val="20"/>
                <w:szCs w:val="20"/>
              </w:rPr>
            </w:pPr>
          </w:p>
        </w:tc>
        <w:tc>
          <w:tcPr>
            <w:tcW w:w="1230" w:type="dxa"/>
            <w:vAlign w:val="center"/>
            <w:hideMark/>
          </w:tcPr>
          <w:p w:rsidR="00000000" w:rsidRDefault="00357083">
            <w:pPr>
              <w:rPr>
                <w:rFonts w:eastAsia="Times New Roman"/>
                <w:sz w:val="20"/>
                <w:szCs w:val="20"/>
              </w:rPr>
            </w:pPr>
          </w:p>
        </w:tc>
        <w:tc>
          <w:tcPr>
            <w:tcW w:w="6030" w:type="dxa"/>
            <w:vAlign w:val="center"/>
            <w:hideMark/>
          </w:tcPr>
          <w:p w:rsidR="00000000" w:rsidRDefault="00357083">
            <w:pPr>
              <w:rPr>
                <w:rFonts w:eastAsia="Times New Roman"/>
                <w:sz w:val="20"/>
                <w:szCs w:val="20"/>
              </w:rPr>
            </w:pPr>
          </w:p>
        </w:tc>
      </w:tr>
      <w:tr w:rsidR="00000000">
        <w:trPr>
          <w:divId w:val="1134103628"/>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(Mark One)</w:t>
            </w:r>
          </w:p>
        </w:tc>
        <w:tc>
          <w:tcPr>
            <w:tcW w:w="0" w:type="auto"/>
            <w:tcMar>
              <w:top w:w="30" w:type="dxa"/>
              <w:left w:w="30" w:type="dxa"/>
              <w:bottom w:w="30" w:type="dxa"/>
              <w:right w:w="30" w:type="dxa"/>
            </w:tcMar>
            <w:vAlign w:val="bottom"/>
            <w:hideMark/>
          </w:tcPr>
          <w:p w:rsidR="00000000" w:rsidRDefault="00357083">
            <w:pPr>
              <w:divId w:val="812527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0952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12737593"/>
              <w:rPr>
                <w:rFonts w:eastAsia="Times New Roman"/>
                <w:sz w:val="20"/>
                <w:szCs w:val="20"/>
              </w:rPr>
            </w:pPr>
            <w:r>
              <w:rPr>
                <w:rFonts w:ascii="inherit" w:eastAsia="Times New Roman" w:hAnsi="inherit"/>
                <w:sz w:val="20"/>
                <w:szCs w:val="20"/>
              </w:rPr>
              <w:t> </w:t>
            </w:r>
          </w:p>
        </w:tc>
      </w:tr>
      <w:tr w:rsidR="00000000">
        <w:trPr>
          <w:divId w:val="1134103628"/>
        </w:trPr>
        <w:tc>
          <w:tcPr>
            <w:tcW w:w="0" w:type="auto"/>
            <w:tcMar>
              <w:top w:w="30" w:type="dxa"/>
              <w:left w:w="30" w:type="dxa"/>
              <w:bottom w:w="30" w:type="dxa"/>
              <w:right w:w="30" w:type="dxa"/>
            </w:tcMar>
            <w:vAlign w:val="bottom"/>
            <w:hideMark/>
          </w:tcPr>
          <w:p w:rsidR="00000000" w:rsidRDefault="00357083">
            <w:pPr>
              <w:jc w:val="center"/>
              <w:rPr>
                <w:rFonts w:eastAsia="Times New Roman"/>
                <w:sz w:val="18"/>
                <w:szCs w:val="18"/>
              </w:rPr>
            </w:pPr>
            <w:r>
              <w:rPr>
                <w:rFonts w:ascii="Segoe UI Symbol" w:eastAsia="Times New Roman" w:hAnsi="Segoe UI Symbol" w:cs="Segoe UI Symbol"/>
                <w:sz w:val="18"/>
                <w:szCs w:val="18"/>
              </w:rPr>
              <w:t>☒</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ANNUAL REPORT PURSUANT TO SECTION 13 OR 15(d) OF THE SECURITIES EXCHANGE ACT OF 1934</w:t>
            </w:r>
          </w:p>
        </w:tc>
      </w:tr>
      <w:tr w:rsidR="00000000">
        <w:trPr>
          <w:divId w:val="1134103628"/>
        </w:trPr>
        <w:tc>
          <w:tcPr>
            <w:tcW w:w="0" w:type="auto"/>
            <w:tcMar>
              <w:top w:w="30" w:type="dxa"/>
              <w:left w:w="30" w:type="dxa"/>
              <w:bottom w:w="30" w:type="dxa"/>
              <w:right w:w="30" w:type="dxa"/>
            </w:tcMar>
            <w:vAlign w:val="bottom"/>
            <w:hideMark/>
          </w:tcPr>
          <w:p w:rsidR="00000000" w:rsidRDefault="00357083">
            <w:pPr>
              <w:divId w:val="1889295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357083">
            <w:pPr>
              <w:rPr>
                <w:rFonts w:eastAsia="Times New Roman"/>
                <w:sz w:val="18"/>
                <w:szCs w:val="18"/>
              </w:rPr>
            </w:pPr>
            <w:r>
              <w:rPr>
                <w:rFonts w:ascii="Arial" w:eastAsia="Times New Roman" w:hAnsi="Arial" w:cs="Arial"/>
                <w:sz w:val="18"/>
                <w:szCs w:val="18"/>
              </w:rPr>
              <w:t>For the fiscal year ended</w:t>
            </w:r>
          </w:p>
        </w:tc>
        <w:tc>
          <w:tcPr>
            <w:tcW w:w="0" w:type="auto"/>
            <w:tcMar>
              <w:top w:w="30" w:type="dxa"/>
              <w:left w:w="30" w:type="dxa"/>
              <w:bottom w:w="30" w:type="dxa"/>
              <w:right w:w="30" w:type="dxa"/>
            </w:tcMar>
            <w:vAlign w:val="center"/>
            <w:hideMark/>
          </w:tcPr>
          <w:p w:rsidR="00000000" w:rsidRDefault="00357083">
            <w:pPr>
              <w:rPr>
                <w:rFonts w:eastAsia="Times New Roman"/>
                <w:sz w:val="18"/>
                <w:szCs w:val="18"/>
              </w:rPr>
            </w:pPr>
            <w:r>
              <w:rPr>
                <w:rFonts w:ascii="Arial" w:eastAsia="Times New Roman" w:hAnsi="Arial" w:cs="Arial"/>
                <w:sz w:val="18"/>
                <w:szCs w:val="18"/>
              </w:rPr>
              <w:t>December 31, 2019</w:t>
            </w:r>
          </w:p>
        </w:tc>
      </w:tr>
      <w:tr w:rsidR="00000000">
        <w:trPr>
          <w:divId w:val="1134103628"/>
        </w:trPr>
        <w:tc>
          <w:tcPr>
            <w:tcW w:w="0" w:type="auto"/>
            <w:gridSpan w:val="2"/>
            <w:tcMar>
              <w:top w:w="30" w:type="dxa"/>
              <w:left w:w="30" w:type="dxa"/>
              <w:bottom w:w="30" w:type="dxa"/>
              <w:right w:w="30" w:type="dxa"/>
            </w:tcMar>
            <w:vAlign w:val="bottom"/>
            <w:hideMark/>
          </w:tcPr>
          <w:p w:rsidR="00000000" w:rsidRDefault="00357083">
            <w:pPr>
              <w:divId w:val="170755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1747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357083">
            <w:pPr>
              <w:rPr>
                <w:rFonts w:eastAsia="Times New Roman"/>
                <w:sz w:val="18"/>
                <w:szCs w:val="18"/>
              </w:rPr>
            </w:pPr>
            <w:r>
              <w:rPr>
                <w:rFonts w:ascii="Arial" w:eastAsia="Times New Roman" w:hAnsi="Arial" w:cs="Arial"/>
                <w:sz w:val="18"/>
                <w:szCs w:val="18"/>
              </w:rPr>
              <w:t>OR</w:t>
            </w:r>
          </w:p>
        </w:tc>
      </w:tr>
      <w:tr w:rsidR="00000000">
        <w:trPr>
          <w:divId w:val="1134103628"/>
        </w:trPr>
        <w:tc>
          <w:tcPr>
            <w:tcW w:w="0" w:type="auto"/>
            <w:tcMar>
              <w:top w:w="30" w:type="dxa"/>
              <w:left w:w="30" w:type="dxa"/>
              <w:bottom w:w="30" w:type="dxa"/>
              <w:right w:w="30" w:type="dxa"/>
            </w:tcMar>
            <w:vAlign w:val="bottom"/>
            <w:hideMark/>
          </w:tcPr>
          <w:p w:rsidR="00000000" w:rsidRDefault="00357083">
            <w:pPr>
              <w:jc w:val="center"/>
              <w:rPr>
                <w:rFonts w:eastAsia="Times New Roman"/>
                <w:sz w:val="18"/>
                <w:szCs w:val="18"/>
              </w:rPr>
            </w:pPr>
            <w:r>
              <w:rPr>
                <w:rFonts w:ascii="Segoe UI Symbol" w:eastAsia="Times New Roman" w:hAnsi="Segoe UI Symbol" w:cs="Segoe UI Symbol"/>
                <w:sz w:val="18"/>
                <w:szCs w:val="18"/>
              </w:rPr>
              <w:t>☐</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TRANSITION REPORT PURSUANT TO SECTION 13 OR 15(d) OF THE SECURITIES EXCHANGE ACT OF 1934</w:t>
            </w:r>
          </w:p>
        </w:tc>
      </w:tr>
      <w:tr w:rsidR="00000000">
        <w:trPr>
          <w:divId w:val="1134103628"/>
        </w:trPr>
        <w:tc>
          <w:tcPr>
            <w:tcW w:w="0" w:type="auto"/>
            <w:tcMar>
              <w:top w:w="30" w:type="dxa"/>
              <w:left w:w="30" w:type="dxa"/>
              <w:bottom w:w="30" w:type="dxa"/>
              <w:right w:w="30" w:type="dxa"/>
            </w:tcMar>
            <w:vAlign w:val="bottom"/>
            <w:hideMark/>
          </w:tcPr>
          <w:p w:rsidR="00000000" w:rsidRDefault="00357083">
            <w:pPr>
              <w:divId w:val="1955399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10472259"/>
              <w:rPr>
                <w:rFonts w:eastAsia="Times New Roman"/>
                <w:sz w:val="18"/>
                <w:szCs w:val="18"/>
              </w:rPr>
            </w:pPr>
            <w:r>
              <w:rPr>
                <w:rFonts w:ascii="Arial" w:eastAsia="Times New Roman" w:hAnsi="Arial" w:cs="Arial"/>
                <w:sz w:val="18"/>
                <w:szCs w:val="18"/>
              </w:rPr>
              <w:t xml:space="preserve">For the transition period from  </w:t>
            </w:r>
            <w:r>
              <w:rPr>
                <w:rFonts w:ascii="Arial" w:eastAsia="Times New Roman" w:hAnsi="Arial" w:cs="Arial"/>
                <w:sz w:val="18"/>
                <w:szCs w:val="18"/>
                <w:u w:val="single"/>
              </w:rPr>
              <w:t>   </w:t>
            </w:r>
            <w:r>
              <w:rPr>
                <w:rFonts w:ascii="Arial" w:eastAsia="Times New Roman" w:hAnsi="Arial" w:cs="Arial"/>
                <w:sz w:val="18"/>
                <w:szCs w:val="18"/>
              </w:rPr>
              <w:t xml:space="preserve"> to  </w:t>
            </w:r>
            <w:r>
              <w:rPr>
                <w:rFonts w:ascii="Arial" w:eastAsia="Times New Roman" w:hAnsi="Arial" w:cs="Arial"/>
                <w:sz w:val="18"/>
                <w:szCs w:val="18"/>
                <w:u w:val="single"/>
              </w:rPr>
              <w:t>   </w:t>
            </w:r>
          </w:p>
        </w:tc>
      </w:tr>
      <w:tr w:rsidR="00000000">
        <w:trPr>
          <w:divId w:val="1134103628"/>
        </w:trPr>
        <w:tc>
          <w:tcPr>
            <w:tcW w:w="0" w:type="auto"/>
            <w:tcMar>
              <w:top w:w="30" w:type="dxa"/>
              <w:left w:w="30" w:type="dxa"/>
              <w:bottom w:w="30" w:type="dxa"/>
              <w:right w:w="30" w:type="dxa"/>
            </w:tcMar>
            <w:vAlign w:val="bottom"/>
            <w:hideMark/>
          </w:tcPr>
          <w:p w:rsidR="00000000" w:rsidRDefault="00357083">
            <w:pPr>
              <w:divId w:val="419983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COMMISSION FILE NUMBER</w:t>
            </w:r>
          </w:p>
        </w:tc>
        <w:tc>
          <w:tcPr>
            <w:tcW w:w="0" w:type="auto"/>
            <w:tcMar>
              <w:top w:w="30" w:type="dxa"/>
              <w:left w:w="30" w:type="dxa"/>
              <w:bottom w:w="30" w:type="dxa"/>
              <w:right w:w="30" w:type="dxa"/>
            </w:tcMar>
            <w:vAlign w:val="center"/>
            <w:hideMark/>
          </w:tcPr>
          <w:p w:rsidR="00000000" w:rsidRDefault="00357083">
            <w:pPr>
              <w:jc w:val="both"/>
              <w:rPr>
                <w:rFonts w:eastAsia="Times New Roman"/>
                <w:sz w:val="18"/>
                <w:szCs w:val="18"/>
              </w:rPr>
            </w:pPr>
            <w:r>
              <w:rPr>
                <w:rFonts w:ascii="Arial" w:eastAsia="Times New Roman" w:hAnsi="Arial" w:cs="Arial"/>
                <w:sz w:val="18"/>
                <w:szCs w:val="18"/>
              </w:rPr>
              <w:t>1-9533</w:t>
            </w:r>
          </w:p>
        </w:tc>
      </w:tr>
    </w:tbl>
    <w:p w:rsidR="00000000" w:rsidRDefault="00357083">
      <w:pPr>
        <w:spacing w:line="288" w:lineRule="auto"/>
        <w:jc w:val="both"/>
        <w:divId w:val="966621766"/>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 xml:space="preserve">WORLD FUEL SERVICES CORPORATION </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(Exact name of registrant as specified in its charter)</w:t>
      </w:r>
    </w:p>
    <w:p w:rsidR="00000000" w:rsidRDefault="00357083">
      <w:pPr>
        <w:spacing w:line="288" w:lineRule="auto"/>
        <w:jc w:val="both"/>
        <w:divId w:val="966621766"/>
        <w:rPr>
          <w:rFonts w:eastAsia="Times New Roman"/>
          <w:sz w:val="18"/>
          <w:szCs w:val="18"/>
        </w:rPr>
      </w:pPr>
    </w:p>
    <w:tbl>
      <w:tblPr>
        <w:tblW w:w="10620" w:type="dxa"/>
        <w:tblCellMar>
          <w:left w:w="0" w:type="dxa"/>
          <w:right w:w="0" w:type="dxa"/>
        </w:tblCellMar>
        <w:tblLook w:val="04A0" w:firstRow="1" w:lastRow="0" w:firstColumn="1" w:lastColumn="0" w:noHBand="0" w:noVBand="1"/>
      </w:tblPr>
      <w:tblGrid>
        <w:gridCol w:w="2621"/>
        <w:gridCol w:w="1521"/>
        <w:gridCol w:w="316"/>
        <w:gridCol w:w="426"/>
        <w:gridCol w:w="190"/>
        <w:gridCol w:w="739"/>
        <w:gridCol w:w="758"/>
        <w:gridCol w:w="663"/>
        <w:gridCol w:w="3386"/>
      </w:tblGrid>
      <w:tr w:rsidR="00000000">
        <w:trPr>
          <w:divId w:val="1182469803"/>
        </w:trPr>
        <w:tc>
          <w:tcPr>
            <w:tcW w:w="0" w:type="auto"/>
            <w:gridSpan w:val="9"/>
            <w:vAlign w:val="center"/>
            <w:hideMark/>
          </w:tcPr>
          <w:p w:rsidR="00000000" w:rsidRDefault="00357083">
            <w:pPr>
              <w:spacing w:line="288" w:lineRule="auto"/>
              <w:jc w:val="both"/>
              <w:rPr>
                <w:rFonts w:eastAsia="Times New Roman"/>
                <w:sz w:val="18"/>
                <w:szCs w:val="18"/>
              </w:rPr>
            </w:pPr>
          </w:p>
        </w:tc>
      </w:tr>
      <w:tr w:rsidR="00000000">
        <w:trPr>
          <w:divId w:val="1182469803"/>
        </w:trPr>
        <w:tc>
          <w:tcPr>
            <w:tcW w:w="2880" w:type="dxa"/>
            <w:vAlign w:val="center"/>
            <w:hideMark/>
          </w:tcPr>
          <w:p w:rsidR="00000000" w:rsidRDefault="00357083">
            <w:pPr>
              <w:rPr>
                <w:rFonts w:eastAsia="Times New Roman"/>
                <w:sz w:val="20"/>
                <w:szCs w:val="20"/>
              </w:rPr>
            </w:pPr>
          </w:p>
        </w:tc>
        <w:tc>
          <w:tcPr>
            <w:tcW w:w="1755" w:type="dxa"/>
            <w:vAlign w:val="center"/>
            <w:hideMark/>
          </w:tcPr>
          <w:p w:rsidR="00000000" w:rsidRDefault="00357083">
            <w:pPr>
              <w:rPr>
                <w:rFonts w:eastAsia="Times New Roman"/>
                <w:sz w:val="20"/>
                <w:szCs w:val="20"/>
              </w:rPr>
            </w:pPr>
          </w:p>
        </w:tc>
        <w:tc>
          <w:tcPr>
            <w:tcW w:w="315" w:type="dxa"/>
            <w:vAlign w:val="center"/>
            <w:hideMark/>
          </w:tcPr>
          <w:p w:rsidR="00000000" w:rsidRDefault="00357083">
            <w:pPr>
              <w:rPr>
                <w:rFonts w:eastAsia="Times New Roman"/>
                <w:sz w:val="20"/>
                <w:szCs w:val="20"/>
              </w:rPr>
            </w:pPr>
          </w:p>
        </w:tc>
        <w:tc>
          <w:tcPr>
            <w:tcW w:w="420" w:type="dxa"/>
            <w:vAlign w:val="center"/>
            <w:hideMark/>
          </w:tcPr>
          <w:p w:rsidR="00000000" w:rsidRDefault="00357083">
            <w:pPr>
              <w:rPr>
                <w:rFonts w:eastAsia="Times New Roman"/>
                <w:sz w:val="20"/>
                <w:szCs w:val="20"/>
              </w:rPr>
            </w:pPr>
          </w:p>
        </w:tc>
        <w:tc>
          <w:tcPr>
            <w:tcW w:w="195" w:type="dxa"/>
            <w:vAlign w:val="center"/>
            <w:hideMark/>
          </w:tcPr>
          <w:p w:rsidR="00000000" w:rsidRDefault="00357083">
            <w:pPr>
              <w:rPr>
                <w:rFonts w:eastAsia="Times New Roman"/>
                <w:sz w:val="20"/>
                <w:szCs w:val="20"/>
              </w:rPr>
            </w:pPr>
          </w:p>
        </w:tc>
        <w:tc>
          <w:tcPr>
            <w:tcW w:w="735" w:type="dxa"/>
            <w:vAlign w:val="center"/>
            <w:hideMark/>
          </w:tcPr>
          <w:p w:rsidR="00000000" w:rsidRDefault="00357083">
            <w:pPr>
              <w:rPr>
                <w:rFonts w:eastAsia="Times New Roman"/>
                <w:sz w:val="20"/>
                <w:szCs w:val="20"/>
              </w:rPr>
            </w:pPr>
          </w:p>
        </w:tc>
        <w:tc>
          <w:tcPr>
            <w:tcW w:w="750" w:type="dxa"/>
            <w:vAlign w:val="center"/>
            <w:hideMark/>
          </w:tcPr>
          <w:p w:rsidR="00000000" w:rsidRDefault="00357083">
            <w:pPr>
              <w:rPr>
                <w:rFonts w:eastAsia="Times New Roman"/>
                <w:sz w:val="20"/>
                <w:szCs w:val="20"/>
              </w:rPr>
            </w:pPr>
          </w:p>
        </w:tc>
        <w:tc>
          <w:tcPr>
            <w:tcW w:w="615" w:type="dxa"/>
            <w:vAlign w:val="center"/>
            <w:hideMark/>
          </w:tcPr>
          <w:p w:rsidR="00000000" w:rsidRDefault="00357083">
            <w:pPr>
              <w:rPr>
                <w:rFonts w:eastAsia="Times New Roman"/>
                <w:sz w:val="20"/>
                <w:szCs w:val="20"/>
              </w:rPr>
            </w:pPr>
          </w:p>
        </w:tc>
        <w:tc>
          <w:tcPr>
            <w:tcW w:w="2940" w:type="dxa"/>
            <w:vAlign w:val="center"/>
            <w:hideMark/>
          </w:tcPr>
          <w:p w:rsidR="00000000" w:rsidRDefault="00357083">
            <w:pPr>
              <w:rPr>
                <w:rFonts w:eastAsia="Times New Roman"/>
                <w:sz w:val="20"/>
                <w:szCs w:val="20"/>
              </w:rPr>
            </w:pPr>
          </w:p>
        </w:tc>
      </w:tr>
      <w:tr w:rsidR="00000000">
        <w:trPr>
          <w:divId w:val="1182469803"/>
        </w:trPr>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b/>
                <w:bCs/>
                <w:sz w:val="20"/>
                <w:szCs w:val="20"/>
              </w:rPr>
              <w:t>Florida</w:t>
            </w:r>
          </w:p>
        </w:tc>
        <w:tc>
          <w:tcPr>
            <w:tcW w:w="0" w:type="auto"/>
            <w:gridSpan w:val="4"/>
            <w:tcMar>
              <w:top w:w="30" w:type="dxa"/>
              <w:left w:w="30" w:type="dxa"/>
              <w:bottom w:w="30" w:type="dxa"/>
              <w:right w:w="30" w:type="dxa"/>
            </w:tcMar>
            <w:vAlign w:val="center"/>
            <w:hideMark/>
          </w:tcPr>
          <w:p w:rsidR="00000000" w:rsidRDefault="00357083">
            <w:pPr>
              <w:jc w:val="right"/>
              <w:rPr>
                <w:rFonts w:eastAsia="Times New Roman"/>
                <w:sz w:val="20"/>
                <w:szCs w:val="20"/>
              </w:rPr>
            </w:pPr>
            <w:r>
              <w:rPr>
                <w:rFonts w:ascii="inherit" w:eastAsia="Times New Roman" w:hAnsi="inherit"/>
                <w:b/>
                <w:bCs/>
                <w:sz w:val="20"/>
                <w:szCs w:val="20"/>
              </w:rPr>
              <w:t>9800 N.W. 41st Street,</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b/>
                <w:bCs/>
                <w:sz w:val="20"/>
                <w:szCs w:val="20"/>
              </w:rPr>
              <w:t>Miami,</w:t>
            </w:r>
          </w:p>
        </w:tc>
        <w:tc>
          <w:tcPr>
            <w:tcW w:w="0" w:type="auto"/>
            <w:tcMar>
              <w:top w:w="30" w:type="dxa"/>
              <w:left w:w="30" w:type="dxa"/>
              <w:bottom w:w="30" w:type="dxa"/>
              <w:right w:w="30" w:type="dxa"/>
            </w:tcMar>
            <w:vAlign w:val="center"/>
            <w:hideMark/>
          </w:tcPr>
          <w:p w:rsidR="00000000" w:rsidRDefault="00357083">
            <w:pPr>
              <w:rPr>
                <w:rFonts w:eastAsia="Times New Roman"/>
                <w:sz w:val="20"/>
                <w:szCs w:val="20"/>
              </w:rPr>
            </w:pPr>
            <w:r>
              <w:rPr>
                <w:rFonts w:ascii="inherit" w:eastAsia="Times New Roman" w:hAnsi="inherit"/>
                <w:b/>
                <w:bCs/>
                <w:sz w:val="20"/>
                <w:szCs w:val="20"/>
              </w:rPr>
              <w:t>Florida</w:t>
            </w:r>
          </w:p>
        </w:tc>
        <w:tc>
          <w:tcPr>
            <w:tcW w:w="0" w:type="auto"/>
            <w:tcMar>
              <w:top w:w="30" w:type="dxa"/>
              <w:left w:w="30" w:type="dxa"/>
              <w:bottom w:w="30" w:type="dxa"/>
              <w:right w:w="30" w:type="dxa"/>
            </w:tcMar>
            <w:vAlign w:val="center"/>
            <w:hideMark/>
          </w:tcPr>
          <w:p w:rsidR="00000000" w:rsidRDefault="00357083">
            <w:pPr>
              <w:rPr>
                <w:rFonts w:eastAsia="Times New Roman"/>
                <w:sz w:val="20"/>
                <w:szCs w:val="20"/>
              </w:rPr>
            </w:pPr>
            <w:r>
              <w:rPr>
                <w:rFonts w:ascii="inherit" w:eastAsia="Times New Roman" w:hAnsi="inherit"/>
                <w:b/>
                <w:bCs/>
                <w:sz w:val="20"/>
                <w:szCs w:val="20"/>
              </w:rPr>
              <w:t>33178</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b/>
                <w:bCs/>
                <w:sz w:val="20"/>
                <w:szCs w:val="20"/>
              </w:rPr>
              <w:t>59-2459427</w:t>
            </w:r>
          </w:p>
        </w:tc>
      </w:tr>
      <w:tr w:rsidR="00000000">
        <w:trPr>
          <w:divId w:val="1182469803"/>
        </w:trPr>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(State or other jurisdiction of</w:t>
            </w:r>
          </w:p>
          <w:p w:rsidR="00000000" w:rsidRDefault="00357083">
            <w:pPr>
              <w:jc w:val="center"/>
              <w:rPr>
                <w:rFonts w:eastAsia="Times New Roman"/>
                <w:sz w:val="20"/>
                <w:szCs w:val="20"/>
              </w:rPr>
            </w:pPr>
            <w:r>
              <w:rPr>
                <w:rFonts w:ascii="inherit" w:eastAsia="Times New Roman" w:hAnsi="inherit"/>
                <w:sz w:val="20"/>
                <w:szCs w:val="20"/>
              </w:rPr>
              <w:t>incorporation or organization)</w:t>
            </w:r>
          </w:p>
        </w:tc>
        <w:tc>
          <w:tcPr>
            <w:tcW w:w="0" w:type="auto"/>
            <w:gridSpan w:val="7"/>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(Address of Principal Executive Offices)</w:t>
            </w:r>
            <w:r>
              <w:rPr>
                <w:rFonts w:ascii="inherit" w:eastAsia="Times New Roman" w:hAnsi="inherit"/>
                <w:sz w:val="20"/>
                <w:szCs w:val="20"/>
              </w:rPr>
              <w:t xml:space="preserve"> </w:t>
            </w:r>
            <w:r>
              <w:rPr>
                <w:rFonts w:ascii="inherit" w:eastAsia="Times New Roman" w:hAnsi="inherit"/>
                <w:sz w:val="20"/>
                <w:szCs w:val="20"/>
              </w:rPr>
              <w:t>(Zip Code)</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(I.R.S. Employer</w:t>
            </w:r>
          </w:p>
          <w:p w:rsidR="00000000" w:rsidRDefault="00357083">
            <w:pPr>
              <w:jc w:val="center"/>
              <w:rPr>
                <w:rFonts w:eastAsia="Times New Roman"/>
                <w:sz w:val="20"/>
                <w:szCs w:val="20"/>
              </w:rPr>
            </w:pPr>
            <w:r>
              <w:rPr>
                <w:rFonts w:ascii="inherit" w:eastAsia="Times New Roman" w:hAnsi="inherit"/>
                <w:sz w:val="20"/>
                <w:szCs w:val="20"/>
              </w:rPr>
              <w:t>Identification No.)</w:t>
            </w:r>
          </w:p>
        </w:tc>
      </w:tr>
      <w:tr w:rsidR="00000000">
        <w:trPr>
          <w:divId w:val="1182469803"/>
        </w:trPr>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Registrant’</w:t>
            </w:r>
            <w:r>
              <w:rPr>
                <w:rFonts w:ascii="inherit" w:eastAsia="Times New Roman" w:hAnsi="inherit"/>
                <w:sz w:val="20"/>
                <w:szCs w:val="20"/>
              </w:rPr>
              <w:t>s telephone number, including area code:</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 </w:t>
            </w:r>
          </w:p>
        </w:tc>
      </w:tr>
      <w:tr w:rsidR="00000000">
        <w:trPr>
          <w:divId w:val="1182469803"/>
        </w:trPr>
        <w:tc>
          <w:tcPr>
            <w:tcW w:w="0" w:type="auto"/>
            <w:tcMar>
              <w:top w:w="30" w:type="dxa"/>
              <w:left w:w="30" w:type="dxa"/>
              <w:bottom w:w="30" w:type="dxa"/>
              <w:right w:w="30" w:type="dxa"/>
            </w:tcMar>
            <w:vAlign w:val="bottom"/>
            <w:hideMark/>
          </w:tcPr>
          <w:p w:rsidR="00000000" w:rsidRDefault="00357083">
            <w:pPr>
              <w:divId w:val="118570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63558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80" w:type="dxa"/>
            </w:tcMar>
            <w:vAlign w:val="center"/>
            <w:hideMark/>
          </w:tcPr>
          <w:p w:rsidR="00000000" w:rsidRDefault="00357083">
            <w:pPr>
              <w:jc w:val="righ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b/>
                <w:bCs/>
                <w:sz w:val="20"/>
                <w:szCs w:val="20"/>
              </w:rPr>
              <w:t>305</w:t>
            </w:r>
          </w:p>
        </w:tc>
        <w:tc>
          <w:tcPr>
            <w:tcW w:w="0" w:type="auto"/>
            <w:tcMar>
              <w:top w:w="30" w:type="dxa"/>
              <w:left w:w="30" w:type="dxa"/>
              <w:bottom w:w="30" w:type="dxa"/>
              <w:right w:w="30" w:type="dxa"/>
            </w:tcMar>
            <w:vAlign w:val="center"/>
            <w:hideMark/>
          </w:tcPr>
          <w:p w:rsidR="00000000" w:rsidRDefault="00357083">
            <w:pPr>
              <w:rPr>
                <w:rFonts w:eastAsia="Times New Roman"/>
                <w:sz w:val="20"/>
                <w:szCs w:val="20"/>
              </w:rPr>
            </w:pPr>
            <w:r>
              <w:rPr>
                <w:rFonts w:ascii="inherit" w:eastAsia="Times New Roman" w:hAnsi="inherit"/>
                <w:b/>
                <w:bCs/>
                <w:sz w:val="20"/>
                <w:szCs w:val="20"/>
              </w:rPr>
              <w:t>)</w:t>
            </w:r>
          </w:p>
        </w:tc>
        <w:tc>
          <w:tcPr>
            <w:tcW w:w="0" w:type="auto"/>
            <w:gridSpan w:val="3"/>
            <w:tcMar>
              <w:top w:w="30" w:type="dxa"/>
              <w:left w:w="30" w:type="dxa"/>
              <w:bottom w:w="30" w:type="dxa"/>
              <w:right w:w="30" w:type="dxa"/>
            </w:tcMar>
            <w:vAlign w:val="center"/>
            <w:hideMark/>
          </w:tcPr>
          <w:p w:rsidR="00000000" w:rsidRDefault="00357083">
            <w:pPr>
              <w:rPr>
                <w:rFonts w:eastAsia="Times New Roman"/>
                <w:sz w:val="20"/>
                <w:szCs w:val="20"/>
              </w:rPr>
            </w:pPr>
            <w:r>
              <w:rPr>
                <w:rFonts w:ascii="inherit" w:eastAsia="Times New Roman" w:hAnsi="inherit"/>
                <w:b/>
                <w:bCs/>
                <w:sz w:val="20"/>
                <w:szCs w:val="20"/>
              </w:rPr>
              <w:t>428-8000</w:t>
            </w:r>
          </w:p>
        </w:tc>
        <w:tc>
          <w:tcPr>
            <w:tcW w:w="0" w:type="auto"/>
            <w:tcMar>
              <w:top w:w="30" w:type="dxa"/>
              <w:left w:w="30" w:type="dxa"/>
              <w:bottom w:w="30" w:type="dxa"/>
              <w:right w:w="30" w:type="dxa"/>
            </w:tcMar>
            <w:vAlign w:val="bottom"/>
            <w:hideMark/>
          </w:tcPr>
          <w:p w:rsidR="00000000" w:rsidRDefault="00357083">
            <w:pPr>
              <w:divId w:val="1272202865"/>
              <w:rPr>
                <w:rFonts w:eastAsia="Times New Roman"/>
                <w:sz w:val="20"/>
                <w:szCs w:val="20"/>
              </w:rPr>
            </w:pPr>
            <w:r>
              <w:rPr>
                <w:rFonts w:ascii="inherit" w:eastAsia="Times New Roman" w:hAnsi="inherit"/>
                <w:sz w:val="20"/>
                <w:szCs w:val="20"/>
              </w:rPr>
              <w:t> </w:t>
            </w:r>
          </w:p>
        </w:tc>
      </w:tr>
      <w:tr w:rsidR="00000000">
        <w:trPr>
          <w:divId w:val="1182469803"/>
        </w:trPr>
        <w:tc>
          <w:tcPr>
            <w:tcW w:w="0" w:type="auto"/>
            <w:tcMar>
              <w:top w:w="30" w:type="dxa"/>
              <w:left w:w="30" w:type="dxa"/>
              <w:bottom w:w="30" w:type="dxa"/>
              <w:right w:w="30" w:type="dxa"/>
            </w:tcMar>
            <w:vAlign w:val="bottom"/>
            <w:hideMark/>
          </w:tcPr>
          <w:p w:rsidR="00000000" w:rsidRDefault="00357083">
            <w:pPr>
              <w:divId w:val="17513858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Securities registered pursuant to Section 12(b) of the Act</w:t>
            </w:r>
          </w:p>
        </w:tc>
        <w:tc>
          <w:tcPr>
            <w:tcW w:w="0" w:type="auto"/>
            <w:tcMar>
              <w:top w:w="30" w:type="dxa"/>
              <w:left w:w="30" w:type="dxa"/>
              <w:bottom w:w="30" w:type="dxa"/>
              <w:right w:w="30" w:type="dxa"/>
            </w:tcMar>
            <w:vAlign w:val="bottom"/>
            <w:hideMark/>
          </w:tcPr>
          <w:p w:rsidR="00000000" w:rsidRDefault="00357083">
            <w:pPr>
              <w:divId w:val="67657569"/>
              <w:rPr>
                <w:rFonts w:eastAsia="Times New Roman"/>
                <w:sz w:val="20"/>
                <w:szCs w:val="20"/>
              </w:rPr>
            </w:pPr>
            <w:r>
              <w:rPr>
                <w:rFonts w:ascii="inherit" w:eastAsia="Times New Roman" w:hAnsi="inherit"/>
                <w:sz w:val="20"/>
                <w:szCs w:val="20"/>
              </w:rPr>
              <w:t> </w:t>
            </w:r>
          </w:p>
        </w:tc>
      </w:tr>
      <w:tr w:rsidR="00000000">
        <w:trPr>
          <w:divId w:val="1182469803"/>
        </w:trPr>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Title of each class</w:t>
            </w:r>
          </w:p>
        </w:tc>
        <w:tc>
          <w:tcPr>
            <w:tcW w:w="0" w:type="auto"/>
            <w:gridSpan w:val="7"/>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Trading Symbol (s)</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Name of each exchange on which registered</w:t>
            </w:r>
          </w:p>
        </w:tc>
      </w:tr>
      <w:tr w:rsidR="00000000">
        <w:trPr>
          <w:divId w:val="1182469803"/>
        </w:trPr>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Common Stock , $0.01 par value</w:t>
            </w:r>
          </w:p>
        </w:tc>
        <w:tc>
          <w:tcPr>
            <w:tcW w:w="0" w:type="auto"/>
            <w:gridSpan w:val="7"/>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INT</w:t>
            </w:r>
          </w:p>
        </w:tc>
        <w:tc>
          <w:tcPr>
            <w:tcW w:w="0" w:type="auto"/>
            <w:tcMar>
              <w:top w:w="30" w:type="dxa"/>
              <w:left w:w="30" w:type="dxa"/>
              <w:bottom w:w="30" w:type="dxa"/>
              <w:right w:w="30" w:type="dxa"/>
            </w:tcMar>
            <w:vAlign w:val="center"/>
            <w:hideMark/>
          </w:tcPr>
          <w:p w:rsidR="00000000" w:rsidRDefault="00357083">
            <w:pPr>
              <w:jc w:val="center"/>
              <w:rPr>
                <w:rFonts w:eastAsia="Times New Roman"/>
                <w:sz w:val="20"/>
                <w:szCs w:val="20"/>
              </w:rPr>
            </w:pPr>
            <w:r>
              <w:rPr>
                <w:rFonts w:ascii="inherit" w:eastAsia="Times New Roman" w:hAnsi="inherit"/>
                <w:sz w:val="20"/>
                <w:szCs w:val="20"/>
              </w:rPr>
              <w:t>New York Stock Exchange</w:t>
            </w:r>
          </w:p>
        </w:tc>
      </w:tr>
    </w:tbl>
    <w:p w:rsidR="00000000" w:rsidRDefault="00357083">
      <w:pPr>
        <w:spacing w:line="288" w:lineRule="auto"/>
        <w:jc w:val="both"/>
        <w:divId w:val="966621766"/>
        <w:rPr>
          <w:rFonts w:eastAsia="Times New Roman"/>
          <w:sz w:val="18"/>
          <w:szCs w:val="18"/>
        </w:rPr>
      </w:pPr>
    </w:p>
    <w:p w:rsidR="00000000" w:rsidRDefault="00357083">
      <w:pPr>
        <w:spacing w:line="288" w:lineRule="auto"/>
        <w:jc w:val="both"/>
        <w:divId w:val="966621766"/>
        <w:rPr>
          <w:rFonts w:eastAsia="Times New Roman"/>
          <w:sz w:val="18"/>
          <w:szCs w:val="18"/>
        </w:rPr>
      </w:pPr>
      <w:r>
        <w:rPr>
          <w:rFonts w:ascii="Arial" w:eastAsia="Times New Roman" w:hAnsi="Arial" w:cs="Arial"/>
          <w:b/>
          <w:bCs/>
          <w:sz w:val="18"/>
          <w:szCs w:val="18"/>
        </w:rPr>
        <w:t>Securities registered pursuant to Section 12(g) of the Act: None</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Indicate by check mark if the registrant is a well-known seasoned issuer, as defined in Rule 405 of the Securities Act. Yes </w:t>
      </w:r>
      <w:r>
        <w:rPr>
          <w:rFonts w:ascii="Segoe UI Symbol" w:eastAsia="Times New Roman" w:hAnsi="Segoe UI Symbol" w:cs="Segoe UI Symbol"/>
          <w:sz w:val="18"/>
          <w:szCs w:val="18"/>
        </w:rPr>
        <w:t>☒</w:t>
      </w:r>
      <w:r>
        <w:rPr>
          <w:rFonts w:ascii="Arial" w:eastAsia="Times New Roman" w:hAnsi="Arial" w:cs="Arial"/>
          <w:sz w:val="18"/>
          <w:szCs w:val="18"/>
        </w:rPr>
        <w:t> No </w:t>
      </w:r>
      <w:r>
        <w:rPr>
          <w:rFonts w:ascii="Segoe UI Symbol" w:eastAsia="Times New Roman" w:hAnsi="Segoe UI Symbol" w:cs="Segoe UI Symbol"/>
          <w:sz w:val="18"/>
          <w:szCs w:val="18"/>
        </w:rPr>
        <w: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Indicate by check mark if the registrant is not required to file reports pursuant to Section 13 or Section 15(d) of the Act. Yes </w:t>
      </w:r>
      <w:r>
        <w:rPr>
          <w:rFonts w:ascii="Segoe UI Symbol" w:eastAsia="Times New Roman" w:hAnsi="Segoe UI Symbol" w:cs="Segoe UI Symbol"/>
          <w:sz w:val="18"/>
          <w:szCs w:val="18"/>
        </w:rPr>
        <w: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 No </w:t>
      </w:r>
      <w:r>
        <w:rPr>
          <w:rFonts w:ascii="Segoe UI Symbol" w:eastAsia="Times New Roman" w:hAnsi="Segoe UI Symbol" w:cs="Segoe UI Symbol"/>
          <w:sz w:val="18"/>
          <w:szCs w:val="18"/>
        </w:rPr>
        <w: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 xml:space="preserve">Indicate by check mark whether the registrant (1) has filed all reports required to be filed by Section 13 or 15(d) of </w:t>
      </w:r>
      <w:r>
        <w:rPr>
          <w:rFonts w:ascii="Arial" w:eastAsia="Times New Roman" w:hAnsi="Arial" w:cs="Arial"/>
          <w:sz w:val="18"/>
          <w:szCs w:val="18"/>
        </w:rPr>
        <w:t>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sz w:val="18"/>
          <w:szCs w:val="18"/>
        </w:rPr>
        <w:t>☒</w:t>
      </w:r>
      <w:r>
        <w:rPr>
          <w:rFonts w:ascii="Arial" w:eastAsia="Times New Roman" w:hAnsi="Arial" w:cs="Arial"/>
          <w:sz w:val="18"/>
          <w:szCs w:val="18"/>
        </w:rPr>
        <w:t> No </w:t>
      </w:r>
      <w:r>
        <w:rPr>
          <w:rFonts w:ascii="Segoe UI Symbol" w:eastAsia="Times New Roman" w:hAnsi="Segoe UI Symbol" w:cs="Segoe UI Symbol"/>
          <w:sz w:val="18"/>
          <w:szCs w:val="18"/>
        </w:rPr>
        <w: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Arial" w:eastAsia="Times New Roman" w:hAnsi="Arial" w:cs="Arial"/>
          <w:sz w:val="18"/>
          <w:szCs w:val="18"/>
        </w:rPr>
        <w:t>ed to submit and post such files). Yes </w:t>
      </w:r>
      <w:r>
        <w:rPr>
          <w:rFonts w:ascii="Segoe UI Symbol" w:eastAsia="Times New Roman" w:hAnsi="Segoe UI Symbol" w:cs="Segoe UI Symbol"/>
          <w:sz w:val="18"/>
          <w:szCs w:val="18"/>
        </w:rPr>
        <w:t>☒</w:t>
      </w:r>
      <w:r>
        <w:rPr>
          <w:rFonts w:ascii="Arial" w:eastAsia="Times New Roman" w:hAnsi="Arial" w:cs="Arial"/>
          <w:sz w:val="18"/>
          <w:szCs w:val="18"/>
        </w:rPr>
        <w:t> No </w:t>
      </w:r>
      <w:r>
        <w:rPr>
          <w:rFonts w:ascii="Segoe UI Symbol" w:eastAsia="Times New Roman" w:hAnsi="Segoe UI Symbol" w:cs="Segoe UI Symbol"/>
          <w:sz w:val="18"/>
          <w:szCs w:val="18"/>
        </w:rPr>
        <w: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 xml:space="preserve">Indicate by check mark whether the registrant is a large accelerated filer, an accelerated filer, a non-accelerated filer, a smaller reporting company or an "emerging growth company". See definitions of “large </w:t>
      </w:r>
      <w:r>
        <w:rPr>
          <w:rFonts w:ascii="Arial" w:eastAsia="Times New Roman" w:hAnsi="Arial" w:cs="Arial"/>
          <w:sz w:val="18"/>
          <w:szCs w:val="18"/>
        </w:rPr>
        <w:t>accelerated filer,” “accelerated filer,” “smaller reporting company,” and "emerging growth company" in Rule 12b-2 of the Exchange Act.</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Large accelerated filer </w:t>
      </w:r>
      <w:r>
        <w:rPr>
          <w:rFonts w:ascii="Segoe UI Symbol" w:eastAsia="Times New Roman" w:hAnsi="Segoe UI Symbol" w:cs="Segoe UI Symbol"/>
          <w:sz w:val="18"/>
          <w:szCs w:val="18"/>
        </w:rPr>
        <w:t>☒</w:t>
      </w:r>
      <w:r>
        <w:rPr>
          <w:rFonts w:ascii="Arial" w:eastAsia="Times New Roman" w:hAnsi="Arial" w:cs="Arial"/>
          <w:sz w:val="18"/>
          <w:szCs w:val="18"/>
        </w:rPr>
        <w:t xml:space="preserve"> Accelerated filer </w:t>
      </w:r>
      <w:r>
        <w:rPr>
          <w:rFonts w:ascii="Segoe UI Symbol" w:eastAsia="Times New Roman" w:hAnsi="Segoe UI Symbol" w:cs="Segoe UI Symbol"/>
          <w:sz w:val="18"/>
          <w:szCs w:val="18"/>
        </w:rPr>
        <w:t>☐</w:t>
      </w:r>
      <w:r>
        <w:rPr>
          <w:rFonts w:ascii="Arial" w:eastAsia="Times New Roman" w:hAnsi="Arial" w:cs="Arial"/>
          <w:sz w:val="18"/>
          <w:szCs w:val="18"/>
        </w:rPr>
        <w:t xml:space="preserve"> Non-Accelerated filer </w:t>
      </w:r>
      <w:r>
        <w:rPr>
          <w:rFonts w:ascii="Segoe UI Symbol" w:eastAsia="Times New Roman" w:hAnsi="Segoe UI Symbol" w:cs="Segoe UI Symbol"/>
          <w:sz w:val="18"/>
          <w:szCs w:val="18"/>
        </w:rPr>
        <w:t>☐</w:t>
      </w:r>
      <w:r>
        <w:rPr>
          <w:rFonts w:ascii="Arial" w:eastAsia="Times New Roman" w:hAnsi="Arial" w:cs="Arial"/>
          <w:sz w:val="18"/>
          <w:szCs w:val="18"/>
        </w:rPr>
        <w:t xml:space="preserve"> Smaller Reporting Company </w:t>
      </w:r>
      <w:r>
        <w:rPr>
          <w:rFonts w:ascii="Segoe UI Symbol" w:eastAsia="Times New Roman" w:hAnsi="Segoe UI Symbol" w:cs="Segoe UI Symbol"/>
          <w:sz w:val="18"/>
          <w:szCs w:val="18"/>
        </w:rPr>
        <w:t>☐</w:t>
      </w:r>
      <w:r>
        <w:rPr>
          <w:rFonts w:ascii="Arial" w:eastAsia="Times New Roman" w:hAnsi="Arial" w:cs="Arial"/>
          <w:sz w:val="18"/>
          <w:szCs w:val="18"/>
        </w:rPr>
        <w:t xml:space="preserve"> Emerging growth company</w:t>
      </w:r>
      <w:r>
        <w:rPr>
          <w:rFonts w:ascii="Arial" w:eastAsia="Times New Roman" w:hAnsi="Arial" w:cs="Arial"/>
          <w:sz w:val="18"/>
          <w:szCs w:val="18"/>
        </w:rPr>
        <w:t> </w:t>
      </w:r>
      <w:r>
        <w:rPr>
          <w:rFonts w:ascii="Segoe UI Symbol" w:eastAsia="Times New Roman" w:hAnsi="Segoe UI Symbol" w:cs="Segoe UI Symbol"/>
          <w:sz w:val="18"/>
          <w:szCs w:val="18"/>
        </w:rPr>
        <w:t>☐</w:t>
      </w:r>
      <w:r>
        <w:rPr>
          <w:rFonts w:ascii="Arial" w:eastAsia="Times New Roman" w:hAnsi="Arial" w:cs="Arial"/>
          <w:sz w:val="18"/>
          <w:szCs w:val="18"/>
        </w:rPr>
        <w:t xml:space="preserve"> </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sz w:val="18"/>
          <w:szCs w:val="18"/>
        </w:rPr>
        <w:t>☐</w:t>
      </w:r>
      <w:r>
        <w:rPr>
          <w:rFonts w:ascii="Arial" w:eastAsia="Times New Roman" w:hAnsi="Arial" w:cs="Arial"/>
          <w:sz w:val="18"/>
          <w:szCs w:val="18"/>
        </w:rPr>
        <w:t> </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Indicate by check mark whether the registrant is a shell company (as defined in 12b-2 of the Exchange Act). Yes </w:t>
      </w:r>
      <w:r>
        <w:rPr>
          <w:rFonts w:ascii="Segoe UI Symbol" w:eastAsia="Times New Roman" w:hAnsi="Segoe UI Symbol" w:cs="Segoe UI Symbol"/>
          <w:sz w:val="18"/>
          <w:szCs w:val="18"/>
        </w:rPr>
        <w:t>☐</w:t>
      </w:r>
      <w:r>
        <w:rPr>
          <w:rFonts w:ascii="Arial" w:eastAsia="Times New Roman" w:hAnsi="Arial" w:cs="Arial"/>
          <w:sz w:val="18"/>
          <w:szCs w:val="18"/>
        </w:rPr>
        <w:t> No </w:t>
      </w:r>
      <w:r>
        <w:rPr>
          <w:rFonts w:ascii="Segoe UI Symbol" w:eastAsia="Times New Roman" w:hAnsi="Segoe UI Symbol" w:cs="Segoe UI Symbol"/>
          <w:sz w:val="18"/>
          <w:szCs w:val="18"/>
        </w:rPr>
        <w:t>☒</w:t>
      </w:r>
    </w:p>
    <w:p w:rsidR="00000000" w:rsidRDefault="00357083">
      <w:pPr>
        <w:divId w:val="924538199"/>
        <w:rPr>
          <w:rFonts w:eastAsia="Times New Roman"/>
          <w:sz w:val="20"/>
          <w:szCs w:val="20"/>
        </w:rPr>
      </w:pPr>
    </w:p>
    <w:p w:rsidR="00000000" w:rsidRDefault="00357083">
      <w:pPr>
        <w:divId w:val="966621766"/>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357083">
      <w:pPr>
        <w:spacing w:line="288" w:lineRule="auto"/>
        <w:divId w:val="7027256"/>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147039890"/>
        <w:rPr>
          <w:rFonts w:eastAsia="Times New Roman"/>
          <w:sz w:val="20"/>
          <w:szCs w:val="20"/>
        </w:rPr>
      </w:pP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As of June 30, 2019,</w:t>
      </w:r>
      <w:r>
        <w:rPr>
          <w:rFonts w:ascii="Arial" w:eastAsia="Times New Roman" w:hAnsi="Arial" w:cs="Arial"/>
          <w:sz w:val="18"/>
          <w:szCs w:val="18"/>
        </w:rPr>
        <w:t xml:space="preserve"> the registrant’s most recently completed second fiscal quarter, the aggregate market value of the voting and non-voting common equity held by non-affiliates computed by reference to the market price at which the common equity was last sold was $2,337,676,</w:t>
      </w:r>
      <w:r>
        <w:rPr>
          <w:rFonts w:ascii="Arial" w:eastAsia="Times New Roman" w:hAnsi="Arial" w:cs="Arial"/>
          <w:sz w:val="18"/>
          <w:szCs w:val="18"/>
        </w:rPr>
        <w:t>065.</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As of February 21, 2020, the registrant had approximately 65,406,419 shares of outstanding common stock, par value $0.01 per share.</w:t>
      </w:r>
    </w:p>
    <w:p w:rsidR="00000000" w:rsidRDefault="00357083">
      <w:pPr>
        <w:divId w:val="64690813"/>
        <w:rPr>
          <w:rFonts w:eastAsia="Times New Roman"/>
          <w:sz w:val="20"/>
          <w:szCs w:val="20"/>
        </w:rPr>
      </w:pPr>
    </w:p>
    <w:p w:rsidR="00000000" w:rsidRDefault="00357083">
      <w:pPr>
        <w:divId w:val="966621766"/>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357083">
      <w:pPr>
        <w:spacing w:line="288" w:lineRule="auto"/>
        <w:divId w:val="117781580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50167185"/>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TABL</w:t>
      </w:r>
      <w:r>
        <w:rPr>
          <w:rFonts w:ascii="Arial" w:eastAsia="Times New Roman" w:hAnsi="Arial" w:cs="Arial"/>
          <w:b/>
          <w:bCs/>
        </w:rPr>
        <w:t>E OF CONTENTS</w:t>
      </w:r>
    </w:p>
    <w:tbl>
      <w:tblPr>
        <w:tblW w:w="5000" w:type="pct"/>
        <w:tblCellMar>
          <w:left w:w="0" w:type="dxa"/>
          <w:right w:w="0" w:type="dxa"/>
        </w:tblCellMar>
        <w:tblLook w:val="04A0" w:firstRow="1" w:lastRow="0" w:firstColumn="1" w:lastColumn="0" w:noHBand="0" w:noVBand="1"/>
      </w:tblPr>
      <w:tblGrid>
        <w:gridCol w:w="733"/>
        <w:gridCol w:w="7045"/>
        <w:gridCol w:w="528"/>
      </w:tblGrid>
      <w:tr w:rsidR="00000000">
        <w:trPr>
          <w:divId w:val="1094670958"/>
        </w:trPr>
        <w:tc>
          <w:tcPr>
            <w:tcW w:w="0" w:type="auto"/>
            <w:gridSpan w:val="3"/>
            <w:vAlign w:val="center"/>
            <w:hideMark/>
          </w:tcPr>
          <w:p w:rsidR="00000000" w:rsidRDefault="00357083">
            <w:pPr>
              <w:spacing w:line="288" w:lineRule="auto"/>
              <w:jc w:val="both"/>
              <w:rPr>
                <w:rFonts w:eastAsia="Times New Roman"/>
              </w:rPr>
            </w:pPr>
          </w:p>
        </w:tc>
      </w:tr>
      <w:tr w:rsidR="00000000">
        <w:trPr>
          <w:divId w:val="1094670958"/>
        </w:trPr>
        <w:tc>
          <w:tcPr>
            <w:tcW w:w="450" w:type="pct"/>
            <w:vAlign w:val="center"/>
            <w:hideMark/>
          </w:tcPr>
          <w:p w:rsidR="00000000" w:rsidRDefault="00357083">
            <w:pPr>
              <w:rPr>
                <w:rFonts w:eastAsia="Times New Roman"/>
                <w:sz w:val="20"/>
                <w:szCs w:val="20"/>
              </w:rPr>
            </w:pPr>
          </w:p>
        </w:tc>
        <w:tc>
          <w:tcPr>
            <w:tcW w:w="42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202312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28523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Page</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429427478"/>
              <w:rPr>
                <w:rFonts w:eastAsia="Times New Roman"/>
                <w:sz w:val="20"/>
                <w:szCs w:val="20"/>
              </w:rPr>
            </w:pPr>
            <w:hyperlink w:anchor="sE21989B26F2F5B9CBAE8C35945E4A7F7" w:history="1">
              <w:r>
                <w:rPr>
                  <w:rStyle w:val="a3"/>
                  <w:rFonts w:ascii="Arial" w:eastAsia="Times New Roman" w:hAnsi="Arial" w:cs="Arial"/>
                  <w:b/>
                  <w:bCs/>
                  <w:sz w:val="20"/>
                  <w:szCs w:val="20"/>
                </w:rPr>
                <w:t>PART I.</w:t>
              </w:r>
            </w:hyperlink>
          </w:p>
        </w:tc>
        <w:tc>
          <w:tcPr>
            <w:tcW w:w="0" w:type="auto"/>
            <w:tcMar>
              <w:top w:w="30" w:type="dxa"/>
              <w:left w:w="30" w:type="dxa"/>
              <w:bottom w:w="30" w:type="dxa"/>
              <w:right w:w="30" w:type="dxa"/>
            </w:tcMar>
            <w:vAlign w:val="bottom"/>
            <w:hideMark/>
          </w:tcPr>
          <w:p w:rsidR="00000000" w:rsidRDefault="00357083">
            <w:pPr>
              <w:divId w:val="1327857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75561564"/>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56924324"/>
              <w:rPr>
                <w:rFonts w:eastAsia="Times New Roman"/>
                <w:sz w:val="20"/>
                <w:szCs w:val="20"/>
              </w:rPr>
            </w:pPr>
            <w:hyperlink w:anchor="sBBF6C6AD1E8E5977ADB045E133F398C2" w:history="1">
              <w:r>
                <w:rPr>
                  <w:rStyle w:val="a3"/>
                  <w:rFonts w:ascii="Arial" w:eastAsia="Times New Roman" w:hAnsi="Arial" w:cs="Arial"/>
                  <w:sz w:val="20"/>
                  <w:szCs w:val="20"/>
                </w:rPr>
                <w:t>Item 1.</w:t>
              </w:r>
            </w:hyperlink>
          </w:p>
        </w:tc>
        <w:tc>
          <w:tcPr>
            <w:tcW w:w="0" w:type="auto"/>
            <w:tcMar>
              <w:top w:w="30" w:type="dxa"/>
              <w:left w:w="30" w:type="dxa"/>
              <w:bottom w:w="30" w:type="dxa"/>
              <w:right w:w="30" w:type="dxa"/>
            </w:tcMar>
            <w:hideMark/>
          </w:tcPr>
          <w:p w:rsidR="00000000" w:rsidRDefault="00357083">
            <w:pPr>
              <w:divId w:val="602961355"/>
              <w:rPr>
                <w:rFonts w:eastAsia="Times New Roman"/>
                <w:sz w:val="20"/>
                <w:szCs w:val="20"/>
              </w:rPr>
            </w:pPr>
            <w:hyperlink w:anchor="sBBF6C6AD1E8E5977ADB045E133F398C2" w:history="1">
              <w:r>
                <w:rPr>
                  <w:rStyle w:val="a3"/>
                  <w:rFonts w:ascii="Arial" w:eastAsia="Times New Roman" w:hAnsi="Arial" w:cs="Arial"/>
                  <w:sz w:val="20"/>
                  <w:szCs w:val="20"/>
                </w:rPr>
                <w:t>Business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BBF6C6AD1E8E5977ADB045E133F398C2" w:history="1">
              <w:r>
                <w:rPr>
                  <w:rStyle w:val="a3"/>
                  <w:rFonts w:ascii="Arial" w:eastAsia="Times New Roman" w:hAnsi="Arial" w:cs="Arial"/>
                  <w:color w:val="000000"/>
                  <w:sz w:val="20"/>
                  <w:szCs w:val="20"/>
                  <w:u w:val="none"/>
                </w:rPr>
                <w:t>1</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536040638"/>
              <w:rPr>
                <w:rFonts w:eastAsia="Times New Roman"/>
                <w:sz w:val="20"/>
                <w:szCs w:val="20"/>
              </w:rPr>
            </w:pPr>
            <w:hyperlink w:anchor="s83E3F5F7694D58C09E689ADA00006261" w:history="1">
              <w:r>
                <w:rPr>
                  <w:rStyle w:val="a3"/>
                  <w:rFonts w:ascii="Arial" w:eastAsia="Times New Roman" w:hAnsi="Arial" w:cs="Arial"/>
                  <w:sz w:val="20"/>
                  <w:szCs w:val="20"/>
                </w:rPr>
                <w:t>Item 1A.</w:t>
              </w:r>
            </w:hyperlink>
          </w:p>
        </w:tc>
        <w:tc>
          <w:tcPr>
            <w:tcW w:w="0" w:type="auto"/>
            <w:tcMar>
              <w:top w:w="30" w:type="dxa"/>
              <w:left w:w="30" w:type="dxa"/>
              <w:bottom w:w="30" w:type="dxa"/>
              <w:right w:w="30" w:type="dxa"/>
            </w:tcMar>
            <w:hideMark/>
          </w:tcPr>
          <w:p w:rsidR="00000000" w:rsidRDefault="00357083">
            <w:pPr>
              <w:divId w:val="629672941"/>
              <w:rPr>
                <w:rFonts w:eastAsia="Times New Roman"/>
                <w:sz w:val="20"/>
                <w:szCs w:val="20"/>
              </w:rPr>
            </w:pPr>
            <w:hyperlink w:anchor="s83E3F5F7694D58C09E689ADA00006261" w:history="1">
              <w:r>
                <w:rPr>
                  <w:rStyle w:val="a3"/>
                  <w:rFonts w:ascii="Arial" w:eastAsia="Times New Roman" w:hAnsi="Arial" w:cs="Arial"/>
                  <w:sz w:val="20"/>
                  <w:szCs w:val="20"/>
                </w:rPr>
                <w:t>Risk Factor</w:t>
              </w:r>
              <w:r>
                <w:rPr>
                  <w:rStyle w:val="a3"/>
                  <w:rFonts w:ascii="Arial" w:eastAsia="Times New Roman" w:hAnsi="Arial" w:cs="Arial"/>
                  <w:sz w:val="20"/>
                  <w:szCs w:val="20"/>
                </w:rPr>
                <w:t>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83E3F5F7694D58C09E689ADA00006261" w:history="1">
              <w:r>
                <w:rPr>
                  <w:rStyle w:val="a3"/>
                  <w:rFonts w:ascii="Arial" w:eastAsia="Times New Roman" w:hAnsi="Arial" w:cs="Arial"/>
                  <w:color w:val="000000"/>
                  <w:sz w:val="20"/>
                  <w:szCs w:val="20"/>
                  <w:u w:val="none"/>
                </w:rPr>
                <w:t>6</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385571224"/>
              <w:rPr>
                <w:rFonts w:eastAsia="Times New Roman"/>
                <w:sz w:val="20"/>
                <w:szCs w:val="20"/>
              </w:rPr>
            </w:pPr>
            <w:hyperlink w:anchor="sDAB1FA83B4D559B487D35B7DA0637A96" w:history="1">
              <w:r>
                <w:rPr>
                  <w:rStyle w:val="a3"/>
                  <w:rFonts w:ascii="Arial" w:eastAsia="Times New Roman" w:hAnsi="Arial" w:cs="Arial"/>
                  <w:sz w:val="20"/>
                  <w:szCs w:val="20"/>
                </w:rPr>
                <w:t>Item 1B.</w:t>
              </w:r>
            </w:hyperlink>
          </w:p>
        </w:tc>
        <w:tc>
          <w:tcPr>
            <w:tcW w:w="0" w:type="auto"/>
            <w:tcMar>
              <w:top w:w="30" w:type="dxa"/>
              <w:left w:w="30" w:type="dxa"/>
              <w:bottom w:w="30" w:type="dxa"/>
              <w:right w:w="30" w:type="dxa"/>
            </w:tcMar>
            <w:hideMark/>
          </w:tcPr>
          <w:p w:rsidR="00000000" w:rsidRDefault="00357083">
            <w:pPr>
              <w:divId w:val="1312295418"/>
              <w:rPr>
                <w:rFonts w:eastAsia="Times New Roman"/>
                <w:sz w:val="20"/>
                <w:szCs w:val="20"/>
              </w:rPr>
            </w:pPr>
            <w:hyperlink w:anchor="sDAB1FA83B4D559B487D35B7DA0637A96" w:history="1">
              <w:r>
                <w:rPr>
                  <w:rStyle w:val="a3"/>
                  <w:rFonts w:ascii="Arial" w:eastAsia="Times New Roman" w:hAnsi="Arial" w:cs="Arial"/>
                  <w:sz w:val="20"/>
                  <w:szCs w:val="20"/>
                </w:rPr>
                <w:t>Unresolved Staff Comments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DAB1FA83B4D559B487D35B7DA0637A96" w:history="1">
              <w:r>
                <w:rPr>
                  <w:rStyle w:val="a3"/>
                  <w:rFonts w:ascii="Arial" w:eastAsia="Times New Roman" w:hAnsi="Arial" w:cs="Arial"/>
                  <w:color w:val="000000"/>
                  <w:sz w:val="20"/>
                  <w:szCs w:val="20"/>
                  <w:u w:val="none"/>
                </w:rPr>
                <w:t>20</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910234061"/>
              <w:rPr>
                <w:rFonts w:eastAsia="Times New Roman"/>
                <w:sz w:val="20"/>
                <w:szCs w:val="20"/>
              </w:rPr>
            </w:pPr>
            <w:hyperlink w:anchor="s85FC2A5899C45C79AA040264D49034B2" w:history="1">
              <w:r>
                <w:rPr>
                  <w:rStyle w:val="a3"/>
                  <w:rFonts w:ascii="Arial" w:eastAsia="Times New Roman" w:hAnsi="Arial" w:cs="Arial"/>
                  <w:sz w:val="20"/>
                  <w:szCs w:val="20"/>
                </w:rPr>
                <w:t xml:space="preserve">Item 2. </w:t>
              </w:r>
            </w:hyperlink>
          </w:p>
        </w:tc>
        <w:tc>
          <w:tcPr>
            <w:tcW w:w="0" w:type="auto"/>
            <w:tcMar>
              <w:top w:w="30" w:type="dxa"/>
              <w:left w:w="30" w:type="dxa"/>
              <w:bottom w:w="30" w:type="dxa"/>
              <w:right w:w="30" w:type="dxa"/>
            </w:tcMar>
            <w:hideMark/>
          </w:tcPr>
          <w:p w:rsidR="00000000" w:rsidRDefault="00357083">
            <w:pPr>
              <w:divId w:val="1723673841"/>
              <w:rPr>
                <w:rFonts w:eastAsia="Times New Roman"/>
                <w:sz w:val="20"/>
                <w:szCs w:val="20"/>
              </w:rPr>
            </w:pPr>
            <w:hyperlink w:anchor="s85FC2A5899C45C79AA040264D49034B2" w:history="1">
              <w:r>
                <w:rPr>
                  <w:rStyle w:val="a3"/>
                  <w:rFonts w:ascii="Arial" w:eastAsia="Times New Roman" w:hAnsi="Arial" w:cs="Arial"/>
                  <w:sz w:val="20"/>
                  <w:szCs w:val="20"/>
                </w:rPr>
                <w:t>Properties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85FC2A5899C45C79AA040264D49034B2" w:history="1">
              <w:r>
                <w:rPr>
                  <w:rStyle w:val="a3"/>
                  <w:rFonts w:ascii="Arial" w:eastAsia="Times New Roman" w:hAnsi="Arial" w:cs="Arial"/>
                  <w:color w:val="000000"/>
                  <w:sz w:val="20"/>
                  <w:szCs w:val="20"/>
                  <w:u w:val="none"/>
                </w:rPr>
                <w:t>21</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087117100"/>
              <w:rPr>
                <w:rFonts w:eastAsia="Times New Roman"/>
                <w:sz w:val="20"/>
                <w:szCs w:val="20"/>
              </w:rPr>
            </w:pPr>
            <w:hyperlink w:anchor="sA1D4321FA70A58C286240F36EE0E7901" w:history="1">
              <w:r>
                <w:rPr>
                  <w:rStyle w:val="a3"/>
                  <w:rFonts w:ascii="Arial" w:eastAsia="Times New Roman" w:hAnsi="Arial" w:cs="Arial"/>
                  <w:sz w:val="20"/>
                  <w:szCs w:val="20"/>
                </w:rPr>
                <w:t>Item 3.</w:t>
              </w:r>
            </w:hyperlink>
          </w:p>
        </w:tc>
        <w:tc>
          <w:tcPr>
            <w:tcW w:w="0" w:type="auto"/>
            <w:tcMar>
              <w:top w:w="30" w:type="dxa"/>
              <w:left w:w="30" w:type="dxa"/>
              <w:bottom w:w="30" w:type="dxa"/>
              <w:right w:w="30" w:type="dxa"/>
            </w:tcMar>
            <w:hideMark/>
          </w:tcPr>
          <w:p w:rsidR="00000000" w:rsidRDefault="00357083">
            <w:pPr>
              <w:divId w:val="2087073325"/>
              <w:rPr>
                <w:rFonts w:eastAsia="Times New Roman"/>
                <w:sz w:val="20"/>
                <w:szCs w:val="20"/>
              </w:rPr>
            </w:pPr>
            <w:hyperlink w:anchor="sA1D4321FA70A58C286240F36EE0E7901"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A1D4321FA70A58C286240F36EE0E7901" w:history="1">
              <w:r>
                <w:rPr>
                  <w:rStyle w:val="a3"/>
                  <w:rFonts w:ascii="Arial" w:eastAsia="Times New Roman" w:hAnsi="Arial" w:cs="Arial"/>
                  <w:color w:val="000000"/>
                  <w:sz w:val="20"/>
                  <w:szCs w:val="20"/>
                  <w:u w:val="none"/>
                </w:rPr>
                <w:t>22</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651902077"/>
              <w:rPr>
                <w:rFonts w:eastAsia="Times New Roman"/>
                <w:sz w:val="20"/>
                <w:szCs w:val="20"/>
              </w:rPr>
            </w:pPr>
            <w:hyperlink w:anchor="s669B6043812555A4A9A2A4402F505C45" w:history="1">
              <w:r>
                <w:rPr>
                  <w:rStyle w:val="a3"/>
                  <w:rFonts w:ascii="Arial" w:eastAsia="Times New Roman" w:hAnsi="Arial" w:cs="Arial"/>
                  <w:sz w:val="20"/>
                  <w:szCs w:val="20"/>
                </w:rPr>
                <w:t>Item 4.</w:t>
              </w:r>
            </w:hyperlink>
          </w:p>
        </w:tc>
        <w:tc>
          <w:tcPr>
            <w:tcW w:w="0" w:type="auto"/>
            <w:tcMar>
              <w:top w:w="30" w:type="dxa"/>
              <w:left w:w="30" w:type="dxa"/>
              <w:bottom w:w="30" w:type="dxa"/>
              <w:right w:w="30" w:type="dxa"/>
            </w:tcMar>
            <w:hideMark/>
          </w:tcPr>
          <w:p w:rsidR="00000000" w:rsidRDefault="00357083">
            <w:pPr>
              <w:divId w:val="1670405229"/>
              <w:rPr>
                <w:rFonts w:eastAsia="Times New Roman"/>
                <w:sz w:val="20"/>
                <w:szCs w:val="20"/>
              </w:rPr>
            </w:pPr>
            <w:hyperlink w:anchor="s669B6043812555A4A9A2A4402F505C45"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669B6043812555A4A9A2A4402F505C45" w:history="1">
              <w:r>
                <w:rPr>
                  <w:rStyle w:val="a3"/>
                  <w:rFonts w:ascii="Arial" w:eastAsia="Times New Roman" w:hAnsi="Arial" w:cs="Arial"/>
                  <w:color w:val="000000"/>
                  <w:sz w:val="20"/>
                  <w:szCs w:val="20"/>
                  <w:u w:val="none"/>
                </w:rPr>
                <w:t>22</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562786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25938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72003467"/>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905990355"/>
              <w:rPr>
                <w:rFonts w:eastAsia="Times New Roman"/>
                <w:sz w:val="20"/>
                <w:szCs w:val="20"/>
              </w:rPr>
            </w:pPr>
            <w:hyperlink w:anchor="sA726711F1ED95E3CAF96E7430E7552B4" w:history="1">
              <w:r>
                <w:rPr>
                  <w:rStyle w:val="a3"/>
                  <w:rFonts w:ascii="Arial" w:eastAsia="Times New Roman" w:hAnsi="Arial" w:cs="Arial"/>
                  <w:b/>
                  <w:bCs/>
                  <w:sz w:val="20"/>
                  <w:szCs w:val="20"/>
                </w:rPr>
                <w:t xml:space="preserve">PART II. </w:t>
              </w:r>
            </w:hyperlink>
          </w:p>
        </w:tc>
        <w:tc>
          <w:tcPr>
            <w:tcW w:w="0" w:type="auto"/>
            <w:tcMar>
              <w:top w:w="30" w:type="dxa"/>
              <w:left w:w="30" w:type="dxa"/>
              <w:bottom w:w="30" w:type="dxa"/>
              <w:right w:w="30" w:type="dxa"/>
            </w:tcMar>
            <w:vAlign w:val="bottom"/>
            <w:hideMark/>
          </w:tcPr>
          <w:p w:rsidR="00000000" w:rsidRDefault="00357083">
            <w:pPr>
              <w:divId w:val="697925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62288275"/>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hideMark/>
          </w:tcPr>
          <w:p w:rsidR="00000000" w:rsidRDefault="00357083">
            <w:pPr>
              <w:divId w:val="847987227"/>
              <w:rPr>
                <w:rFonts w:eastAsia="Times New Roman"/>
                <w:sz w:val="20"/>
                <w:szCs w:val="20"/>
              </w:rPr>
            </w:pPr>
            <w:hyperlink w:anchor="s8025A7B711115E478F917D4E2D016A9F" w:history="1">
              <w:r>
                <w:rPr>
                  <w:rStyle w:val="a3"/>
                  <w:rFonts w:ascii="Arial" w:eastAsia="Times New Roman" w:hAnsi="Arial" w:cs="Arial"/>
                  <w:sz w:val="20"/>
                  <w:szCs w:val="20"/>
                </w:rPr>
                <w:t>Item 5.</w:t>
              </w:r>
            </w:hyperlink>
          </w:p>
        </w:tc>
        <w:tc>
          <w:tcPr>
            <w:tcW w:w="0" w:type="auto"/>
            <w:tcMar>
              <w:top w:w="30" w:type="dxa"/>
              <w:left w:w="30" w:type="dxa"/>
              <w:bottom w:w="30" w:type="dxa"/>
              <w:right w:w="30" w:type="dxa"/>
            </w:tcMar>
            <w:hideMark/>
          </w:tcPr>
          <w:p w:rsidR="00000000" w:rsidRDefault="00357083">
            <w:pPr>
              <w:divId w:val="799416106"/>
              <w:rPr>
                <w:rFonts w:eastAsia="Times New Roman"/>
                <w:sz w:val="20"/>
                <w:szCs w:val="20"/>
              </w:rPr>
            </w:pPr>
            <w:hyperlink w:anchor="s8025A7B711115E478F917D4E2D016A9F"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Shareholder Matters and Issuer Purchases of Equity Securities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8025A7B711115E478F917D4E2D016A9F" w:history="1">
              <w:r>
                <w:rPr>
                  <w:rStyle w:val="a3"/>
                  <w:rFonts w:ascii="Arial" w:eastAsia="Times New Roman" w:hAnsi="Arial" w:cs="Arial"/>
                  <w:color w:val="000000"/>
                  <w:sz w:val="20"/>
                  <w:szCs w:val="20"/>
                  <w:u w:val="none"/>
                </w:rPr>
                <w:t>23</w:t>
              </w:r>
            </w:hyperlink>
          </w:p>
        </w:tc>
      </w:tr>
      <w:tr w:rsidR="00000000">
        <w:trPr>
          <w:divId w:val="1094670958"/>
        </w:trPr>
        <w:tc>
          <w:tcPr>
            <w:tcW w:w="0" w:type="auto"/>
            <w:tcMar>
              <w:top w:w="30" w:type="dxa"/>
              <w:left w:w="30" w:type="dxa"/>
              <w:bottom w:w="30" w:type="dxa"/>
              <w:right w:w="30" w:type="dxa"/>
            </w:tcMar>
            <w:hideMark/>
          </w:tcPr>
          <w:p w:rsidR="00000000" w:rsidRDefault="00357083">
            <w:pPr>
              <w:divId w:val="283317765"/>
              <w:rPr>
                <w:rFonts w:eastAsia="Times New Roman"/>
                <w:sz w:val="20"/>
                <w:szCs w:val="20"/>
              </w:rPr>
            </w:pPr>
            <w:hyperlink w:anchor="s40A1E00867D356E28672A2C31617145A" w:history="1">
              <w:r>
                <w:rPr>
                  <w:rStyle w:val="a3"/>
                  <w:rFonts w:ascii="Arial" w:eastAsia="Times New Roman" w:hAnsi="Arial" w:cs="Arial"/>
                  <w:sz w:val="20"/>
                  <w:szCs w:val="20"/>
                </w:rPr>
                <w:t>Item 6.</w:t>
              </w:r>
            </w:hyperlink>
          </w:p>
        </w:tc>
        <w:tc>
          <w:tcPr>
            <w:tcW w:w="0" w:type="auto"/>
            <w:tcMar>
              <w:top w:w="30" w:type="dxa"/>
              <w:left w:w="30" w:type="dxa"/>
              <w:bottom w:w="30" w:type="dxa"/>
              <w:right w:w="30" w:type="dxa"/>
            </w:tcMar>
            <w:hideMark/>
          </w:tcPr>
          <w:p w:rsidR="00000000" w:rsidRDefault="00357083">
            <w:pPr>
              <w:divId w:val="1283879764"/>
              <w:rPr>
                <w:rFonts w:eastAsia="Times New Roman"/>
                <w:sz w:val="20"/>
                <w:szCs w:val="20"/>
              </w:rPr>
            </w:pPr>
            <w:hyperlink w:anchor="s40A1E00867D356E28672A2C31617145A" w:history="1">
              <w:r>
                <w:rPr>
                  <w:rStyle w:val="a3"/>
                  <w:rFonts w:ascii="Arial" w:eastAsia="Times New Roman" w:hAnsi="Arial" w:cs="Arial"/>
                  <w:sz w:val="20"/>
                  <w:szCs w:val="20"/>
                </w:rPr>
                <w:t>Selected Financial Data</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40A1E00867D356E28672A2C31617145A" w:history="1">
              <w:r>
                <w:rPr>
                  <w:rStyle w:val="a3"/>
                  <w:rFonts w:ascii="Arial" w:eastAsia="Times New Roman" w:hAnsi="Arial" w:cs="Arial"/>
                  <w:color w:val="000000"/>
                  <w:sz w:val="20"/>
                  <w:szCs w:val="20"/>
                  <w:u w:val="none"/>
                </w:rPr>
                <w:t>26</w:t>
              </w:r>
            </w:hyperlink>
          </w:p>
        </w:tc>
      </w:tr>
      <w:tr w:rsidR="00000000">
        <w:trPr>
          <w:divId w:val="1094670958"/>
        </w:trPr>
        <w:tc>
          <w:tcPr>
            <w:tcW w:w="0" w:type="auto"/>
            <w:tcMar>
              <w:top w:w="30" w:type="dxa"/>
              <w:left w:w="30" w:type="dxa"/>
              <w:bottom w:w="30" w:type="dxa"/>
              <w:right w:w="30" w:type="dxa"/>
            </w:tcMar>
            <w:hideMark/>
          </w:tcPr>
          <w:p w:rsidR="00000000" w:rsidRDefault="00357083">
            <w:pPr>
              <w:divId w:val="262348336"/>
              <w:rPr>
                <w:rFonts w:eastAsia="Times New Roman"/>
                <w:sz w:val="20"/>
                <w:szCs w:val="20"/>
              </w:rPr>
            </w:pPr>
            <w:hyperlink w:anchor="s896BFFEBD988552387E379D20CE1009E" w:history="1">
              <w:r>
                <w:rPr>
                  <w:rStyle w:val="a3"/>
                  <w:rFonts w:ascii="Arial" w:eastAsia="Times New Roman" w:hAnsi="Arial" w:cs="Arial"/>
                  <w:sz w:val="20"/>
                  <w:szCs w:val="20"/>
                </w:rPr>
                <w:t>Item 7.</w:t>
              </w:r>
            </w:hyperlink>
          </w:p>
        </w:tc>
        <w:tc>
          <w:tcPr>
            <w:tcW w:w="0" w:type="auto"/>
            <w:tcMar>
              <w:top w:w="30" w:type="dxa"/>
              <w:left w:w="30" w:type="dxa"/>
              <w:bottom w:w="30" w:type="dxa"/>
              <w:right w:w="30" w:type="dxa"/>
            </w:tcMar>
            <w:hideMark/>
          </w:tcPr>
          <w:p w:rsidR="00000000" w:rsidRDefault="00357083">
            <w:pPr>
              <w:divId w:val="646478465"/>
              <w:rPr>
                <w:rFonts w:eastAsia="Times New Roman"/>
                <w:sz w:val="20"/>
                <w:szCs w:val="20"/>
              </w:rPr>
            </w:pPr>
            <w:hyperlink w:anchor="s896BFFEBD988552387E379D20CE1009E"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896BFFEBD988552387E379D20CE1009E" w:history="1">
              <w:r>
                <w:rPr>
                  <w:rStyle w:val="a3"/>
                  <w:rFonts w:ascii="Arial" w:eastAsia="Times New Roman" w:hAnsi="Arial" w:cs="Arial"/>
                  <w:color w:val="000000"/>
                  <w:sz w:val="20"/>
                  <w:szCs w:val="20"/>
                  <w:u w:val="none"/>
                </w:rPr>
                <w:t>27</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651404951"/>
              <w:rPr>
                <w:rFonts w:eastAsia="Times New Roman"/>
                <w:sz w:val="20"/>
                <w:szCs w:val="20"/>
              </w:rPr>
            </w:pPr>
            <w:hyperlink w:anchor="s4A73B34EC31A544BBDC105D0D37C92F9" w:history="1">
              <w:r>
                <w:rPr>
                  <w:rStyle w:val="a3"/>
                  <w:rFonts w:ascii="Arial" w:eastAsia="Times New Roman" w:hAnsi="Arial" w:cs="Arial"/>
                  <w:sz w:val="20"/>
                  <w:szCs w:val="20"/>
                </w:rPr>
                <w:t>Item 7A.</w:t>
              </w:r>
            </w:hyperlink>
          </w:p>
        </w:tc>
        <w:tc>
          <w:tcPr>
            <w:tcW w:w="0" w:type="auto"/>
            <w:tcMar>
              <w:top w:w="30" w:type="dxa"/>
              <w:left w:w="30" w:type="dxa"/>
              <w:bottom w:w="30" w:type="dxa"/>
              <w:right w:w="30" w:type="dxa"/>
            </w:tcMar>
            <w:hideMark/>
          </w:tcPr>
          <w:p w:rsidR="00000000" w:rsidRDefault="00357083">
            <w:pPr>
              <w:divId w:val="2095009154"/>
              <w:rPr>
                <w:rFonts w:eastAsia="Times New Roman"/>
                <w:sz w:val="20"/>
                <w:szCs w:val="20"/>
              </w:rPr>
            </w:pPr>
            <w:hyperlink w:anchor="s4A73B34EC31A544BBDC105D0D37C92F9"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4A73B34EC31A544BBDC105D0D37C92F9" w:history="1">
              <w:r>
                <w:rPr>
                  <w:rStyle w:val="a3"/>
                  <w:rFonts w:ascii="Arial" w:eastAsia="Times New Roman" w:hAnsi="Arial" w:cs="Arial"/>
                  <w:color w:val="000000"/>
                  <w:sz w:val="20"/>
                  <w:szCs w:val="20"/>
                  <w:u w:val="none"/>
                </w:rPr>
                <w:t>39</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620693944"/>
              <w:rPr>
                <w:rFonts w:eastAsia="Times New Roman"/>
                <w:sz w:val="20"/>
                <w:szCs w:val="20"/>
              </w:rPr>
            </w:pPr>
            <w:hyperlink w:anchor="sBC921F3502F8506A83EDE038079DBD6A" w:history="1">
              <w:r>
                <w:rPr>
                  <w:rStyle w:val="a3"/>
                  <w:rFonts w:ascii="Arial" w:eastAsia="Times New Roman" w:hAnsi="Arial" w:cs="Arial"/>
                  <w:sz w:val="20"/>
                  <w:szCs w:val="20"/>
                </w:rPr>
                <w:t>Item 8.</w:t>
              </w:r>
            </w:hyperlink>
          </w:p>
        </w:tc>
        <w:tc>
          <w:tcPr>
            <w:tcW w:w="0" w:type="auto"/>
            <w:tcMar>
              <w:top w:w="30" w:type="dxa"/>
              <w:left w:w="30" w:type="dxa"/>
              <w:bottom w:w="30" w:type="dxa"/>
              <w:right w:w="30" w:type="dxa"/>
            </w:tcMar>
            <w:hideMark/>
          </w:tcPr>
          <w:p w:rsidR="00000000" w:rsidRDefault="00357083">
            <w:pPr>
              <w:divId w:val="1578637023"/>
              <w:rPr>
                <w:rFonts w:eastAsia="Times New Roman"/>
                <w:sz w:val="20"/>
                <w:szCs w:val="20"/>
              </w:rPr>
            </w:pPr>
            <w:hyperlink w:anchor="sBC921F3502F8506A83EDE038079DBD6A" w:history="1">
              <w:r>
                <w:rPr>
                  <w:rStyle w:val="a3"/>
                  <w:rFonts w:ascii="Arial" w:eastAsia="Times New Roman" w:hAnsi="Arial" w:cs="Arial"/>
                  <w:sz w:val="20"/>
                  <w:szCs w:val="20"/>
                </w:rPr>
                <w:t>Fi</w:t>
              </w:r>
              <w:r>
                <w:rPr>
                  <w:rStyle w:val="a3"/>
                  <w:rFonts w:ascii="Arial" w:eastAsia="Times New Roman" w:hAnsi="Arial" w:cs="Arial"/>
                  <w:sz w:val="20"/>
                  <w:szCs w:val="20"/>
                </w:rPr>
                <w:t>nancial Statements and Supplementary Data</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BC921F3502F8506A83EDE038079DBD6A" w:history="1">
              <w:r>
                <w:rPr>
                  <w:rStyle w:val="a3"/>
                  <w:rFonts w:ascii="Arial" w:eastAsia="Times New Roman" w:hAnsi="Arial" w:cs="Arial"/>
                  <w:color w:val="000000"/>
                  <w:sz w:val="20"/>
                  <w:szCs w:val="20"/>
                  <w:u w:val="none"/>
                </w:rPr>
                <w:t>40</w:t>
              </w:r>
            </w:hyperlink>
          </w:p>
        </w:tc>
      </w:tr>
      <w:tr w:rsidR="00000000">
        <w:trPr>
          <w:divId w:val="1094670958"/>
        </w:trPr>
        <w:tc>
          <w:tcPr>
            <w:tcW w:w="0" w:type="auto"/>
            <w:tcMar>
              <w:top w:w="30" w:type="dxa"/>
              <w:left w:w="30" w:type="dxa"/>
              <w:bottom w:w="30" w:type="dxa"/>
              <w:right w:w="30" w:type="dxa"/>
            </w:tcMar>
            <w:hideMark/>
          </w:tcPr>
          <w:p w:rsidR="00000000" w:rsidRDefault="00357083">
            <w:pPr>
              <w:divId w:val="1918829893"/>
              <w:rPr>
                <w:rFonts w:eastAsia="Times New Roman"/>
                <w:sz w:val="20"/>
                <w:szCs w:val="20"/>
              </w:rPr>
            </w:pPr>
            <w:hyperlink w:anchor="s708410D091C455F3BB56E2E6CE3CE376" w:history="1">
              <w:r>
                <w:rPr>
                  <w:rStyle w:val="a3"/>
                  <w:rFonts w:ascii="Arial" w:eastAsia="Times New Roman" w:hAnsi="Arial" w:cs="Arial"/>
                  <w:sz w:val="20"/>
                  <w:szCs w:val="20"/>
                </w:rPr>
                <w:t>Item 9.</w:t>
              </w:r>
            </w:hyperlink>
          </w:p>
        </w:tc>
        <w:tc>
          <w:tcPr>
            <w:tcW w:w="0" w:type="auto"/>
            <w:tcMar>
              <w:top w:w="30" w:type="dxa"/>
              <w:left w:w="30" w:type="dxa"/>
              <w:bottom w:w="30" w:type="dxa"/>
              <w:right w:w="30" w:type="dxa"/>
            </w:tcMar>
            <w:hideMark/>
          </w:tcPr>
          <w:p w:rsidR="00000000" w:rsidRDefault="00357083">
            <w:pPr>
              <w:divId w:val="546527762"/>
              <w:rPr>
                <w:rFonts w:eastAsia="Times New Roman"/>
                <w:sz w:val="20"/>
                <w:szCs w:val="20"/>
              </w:rPr>
            </w:pPr>
            <w:hyperlink w:anchor="s708410D091C455F3BB56E2E6CE3CE376" w:history="1">
              <w:r>
                <w:rPr>
                  <w:rStyle w:val="a3"/>
                  <w:rFonts w:ascii="Arial" w:eastAsia="Times New Roman" w:hAnsi="Arial" w:cs="Arial"/>
                  <w:sz w:val="20"/>
                  <w:szCs w:val="20"/>
                </w:rPr>
                <w:t xml:space="preserve">Changes in and Disagreements with </w:t>
              </w:r>
              <w:r>
                <w:rPr>
                  <w:rStyle w:val="a3"/>
                  <w:rFonts w:ascii="Arial" w:eastAsia="Times New Roman" w:hAnsi="Arial" w:cs="Arial"/>
                  <w:sz w:val="20"/>
                  <w:szCs w:val="20"/>
                </w:rPr>
                <w:t>Accountants on Accounting and Financial Disclosure</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708410D091C455F3BB56E2E6CE3CE376" w:history="1">
              <w:r>
                <w:rPr>
                  <w:rStyle w:val="a3"/>
                  <w:rFonts w:ascii="Arial" w:eastAsia="Times New Roman" w:hAnsi="Arial" w:cs="Arial"/>
                  <w:color w:val="000000"/>
                  <w:sz w:val="20"/>
                  <w:szCs w:val="20"/>
                  <w:u w:val="none"/>
                </w:rPr>
                <w:t>40</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332151046"/>
              <w:rPr>
                <w:rFonts w:eastAsia="Times New Roman"/>
                <w:sz w:val="20"/>
                <w:szCs w:val="20"/>
              </w:rPr>
            </w:pPr>
            <w:hyperlink w:anchor="sDB390A408A0F5093813BA5D51BC4ADF2" w:history="1">
              <w:r>
                <w:rPr>
                  <w:rStyle w:val="a3"/>
                  <w:rFonts w:ascii="Arial" w:eastAsia="Times New Roman" w:hAnsi="Arial" w:cs="Arial"/>
                  <w:sz w:val="20"/>
                  <w:szCs w:val="20"/>
                </w:rPr>
                <w:t>Item 9A.</w:t>
              </w:r>
            </w:hyperlink>
          </w:p>
        </w:tc>
        <w:tc>
          <w:tcPr>
            <w:tcW w:w="0" w:type="auto"/>
            <w:tcMar>
              <w:top w:w="30" w:type="dxa"/>
              <w:left w:w="30" w:type="dxa"/>
              <w:bottom w:w="30" w:type="dxa"/>
              <w:right w:w="30" w:type="dxa"/>
            </w:tcMar>
            <w:hideMark/>
          </w:tcPr>
          <w:p w:rsidR="00000000" w:rsidRDefault="00357083">
            <w:pPr>
              <w:divId w:val="993870619"/>
              <w:rPr>
                <w:rFonts w:eastAsia="Times New Roman"/>
                <w:sz w:val="20"/>
                <w:szCs w:val="20"/>
              </w:rPr>
            </w:pPr>
            <w:hyperlink w:anchor="sDB390A408A0F5093813BA5D51BC4ADF2"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DB390A408A0F5093813BA5D51BC4ADF2" w:history="1">
              <w:r>
                <w:rPr>
                  <w:rStyle w:val="a3"/>
                  <w:rFonts w:ascii="Arial" w:eastAsia="Times New Roman" w:hAnsi="Arial" w:cs="Arial"/>
                  <w:color w:val="000000"/>
                  <w:sz w:val="20"/>
                  <w:szCs w:val="20"/>
                  <w:u w:val="none"/>
                </w:rPr>
                <w:t>41</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251625315"/>
              <w:rPr>
                <w:rFonts w:eastAsia="Times New Roman"/>
                <w:sz w:val="20"/>
                <w:szCs w:val="20"/>
              </w:rPr>
            </w:pPr>
            <w:hyperlink w:anchor="s4C377BB4621F5DB986CA79D043C45E58" w:history="1">
              <w:r>
                <w:rPr>
                  <w:rStyle w:val="a3"/>
                  <w:rFonts w:ascii="Arial" w:eastAsia="Times New Roman" w:hAnsi="Arial" w:cs="Arial"/>
                  <w:sz w:val="20"/>
                  <w:szCs w:val="20"/>
                </w:rPr>
                <w:t>Item 9B.</w:t>
              </w:r>
            </w:hyperlink>
          </w:p>
        </w:tc>
        <w:tc>
          <w:tcPr>
            <w:tcW w:w="0" w:type="auto"/>
            <w:tcMar>
              <w:top w:w="30" w:type="dxa"/>
              <w:left w:w="30" w:type="dxa"/>
              <w:bottom w:w="30" w:type="dxa"/>
              <w:right w:w="30" w:type="dxa"/>
            </w:tcMar>
            <w:hideMark/>
          </w:tcPr>
          <w:p w:rsidR="00000000" w:rsidRDefault="00357083">
            <w:pPr>
              <w:divId w:val="886071363"/>
              <w:rPr>
                <w:rFonts w:eastAsia="Times New Roman"/>
                <w:sz w:val="20"/>
                <w:szCs w:val="20"/>
              </w:rPr>
            </w:pPr>
            <w:hyperlink w:anchor="s4C377BB4621F5DB986CA79D043C45E58"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4C377BB4621F5DB986CA79D043C45E58" w:history="1">
              <w:r>
                <w:rPr>
                  <w:rStyle w:val="a3"/>
                  <w:rFonts w:ascii="Arial" w:eastAsia="Times New Roman" w:hAnsi="Arial" w:cs="Arial"/>
                  <w:color w:val="000000"/>
                  <w:sz w:val="20"/>
                  <w:szCs w:val="20"/>
                  <w:u w:val="none"/>
                </w:rPr>
                <w:t>42</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568424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36948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2404163"/>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088307103"/>
              <w:rPr>
                <w:rFonts w:eastAsia="Times New Roman"/>
                <w:sz w:val="20"/>
                <w:szCs w:val="20"/>
              </w:rPr>
            </w:pPr>
            <w:hyperlink w:anchor="s1D1D473A086A5CB48A96D4ACED863AEF" w:history="1">
              <w:r>
                <w:rPr>
                  <w:rStyle w:val="a3"/>
                  <w:rFonts w:ascii="Arial" w:eastAsia="Times New Roman" w:hAnsi="Arial" w:cs="Arial"/>
                  <w:b/>
                  <w:bCs/>
                  <w:sz w:val="20"/>
                  <w:szCs w:val="20"/>
                </w:rPr>
                <w:t>PART III.</w:t>
              </w:r>
            </w:hyperlink>
          </w:p>
        </w:tc>
        <w:tc>
          <w:tcPr>
            <w:tcW w:w="0" w:type="auto"/>
            <w:tcMar>
              <w:top w:w="30" w:type="dxa"/>
              <w:left w:w="30" w:type="dxa"/>
              <w:bottom w:w="30" w:type="dxa"/>
              <w:right w:w="30" w:type="dxa"/>
            </w:tcMar>
            <w:vAlign w:val="bottom"/>
            <w:hideMark/>
          </w:tcPr>
          <w:p w:rsidR="00000000" w:rsidRDefault="00357083">
            <w:pPr>
              <w:divId w:val="109251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6751090"/>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553155550"/>
              <w:rPr>
                <w:rFonts w:eastAsia="Times New Roman"/>
                <w:sz w:val="20"/>
                <w:szCs w:val="20"/>
              </w:rPr>
            </w:pPr>
            <w:hyperlink w:anchor="sB735D8439F5B584DB0B5EDBA95D485FA" w:history="1">
              <w:r>
                <w:rPr>
                  <w:rStyle w:val="a3"/>
                  <w:rFonts w:ascii="Arial" w:eastAsia="Times New Roman" w:hAnsi="Arial" w:cs="Arial"/>
                  <w:sz w:val="20"/>
                  <w:szCs w:val="20"/>
                </w:rPr>
                <w:t>Item 10.</w:t>
              </w:r>
            </w:hyperlink>
          </w:p>
        </w:tc>
        <w:tc>
          <w:tcPr>
            <w:tcW w:w="0" w:type="auto"/>
            <w:tcMar>
              <w:top w:w="30" w:type="dxa"/>
              <w:left w:w="30" w:type="dxa"/>
              <w:bottom w:w="30" w:type="dxa"/>
              <w:right w:w="30" w:type="dxa"/>
            </w:tcMar>
            <w:hideMark/>
          </w:tcPr>
          <w:p w:rsidR="00000000" w:rsidRDefault="00357083">
            <w:pPr>
              <w:divId w:val="2096852498"/>
              <w:rPr>
                <w:rFonts w:eastAsia="Times New Roman"/>
                <w:sz w:val="20"/>
                <w:szCs w:val="20"/>
              </w:rPr>
            </w:pPr>
            <w:hyperlink w:anchor="sB735D8439F5B584DB0B5EDBA95D485FA" w:history="1">
              <w:r>
                <w:rPr>
                  <w:rStyle w:val="a3"/>
                  <w:rFonts w:ascii="Arial" w:eastAsia="Times New Roman" w:hAnsi="Arial" w:cs="Arial"/>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B735D8439F5B584DB0B5EDBA95D485FA" w:history="1">
              <w:r>
                <w:rPr>
                  <w:rStyle w:val="a3"/>
                  <w:rFonts w:ascii="Arial" w:eastAsia="Times New Roman" w:hAnsi="Arial" w:cs="Arial"/>
                  <w:color w:val="000000"/>
                  <w:sz w:val="20"/>
                  <w:szCs w:val="20"/>
                  <w:u w:val="none"/>
                </w:rPr>
                <w:t>43</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665668813"/>
              <w:rPr>
                <w:rFonts w:eastAsia="Times New Roman"/>
                <w:sz w:val="20"/>
                <w:szCs w:val="20"/>
              </w:rPr>
            </w:pPr>
            <w:hyperlink w:anchor="sE5EDDAAA9892518EA1B74953A953EF3F" w:history="1">
              <w:r>
                <w:rPr>
                  <w:rStyle w:val="a3"/>
                  <w:rFonts w:ascii="Arial" w:eastAsia="Times New Roman" w:hAnsi="Arial" w:cs="Arial"/>
                  <w:sz w:val="20"/>
                  <w:szCs w:val="20"/>
                </w:rPr>
                <w:t>Item 11.</w:t>
              </w:r>
            </w:hyperlink>
          </w:p>
        </w:tc>
        <w:tc>
          <w:tcPr>
            <w:tcW w:w="0" w:type="auto"/>
            <w:tcMar>
              <w:top w:w="30" w:type="dxa"/>
              <w:left w:w="30" w:type="dxa"/>
              <w:bottom w:w="30" w:type="dxa"/>
              <w:right w:w="30" w:type="dxa"/>
            </w:tcMar>
            <w:hideMark/>
          </w:tcPr>
          <w:p w:rsidR="00000000" w:rsidRDefault="00357083">
            <w:pPr>
              <w:divId w:val="870263422"/>
              <w:rPr>
                <w:rFonts w:eastAsia="Times New Roman"/>
                <w:sz w:val="20"/>
                <w:szCs w:val="20"/>
              </w:rPr>
            </w:pPr>
            <w:hyperlink w:anchor="sE5EDDAAA9892518EA1B74953A953EF3F" w:history="1">
              <w:r>
                <w:rPr>
                  <w:rStyle w:val="a3"/>
                  <w:rFonts w:ascii="Arial" w:eastAsia="Times New Roman" w:hAnsi="Arial" w:cs="Arial"/>
                  <w:sz w:val="20"/>
                  <w:szCs w:val="20"/>
                </w:rPr>
                <w:t>Executive Compens</w:t>
              </w:r>
              <w:r>
                <w:rPr>
                  <w:rStyle w:val="a3"/>
                  <w:rFonts w:ascii="Arial" w:eastAsia="Times New Roman" w:hAnsi="Arial" w:cs="Arial"/>
                  <w:sz w:val="20"/>
                  <w:szCs w:val="20"/>
                </w:rPr>
                <w:t>ation</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E5EDDAAA9892518EA1B74953A953EF3F" w:history="1">
              <w:r>
                <w:rPr>
                  <w:rStyle w:val="a3"/>
                  <w:rFonts w:ascii="Arial" w:eastAsia="Times New Roman" w:hAnsi="Arial" w:cs="Arial"/>
                  <w:color w:val="000000"/>
                  <w:sz w:val="20"/>
                  <w:szCs w:val="20"/>
                  <w:u w:val="none"/>
                </w:rPr>
                <w:t>43</w:t>
              </w:r>
            </w:hyperlink>
          </w:p>
        </w:tc>
      </w:tr>
      <w:tr w:rsidR="00000000">
        <w:trPr>
          <w:divId w:val="1094670958"/>
        </w:trPr>
        <w:tc>
          <w:tcPr>
            <w:tcW w:w="0" w:type="auto"/>
            <w:tcMar>
              <w:top w:w="30" w:type="dxa"/>
              <w:left w:w="30" w:type="dxa"/>
              <w:bottom w:w="30" w:type="dxa"/>
              <w:right w:w="30" w:type="dxa"/>
            </w:tcMar>
            <w:hideMark/>
          </w:tcPr>
          <w:p w:rsidR="00000000" w:rsidRDefault="00357083">
            <w:pPr>
              <w:divId w:val="857235665"/>
              <w:rPr>
                <w:rFonts w:eastAsia="Times New Roman"/>
                <w:sz w:val="20"/>
                <w:szCs w:val="20"/>
              </w:rPr>
            </w:pPr>
            <w:hyperlink w:anchor="s54BEB730A9BB580A989D42A2E2EA9A3D" w:history="1">
              <w:r>
                <w:rPr>
                  <w:rStyle w:val="a3"/>
                  <w:rFonts w:ascii="Arial" w:eastAsia="Times New Roman" w:hAnsi="Arial" w:cs="Arial"/>
                  <w:sz w:val="20"/>
                  <w:szCs w:val="20"/>
                </w:rPr>
                <w:t>Item 12.</w:t>
              </w:r>
            </w:hyperlink>
          </w:p>
        </w:tc>
        <w:tc>
          <w:tcPr>
            <w:tcW w:w="0" w:type="auto"/>
            <w:tcMar>
              <w:top w:w="30" w:type="dxa"/>
              <w:left w:w="30" w:type="dxa"/>
              <w:bottom w:w="30" w:type="dxa"/>
              <w:right w:w="30" w:type="dxa"/>
            </w:tcMar>
            <w:hideMark/>
          </w:tcPr>
          <w:p w:rsidR="00000000" w:rsidRDefault="00357083">
            <w:pPr>
              <w:divId w:val="1413700817"/>
              <w:rPr>
                <w:rFonts w:eastAsia="Times New Roman"/>
                <w:sz w:val="20"/>
                <w:szCs w:val="20"/>
              </w:rPr>
            </w:pPr>
            <w:hyperlink w:anchor="s54BEB730A9BB580A989D42A2E2EA9A3D" w:history="1">
              <w:r>
                <w:rPr>
                  <w:rStyle w:val="a3"/>
                  <w:rFonts w:ascii="Arial" w:eastAsia="Times New Roman" w:hAnsi="Arial" w:cs="Arial"/>
                  <w:sz w:val="20"/>
                  <w:szCs w:val="20"/>
                </w:rPr>
                <w:t>Security Ownership of Certain Beneficial Owners and Management and Related Shareholder Matters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54BEB730A9BB580A989D42A2E2EA9A3D" w:history="1">
              <w:r>
                <w:rPr>
                  <w:rStyle w:val="a3"/>
                  <w:rFonts w:ascii="Arial" w:eastAsia="Times New Roman" w:hAnsi="Arial" w:cs="Arial"/>
                  <w:color w:val="000000"/>
                  <w:sz w:val="20"/>
                  <w:szCs w:val="20"/>
                  <w:u w:val="none"/>
                </w:rPr>
                <w:t>43</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616868118"/>
              <w:rPr>
                <w:rFonts w:eastAsia="Times New Roman"/>
                <w:sz w:val="20"/>
                <w:szCs w:val="20"/>
              </w:rPr>
            </w:pPr>
            <w:hyperlink w:anchor="sB0ED288785F351F2AEAD4889A7AE5068" w:history="1">
              <w:r>
                <w:rPr>
                  <w:rStyle w:val="a3"/>
                  <w:rFonts w:ascii="Arial" w:eastAsia="Times New Roman" w:hAnsi="Arial" w:cs="Arial"/>
                  <w:sz w:val="20"/>
                  <w:szCs w:val="20"/>
                </w:rPr>
                <w:t>Item 13.</w:t>
              </w:r>
            </w:hyperlink>
          </w:p>
        </w:tc>
        <w:tc>
          <w:tcPr>
            <w:tcW w:w="0" w:type="auto"/>
            <w:tcMar>
              <w:top w:w="30" w:type="dxa"/>
              <w:left w:w="30" w:type="dxa"/>
              <w:bottom w:w="30" w:type="dxa"/>
              <w:right w:w="30" w:type="dxa"/>
            </w:tcMar>
            <w:hideMark/>
          </w:tcPr>
          <w:p w:rsidR="00000000" w:rsidRDefault="00357083">
            <w:pPr>
              <w:divId w:val="933786019"/>
              <w:rPr>
                <w:rFonts w:eastAsia="Times New Roman"/>
                <w:sz w:val="20"/>
                <w:szCs w:val="20"/>
              </w:rPr>
            </w:pPr>
            <w:hyperlink w:anchor="sB0ED288785F351F2AEAD4889A7AE5068" w:history="1">
              <w:r>
                <w:rPr>
                  <w:rStyle w:val="a3"/>
                  <w:rFonts w:ascii="Arial" w:eastAsia="Times New Roman" w:hAnsi="Arial" w:cs="Arial"/>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B0ED288785F351F2AEAD4889A7AE5068" w:history="1">
              <w:r>
                <w:rPr>
                  <w:rStyle w:val="a3"/>
                  <w:rFonts w:ascii="Arial" w:eastAsia="Times New Roman" w:hAnsi="Arial" w:cs="Arial"/>
                  <w:color w:val="000000"/>
                  <w:sz w:val="20"/>
                  <w:szCs w:val="20"/>
                  <w:u w:val="none"/>
                </w:rPr>
                <w:t>43</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497615830"/>
              <w:rPr>
                <w:rFonts w:eastAsia="Times New Roman"/>
                <w:sz w:val="20"/>
                <w:szCs w:val="20"/>
              </w:rPr>
            </w:pPr>
            <w:hyperlink w:anchor="s8A95E2F2F9A152F2B749B463A6B556CE" w:history="1">
              <w:r>
                <w:rPr>
                  <w:rStyle w:val="a3"/>
                  <w:rFonts w:ascii="Arial" w:eastAsia="Times New Roman" w:hAnsi="Arial" w:cs="Arial"/>
                  <w:sz w:val="20"/>
                  <w:szCs w:val="20"/>
                </w:rPr>
                <w:t>Item 14.</w:t>
              </w:r>
            </w:hyperlink>
          </w:p>
        </w:tc>
        <w:tc>
          <w:tcPr>
            <w:tcW w:w="0" w:type="auto"/>
            <w:tcMar>
              <w:top w:w="30" w:type="dxa"/>
              <w:left w:w="30" w:type="dxa"/>
              <w:bottom w:w="30" w:type="dxa"/>
              <w:right w:w="30" w:type="dxa"/>
            </w:tcMar>
            <w:hideMark/>
          </w:tcPr>
          <w:p w:rsidR="00000000" w:rsidRDefault="00357083">
            <w:pPr>
              <w:divId w:val="1148321876"/>
              <w:rPr>
                <w:rFonts w:eastAsia="Times New Roman"/>
                <w:sz w:val="20"/>
                <w:szCs w:val="20"/>
              </w:rPr>
            </w:pPr>
            <w:hyperlink w:anchor="s8A95E2F2F9A152F2B749B463A6B556CE" w:history="1">
              <w:r>
                <w:rPr>
                  <w:rStyle w:val="a3"/>
                  <w:rFonts w:ascii="Arial" w:eastAsia="Times New Roman" w:hAnsi="Arial" w:cs="Arial"/>
                  <w:sz w:val="20"/>
                  <w:szCs w:val="20"/>
                </w:rPr>
                <w:t>Principal Accounting Fees and Services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8A95E2F2F9A152F2B749B463A6B556CE" w:history="1">
              <w:r>
                <w:rPr>
                  <w:rStyle w:val="a3"/>
                  <w:rFonts w:ascii="Arial" w:eastAsia="Times New Roman" w:hAnsi="Arial" w:cs="Arial"/>
                  <w:color w:val="000000"/>
                  <w:sz w:val="20"/>
                  <w:szCs w:val="20"/>
                  <w:u w:val="none"/>
                </w:rPr>
                <w:t>43</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666179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90997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1557929"/>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936596418"/>
              <w:rPr>
                <w:rFonts w:eastAsia="Times New Roman"/>
                <w:sz w:val="20"/>
                <w:szCs w:val="20"/>
              </w:rPr>
            </w:pPr>
            <w:hyperlink w:anchor="s429E43E947CA53BB8B7B804154B078B6" w:history="1">
              <w:r>
                <w:rPr>
                  <w:rStyle w:val="a3"/>
                  <w:rFonts w:ascii="Arial" w:eastAsia="Times New Roman" w:hAnsi="Arial" w:cs="Arial"/>
                  <w:b/>
                  <w:bCs/>
                  <w:sz w:val="20"/>
                  <w:szCs w:val="20"/>
                </w:rPr>
                <w:t>PART IV.</w:t>
              </w:r>
            </w:hyperlink>
          </w:p>
        </w:tc>
        <w:tc>
          <w:tcPr>
            <w:tcW w:w="0" w:type="auto"/>
            <w:tcMar>
              <w:top w:w="30" w:type="dxa"/>
              <w:left w:w="30" w:type="dxa"/>
              <w:bottom w:w="30" w:type="dxa"/>
              <w:right w:w="30" w:type="dxa"/>
            </w:tcMar>
            <w:vAlign w:val="bottom"/>
            <w:hideMark/>
          </w:tcPr>
          <w:p w:rsidR="00000000" w:rsidRDefault="00357083">
            <w:pPr>
              <w:divId w:val="92164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48207892"/>
              <w:rPr>
                <w:rFonts w:eastAsia="Times New Roman"/>
                <w:sz w:val="20"/>
                <w:szCs w:val="20"/>
              </w:rPr>
            </w:pPr>
            <w:r>
              <w:rPr>
                <w:rFonts w:ascii="inherit" w:eastAsia="Times New Roman" w:hAnsi="inherit"/>
                <w:sz w:val="20"/>
                <w:szCs w:val="20"/>
              </w:rPr>
              <w:t> </w:t>
            </w:r>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213230584"/>
              <w:rPr>
                <w:rFonts w:eastAsia="Times New Roman"/>
                <w:sz w:val="20"/>
                <w:szCs w:val="20"/>
              </w:rPr>
            </w:pPr>
            <w:hyperlink w:anchor="sEA8B4C5F2D1E5E6781D556761D96E05F" w:history="1">
              <w:r>
                <w:rPr>
                  <w:rStyle w:val="a3"/>
                  <w:rFonts w:ascii="Arial" w:eastAsia="Times New Roman" w:hAnsi="Arial" w:cs="Arial"/>
                  <w:sz w:val="20"/>
                  <w:szCs w:val="20"/>
                </w:rPr>
                <w:t>Item 15.</w:t>
              </w:r>
            </w:hyperlink>
          </w:p>
        </w:tc>
        <w:tc>
          <w:tcPr>
            <w:tcW w:w="0" w:type="auto"/>
            <w:tcMar>
              <w:top w:w="30" w:type="dxa"/>
              <w:left w:w="30" w:type="dxa"/>
              <w:bottom w:w="30" w:type="dxa"/>
              <w:right w:w="30" w:type="dxa"/>
            </w:tcMar>
            <w:hideMark/>
          </w:tcPr>
          <w:p w:rsidR="00000000" w:rsidRDefault="00357083">
            <w:pPr>
              <w:divId w:val="1622031089"/>
              <w:rPr>
                <w:rFonts w:eastAsia="Times New Roman"/>
                <w:sz w:val="20"/>
                <w:szCs w:val="20"/>
              </w:rPr>
            </w:pPr>
            <w:hyperlink w:anchor="sEA8B4C5F2D1E5E6781D556761D96E05F" w:history="1">
              <w:r>
                <w:rPr>
                  <w:rStyle w:val="a3"/>
                  <w:rFonts w:ascii="Arial" w:eastAsia="Times New Roman" w:hAnsi="Arial" w:cs="Arial"/>
                  <w:sz w:val="20"/>
                  <w:szCs w:val="20"/>
                </w:rPr>
                <w:t>Exhibits, Financial Statement Schedules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EA8B4C5F2D1E5E6781D556761D96E05F" w:history="1">
              <w:r>
                <w:rPr>
                  <w:rStyle w:val="a3"/>
                  <w:rFonts w:ascii="Arial" w:eastAsia="Times New Roman" w:hAnsi="Arial" w:cs="Arial"/>
                  <w:color w:val="000000"/>
                  <w:sz w:val="20"/>
                  <w:szCs w:val="20"/>
                  <w:u w:val="none"/>
                </w:rPr>
                <w:t>44</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046951413"/>
              <w:rPr>
                <w:rFonts w:eastAsia="Times New Roman"/>
                <w:sz w:val="20"/>
                <w:szCs w:val="20"/>
              </w:rPr>
            </w:pPr>
            <w:hyperlink w:anchor="s7E618037FAB151A884C0A98CB208C1C5" w:history="1">
              <w:r>
                <w:rPr>
                  <w:rStyle w:val="a3"/>
                  <w:rFonts w:ascii="Arial" w:eastAsia="Times New Roman" w:hAnsi="Arial" w:cs="Arial"/>
                  <w:sz w:val="20"/>
                  <w:szCs w:val="20"/>
                </w:rPr>
                <w:t xml:space="preserve">Item 16. </w:t>
              </w:r>
            </w:hyperlink>
          </w:p>
        </w:tc>
        <w:tc>
          <w:tcPr>
            <w:tcW w:w="0" w:type="auto"/>
            <w:tcMar>
              <w:top w:w="30" w:type="dxa"/>
              <w:left w:w="30" w:type="dxa"/>
              <w:bottom w:w="30" w:type="dxa"/>
              <w:right w:w="30" w:type="dxa"/>
            </w:tcMar>
            <w:hideMark/>
          </w:tcPr>
          <w:p w:rsidR="00000000" w:rsidRDefault="00357083">
            <w:pPr>
              <w:divId w:val="52390061"/>
              <w:rPr>
                <w:rFonts w:eastAsia="Times New Roman"/>
                <w:sz w:val="20"/>
                <w:szCs w:val="20"/>
              </w:rPr>
            </w:pPr>
            <w:hyperlink w:anchor="s7E618037FAB151A884C0A98CB208C1C5" w:history="1">
              <w:r>
                <w:rPr>
                  <w:rStyle w:val="a3"/>
                  <w:rFonts w:ascii="Arial" w:eastAsia="Times New Roman" w:hAnsi="Arial" w:cs="Arial"/>
                  <w:sz w:val="20"/>
                  <w:szCs w:val="20"/>
                </w:rPr>
                <w:t>Form 10-K Summary</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7E618037FAB151A884C0A98CB208C1C5" w:history="1">
              <w:r>
                <w:rPr>
                  <w:rStyle w:val="a3"/>
                  <w:rFonts w:ascii="Arial" w:eastAsia="Times New Roman" w:hAnsi="Arial" w:cs="Arial"/>
                  <w:color w:val="000000"/>
                  <w:sz w:val="20"/>
                  <w:szCs w:val="20"/>
                  <w:u w:val="none"/>
                </w:rPr>
                <w:t>96</w:t>
              </w:r>
            </w:hyperlink>
          </w:p>
        </w:tc>
      </w:tr>
      <w:tr w:rsidR="00000000">
        <w:trPr>
          <w:divId w:val="1094670958"/>
        </w:trPr>
        <w:tc>
          <w:tcPr>
            <w:tcW w:w="0" w:type="auto"/>
            <w:tcMar>
              <w:top w:w="30" w:type="dxa"/>
              <w:left w:w="30" w:type="dxa"/>
              <w:bottom w:w="30" w:type="dxa"/>
              <w:right w:w="30" w:type="dxa"/>
            </w:tcMar>
            <w:vAlign w:val="bottom"/>
            <w:hideMark/>
          </w:tcPr>
          <w:p w:rsidR="00000000" w:rsidRDefault="00357083">
            <w:pPr>
              <w:divId w:val="152806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89608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00872044"/>
              <w:rPr>
                <w:rFonts w:eastAsia="Times New Roman"/>
                <w:sz w:val="20"/>
                <w:szCs w:val="20"/>
              </w:rPr>
            </w:pPr>
            <w:r>
              <w:rPr>
                <w:rFonts w:ascii="inherit" w:eastAsia="Times New Roman" w:hAnsi="inherit"/>
                <w:sz w:val="20"/>
                <w:szCs w:val="20"/>
              </w:rPr>
              <w:t> </w:t>
            </w:r>
          </w:p>
        </w:tc>
      </w:tr>
      <w:tr w:rsidR="00000000">
        <w:trPr>
          <w:divId w:val="1094670958"/>
        </w:trPr>
        <w:tc>
          <w:tcPr>
            <w:tcW w:w="0" w:type="auto"/>
            <w:gridSpan w:val="2"/>
            <w:tcMar>
              <w:top w:w="30" w:type="dxa"/>
              <w:left w:w="30" w:type="dxa"/>
              <w:bottom w:w="30" w:type="dxa"/>
              <w:right w:w="30" w:type="dxa"/>
            </w:tcMar>
            <w:vAlign w:val="bottom"/>
            <w:hideMark/>
          </w:tcPr>
          <w:p w:rsidR="00000000" w:rsidRDefault="00357083">
            <w:pPr>
              <w:divId w:val="901714411"/>
              <w:rPr>
                <w:rFonts w:eastAsia="Times New Roman"/>
                <w:sz w:val="20"/>
                <w:szCs w:val="20"/>
              </w:rPr>
            </w:pPr>
            <w:hyperlink w:anchor="s9C3F3FA64BF65C12B60A06D3E2A0BAF6" w:history="1">
              <w:r>
                <w:rPr>
                  <w:rStyle w:val="a3"/>
                  <w:rFonts w:ascii="Arial" w:eastAsia="Times New Roman" w:hAnsi="Arial" w:cs="Arial"/>
                  <w:b/>
                  <w:bCs/>
                  <w:sz w:val="20"/>
                  <w:szCs w:val="20"/>
                </w:rPr>
                <w:t>SIGNATURES</w:t>
              </w:r>
            </w:hyperlink>
          </w:p>
        </w:tc>
        <w:tc>
          <w:tcPr>
            <w:tcW w:w="0" w:type="auto"/>
            <w:tcMar>
              <w:top w:w="30" w:type="dxa"/>
              <w:left w:w="30" w:type="dxa"/>
              <w:bottom w:w="30" w:type="dxa"/>
              <w:right w:w="30" w:type="dxa"/>
            </w:tcMar>
            <w:vAlign w:val="bottom"/>
            <w:hideMark/>
          </w:tcPr>
          <w:p w:rsidR="00000000" w:rsidRDefault="00357083">
            <w:pPr>
              <w:divId w:val="1645968746"/>
              <w:rPr>
                <w:rFonts w:eastAsia="Times New Roman"/>
                <w:sz w:val="20"/>
                <w:szCs w:val="20"/>
              </w:rPr>
            </w:pPr>
            <w:r>
              <w:rPr>
                <w:rFonts w:ascii="inherit" w:eastAsia="Times New Roman" w:hAnsi="inherit"/>
                <w:sz w:val="20"/>
                <w:szCs w:val="20"/>
              </w:rPr>
              <w:t> </w:t>
            </w:r>
          </w:p>
        </w:tc>
      </w:tr>
    </w:tbl>
    <w:p w:rsidR="00000000" w:rsidRDefault="00357083">
      <w:pPr>
        <w:spacing w:line="288" w:lineRule="auto"/>
        <w:ind w:firstLine="720"/>
        <w:divId w:val="900480584"/>
        <w:rPr>
          <w:rFonts w:eastAsia="Times New Roman"/>
          <w:sz w:val="20"/>
          <w:szCs w:val="20"/>
        </w:rPr>
      </w:pPr>
    </w:p>
    <w:p w:rsidR="00000000" w:rsidRDefault="00357083">
      <w:pPr>
        <w:divId w:val="1823278138"/>
        <w:rPr>
          <w:rFonts w:eastAsia="Times New Roman"/>
          <w:sz w:val="20"/>
          <w:szCs w:val="20"/>
        </w:rPr>
      </w:pPr>
    </w:p>
    <w:p w:rsidR="00000000" w:rsidRDefault="00357083">
      <w:pPr>
        <w:divId w:val="966621766"/>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357083">
      <w:pPr>
        <w:spacing w:line="288" w:lineRule="auto"/>
        <w:divId w:val="91127869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74512347"/>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PART I</w:t>
      </w:r>
    </w:p>
    <w:p w:rsidR="00000000" w:rsidRDefault="00357083">
      <w:pPr>
        <w:spacing w:line="288" w:lineRule="auto"/>
        <w:jc w:val="both"/>
        <w:divId w:val="966621766"/>
        <w:rPr>
          <w:rFonts w:eastAsia="Times New Roman"/>
        </w:rPr>
      </w:pPr>
      <w:r>
        <w:rPr>
          <w:rFonts w:ascii="Arial" w:eastAsia="Times New Roman" w:hAnsi="Arial" w:cs="Arial"/>
          <w:b/>
          <w:bCs/>
        </w:rPr>
        <w:t>Item 1. Business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Overview</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World Fuel Services Corporation (the “Company”</w:t>
      </w:r>
      <w:r>
        <w:rPr>
          <w:rFonts w:ascii="Arial" w:eastAsia="Times New Roman" w:hAnsi="Arial" w:cs="Arial"/>
          <w:sz w:val="20"/>
          <w:szCs w:val="20"/>
        </w:rPr>
        <w:t>) was incorporated in Florida in July 1984 and along with its consolidated subsidiaries is referred to collectively in this Annual Report on Form 10</w:t>
      </w:r>
      <w:r>
        <w:rPr>
          <w:rFonts w:ascii="Arial" w:eastAsia="Times New Roman" w:hAnsi="Arial" w:cs="Arial"/>
          <w:sz w:val="20"/>
          <w:szCs w:val="20"/>
        </w:rPr>
        <w:noBreakHyphen/>
        <w:t>K (“2019 10</w:t>
      </w:r>
      <w:r>
        <w:rPr>
          <w:rFonts w:ascii="Arial" w:eastAsia="Times New Roman" w:hAnsi="Arial" w:cs="Arial"/>
          <w:sz w:val="20"/>
          <w:szCs w:val="20"/>
        </w:rPr>
        <w:noBreakHyphen/>
        <w:t>K Report”) as “World Fuel,” “we,” “our” and “us.”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a leading global fuel services company</w:t>
      </w:r>
      <w:r>
        <w:rPr>
          <w:rFonts w:ascii="Arial" w:eastAsia="Times New Roman" w:hAnsi="Arial" w:cs="Arial"/>
          <w:sz w:val="20"/>
          <w:szCs w:val="20"/>
        </w:rPr>
        <w:t>, principally engaged in the distribution of fuel and related products and services in the aviation, marine and land transportation industries. In recent years, we have expanded our product and service offerings to include energy advisory services and supp</w:t>
      </w:r>
      <w:r>
        <w:rPr>
          <w:rFonts w:ascii="Arial" w:eastAsia="Times New Roman" w:hAnsi="Arial" w:cs="Arial"/>
          <w:sz w:val="20"/>
          <w:szCs w:val="20"/>
        </w:rPr>
        <w:t>ly fulfillment for natural gas and power and transaction and payment management solutions to commercial and industrial customers. Our intention is to become a leading global energy management company offering a full suite of energy advisory, management and</w:t>
      </w:r>
      <w:r>
        <w:rPr>
          <w:rFonts w:ascii="Arial" w:eastAsia="Times New Roman" w:hAnsi="Arial" w:cs="Arial"/>
          <w:sz w:val="20"/>
          <w:szCs w:val="20"/>
        </w:rPr>
        <w:t xml:space="preserve"> fulfillment services, technology solutions, as well as sustainability products and services across the energy product spectrum. We also offer payment management solutions to commercial and industrial customers, principally in the aviation, land and marine</w:t>
      </w:r>
      <w:r>
        <w:rPr>
          <w:rFonts w:ascii="Arial" w:eastAsia="Times New Roman" w:hAnsi="Arial" w:cs="Arial"/>
          <w:sz w:val="20"/>
          <w:szCs w:val="20"/>
        </w:rPr>
        <w:t xml:space="preserve"> transportation industries. We will continue to focus on enhancing the portfolio of products and services we provide based on changes in consumer demand, including sustainability offerings and renewable fuel products.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offices throughout the United </w:t>
      </w:r>
      <w:r>
        <w:rPr>
          <w:rFonts w:ascii="Arial" w:eastAsia="Times New Roman" w:hAnsi="Arial" w:cs="Arial"/>
          <w:sz w:val="20"/>
          <w:szCs w:val="20"/>
        </w:rPr>
        <w:t>States ("U.S.") and in various foreign jurisdictions, including, but not limited to: Brazil, Costa Rica, Singapore, and the United Kingdom (“U.K.”). See “Part I. Item 2. Properties” for a list of principal offices by business segment and “Exhibit 21.1 – Su</w:t>
      </w:r>
      <w:r>
        <w:rPr>
          <w:rFonts w:ascii="Arial" w:eastAsia="Times New Roman" w:hAnsi="Arial" w:cs="Arial"/>
          <w:sz w:val="20"/>
          <w:szCs w:val="20"/>
        </w:rPr>
        <w:t>bsidiaries of the Registrant” included in this 2019 10</w:t>
      </w:r>
      <w:r>
        <w:rPr>
          <w:rFonts w:ascii="Arial" w:eastAsia="Times New Roman" w:hAnsi="Arial" w:cs="Arial"/>
          <w:sz w:val="20"/>
          <w:szCs w:val="20"/>
        </w:rPr>
        <w:noBreakHyphen/>
        <w:t>K Report for a list of our subsidiaries.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February 21, 2020, we employed approximately 5,500 employees globally. Our principal executive office is located at 9800 Northwest 41</w:t>
      </w:r>
      <w:r>
        <w:rPr>
          <w:rFonts w:ascii="Arial" w:eastAsia="Times New Roman" w:hAnsi="Arial" w:cs="Arial"/>
          <w:sz w:val="12"/>
          <w:szCs w:val="12"/>
          <w:vertAlign w:val="superscript"/>
        </w:rPr>
        <w:t>st</w:t>
      </w:r>
      <w:r>
        <w:rPr>
          <w:rFonts w:ascii="Arial" w:eastAsia="Times New Roman" w:hAnsi="Arial" w:cs="Arial"/>
          <w:sz w:val="20"/>
          <w:szCs w:val="20"/>
        </w:rPr>
        <w:t> Street, Miami, Flo</w:t>
      </w:r>
      <w:r>
        <w:rPr>
          <w:rFonts w:ascii="Arial" w:eastAsia="Times New Roman" w:hAnsi="Arial" w:cs="Arial"/>
          <w:sz w:val="20"/>
          <w:szCs w:val="20"/>
        </w:rPr>
        <w:t>rida 33178 and our telephone number at this address is 305</w:t>
      </w:r>
      <w:r>
        <w:rPr>
          <w:rFonts w:ascii="Arial" w:eastAsia="Times New Roman" w:hAnsi="Arial" w:cs="Arial"/>
          <w:sz w:val="20"/>
          <w:szCs w:val="20"/>
        </w:rPr>
        <w:noBreakHyphen/>
        <w:t>428</w:t>
      </w:r>
      <w:r>
        <w:rPr>
          <w:rFonts w:ascii="Arial" w:eastAsia="Times New Roman" w:hAnsi="Arial" w:cs="Arial"/>
          <w:sz w:val="20"/>
          <w:szCs w:val="20"/>
        </w:rPr>
        <w:noBreakHyphen/>
        <w:t>8000. Our internet address is http://www.wfscorp.com and the investor relations section of our website is located at http://ir.wfscorp.com. We make available free of charge, on or through the i</w:t>
      </w:r>
      <w:r>
        <w:rPr>
          <w:rFonts w:ascii="Arial" w:eastAsia="Times New Roman" w:hAnsi="Arial" w:cs="Arial"/>
          <w:sz w:val="20"/>
          <w:szCs w:val="20"/>
        </w:rPr>
        <w:t>nvestor relations section of our website, our Annual Reports on Form 10</w:t>
      </w:r>
      <w:r>
        <w:rPr>
          <w:rFonts w:ascii="Arial" w:eastAsia="Times New Roman" w:hAnsi="Arial" w:cs="Arial"/>
          <w:sz w:val="20"/>
          <w:szCs w:val="20"/>
        </w:rPr>
        <w:noBreakHyphen/>
        <w:t>K, Quarterly Reports on Form 10</w:t>
      </w:r>
      <w:r>
        <w:rPr>
          <w:rFonts w:ascii="Arial" w:eastAsia="Times New Roman" w:hAnsi="Arial" w:cs="Arial"/>
          <w:sz w:val="20"/>
          <w:szCs w:val="20"/>
        </w:rPr>
        <w:noBreakHyphen/>
        <w:t xml:space="preserve">Q, </w:t>
      </w:r>
      <w:r>
        <w:rPr>
          <w:rFonts w:ascii="Arial" w:eastAsia="Times New Roman" w:hAnsi="Arial" w:cs="Arial"/>
          <w:sz w:val="20"/>
          <w:szCs w:val="20"/>
        </w:rPr>
        <w:lastRenderedPageBreak/>
        <w:t>Current Reports on Form 8</w:t>
      </w:r>
      <w:r>
        <w:rPr>
          <w:rFonts w:ascii="Arial" w:eastAsia="Times New Roman" w:hAnsi="Arial" w:cs="Arial"/>
          <w:sz w:val="20"/>
          <w:szCs w:val="20"/>
        </w:rPr>
        <w:noBreakHyphen/>
        <w:t>K, Proxy Statements and amendments to those reports filed or furnished pursuant to Section 13(a) or 15(d) of the Securities</w:t>
      </w:r>
      <w:r>
        <w:rPr>
          <w:rFonts w:ascii="Arial" w:eastAsia="Times New Roman" w:hAnsi="Arial" w:cs="Arial"/>
          <w:sz w:val="20"/>
          <w:szCs w:val="20"/>
        </w:rPr>
        <w:t xml:space="preserve"> Exchange Act of 1934, as amended (the “Exchange Act”) with the Securities and Exchange Commission (“SEC”) as soon as reasonably practicable after such material is electronically filed with, or furnished to, the SEC. Also posted on our website are our Code</w:t>
      </w:r>
      <w:r>
        <w:rPr>
          <w:rFonts w:ascii="Arial" w:eastAsia="Times New Roman" w:hAnsi="Arial" w:cs="Arial"/>
          <w:sz w:val="20"/>
          <w:szCs w:val="20"/>
        </w:rPr>
        <w:t xml:space="preserve"> of Conduct (“Code of Conduct”), Board of Directors’ committee charters and Corporate Governance Principles. Our internet website and information contained on our internet website are not part of this 2019 10</w:t>
      </w:r>
      <w:r>
        <w:rPr>
          <w:rFonts w:ascii="Arial" w:eastAsia="Times New Roman" w:hAnsi="Arial" w:cs="Arial"/>
          <w:sz w:val="20"/>
          <w:szCs w:val="20"/>
        </w:rPr>
        <w:noBreakHyphen/>
        <w:t xml:space="preserve">K Report and are not incorporated by reference </w:t>
      </w:r>
      <w:r>
        <w:rPr>
          <w:rFonts w:ascii="Arial" w:eastAsia="Times New Roman" w:hAnsi="Arial" w:cs="Arial"/>
          <w:sz w:val="20"/>
          <w:szCs w:val="20"/>
        </w:rPr>
        <w:t>in this 2019 10</w:t>
      </w:r>
      <w:r>
        <w:rPr>
          <w:rFonts w:ascii="Arial" w:eastAsia="Times New Roman" w:hAnsi="Arial" w:cs="Arial"/>
          <w:sz w:val="20"/>
          <w:szCs w:val="20"/>
        </w:rPr>
        <w:noBreakHyphen/>
        <w:t>K Report.</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Segments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operate in three reportable segments consisting of aviation, land and marine. During each of the years presented on the consolidated statements of income and comprehensive income, none of our aviation, land or marine c</w:t>
      </w:r>
      <w:r>
        <w:rPr>
          <w:rFonts w:ascii="Arial" w:eastAsia="Times New Roman" w:hAnsi="Arial" w:cs="Arial"/>
          <w:sz w:val="20"/>
          <w:szCs w:val="20"/>
        </w:rPr>
        <w:t>ustomers accounted for more than 10% of any segment or total consolidated revenue. Financial information with respect to our business segments and the geographic areas of our business is provided below and within "Note 13. Business Segments, Geographic Inf</w:t>
      </w:r>
      <w:r>
        <w:rPr>
          <w:rFonts w:ascii="Arial" w:eastAsia="Times New Roman" w:hAnsi="Arial" w:cs="Arial"/>
          <w:sz w:val="20"/>
          <w:szCs w:val="20"/>
        </w:rPr>
        <w:t>ormation and Major Customers" within "Part IV. Item 15. Notes to the Consolidated Financial Statements" included in this 2019 10-K Report.</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Aviation Segment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provide global aviation fuel supply and comprehensive service solutions to major commercial airli</w:t>
      </w:r>
      <w:r>
        <w:rPr>
          <w:rFonts w:ascii="Arial" w:eastAsia="Times New Roman" w:hAnsi="Arial" w:cs="Arial"/>
          <w:sz w:val="20"/>
          <w:szCs w:val="20"/>
        </w:rPr>
        <w:t>nes, second and third-tier airlines, cargo carriers, regional and low-cost carriers, airports, fixed based operators, corporate fleets, fractional operators and private aircraft. Our aviation</w:t>
      </w:r>
      <w:r>
        <w:rPr>
          <w:rFonts w:ascii="Arial" w:eastAsia="Times New Roman" w:hAnsi="Arial" w:cs="Arial"/>
          <w:sz w:val="20"/>
          <w:szCs w:val="20"/>
        </w:rPr>
        <w:noBreakHyphen/>
        <w:t>related service offerings include fuel management, price risk ma</w:t>
      </w:r>
      <w:r>
        <w:rPr>
          <w:rFonts w:ascii="Arial" w:eastAsia="Times New Roman" w:hAnsi="Arial" w:cs="Arial"/>
          <w:sz w:val="20"/>
          <w:szCs w:val="20"/>
        </w:rPr>
        <w:t xml:space="preserve">nagement, ground handling, 24/7 global dispatch services, and international trip planning services, including flight plans, weather reports and overflight permits. We also supply products and services to U.S. and foreign government and military customers, </w:t>
      </w:r>
      <w:r>
        <w:rPr>
          <w:rFonts w:ascii="Arial" w:eastAsia="Times New Roman" w:hAnsi="Arial" w:cs="Arial"/>
          <w:sz w:val="20"/>
          <w:szCs w:val="20"/>
        </w:rPr>
        <w:t xml:space="preserve">such as the North Atlantic Treaty Organization ("NATO") and the U.S. Defense Logistics Agency (collectively, "government customers"). In addition, we offer card payment solutions and related processing services and technology.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Because fuel is a major comp</w:t>
      </w:r>
      <w:r>
        <w:rPr>
          <w:rFonts w:ascii="Arial" w:eastAsia="Times New Roman" w:hAnsi="Arial" w:cs="Arial"/>
          <w:sz w:val="20"/>
          <w:szCs w:val="20"/>
        </w:rPr>
        <w:t>onent of an aircraft’s operating costs, our customers require cost-effective and professional fuel services. We have developed an extensive network, consisting of on-airport fueling operations and third</w:t>
      </w:r>
      <w:r>
        <w:rPr>
          <w:rFonts w:ascii="Arial" w:eastAsia="Times New Roman" w:hAnsi="Arial" w:cs="Arial"/>
          <w:sz w:val="20"/>
          <w:szCs w:val="20"/>
        </w:rPr>
        <w:noBreakHyphen/>
        <w:t xml:space="preserve">party suppliers and service providers that enable us </w:t>
      </w:r>
      <w:r>
        <w:rPr>
          <w:rFonts w:ascii="Arial" w:eastAsia="Times New Roman" w:hAnsi="Arial" w:cs="Arial"/>
          <w:sz w:val="20"/>
          <w:szCs w:val="20"/>
        </w:rPr>
        <w:t xml:space="preserve">to provide aviation fuel and related services throughout the world. We </w:t>
      </w:r>
    </w:p>
    <w:p w:rsidR="00000000" w:rsidRDefault="00357083">
      <w:pPr>
        <w:divId w:val="1070694016"/>
        <w:rPr>
          <w:rFonts w:eastAsia="Times New Roman"/>
          <w:sz w:val="20"/>
          <w:szCs w:val="20"/>
        </w:rPr>
      </w:pPr>
    </w:p>
    <w:p w:rsidR="00000000" w:rsidRDefault="00357083">
      <w:pPr>
        <w:spacing w:line="288" w:lineRule="auto"/>
        <w:jc w:val="center"/>
        <w:divId w:val="352919390"/>
        <w:rPr>
          <w:rFonts w:eastAsia="Times New Roman"/>
          <w:sz w:val="16"/>
          <w:szCs w:val="16"/>
        </w:rPr>
      </w:pPr>
      <w:r>
        <w:rPr>
          <w:rFonts w:ascii="Arial" w:eastAsia="Times New Roman" w:hAnsi="Arial" w:cs="Arial"/>
          <w:sz w:val="16"/>
          <w:szCs w:val="16"/>
        </w:rPr>
        <w:t>1</w:t>
      </w:r>
    </w:p>
    <w:p w:rsidR="00000000" w:rsidRDefault="00357083">
      <w:pPr>
        <w:divId w:val="966621766"/>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357083">
      <w:pPr>
        <w:spacing w:line="288" w:lineRule="auto"/>
        <w:divId w:val="194237302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73226714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believe the breadth of our service offering combined, with our globa</w:t>
      </w:r>
      <w:r>
        <w:rPr>
          <w:rFonts w:ascii="Arial" w:eastAsia="Times New Roman" w:hAnsi="Arial" w:cs="Arial"/>
          <w:sz w:val="20"/>
          <w:szCs w:val="20"/>
        </w:rPr>
        <w:t>l supplier network is a strategic differentiator that allows customers to secure fuel and high</w:t>
      </w:r>
      <w:r>
        <w:rPr>
          <w:rFonts w:ascii="Arial" w:eastAsia="Times New Roman" w:hAnsi="Arial" w:cs="Arial"/>
          <w:sz w:val="20"/>
          <w:szCs w:val="20"/>
        </w:rPr>
        <w:noBreakHyphen/>
        <w:t>quality services in locations worldwide on short notice.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purchase our aviation fuel from suppliers worldwide. Fuel may be delivered into our customers’ aircra</w:t>
      </w:r>
      <w:r>
        <w:rPr>
          <w:rFonts w:ascii="Arial" w:eastAsia="Times New Roman" w:hAnsi="Arial" w:cs="Arial"/>
          <w:sz w:val="20"/>
          <w:szCs w:val="20"/>
        </w:rPr>
        <w:t>ft or to a designated storage facility located at one of our locations or our suppliers’ locations pursuant to arrangements with them. Inventory is purchased at airport locations or shipped via pipelines and held at multiple locations for strategic reasons</w:t>
      </w:r>
      <w:r>
        <w:rPr>
          <w:rFonts w:ascii="Arial" w:eastAsia="Times New Roman" w:hAnsi="Arial" w:cs="Arial"/>
          <w:sz w:val="20"/>
          <w:szCs w:val="20"/>
        </w:rPr>
        <w:t>. We engage in contract sales, which are sales made pursuant to fuel purchase contracts with customers who commit to purchasing fuel from us over the contract term. We also conduct spot sales, which are sales that do not involve continuing contractual obli</w:t>
      </w:r>
      <w:r>
        <w:rPr>
          <w:rFonts w:ascii="Arial" w:eastAsia="Times New Roman" w:hAnsi="Arial" w:cs="Arial"/>
          <w:sz w:val="20"/>
          <w:szCs w:val="20"/>
        </w:rPr>
        <w:t>gations by our customers to purchase fuel from us. Our cost of fuel is generally tied to market</w:t>
      </w:r>
      <w:r>
        <w:rPr>
          <w:rFonts w:ascii="Arial" w:eastAsia="Times New Roman" w:hAnsi="Arial" w:cs="Arial"/>
          <w:sz w:val="20"/>
          <w:szCs w:val="20"/>
        </w:rPr>
        <w:noBreakHyphen/>
        <w:t>based formulas or government-controlled prices.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Land Segment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our land segment, we primarily offer fuel, heating oil, propane, natural gas, lubricants and rel</w:t>
      </w:r>
      <w:r>
        <w:rPr>
          <w:rFonts w:ascii="Arial" w:eastAsia="Times New Roman" w:hAnsi="Arial" w:cs="Arial"/>
          <w:sz w:val="20"/>
          <w:szCs w:val="20"/>
        </w:rPr>
        <w:t xml:space="preserve">ated products and services to petroleum distributors operating in the land transportation market, retail petroleum operators, and industrial, commercial, residential and government </w:t>
      </w:r>
      <w:r>
        <w:rPr>
          <w:rFonts w:ascii="Arial" w:eastAsia="Times New Roman" w:hAnsi="Arial" w:cs="Arial"/>
          <w:sz w:val="20"/>
          <w:szCs w:val="20"/>
        </w:rPr>
        <w:lastRenderedPageBreak/>
        <w:t>customers. Our land-related services include management services for the pr</w:t>
      </w:r>
      <w:r>
        <w:rPr>
          <w:rFonts w:ascii="Arial" w:eastAsia="Times New Roman" w:hAnsi="Arial" w:cs="Arial"/>
          <w:sz w:val="20"/>
          <w:szCs w:val="20"/>
        </w:rPr>
        <w:t>ocurement of fuel and price risk management. We primarily conduct these activities throughout most of the U.S. as well as parts of the U.K. and Brazil. We also offer advisory and fulfillment solutions with respect to power, natural gas and other energy pro</w:t>
      </w:r>
      <w:r>
        <w:rPr>
          <w:rFonts w:ascii="Arial" w:eastAsia="Times New Roman" w:hAnsi="Arial" w:cs="Arial"/>
          <w:sz w:val="20"/>
          <w:szCs w:val="20"/>
        </w:rPr>
        <w:t>ducts, as well as sustainability consulting, renewable fuel products, and carbon management and renewable energy solutions through World Kinect, our global energy management brand with offices in the U.S., Australia and throughout Europe. In addition, we o</w:t>
      </w:r>
      <w:r>
        <w:rPr>
          <w:rFonts w:ascii="Arial" w:eastAsia="Times New Roman" w:hAnsi="Arial" w:cs="Arial"/>
          <w:sz w:val="20"/>
          <w:szCs w:val="20"/>
        </w:rPr>
        <w:t xml:space="preserve">ffer transaction management services, which include card payment solutions, government payment systems for global fuel procurement, merchant processing services, payment solutions for tolls across Europe, and commercial payment programs.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connection wit</w:t>
      </w:r>
      <w:r>
        <w:rPr>
          <w:rFonts w:ascii="Arial" w:eastAsia="Times New Roman" w:hAnsi="Arial" w:cs="Arial"/>
          <w:sz w:val="20"/>
          <w:szCs w:val="20"/>
        </w:rPr>
        <w:t>h our fuel marketing activities, we distribute fuel under long-term contracts to branded and unbranded distributors, convenience stores and retail fuel outlets operated by third parties. We also distribute heating oil to residential customers and unbranded</w:t>
      </w:r>
      <w:r>
        <w:rPr>
          <w:rFonts w:ascii="Arial" w:eastAsia="Times New Roman" w:hAnsi="Arial" w:cs="Arial"/>
          <w:sz w:val="20"/>
          <w:szCs w:val="20"/>
        </w:rPr>
        <w:t xml:space="preserve"> fuel to numerous other customers, including commercial and industrial customers, such as manufacturing, mining, agriculture, construction, and oil and gas exploration companies. These transactions may be pursuant to fuel purchase contracts or through spot</w:t>
      </w:r>
      <w:r>
        <w:rPr>
          <w:rFonts w:ascii="Arial" w:eastAsia="Times New Roman" w:hAnsi="Arial" w:cs="Arial"/>
          <w:sz w:val="20"/>
          <w:szCs w:val="20"/>
        </w:rPr>
        <w:t xml:space="preserve"> sales. In certain instances, we serve as a reseller, where we purchase fuel from a supplier and contemporaneously resell it to our customers through spot and contract sales. We also maintain inventory in certain strategic locations, including pipelines. O</w:t>
      </w:r>
      <w:r>
        <w:rPr>
          <w:rFonts w:ascii="Arial" w:eastAsia="Times New Roman" w:hAnsi="Arial" w:cs="Arial"/>
          <w:sz w:val="20"/>
          <w:szCs w:val="20"/>
        </w:rPr>
        <w:t>ur cost of fuel is generally tied to market</w:t>
      </w:r>
      <w:r>
        <w:rPr>
          <w:rFonts w:ascii="Arial" w:eastAsia="Times New Roman" w:hAnsi="Arial" w:cs="Arial"/>
          <w:sz w:val="20"/>
          <w:szCs w:val="20"/>
        </w:rPr>
        <w:noBreakHyphen/>
        <w:t>based formulas.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we provide transportation logistics for our product deliveries, including arranging for fuel products to be delivered from storage terminals to the appropriate sites through our own fleet</w:t>
      </w:r>
      <w:r>
        <w:rPr>
          <w:rFonts w:ascii="Arial" w:eastAsia="Times New Roman" w:hAnsi="Arial" w:cs="Arial"/>
          <w:sz w:val="20"/>
          <w:szCs w:val="20"/>
        </w:rPr>
        <w:t xml:space="preserve"> of trucks as well as third-party transportation providers. The fuel is generally delivered to our customers directly or to a designated tanker truck loading terminal commonly referred to as “racks,” which are owned and operated by our suppliers or other t</w:t>
      </w:r>
      <w:r>
        <w:rPr>
          <w:rFonts w:ascii="Arial" w:eastAsia="Times New Roman" w:hAnsi="Arial" w:cs="Arial"/>
          <w:sz w:val="20"/>
          <w:szCs w:val="20"/>
        </w:rPr>
        <w:t>hird</w:t>
      </w:r>
      <w:r>
        <w:rPr>
          <w:rFonts w:ascii="Arial" w:eastAsia="Times New Roman" w:hAnsi="Arial" w:cs="Arial"/>
          <w:sz w:val="20"/>
          <w:szCs w:val="20"/>
        </w:rPr>
        <w:noBreakHyphen/>
        <w:t>parties.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Marine Segment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Through our extensive network, we market fuel, lubricants and related products and services to a broad base of marine customers, including international container and tanker fleets, commercial cruise lines, yachts and time-char</w:t>
      </w:r>
      <w:r>
        <w:rPr>
          <w:rFonts w:ascii="Arial" w:eastAsia="Times New Roman" w:hAnsi="Arial" w:cs="Arial"/>
          <w:sz w:val="20"/>
          <w:szCs w:val="20"/>
        </w:rPr>
        <w:t>ter operators, U.S. and foreign governments, as well as other fuel suppliers. We provide our customers with real</w:t>
      </w:r>
      <w:r>
        <w:rPr>
          <w:rFonts w:ascii="Arial" w:eastAsia="Times New Roman" w:hAnsi="Arial" w:cs="Arial"/>
          <w:sz w:val="20"/>
          <w:szCs w:val="20"/>
        </w:rPr>
        <w:noBreakHyphen/>
        <w:t>time global market intelligence and rapid access to quality, and competitively priced, marine fuel 24 hours a day, every day of the year. Our m</w:t>
      </w:r>
      <w:r>
        <w:rPr>
          <w:rFonts w:ascii="Arial" w:eastAsia="Times New Roman" w:hAnsi="Arial" w:cs="Arial"/>
          <w:sz w:val="20"/>
          <w:szCs w:val="20"/>
        </w:rPr>
        <w:t xml:space="preserve">arine fuel-related services include management services for the procurement of fuel, cost control through the use of price risk management offerings, quality control, claims management, and card payment solutions and related processing services.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serve </w:t>
      </w:r>
      <w:r>
        <w:rPr>
          <w:rFonts w:ascii="Arial" w:eastAsia="Times New Roman" w:hAnsi="Arial" w:cs="Arial"/>
          <w:sz w:val="20"/>
          <w:szCs w:val="20"/>
        </w:rPr>
        <w:t>primarily as a reseller, where we take delivery for fuel purchased from our supplier at the same place and time as the fuel is sold to our customer. We also sell fuel from our inventory, which we maintain in storage facilities that we own or lease. In cert</w:t>
      </w:r>
      <w:r>
        <w:rPr>
          <w:rFonts w:ascii="Arial" w:eastAsia="Times New Roman" w:hAnsi="Arial" w:cs="Arial"/>
          <w:sz w:val="20"/>
          <w:szCs w:val="20"/>
        </w:rPr>
        <w:t>ain cases, we serve as a broker and are paid a commission for negotiating the fuel purchase transaction between the supplier and the end-user, as well as for expediting delivery of the fuel.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majority of our marine segment activity consists of spot sales. Our cost of fuel is generally tied to spot pricing, market</w:t>
      </w:r>
      <w:r>
        <w:rPr>
          <w:rFonts w:ascii="Arial" w:eastAsia="Times New Roman" w:hAnsi="Arial" w:cs="Arial"/>
          <w:sz w:val="20"/>
          <w:szCs w:val="20"/>
        </w:rPr>
        <w:noBreakHyphen/>
        <w:t>based formulas, or government-controlled prices. We also contract with third parties to provide various services for our customer</w:t>
      </w:r>
      <w:r>
        <w:rPr>
          <w:rFonts w:ascii="Arial" w:eastAsia="Times New Roman" w:hAnsi="Arial" w:cs="Arial"/>
          <w:sz w:val="20"/>
          <w:szCs w:val="20"/>
        </w:rPr>
        <w:t>s, including fueling of vessels in ports and at sea, and transportation and delivery of fuel and fuel-related products.</w:t>
      </w:r>
    </w:p>
    <w:p w:rsidR="00000000" w:rsidRDefault="00357083">
      <w:pPr>
        <w:divId w:val="954823147"/>
        <w:rPr>
          <w:rFonts w:eastAsia="Times New Roman"/>
          <w:sz w:val="20"/>
          <w:szCs w:val="20"/>
        </w:rPr>
      </w:pPr>
    </w:p>
    <w:p w:rsidR="00000000" w:rsidRDefault="00357083">
      <w:pPr>
        <w:spacing w:line="288" w:lineRule="auto"/>
        <w:jc w:val="center"/>
        <w:divId w:val="1792935904"/>
        <w:rPr>
          <w:rFonts w:eastAsia="Times New Roman"/>
          <w:sz w:val="16"/>
          <w:szCs w:val="16"/>
        </w:rPr>
      </w:pPr>
      <w:r>
        <w:rPr>
          <w:rFonts w:ascii="Arial" w:eastAsia="Times New Roman" w:hAnsi="Arial" w:cs="Arial"/>
          <w:sz w:val="16"/>
          <w:szCs w:val="16"/>
        </w:rPr>
        <w:t>2</w:t>
      </w:r>
    </w:p>
    <w:p w:rsidR="00000000" w:rsidRDefault="00357083">
      <w:pPr>
        <w:divId w:val="966621766"/>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357083">
      <w:pPr>
        <w:spacing w:line="288" w:lineRule="auto"/>
        <w:divId w:val="43394167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0107841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Competitors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operate globally across industries that are highly fragmented with numerous competitors. Our competitors range in size and complexity from large multinational corporations, principally major oil producers, which have significantly greater ca</w:t>
      </w:r>
      <w:r>
        <w:rPr>
          <w:rFonts w:ascii="Arial" w:eastAsia="Times New Roman" w:hAnsi="Arial" w:cs="Arial"/>
          <w:sz w:val="20"/>
          <w:szCs w:val="20"/>
        </w:rPr>
        <w:t xml:space="preserve">pital resources than us, to relatively </w:t>
      </w:r>
      <w:r>
        <w:rPr>
          <w:rFonts w:ascii="Arial" w:eastAsia="Times New Roman" w:hAnsi="Arial" w:cs="Arial"/>
          <w:sz w:val="20"/>
          <w:szCs w:val="20"/>
        </w:rPr>
        <w:lastRenderedPageBreak/>
        <w:t>small and specialized firms. In our fuel distribution activities, we compete with major oil producers that market fuel directly to the large commercial airlines, shipping companies and petroleum distributors operating</w:t>
      </w:r>
      <w:r>
        <w:rPr>
          <w:rFonts w:ascii="Arial" w:eastAsia="Times New Roman" w:hAnsi="Arial" w:cs="Arial"/>
          <w:sz w:val="20"/>
          <w:szCs w:val="20"/>
        </w:rPr>
        <w:t xml:space="preserve"> in the land transportation market as well as fuel resellers. We compete, among other things, on the basis of service, convenience, reliability, availability of trade credit and price. We believe that our extensive market knowledge, worldwide footprint, lo</w:t>
      </w:r>
      <w:r>
        <w:rPr>
          <w:rFonts w:ascii="Arial" w:eastAsia="Times New Roman" w:hAnsi="Arial" w:cs="Arial"/>
          <w:sz w:val="20"/>
          <w:szCs w:val="20"/>
        </w:rPr>
        <w:t>gistics expertise and support, the use of price risk management offerings, and value-added benefits, including single-supplier convenience, fuel quality control and fuel procurement outsourcing, give us the ability to compete within those markets.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Seasonal</w:t>
      </w:r>
      <w:r>
        <w:rPr>
          <w:rFonts w:ascii="Arial" w:eastAsia="Times New Roman" w:hAnsi="Arial" w:cs="Arial"/>
          <w:b/>
          <w:bCs/>
          <w:sz w:val="20"/>
          <w:szCs w:val="20"/>
        </w:rPr>
        <w:t>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operating results are subject to seasonal variability. Our seasonality results from numerous factors, including traditionally higher demand for natural gas and home heating oil during the winter months and aviation and land fuel during the summer m</w:t>
      </w:r>
      <w:r>
        <w:rPr>
          <w:rFonts w:ascii="Arial" w:eastAsia="Times New Roman" w:hAnsi="Arial" w:cs="Arial"/>
          <w:sz w:val="20"/>
          <w:szCs w:val="20"/>
        </w:rPr>
        <w:t xml:space="preserve">onths, as well as other seasonal weather patterns. As such, our results of operations may fluctuate from period to period. </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Environmental</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business activities are subject to substantial regulation by federal, state and local government agencies, inside </w:t>
      </w:r>
      <w:r>
        <w:rPr>
          <w:rFonts w:ascii="Arial" w:eastAsia="Times New Roman" w:hAnsi="Arial" w:cs="Arial"/>
          <w:sz w:val="20"/>
          <w:szCs w:val="20"/>
        </w:rPr>
        <w:t>and outside of the U.S., which enforce laws and regulations governing the transportation, sale, storage and disposal of fuel and the collection, transportation, processing, storage, use and disposal of hazardous substances and wastes, including waste oil a</w:t>
      </w:r>
      <w:r>
        <w:rPr>
          <w:rFonts w:ascii="Arial" w:eastAsia="Times New Roman" w:hAnsi="Arial" w:cs="Arial"/>
          <w:sz w:val="20"/>
          <w:szCs w:val="20"/>
        </w:rPr>
        <w:t>nd petroleum products. For example, U.S. federal and state environmental laws applicable to us include statutes that: (i) allocate the cost of remedying contamination among specifically identified parties and prevent future contamination; (ii) impose natio</w:t>
      </w:r>
      <w:r>
        <w:rPr>
          <w:rFonts w:ascii="Arial" w:eastAsia="Times New Roman" w:hAnsi="Arial" w:cs="Arial"/>
          <w:sz w:val="20"/>
          <w:szCs w:val="20"/>
        </w:rPr>
        <w:t>nal ambient standards and, in some cases, emission standards, for air pollutants that present a risk to public health or welfare; (iii) govern the management, treatment, storage and disposal of hazardous wastes; and (iv) regulate the discharge of pollutant</w:t>
      </w:r>
      <w:r>
        <w:rPr>
          <w:rFonts w:ascii="Arial" w:eastAsia="Times New Roman" w:hAnsi="Arial" w:cs="Arial"/>
          <w:sz w:val="20"/>
          <w:szCs w:val="20"/>
        </w:rPr>
        <w:t>s into waterways. International treaties also prohibit the discharge of petroleum products at sea. Compliance with existing and future laws that regulate the delivery of fuel by barge, truck, vessel pipeline or car; fuel storage terminals or underground st</w:t>
      </w:r>
      <w:r>
        <w:rPr>
          <w:rFonts w:ascii="Arial" w:eastAsia="Times New Roman" w:hAnsi="Arial" w:cs="Arial"/>
          <w:sz w:val="20"/>
          <w:szCs w:val="20"/>
        </w:rPr>
        <w:t>orage tanks that we own, lease or operate; or the quality of product under our control may require significant capital expenditures and increased operating and maintenance costs, particularly as we acquire businesses with more physical assets. The penaltie</w:t>
      </w:r>
      <w:r>
        <w:rPr>
          <w:rFonts w:ascii="Arial" w:eastAsia="Times New Roman" w:hAnsi="Arial" w:cs="Arial"/>
          <w:sz w:val="20"/>
          <w:szCs w:val="20"/>
        </w:rPr>
        <w:t>s for violations of environmental laws include injunctive relief; administrative, civil or criminal penalties; recovery of damages for injury to air, water or property; and third-party damages. Some environmental laws may also impose strict liability for r</w:t>
      </w:r>
      <w:r>
        <w:rPr>
          <w:rFonts w:ascii="Arial" w:eastAsia="Times New Roman" w:hAnsi="Arial" w:cs="Arial"/>
          <w:sz w:val="20"/>
          <w:szCs w:val="20"/>
        </w:rPr>
        <w:t>emediation of spills and releases of oil and hazardous substances, which could subject us to liability without regard to whether we were negligent or at fault. See “Item 1A – Risk Factors,” and “Item 3 – Legal Proceedings.”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may also be affected by inc</w:t>
      </w:r>
      <w:r>
        <w:rPr>
          <w:rFonts w:ascii="Arial" w:eastAsia="Times New Roman" w:hAnsi="Arial" w:cs="Arial"/>
          <w:sz w:val="20"/>
          <w:szCs w:val="20"/>
        </w:rPr>
        <w:t>reasingly stringent U.S. federal and foreign environmental laws and regulations that will apply to us or our customers in the future, some of which could increase the cost or reduce the demand for our products and services. For example, due to concern over</w:t>
      </w:r>
      <w:r>
        <w:rPr>
          <w:rFonts w:ascii="Arial" w:eastAsia="Times New Roman" w:hAnsi="Arial" w:cs="Arial"/>
          <w:sz w:val="20"/>
          <w:szCs w:val="20"/>
        </w:rPr>
        <w:t xml:space="preserve"> the risk of climate change, a number of countries have adopted, or are considering the adoption of, regulatory frameworks to reduce greenhouse gas (“GHG”) emissions. In the U.S., the U.S. Environmental Protection Agency has adopted rules requiring the rep</w:t>
      </w:r>
      <w:r>
        <w:rPr>
          <w:rFonts w:ascii="Arial" w:eastAsia="Times New Roman" w:hAnsi="Arial" w:cs="Arial"/>
          <w:sz w:val="20"/>
          <w:szCs w:val="20"/>
        </w:rPr>
        <w:t xml:space="preserve">orting of GHG emissions by petroleum product suppliers and facilities meeting certain annual emissions thresholds and regulating emissions from major sources of GHGs under the Clean Air Act. In other countries, proposed regulations include the adoption of </w:t>
      </w:r>
      <w:r>
        <w:rPr>
          <w:rFonts w:ascii="Arial" w:eastAsia="Times New Roman" w:hAnsi="Arial" w:cs="Arial"/>
          <w:sz w:val="20"/>
          <w:szCs w:val="20"/>
        </w:rPr>
        <w:t>cap and trade regimes, carbon taxes, restrictive permitting, increased efficiency standards, and incentives or mandates for renewable energy. Although the ultimate impact of these or other future measures is difficult to accurately predict, they could make</w:t>
      </w:r>
      <w:r>
        <w:rPr>
          <w:rFonts w:ascii="Arial" w:eastAsia="Times New Roman" w:hAnsi="Arial" w:cs="Arial"/>
          <w:sz w:val="20"/>
          <w:szCs w:val="20"/>
        </w:rPr>
        <w:t xml:space="preserve"> our products more expensive or reduce demand for petroleum products, as well as shift demand toward relatively lower-carbon sources. This, in turn, could affect our operations, earnings and competitive position.</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Forward-Looking Statements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This 2019 10-K R</w:t>
      </w:r>
      <w:r>
        <w:rPr>
          <w:rFonts w:ascii="Arial" w:eastAsia="Times New Roman" w:hAnsi="Arial" w:cs="Arial"/>
          <w:sz w:val="20"/>
          <w:szCs w:val="20"/>
        </w:rPr>
        <w:t>eport and the information incorporated by reference in it, or made by us in other reports, filings with the SEC, press releases, teleconferences, industry conferences or otherwise, contain “forward-looking statements” within the meaning of the Private Secu</w:t>
      </w:r>
      <w:r>
        <w:rPr>
          <w:rFonts w:ascii="Arial" w:eastAsia="Times New Roman" w:hAnsi="Arial" w:cs="Arial"/>
          <w:sz w:val="20"/>
          <w:szCs w:val="20"/>
        </w:rPr>
        <w:t>rities Litigation Reform Act of 1995. The forward-looking statements include, without limitation, any statement that may predict, forecast, indicate or imply future results, performance or achievements, and may contain the words “believe,” “anticipate,” “e</w:t>
      </w:r>
      <w:r>
        <w:rPr>
          <w:rFonts w:ascii="Arial" w:eastAsia="Times New Roman" w:hAnsi="Arial" w:cs="Arial"/>
          <w:sz w:val="20"/>
          <w:szCs w:val="20"/>
        </w:rPr>
        <w:t>xpect,” “estimate,” “project,” “could,” “would,” “will,” “will be,” “will continue,” “will likely result,” “plan,” or words or phrases of similar meaning. Specifically, this 2019 10-K Report includes forward-looking statements about (i) our expectations re</w:t>
      </w:r>
      <w:r>
        <w:rPr>
          <w:rFonts w:ascii="Arial" w:eastAsia="Times New Roman" w:hAnsi="Arial" w:cs="Arial"/>
          <w:sz w:val="20"/>
          <w:szCs w:val="20"/>
        </w:rPr>
        <w:t>garding the conditions in the aviation, land, and marine markets and the impact on our business, including volume, fuel prices, and the impact of the coronavirus outbreak on us and our customers, (ii) our expectations about the financial impact of portfoli</w:t>
      </w:r>
      <w:r>
        <w:rPr>
          <w:rFonts w:ascii="Arial" w:eastAsia="Times New Roman" w:hAnsi="Arial" w:cs="Arial"/>
          <w:sz w:val="20"/>
          <w:szCs w:val="20"/>
        </w:rPr>
        <w:t>o rationalization and our ability to redeploy such capital into activities with sustainable revenue and expected returns, (iii) our expectations regarding sales to government customers,particularly NATO in Afghanistan, and the related impact on our profita</w:t>
      </w:r>
      <w:r>
        <w:rPr>
          <w:rFonts w:ascii="Arial" w:eastAsia="Times New Roman" w:hAnsi="Arial" w:cs="Arial"/>
          <w:sz w:val="20"/>
          <w:szCs w:val="20"/>
        </w:rPr>
        <w:t>bility</w:t>
      </w:r>
      <w:r>
        <w:rPr>
          <w:rFonts w:ascii="inherit" w:eastAsia="Times New Roman" w:hAnsi="inherit"/>
          <w:sz w:val="20"/>
          <w:szCs w:val="20"/>
        </w:rPr>
        <w:t>,</w:t>
      </w:r>
      <w:r>
        <w:rPr>
          <w:rFonts w:ascii="Arial" w:eastAsia="Times New Roman" w:hAnsi="Arial" w:cs="Arial"/>
          <w:sz w:val="20"/>
          <w:szCs w:val="20"/>
        </w:rPr>
        <w:t xml:space="preserve"> </w:t>
      </w:r>
    </w:p>
    <w:p w:rsidR="00000000" w:rsidRDefault="00357083">
      <w:pPr>
        <w:divId w:val="208419938"/>
        <w:rPr>
          <w:rFonts w:eastAsia="Times New Roman"/>
          <w:sz w:val="20"/>
          <w:szCs w:val="20"/>
        </w:rPr>
      </w:pPr>
    </w:p>
    <w:p w:rsidR="00000000" w:rsidRDefault="00357083">
      <w:pPr>
        <w:spacing w:line="288" w:lineRule="auto"/>
        <w:jc w:val="center"/>
        <w:divId w:val="666057531"/>
        <w:rPr>
          <w:rFonts w:eastAsia="Times New Roman"/>
          <w:sz w:val="16"/>
          <w:szCs w:val="16"/>
        </w:rPr>
      </w:pPr>
      <w:r>
        <w:rPr>
          <w:rFonts w:ascii="Arial" w:eastAsia="Times New Roman" w:hAnsi="Arial" w:cs="Arial"/>
          <w:sz w:val="16"/>
          <w:szCs w:val="16"/>
        </w:rPr>
        <w:t>3</w:t>
      </w:r>
    </w:p>
    <w:p w:rsidR="00000000" w:rsidRDefault="00357083">
      <w:pPr>
        <w:divId w:val="966621766"/>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357083">
      <w:pPr>
        <w:spacing w:line="288" w:lineRule="auto"/>
        <w:divId w:val="193003918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32566325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(iv) our beliefs regarding our competitive advantages and our ability to capitalize on these to drive growth, (v) estimates regard</w:t>
      </w:r>
      <w:r>
        <w:rPr>
          <w:rFonts w:ascii="Arial" w:eastAsia="Times New Roman" w:hAnsi="Arial" w:cs="Arial"/>
          <w:sz w:val="20"/>
          <w:szCs w:val="20"/>
        </w:rPr>
        <w:t>ing the short and long-term savings and synergies from our cost-savings initiatives and the benefits of our restructuring plan, (vi) our expectations regarding our working capital, liquidity, capital expenditure requirements, (vii) our expectations and est</w:t>
      </w:r>
      <w:r>
        <w:rPr>
          <w:rFonts w:ascii="Arial" w:eastAsia="Times New Roman" w:hAnsi="Arial" w:cs="Arial"/>
          <w:sz w:val="20"/>
          <w:szCs w:val="20"/>
        </w:rPr>
        <w:t>imates regarding certain tax, legal and accounting matters, including the impact on our financial statements, (viii) our expectations regarding the financial and operational impact of our investments in automation and technology, including transaction proc</w:t>
      </w:r>
      <w:r>
        <w:rPr>
          <w:rFonts w:ascii="Arial" w:eastAsia="Times New Roman" w:hAnsi="Arial" w:cs="Arial"/>
          <w:sz w:val="20"/>
          <w:szCs w:val="20"/>
        </w:rPr>
        <w:t>essing costs, (ix) our expectations regarding the financial impact of acquisitions and divestitures, including estimates of future expenses and our ability to realize estimated synergies, and (x) estimates regarding the financial impact of our derivative c</w:t>
      </w:r>
      <w:r>
        <w:rPr>
          <w:rFonts w:ascii="Arial" w:eastAsia="Times New Roman" w:hAnsi="Arial" w:cs="Arial"/>
          <w:sz w:val="20"/>
          <w:szCs w:val="20"/>
        </w:rPr>
        <w:t>ontracts. These forward-looking statements are qualified in their entirety by cautionary statements and risk factor disclosures contained in our SEC filings.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These forward-looking statements are estimates and projections reflecting our best judgment and in</w:t>
      </w:r>
      <w:r>
        <w:rPr>
          <w:rFonts w:ascii="Arial" w:eastAsia="Times New Roman" w:hAnsi="Arial" w:cs="Arial"/>
          <w:sz w:val="20"/>
          <w:szCs w:val="20"/>
        </w:rPr>
        <w:t>volve risks, uncertainties or other factors relating to our operations and business environment, all of which are difficult to predict and many of which are beyond our control. Although we believe that the estimates and projections reflected in the forward</w:t>
      </w:r>
      <w:r>
        <w:rPr>
          <w:rFonts w:ascii="Arial" w:eastAsia="Times New Roman" w:hAnsi="Arial" w:cs="Arial"/>
          <w:sz w:val="20"/>
          <w:szCs w:val="20"/>
        </w:rPr>
        <w:t xml:space="preserve">-looking statements are reasonable, our expectations may prove to be incorrect. Our actual results may differ materially from the future results, performance or achievements expressed or implied by the forward-looking statements.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Important factors that co</w:t>
      </w:r>
      <w:r>
        <w:rPr>
          <w:rFonts w:ascii="Arial" w:eastAsia="Times New Roman" w:hAnsi="Arial" w:cs="Arial"/>
          <w:sz w:val="20"/>
          <w:szCs w:val="20"/>
        </w:rPr>
        <w:t>uld cause actual results to differ materially from the results and events anticipated or implied by such forward-looking statements include, but are not limited to:</w:t>
      </w:r>
    </w:p>
    <w:p w:rsidR="00000000" w:rsidRDefault="00357083">
      <w:pPr>
        <w:spacing w:line="417" w:lineRule="auto"/>
        <w:jc w:val="both"/>
        <w:divId w:val="966621766"/>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spacing w:line="417"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59726441"/>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customer and counterparty creditworthiness and our ability to collect accounts receivable and settle derivative contracts;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637"/>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874810067"/>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loss of or reduced sales to NATO in Afghanistan under our supply contract;</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3825"/>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130274435"/>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sudden changes in the market price of fuel;</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847209658"/>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availability of cash and sufficient liquidity to fund our working capital and strategic investment needs;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82968157"/>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changes in the political, economic or regulatory environment generally and in the markets in which we operate, such as IMO 2020 (defined be</w:t>
            </w:r>
            <w:r>
              <w:rPr>
                <w:rFonts w:ascii="Arial" w:eastAsia="Times New Roman" w:hAnsi="Arial" w:cs="Arial"/>
                <w:sz w:val="20"/>
                <w:szCs w:val="20"/>
              </w:rPr>
              <w:t>low);</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84092029"/>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failure to effectively hedge certain financial risks and other risks associated with derivatives;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5147"/>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138720552"/>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changes in credit terms extended to us from our suppliers;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70012192"/>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changes in U.S. or foreign tax laws (including the Tax Cuts and Jobs Act), interpretations of such laws, changes in the mix of taxable income among different tax jurisdictions, or adverse results of tax audits, assessments, or disputes;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517885892"/>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non-performance of suppliers on their sale commitments and customers on their purchase commitments;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4325"/>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57515474"/>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non-performance of third-party service providers;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015"/>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692654987"/>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adverse conditions in the industries in which our customers operate;</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382"/>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29523955"/>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meet financial forecasts associated with our operating plan;</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74901669"/>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lower than expected valuations associated with our cash flows and revenues, which could impair our ability to realize the value of recorded intangible assets and goodwill;</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5959"/>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5439773"/>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impact of cyber and other information security-related incidents;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270"/>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499347221"/>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currency exchange fluctuations and the impacts associated with Brexit;</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13419574"/>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ability to effectively leverage technology and operating systems and realize the anticipated benefits; </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5570"/>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806465403"/>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failure of fuel and other products we sell to meet specifications;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993"/>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44478595"/>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effectively integrate and derive benefits from acquired businesses;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591013659"/>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achieve the expected level of benefit from our restructuring activities and cost reduction initiatives;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4781"/>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46517167"/>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material disruptions in the availability or supply of fuel;</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795904472"/>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environmental and other risks associated with the storage, transportation and delivery of petroleum products;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7670031"/>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risks associated with operating in high-risk locations, including supply</w:t>
            </w:r>
            <w:r>
              <w:rPr>
                <w:rFonts w:ascii="Arial" w:eastAsia="Times New Roman" w:hAnsi="Arial" w:cs="Arial"/>
                <w:sz w:val="20"/>
                <w:szCs w:val="20"/>
              </w:rPr>
              <w:t xml:space="preserve"> disruptions, border closures and other logistical difficulties that arise when working in these areas;</w:t>
            </w:r>
          </w:p>
        </w:tc>
      </w:tr>
    </w:tbl>
    <w:p w:rsidR="00000000" w:rsidRDefault="00357083">
      <w:pPr>
        <w:divId w:val="444429373"/>
        <w:rPr>
          <w:rFonts w:eastAsia="Times New Roman"/>
          <w:sz w:val="20"/>
          <w:szCs w:val="20"/>
        </w:rPr>
      </w:pPr>
    </w:p>
    <w:p w:rsidR="00000000" w:rsidRDefault="00357083">
      <w:pPr>
        <w:spacing w:line="288" w:lineRule="auto"/>
        <w:jc w:val="center"/>
        <w:divId w:val="2117751321"/>
        <w:rPr>
          <w:rFonts w:eastAsia="Times New Roman"/>
          <w:sz w:val="16"/>
          <w:szCs w:val="16"/>
        </w:rPr>
      </w:pPr>
      <w:r>
        <w:rPr>
          <w:rFonts w:ascii="Arial" w:eastAsia="Times New Roman" w:hAnsi="Arial" w:cs="Arial"/>
          <w:sz w:val="16"/>
          <w:szCs w:val="16"/>
        </w:rPr>
        <w:t>4</w:t>
      </w:r>
    </w:p>
    <w:p w:rsidR="00000000" w:rsidRDefault="00357083">
      <w:pPr>
        <w:divId w:val="966621766"/>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357083">
      <w:pPr>
        <w:spacing w:line="288" w:lineRule="auto"/>
        <w:divId w:val="52671768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722797972"/>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1557"/>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69230993"/>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uninsured losses;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059"/>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1050647"/>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impact of natural disasters, such as earthquakes and hurricanes;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838"/>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38000730"/>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seasonal variability that adversely affects our revenues and operating results;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834107906"/>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failure to comply with restrictions and covenants in our senior revolving credit facility (“Credit Facility”) and our senior term loans (“Term Loans”);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260"/>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583680435"/>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declines in the value and liquidity of cash equivalents and investments;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6804"/>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571598"/>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retain and attract senior management and other key employees;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886479135"/>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failure to generate sufficient future taxable income in jurisdictions with material deferred tax assets and net operating loss carryforwards;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45174371"/>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comply with U.S. and international laws and regulations including those related to anti-corruption, economic sanction programs and environmental matters;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378117969"/>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the outcome of litigation and other proceedings, including the costs associated </w:t>
            </w:r>
            <w:r>
              <w:rPr>
                <w:rFonts w:ascii="Arial" w:eastAsia="Times New Roman" w:hAnsi="Arial" w:cs="Arial"/>
                <w:sz w:val="20"/>
                <w:szCs w:val="20"/>
              </w:rPr>
              <w:t>in defending any actions;</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2724"/>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588387812"/>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increases in interest rates; and</w:t>
            </w:r>
          </w:p>
        </w:tc>
      </w:tr>
    </w:tbl>
    <w:p w:rsidR="00000000" w:rsidRDefault="00357083">
      <w:pPr>
        <w:divId w:val="966621766"/>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630"/>
        <w:gridCol w:w="7676"/>
      </w:tblGrid>
      <w:tr w:rsidR="00000000">
        <w:trPr>
          <w:divId w:val="966621766"/>
          <w:tblCellSpacing w:w="0" w:type="dxa"/>
        </w:trPr>
        <w:tc>
          <w:tcPr>
            <w:tcW w:w="63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96308890"/>
              <w:rPr>
                <w:rFonts w:eastAsia="Times New Roman"/>
                <w:sz w:val="20"/>
                <w:szCs w:val="20"/>
              </w:rPr>
            </w:pPr>
            <w:r>
              <w:rPr>
                <w:rFonts w:ascii="Arial" w:eastAsia="Times New Roman" w:hAnsi="Arial" w:cs="Arial"/>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other risks, including those described in “Item 1A - Risk Factors” in our 2019 </w:t>
            </w:r>
            <w:r>
              <w:rPr>
                <w:rFonts w:ascii="Arial" w:eastAsia="Times New Roman" w:hAnsi="Arial" w:cs="Arial"/>
                <w:sz w:val="20"/>
                <w:szCs w:val="20"/>
              </w:rPr>
              <w:t>10-K Report and those described from time to time in our other filings with the SEC.</w:t>
            </w:r>
          </w:p>
        </w:tc>
      </w:tr>
    </w:tbl>
    <w:p w:rsidR="00000000" w:rsidRDefault="00357083">
      <w:pPr>
        <w:spacing w:line="417"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operate in a very competitive and rapidly changing environment. New risks emerge from time to time. It is not possible for us to predict all of those risks, nor can </w:t>
      </w:r>
      <w:r>
        <w:rPr>
          <w:rFonts w:ascii="Arial" w:eastAsia="Times New Roman" w:hAnsi="Arial" w:cs="Arial"/>
          <w:sz w:val="20"/>
          <w:szCs w:val="20"/>
        </w:rPr>
        <w:t xml:space="preserve">we assess the impact of all of those risks on our business or the extent to which any factor may cause actual results to differ materially from those contained in any forward-looking statement. Further, forward-looking statements speak only as of the date </w:t>
      </w:r>
      <w:r>
        <w:rPr>
          <w:rFonts w:ascii="Arial" w:eastAsia="Times New Roman" w:hAnsi="Arial" w:cs="Arial"/>
          <w:sz w:val="20"/>
          <w:szCs w:val="20"/>
        </w:rPr>
        <w:t>they are made, and unless required by law, we expressly disclaim any obligation or undertaking to publicly update any of them in light of new information, future events, or otherwise. Any public statements or disclosures by us following this report that mo</w:t>
      </w:r>
      <w:r>
        <w:rPr>
          <w:rFonts w:ascii="Arial" w:eastAsia="Times New Roman" w:hAnsi="Arial" w:cs="Arial"/>
          <w:sz w:val="20"/>
          <w:szCs w:val="20"/>
        </w:rPr>
        <w:t>dify or impact any of the forward-looking statements contained in or accompanying this 2019 10-K Report will be deemed to modify or supersede such forward-looking statements.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these statements, we claim the protection of the safe harbor for forward-look</w:t>
      </w:r>
      <w:r>
        <w:rPr>
          <w:rFonts w:ascii="Arial" w:eastAsia="Times New Roman" w:hAnsi="Arial" w:cs="Arial"/>
          <w:sz w:val="20"/>
          <w:szCs w:val="20"/>
        </w:rPr>
        <w:t>ing statements contained in Section 27A of the Securities Act of 1933, as amended, and Section 21E of the Exchange Act.</w:t>
      </w:r>
    </w:p>
    <w:p w:rsidR="00000000" w:rsidRDefault="00357083">
      <w:pPr>
        <w:divId w:val="1467893716"/>
        <w:rPr>
          <w:rFonts w:eastAsia="Times New Roman"/>
          <w:sz w:val="20"/>
          <w:szCs w:val="20"/>
        </w:rPr>
      </w:pPr>
    </w:p>
    <w:p w:rsidR="00000000" w:rsidRDefault="00357083">
      <w:pPr>
        <w:spacing w:line="288" w:lineRule="auto"/>
        <w:jc w:val="center"/>
        <w:divId w:val="653949285"/>
        <w:rPr>
          <w:rFonts w:eastAsia="Times New Roman"/>
          <w:sz w:val="16"/>
          <w:szCs w:val="16"/>
        </w:rPr>
      </w:pPr>
      <w:r>
        <w:rPr>
          <w:rFonts w:ascii="Arial" w:eastAsia="Times New Roman" w:hAnsi="Arial" w:cs="Arial"/>
          <w:sz w:val="16"/>
          <w:szCs w:val="16"/>
        </w:rPr>
        <w:t>5</w:t>
      </w:r>
    </w:p>
    <w:p w:rsidR="00000000" w:rsidRDefault="00357083">
      <w:pPr>
        <w:divId w:val="966621766"/>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357083">
      <w:pPr>
        <w:spacing w:line="288" w:lineRule="auto"/>
        <w:divId w:val="106471684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30116840"/>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1A. Risk Factor</w:t>
      </w:r>
      <w:r>
        <w:rPr>
          <w:rFonts w:ascii="Arial" w:eastAsia="Times New Roman" w:hAnsi="Arial" w:cs="Arial"/>
          <w:b/>
          <w:bCs/>
        </w:rPr>
        <w:t>s</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We extend credit to most of our customers in connection with their purchase of fuel and services from us, and financial condition, results of operations and cash flows will be adversely affected if we are unable to collect accounts receivable.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success in attracting customers has been due, in part, to our willingness to extend credit on an unsecured basis to customers as opposed to requiring prepayment, letters of credit or other forms of credit support. Even in cases where we do obtain credi</w:t>
      </w:r>
      <w:r>
        <w:rPr>
          <w:rFonts w:ascii="Arial" w:eastAsia="Times New Roman" w:hAnsi="Arial" w:cs="Arial"/>
          <w:sz w:val="20"/>
          <w:szCs w:val="20"/>
        </w:rPr>
        <w:t xml:space="preserve">t enhancements, such as guarantees, offset rights, collateral or other forms of security, such rights may not be sufficient or fully collectible depending on the circumstances of the customer at the time of default. Furthermore, the diversification of our </w:t>
      </w:r>
      <w:r>
        <w:rPr>
          <w:rFonts w:ascii="Arial" w:eastAsia="Times New Roman" w:hAnsi="Arial" w:cs="Arial"/>
          <w:sz w:val="20"/>
          <w:szCs w:val="20"/>
        </w:rPr>
        <w:t>credit risk is limited, as we primarily conduct business within the aviation, marine and land transportation industries.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exposure to credit losses depends on the financial condition of our customers and other macroeconomic factors beyond our control,</w:t>
      </w:r>
      <w:r>
        <w:rPr>
          <w:rFonts w:ascii="Arial" w:eastAsia="Times New Roman" w:hAnsi="Arial" w:cs="Arial"/>
          <w:sz w:val="20"/>
          <w:szCs w:val="20"/>
        </w:rPr>
        <w:t xml:space="preserve"> such as deteriorating conditions in the world economy or in the industries we serve, changes in oil prices and political instability. While we actively manage our credit exposure and work to respond to both changes in our customers’ financial conditions o</w:t>
      </w:r>
      <w:r>
        <w:rPr>
          <w:rFonts w:ascii="Arial" w:eastAsia="Times New Roman" w:hAnsi="Arial" w:cs="Arial"/>
          <w:sz w:val="20"/>
          <w:szCs w:val="20"/>
        </w:rPr>
        <w:t>r macroeconomic events, there can be no guarantee we will be able to mitigate all of these risks successfully. Substantial credit losses could have a material adverse effect on our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 material porti</w:t>
      </w:r>
      <w:r>
        <w:rPr>
          <w:rFonts w:ascii="Arial" w:eastAsia="Times New Roman" w:hAnsi="Arial" w:cs="Arial"/>
          <w:b/>
          <w:bCs/>
          <w:sz w:val="20"/>
          <w:szCs w:val="20"/>
        </w:rPr>
        <w:t>on of our profitability is derived from sales to government customers, particularly sales to NATO in Afghanistan, and the loss or material reduction in business from such sales, would likely have a material adverse effect on our results of operations and c</w:t>
      </w:r>
      <w:r>
        <w:rPr>
          <w:rFonts w:ascii="Arial" w:eastAsia="Times New Roman" w:hAnsi="Arial" w:cs="Arial"/>
          <w:b/>
          <w:bCs/>
          <w:sz w:val="20"/>
          <w:szCs w:val="20"/>
        </w:rPr>
        <w:t>ash flows</w:t>
      </w:r>
      <w:r>
        <w:rPr>
          <w:rFonts w:ascii="Arial" w:eastAsia="Times New Roman" w:hAnsi="Arial" w:cs="Arial"/>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Sales to government customers represent a material portion of our profitability.  In particular, sales to NATO in support of military operations in Afghanistan accounted for approximately 18% of our consolidated gross profit in 2019.  Our sales </w:t>
      </w:r>
      <w:r>
        <w:rPr>
          <w:rFonts w:ascii="Arial" w:eastAsia="Times New Roman" w:hAnsi="Arial" w:cs="Arial"/>
          <w:sz w:val="20"/>
          <w:szCs w:val="20"/>
        </w:rPr>
        <w:t>to government customers may fluctuate significantly as a result of the level of troop deployments and related activity in a particular region or area. The U.S. government has announced its intention to significantly reduce the level of U.S. troops in the M</w:t>
      </w:r>
      <w:r>
        <w:rPr>
          <w:rFonts w:ascii="Arial" w:eastAsia="Times New Roman" w:hAnsi="Arial" w:cs="Arial"/>
          <w:sz w:val="20"/>
          <w:szCs w:val="20"/>
        </w:rPr>
        <w:t>iddle East, including the troops supporting NATO in Afghanistan.  The timing, extent and impact of any such withdrawal is currently uncertain.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addition, our sales to government customers can fluctuate significantly due to the commencement, extension, </w:t>
      </w:r>
      <w:r>
        <w:rPr>
          <w:rFonts w:ascii="Arial" w:eastAsia="Times New Roman" w:hAnsi="Arial" w:cs="Arial"/>
          <w:sz w:val="20"/>
          <w:szCs w:val="20"/>
        </w:rPr>
        <w:t>renewal or completion of existing and new government contracts.  Our contract with NATO governing sales in Afghanistan provided for an initial two-year term expiring in December 2019, with three one-year renewal options at NATO’s discretion.  During the qu</w:t>
      </w:r>
      <w:r>
        <w:rPr>
          <w:rFonts w:ascii="Arial" w:eastAsia="Times New Roman" w:hAnsi="Arial" w:cs="Arial"/>
          <w:sz w:val="20"/>
          <w:szCs w:val="20"/>
        </w:rPr>
        <w:t>arter ended September 30, 2019, NATO exercised the first of the one-year renewal options such that the current term now ends in December 2020. There is no guarantee that NATO will exercise the other two renewal options and it may decide to put the contract</w:t>
      </w:r>
      <w:r>
        <w:rPr>
          <w:rFonts w:ascii="Arial" w:eastAsia="Times New Roman" w:hAnsi="Arial" w:cs="Arial"/>
          <w:sz w:val="20"/>
          <w:szCs w:val="20"/>
        </w:rPr>
        <w:t xml:space="preserve"> through a new competitive bid process.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Sales to government customers can also be materially impacted by factors such as supply disruptions, border closures, road blockages, hostility-related product losses, inventory shortages and other logistical difficu</w:t>
      </w:r>
      <w:r>
        <w:rPr>
          <w:rFonts w:ascii="Arial" w:eastAsia="Times New Roman" w:hAnsi="Arial" w:cs="Arial"/>
          <w:sz w:val="20"/>
          <w:szCs w:val="20"/>
        </w:rPr>
        <w:t>lties that can arise when sourcing and delivering fuel in areas that are actively engaged in war or other military conflicts. Moreover, there is a risk of serious injury or loss of life of our employees or subcontractors operating in these high-risk locati</w:t>
      </w:r>
      <w:r>
        <w:rPr>
          <w:rFonts w:ascii="Arial" w:eastAsia="Times New Roman" w:hAnsi="Arial" w:cs="Arial"/>
          <w:sz w:val="20"/>
          <w:szCs w:val="20"/>
        </w:rPr>
        <w:t xml:space="preserve">ons.  We therefore may incur substantial operating costs as a result of, among other things, hostility-related product losses, utilizing alternate supply routes or maintaining the safety of our personnel, particularly where our facilities are likely to be </w:t>
      </w:r>
      <w:r>
        <w:rPr>
          <w:rFonts w:ascii="Arial" w:eastAsia="Times New Roman" w:hAnsi="Arial" w:cs="Arial"/>
          <w:sz w:val="20"/>
          <w:szCs w:val="20"/>
        </w:rPr>
        <w:t xml:space="preserve">targeted by terrorist activity.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Finally, due to complex supply logistics, the indefinite nature of government contracts, and the associated risks of doing business in areas engaged in war or military conflict, sales of products and services to government </w:t>
      </w:r>
      <w:r>
        <w:rPr>
          <w:rFonts w:ascii="Arial" w:eastAsia="Times New Roman" w:hAnsi="Arial" w:cs="Arial"/>
          <w:sz w:val="20"/>
          <w:szCs w:val="20"/>
        </w:rPr>
        <w:t>customers in support of military operations typically carry significantly higher net margins than sales to commercial customers. As a result, a significant decrease in sales to our government customers, or loss of a key contract, such as our NATO agreement</w:t>
      </w:r>
      <w:r>
        <w:rPr>
          <w:rFonts w:ascii="Arial" w:eastAsia="Times New Roman" w:hAnsi="Arial" w:cs="Arial"/>
          <w:sz w:val="20"/>
          <w:szCs w:val="20"/>
        </w:rPr>
        <w:t>, would result in a disproportionate reduction in our consolidated operating income and, thus, would likely have a material adverse effect on our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Sales to government customers involve unique risks </w:t>
      </w:r>
      <w:r>
        <w:rPr>
          <w:rFonts w:ascii="Arial" w:eastAsia="Times New Roman" w:hAnsi="Arial" w:cs="Arial"/>
          <w:b/>
          <w:bCs/>
          <w:sz w:val="20"/>
          <w:szCs w:val="20"/>
        </w:rPr>
        <w:t>that could have a material adverse effect on our business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addition to normal business risks, our supply of products and services to government customers subjects us to unique risks, many of which are beyond our control. These </w:t>
      </w:r>
      <w:r>
        <w:rPr>
          <w:rFonts w:ascii="Arial" w:eastAsia="Times New Roman" w:hAnsi="Arial" w:cs="Arial"/>
          <w:sz w:val="20"/>
          <w:szCs w:val="20"/>
        </w:rPr>
        <w:t>risks include:</w:t>
      </w:r>
    </w:p>
    <w:p w:rsidR="00000000" w:rsidRDefault="00357083">
      <w:pPr>
        <w:divId w:val="741215610"/>
        <w:rPr>
          <w:rFonts w:eastAsia="Times New Roman"/>
          <w:sz w:val="20"/>
          <w:szCs w:val="20"/>
        </w:rPr>
      </w:pPr>
    </w:p>
    <w:p w:rsidR="00000000" w:rsidRDefault="00357083">
      <w:pPr>
        <w:spacing w:line="288" w:lineRule="auto"/>
        <w:jc w:val="center"/>
        <w:divId w:val="538321204"/>
        <w:rPr>
          <w:rFonts w:eastAsia="Times New Roman"/>
          <w:sz w:val="16"/>
          <w:szCs w:val="16"/>
        </w:rPr>
      </w:pPr>
      <w:r>
        <w:rPr>
          <w:rFonts w:ascii="Arial" w:eastAsia="Times New Roman" w:hAnsi="Arial" w:cs="Arial"/>
          <w:sz w:val="16"/>
          <w:szCs w:val="16"/>
        </w:rPr>
        <w:t>6</w:t>
      </w:r>
    </w:p>
    <w:p w:rsidR="00000000" w:rsidRDefault="00357083">
      <w:pPr>
        <w:divId w:val="966621766"/>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357083">
      <w:pPr>
        <w:spacing w:line="288" w:lineRule="auto"/>
        <w:divId w:val="150825304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7506396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7619029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Dependence on government spending on defense programs, which can be negatively affected by budgetary constraints, chang</w:t>
            </w:r>
            <w:r>
              <w:rPr>
                <w:rFonts w:ascii="Arial" w:eastAsia="Times New Roman" w:hAnsi="Arial" w:cs="Arial"/>
                <w:sz w:val="20"/>
                <w:szCs w:val="20"/>
              </w:rPr>
              <w:t>es in defense spending policies, government shutdowns and changes in military policies or priorities;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8106494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Contract awards that are typically made through a competitive bidding process, which can involve substantial costs and managerial time to prepare and submit bids for contracts that may not be awarded to us;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7789467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Expense and delays that may arise if our c</w:t>
            </w:r>
            <w:r>
              <w:rPr>
                <w:rFonts w:ascii="Arial" w:eastAsia="Times New Roman" w:hAnsi="Arial" w:cs="Arial"/>
                <w:sz w:val="20"/>
                <w:szCs w:val="20"/>
              </w:rPr>
              <w:t>ompetitors protest or challenge contract awards made to us;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37217465"/>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Contracts for indefinite delivery, such that there are no guarantees on the quantity or timing of the government customer’s purchase from us;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69462404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ability for government customers to unilaterally modify certain terms and conditions in existing contracts or terminate existing contracts for their convenience.</w:t>
            </w:r>
          </w:p>
        </w:tc>
      </w:tr>
    </w:tbl>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Furthermore, government customer contracts are subject to specific procurement regulati</w:t>
      </w:r>
      <w:r>
        <w:rPr>
          <w:rFonts w:ascii="Arial" w:eastAsia="Times New Roman" w:hAnsi="Arial" w:cs="Arial"/>
          <w:sz w:val="20"/>
          <w:szCs w:val="20"/>
        </w:rPr>
        <w:t>ons and a variety of other complex requirements, which affect how we transact business with our government customers and can impose additional costs on our business operations. Numerous laws and regulations affect our U.S. government contracts, including t</w:t>
      </w:r>
      <w:r>
        <w:rPr>
          <w:rFonts w:ascii="Arial" w:eastAsia="Times New Roman" w:hAnsi="Arial" w:cs="Arial"/>
          <w:sz w:val="20"/>
          <w:szCs w:val="20"/>
        </w:rPr>
        <w:t>he Federal Acquisition Regulation, which governs the formation, administration and performance of government contracts, and the federal False Claims Act, which provides for substantial criminal and civil penalties and treble damages where a contractor pres</w:t>
      </w:r>
      <w:r>
        <w:rPr>
          <w:rFonts w:ascii="Arial" w:eastAsia="Times New Roman" w:hAnsi="Arial" w:cs="Arial"/>
          <w:sz w:val="20"/>
          <w:szCs w:val="20"/>
        </w:rPr>
        <w:t>ents a false or fraudulent claim to the U.S. government for payment. Similar laws and regulations also may apply to our contracts with foreign government and intergovernmental agency customers.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Government customers routinely audit government contractors to</w:t>
      </w:r>
      <w:r>
        <w:rPr>
          <w:rFonts w:ascii="Arial" w:eastAsia="Times New Roman" w:hAnsi="Arial" w:cs="Arial"/>
          <w:sz w:val="20"/>
          <w:szCs w:val="20"/>
        </w:rPr>
        <w:t xml:space="preserve"> review contract performance, cost structure and compliance with applicable laws, regulations, and standards, as well as the adequacy of and compliance with internal control systems and policies. Any costs found to be misclassified or inaccurately allocate</w:t>
      </w:r>
      <w:r>
        <w:rPr>
          <w:rFonts w:ascii="Arial" w:eastAsia="Times New Roman" w:hAnsi="Arial" w:cs="Arial"/>
          <w:sz w:val="20"/>
          <w:szCs w:val="20"/>
        </w:rPr>
        <w:t>d may not be reimbursable, and to the extent already reimbursed, may need to be refunded and could subject us to a variety of government claims. Also, any inadequacies in our systems and policies could result in payments being withheld, penalties and reduc</w:t>
      </w:r>
      <w:r>
        <w:rPr>
          <w:rFonts w:ascii="Arial" w:eastAsia="Times New Roman" w:hAnsi="Arial" w:cs="Arial"/>
          <w:sz w:val="20"/>
          <w:szCs w:val="20"/>
        </w:rPr>
        <w:t xml:space="preserve">ed future business. Improper or illegal activities, including those caused by our subcontractors, could subject us to civil or criminal penalties or administrative sanctions, including contract termination, fines, forfeiture of fees, suspension of payment </w:t>
      </w:r>
      <w:r>
        <w:rPr>
          <w:rFonts w:ascii="Arial" w:eastAsia="Times New Roman" w:hAnsi="Arial" w:cs="Arial"/>
          <w:sz w:val="20"/>
          <w:szCs w:val="20"/>
        </w:rPr>
        <w:t>and suspension or debarment from doing business with government agencies, any of which could materially adversely affect our reputation, business, financial condition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Changes in the market price of fuel may have a material advers</w:t>
      </w:r>
      <w:r>
        <w:rPr>
          <w:rFonts w:ascii="Arial" w:eastAsia="Times New Roman" w:hAnsi="Arial" w:cs="Arial"/>
          <w:b/>
          <w:bCs/>
          <w:sz w:val="20"/>
          <w:szCs w:val="20"/>
        </w:rPr>
        <w:t>e effect on our business.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Fuel prices are impacted by many factors beyond our control, including:</w:t>
      </w:r>
    </w:p>
    <w:tbl>
      <w:tblPr>
        <w:tblW w:w="0" w:type="auto"/>
        <w:tblCellSpacing w:w="0" w:type="dxa"/>
        <w:tblCellMar>
          <w:left w:w="0" w:type="dxa"/>
          <w:right w:w="0" w:type="dxa"/>
        </w:tblCellMar>
        <w:tblLook w:val="04A0" w:firstRow="1" w:lastRow="0" w:firstColumn="1" w:lastColumn="0" w:noHBand="0" w:noVBand="1"/>
      </w:tblPr>
      <w:tblGrid>
        <w:gridCol w:w="720"/>
        <w:gridCol w:w="2458"/>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5925588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global economic conditions;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448"/>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15259154"/>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changes in global crude oil and natural gas prices;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15"/>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67875805"/>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expected and actual supply and demand for fuel;</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96758454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ability or willingness of the Organization of Petroleum Exporting Countries (“OPEC”) to set and maintain production levels for oil;</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3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93135250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oil and gas production levels by non-OPEC countries;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013"/>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208479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geopolitical conditions;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876431520"/>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laws and regulations related to environmental matters, including those mandating or incentivizing alternative energy sources or otherwise addressing global climate change;</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55162039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changes in pricing or production controls by various organizations and oil pr</w:t>
            </w:r>
            <w:r>
              <w:rPr>
                <w:rFonts w:ascii="Arial" w:eastAsia="Times New Roman" w:hAnsi="Arial" w:cs="Arial"/>
                <w:sz w:val="20"/>
                <w:szCs w:val="20"/>
              </w:rPr>
              <w:t>oducing countries;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4830978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energy conservation efforts and technological advances affecting energy consumption or supply;</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4943285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regulatory changes in commodities markets, including any that impact derivatives related to those commodities;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737"/>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23820765"/>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price and availability of alternative fuels and energy sources;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680"/>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8562399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weather and natural disasters.</w:t>
            </w:r>
          </w:p>
        </w:tc>
      </w:tr>
    </w:tbl>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times of high fuel prices, our customers may not be able to purchase as much fuel from us because of their credit limits with us and the resulting adverse impact on their business could cause them to be unable to make payments owed to us for fuel pu</w:t>
      </w:r>
      <w:r>
        <w:rPr>
          <w:rFonts w:ascii="Arial" w:eastAsia="Times New Roman" w:hAnsi="Arial" w:cs="Arial"/>
          <w:sz w:val="20"/>
          <w:szCs w:val="20"/>
        </w:rPr>
        <w:t xml:space="preserve">rchased on credit. In addition, if fuel prices increase, our own credit limits could prevent us from purchasing enough fuel from our suppliers to meet our customers’ demands or could require us to prepay for fuel purchases which would adversely impact our </w:t>
      </w:r>
      <w:r>
        <w:rPr>
          <w:rFonts w:ascii="Arial" w:eastAsia="Times New Roman" w:hAnsi="Arial" w:cs="Arial"/>
          <w:sz w:val="20"/>
          <w:szCs w:val="20"/>
        </w:rPr>
        <w:t>liquidity.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Conversely, extended periods of low fuel prices, particularly when coupled with low price volatility, can also have an adverse effect on our results of operations and overall profitability. This outcome can be due to many factors, including redu</w:t>
      </w:r>
      <w:r>
        <w:rPr>
          <w:rFonts w:ascii="Arial" w:eastAsia="Times New Roman" w:hAnsi="Arial" w:cs="Arial"/>
          <w:sz w:val="20"/>
          <w:szCs w:val="20"/>
        </w:rPr>
        <w:t>ced demand from our customers involved in the oil exploration sector and for our price risk management products. Low fuel prices also facilitate increased competition by reducing financial barriers to entry and enabling existing, lower-capitalized competit</w:t>
      </w:r>
      <w:r>
        <w:rPr>
          <w:rFonts w:ascii="Arial" w:eastAsia="Times New Roman" w:hAnsi="Arial" w:cs="Arial"/>
          <w:sz w:val="20"/>
          <w:szCs w:val="20"/>
        </w:rPr>
        <w:t xml:space="preserve">ors to conduct more business as a result of lower working capital requirements. </w:t>
      </w:r>
    </w:p>
    <w:p w:rsidR="00000000" w:rsidRDefault="00357083">
      <w:pPr>
        <w:divId w:val="833641668"/>
        <w:rPr>
          <w:rFonts w:eastAsia="Times New Roman"/>
          <w:sz w:val="20"/>
          <w:szCs w:val="20"/>
        </w:rPr>
      </w:pPr>
    </w:p>
    <w:p w:rsidR="00000000" w:rsidRDefault="00357083">
      <w:pPr>
        <w:spacing w:line="288" w:lineRule="auto"/>
        <w:jc w:val="center"/>
        <w:divId w:val="1542403257"/>
        <w:rPr>
          <w:rFonts w:eastAsia="Times New Roman"/>
          <w:sz w:val="16"/>
          <w:szCs w:val="16"/>
        </w:rPr>
      </w:pPr>
      <w:r>
        <w:rPr>
          <w:rFonts w:ascii="Arial" w:eastAsia="Times New Roman" w:hAnsi="Arial" w:cs="Arial"/>
          <w:sz w:val="16"/>
          <w:szCs w:val="16"/>
        </w:rPr>
        <w:t>7</w:t>
      </w:r>
    </w:p>
    <w:p w:rsidR="00000000" w:rsidRDefault="00357083">
      <w:pPr>
        <w:divId w:val="966621766"/>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357083">
      <w:pPr>
        <w:spacing w:line="288" w:lineRule="auto"/>
        <w:divId w:val="76037030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6921297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we maintain fuel inventories for competitive or l</w:t>
      </w:r>
      <w:r>
        <w:rPr>
          <w:rFonts w:ascii="Arial" w:eastAsia="Times New Roman" w:hAnsi="Arial" w:cs="Arial"/>
          <w:sz w:val="20"/>
          <w:szCs w:val="20"/>
        </w:rPr>
        <w:t>ogistical reasons. Because fuel is a commodity, we have no control over the changing market value of our inventory though we may manage or hedge this price exposure with derivatives. Our inventory is principally valued using the weighted average cost metho</w:t>
      </w:r>
      <w:r>
        <w:rPr>
          <w:rFonts w:ascii="Arial" w:eastAsia="Times New Roman" w:hAnsi="Arial" w:cs="Arial"/>
          <w:sz w:val="20"/>
          <w:szCs w:val="20"/>
        </w:rPr>
        <w:t xml:space="preserve">dology and is stated at the lower of average cost or net realizable value. A rapid decline in fuel prices could cause a reduction in our inventory valuation, resulting in our inventory being marked down to net realizable value or the inventory itself sold </w:t>
      </w:r>
      <w:r>
        <w:rPr>
          <w:rFonts w:ascii="Arial" w:eastAsia="Times New Roman" w:hAnsi="Arial" w:cs="Arial"/>
          <w:sz w:val="20"/>
          <w:szCs w:val="20"/>
        </w:rPr>
        <w:t>at lower prices. While we attempt to mitigate these fluctuations through hedging, such hedges may not be fully effective. Accordingly, if the market value of our inventory is less than our average cost and to the extent our hedges are not effective at miti</w:t>
      </w:r>
      <w:r>
        <w:rPr>
          <w:rFonts w:ascii="Arial" w:eastAsia="Times New Roman" w:hAnsi="Arial" w:cs="Arial"/>
          <w:sz w:val="20"/>
          <w:szCs w:val="20"/>
        </w:rPr>
        <w:t>gating fluctuations in prices, we could record a write-down of inventory on hand and incur a non-cash charge or suffer losses as fuel is sold, which could adversely impact our earnings.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failure to comply with U.S. or foreign tax laws or a government ch</w:t>
      </w:r>
      <w:r>
        <w:rPr>
          <w:rFonts w:ascii="Arial" w:eastAsia="Times New Roman" w:hAnsi="Arial" w:cs="Arial"/>
          <w:b/>
          <w:bCs/>
          <w:sz w:val="20"/>
          <w:szCs w:val="20"/>
        </w:rPr>
        <w:t>allenging our tax position could adversely affect our business and future operating results.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subject to various U.S. and foreign taxes, including income taxes and taxes imposed on the purchase and sale of aviation, marine and land fuel products, suc</w:t>
      </w:r>
      <w:r>
        <w:rPr>
          <w:rFonts w:ascii="Arial" w:eastAsia="Times New Roman" w:hAnsi="Arial" w:cs="Arial"/>
          <w:sz w:val="20"/>
          <w:szCs w:val="20"/>
        </w:rPr>
        <w:t>h as sales, excise, value-added tax (“VAT”), energy, environmental and other taxes. We have also benefited from an income tax concession in Singapore since 2008 which reduces the income tax rate on qualified sales and derivative gains and losses. Our curre</w:t>
      </w:r>
      <w:r>
        <w:rPr>
          <w:rFonts w:ascii="Arial" w:eastAsia="Times New Roman" w:hAnsi="Arial" w:cs="Arial"/>
          <w:sz w:val="20"/>
          <w:szCs w:val="20"/>
        </w:rPr>
        <w:t>nt five year concession period began January 1, 2018. The concession is conditional upon our meeting certain employment and investment thresholds which, if not met in accordance with our agreement, may eliminate the benefit beginning with the first year in</w:t>
      </w:r>
      <w:r>
        <w:rPr>
          <w:rFonts w:ascii="Arial" w:eastAsia="Times New Roman" w:hAnsi="Arial" w:cs="Arial"/>
          <w:sz w:val="20"/>
          <w:szCs w:val="20"/>
        </w:rPr>
        <w:t xml:space="preserve"> which the conditions are not satisfied. Changes in U.S. and foreign tax laws, our failure to comply with such regulations or the loss of the tax concession could adversely affect our tax expense and effective tax rate, and therefore negatively impact our </w:t>
      </w:r>
      <w:r>
        <w:rPr>
          <w:rFonts w:ascii="Arial" w:eastAsia="Times New Roman" w:hAnsi="Arial" w:cs="Arial"/>
          <w:sz w:val="20"/>
          <w:szCs w:val="20"/>
        </w:rPr>
        <w:t>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Furthermore, significant judgment is required in determining our worldwide provision for income taxes. In the ordinary course of our business, there are many transactions and calculations where the ultimate tax determi</w:t>
      </w:r>
      <w:r>
        <w:rPr>
          <w:rFonts w:ascii="Arial" w:eastAsia="Times New Roman" w:hAnsi="Arial" w:cs="Arial"/>
          <w:sz w:val="20"/>
          <w:szCs w:val="20"/>
        </w:rPr>
        <w:t>nation is uncertain. Our tax expense includes estimates of additional tax that may be incurred for tax exposures and reflects various estimates and assumptions, including assessments of future earnings that could affect the valuation of our net deferred ta</w:t>
      </w:r>
      <w:r>
        <w:rPr>
          <w:rFonts w:ascii="Arial" w:eastAsia="Times New Roman" w:hAnsi="Arial" w:cs="Arial"/>
          <w:sz w:val="20"/>
          <w:szCs w:val="20"/>
        </w:rPr>
        <w:t>x assets. Our operating results could be adversely affected by changes in the effective tax rate as a result of a change in the mix of earnings in countries with differing statutory tax rates, changes in our overall profitability, changes in tax legislatio</w:t>
      </w:r>
      <w:r>
        <w:rPr>
          <w:rFonts w:ascii="Arial" w:eastAsia="Times New Roman" w:hAnsi="Arial" w:cs="Arial"/>
          <w:sz w:val="20"/>
          <w:szCs w:val="20"/>
        </w:rPr>
        <w:t>n, the results of audits and examinations of previously filed tax returns and continuing assessments of our income tax exposures.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From time to time, we are under review by the Internal Revenue Service (“IRS”) and various other domestic and foreign tax auth</w:t>
      </w:r>
      <w:r>
        <w:rPr>
          <w:rFonts w:ascii="Arial" w:eastAsia="Times New Roman" w:hAnsi="Arial" w:cs="Arial"/>
          <w:sz w:val="20"/>
          <w:szCs w:val="20"/>
        </w:rPr>
        <w:t>orities with regards to income tax and indirect tax matters and are involved in various inquiries, audits, challenges and litigation in a number of countries, including, in particular, Brazil, Denmark, South Korea and the U.S., where the amounts under cont</w:t>
      </w:r>
      <w:r>
        <w:rPr>
          <w:rFonts w:ascii="Arial" w:eastAsia="Times New Roman" w:hAnsi="Arial" w:cs="Arial"/>
          <w:sz w:val="20"/>
          <w:szCs w:val="20"/>
        </w:rPr>
        <w:t>roversy may be material. We are in the process of addressing and responding to inquiries in various jurisdictions and challenging a number of tax assessments in several administrative and legal proceedings, each of which is at various stages in the process</w:t>
      </w:r>
      <w:r>
        <w:rPr>
          <w:rFonts w:ascii="Arial" w:eastAsia="Times New Roman" w:hAnsi="Arial" w:cs="Arial"/>
          <w:sz w:val="20"/>
          <w:szCs w:val="20"/>
        </w:rPr>
        <w:t>. In addition, in some jurisdictions, these challenges require the posting of collateral or payment of the contested amount which may affect our flexibility in operating our business or our liquidity. If these challenges are ultimately determined unfavorab</w:t>
      </w:r>
      <w:r>
        <w:rPr>
          <w:rFonts w:ascii="Arial" w:eastAsia="Times New Roman" w:hAnsi="Arial" w:cs="Arial"/>
          <w:sz w:val="20"/>
          <w:szCs w:val="20"/>
        </w:rPr>
        <w:t>ly to us, these proceedings may have a material adverse effect on our business, financial condition, results of operations and cash flows. Furthermore, any failure to comply with applicable laws and regulations or appropriately resolve these challenges cou</w:t>
      </w:r>
      <w:r>
        <w:rPr>
          <w:rFonts w:ascii="Arial" w:eastAsia="Times New Roman" w:hAnsi="Arial" w:cs="Arial"/>
          <w:sz w:val="20"/>
          <w:szCs w:val="20"/>
        </w:rPr>
        <w:t>ld subject us to administrative, civil or criminal penalties, including fines, penalties, disgorgement, injunctions and damage to our reputation. See notes 9 and 11 of the accompanying consolidated financial statements for additional details regarding cert</w:t>
      </w:r>
      <w:r>
        <w:rPr>
          <w:rFonts w:ascii="Arial" w:eastAsia="Times New Roman" w:hAnsi="Arial" w:cs="Arial"/>
          <w:sz w:val="20"/>
          <w:szCs w:val="20"/>
        </w:rPr>
        <w:t>ain tax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Finally, ongoing developments including the project by the Organisation for Economic Co-operation and Development (“OECD”) on Base Erosion and Profit Shifting (“BEPS”), European Commission anti-tax avoidance directives (“ATAD”), and other </w:t>
      </w:r>
      <w:r>
        <w:rPr>
          <w:rFonts w:ascii="Arial" w:eastAsia="Times New Roman" w:hAnsi="Arial" w:cs="Arial"/>
          <w:sz w:val="20"/>
          <w:szCs w:val="20"/>
        </w:rPr>
        <w:t>initiatives, could adversely affect our worldwide effective tax rate. With the finalization of specific actions contained within the OECD’s BEPS study many OECD countries have begun to implement the actions and update their local tax laws, including ATAD d</w:t>
      </w:r>
      <w:r>
        <w:rPr>
          <w:rFonts w:ascii="Arial" w:eastAsia="Times New Roman" w:hAnsi="Arial" w:cs="Arial"/>
          <w:sz w:val="20"/>
          <w:szCs w:val="20"/>
        </w:rPr>
        <w:t>irectives. The extent to which countries in which we operate adopt and implement these actions could have a material adverse impact on our income tax expense, effective tax rate, financial condition, and results of operations and cash flows.</w:t>
      </w:r>
    </w:p>
    <w:p w:rsidR="00000000" w:rsidRDefault="00357083">
      <w:pPr>
        <w:divId w:val="1896160167"/>
        <w:rPr>
          <w:rFonts w:eastAsia="Times New Roman"/>
          <w:sz w:val="20"/>
          <w:szCs w:val="20"/>
        </w:rPr>
      </w:pPr>
    </w:p>
    <w:p w:rsidR="00000000" w:rsidRDefault="00357083">
      <w:pPr>
        <w:spacing w:line="288" w:lineRule="auto"/>
        <w:jc w:val="center"/>
        <w:divId w:val="1715810943"/>
        <w:rPr>
          <w:rFonts w:eastAsia="Times New Roman"/>
          <w:sz w:val="16"/>
          <w:szCs w:val="16"/>
        </w:rPr>
      </w:pPr>
      <w:r>
        <w:rPr>
          <w:rFonts w:ascii="Arial" w:eastAsia="Times New Roman" w:hAnsi="Arial" w:cs="Arial"/>
          <w:sz w:val="16"/>
          <w:szCs w:val="16"/>
        </w:rPr>
        <w:t>8</w:t>
      </w:r>
    </w:p>
    <w:p w:rsidR="00000000" w:rsidRDefault="00357083">
      <w:pPr>
        <w:divId w:val="966621766"/>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357083">
      <w:pPr>
        <w:spacing w:line="288" w:lineRule="auto"/>
        <w:divId w:val="105928333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2795836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U.S. tax legislation, as well as future changes that may be made to regulatory, fiscal and trade policies, may materially adversely affect our financial c</w:t>
      </w:r>
      <w:r>
        <w:rPr>
          <w:rFonts w:ascii="Arial" w:eastAsia="Times New Roman" w:hAnsi="Arial" w:cs="Arial"/>
          <w:b/>
          <w:bCs/>
          <w:sz w:val="20"/>
          <w:szCs w:val="20"/>
        </w:rPr>
        <w:t>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Tax Cuts and Jobs Act (the “Tax Act”), enacted on December 22, 2017, significantly changed the U.S. Internal Revenue Code, by, among other things, reducing the U.S. corporate income tax rate, modifying or</w:t>
      </w:r>
      <w:r>
        <w:rPr>
          <w:rFonts w:ascii="Arial" w:eastAsia="Times New Roman" w:hAnsi="Arial" w:cs="Arial"/>
          <w:sz w:val="20"/>
          <w:szCs w:val="20"/>
        </w:rPr>
        <w:t xml:space="preserve"> repealing many business deductions and credits, adopting elements of a territorial tax system, taxing global intangible low-taxed income (“GILTI”), assessing a repatriation tax or “toll-charge” on undistributed earnings and profits of U.S.-owned foreign c</w:t>
      </w:r>
      <w:r>
        <w:rPr>
          <w:rFonts w:ascii="Arial" w:eastAsia="Times New Roman" w:hAnsi="Arial" w:cs="Arial"/>
          <w:sz w:val="20"/>
          <w:szCs w:val="20"/>
        </w:rPr>
        <w:t>orporations, and introducing certain base erosion and anti-abuse minimum tax (“BEAT”) provisions. Several final and proposed regulations were issued during 2019 regarding BEAT, foreign tax credits, and GILTI, among other areas. For example, the Treasury De</w:t>
      </w:r>
      <w:r>
        <w:rPr>
          <w:rFonts w:ascii="Arial" w:eastAsia="Times New Roman" w:hAnsi="Arial" w:cs="Arial"/>
          <w:sz w:val="20"/>
          <w:szCs w:val="20"/>
        </w:rPr>
        <w:t xml:space="preserve">partment released final and proposed regulations regarding BEAT on December 2, 2019 and provided an election to waive deductions for purposes of determining base erosion payments, which we elected to apply to both 2018 and 2019.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Tax Act legislation wi</w:t>
      </w:r>
      <w:r>
        <w:rPr>
          <w:rFonts w:ascii="Arial" w:eastAsia="Times New Roman" w:hAnsi="Arial" w:cs="Arial"/>
          <w:sz w:val="20"/>
          <w:szCs w:val="20"/>
        </w:rPr>
        <w:t>ll continue to require further interpretations and implementing regulations by the IRS, as well as state tax authorities, and the legislation could be subject to potential amendments and changes, any of which could increase certain adverse impacts or other</w:t>
      </w:r>
      <w:r>
        <w:rPr>
          <w:rFonts w:ascii="Arial" w:eastAsia="Times New Roman" w:hAnsi="Arial" w:cs="Arial"/>
          <w:sz w:val="20"/>
          <w:szCs w:val="20"/>
        </w:rPr>
        <w:t xml:space="preserve"> effects of the legislation. The changes included in the Tax Act are broad and complex. The final transition impacts of the Tax Act may differ from our estimates, possibly materially, due to, among other items, changes in interpretations of the Tax Act, an</w:t>
      </w:r>
      <w:r>
        <w:rPr>
          <w:rFonts w:ascii="Arial" w:eastAsia="Times New Roman" w:hAnsi="Arial" w:cs="Arial"/>
          <w:sz w:val="20"/>
          <w:szCs w:val="20"/>
        </w:rPr>
        <w:t>y legislative action to address questions that arise because of the Tax Act, any changes in accounting standards for income taxes or related interpretations in response to the Tax Act, or any updates or changes to current year earnings and tax estimates.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w:t>
      </w:r>
      <w:r>
        <w:rPr>
          <w:rFonts w:ascii="Arial" w:eastAsia="Times New Roman" w:hAnsi="Arial" w:cs="Arial"/>
          <w:sz w:val="20"/>
          <w:szCs w:val="20"/>
        </w:rPr>
        <w:t>f we are unable to successfully take actions to manage the adverse impacts of the new tax legislation, or if additional interpretations, regulations, amendments or technical corrections exacerbate the adverse impacts or other effects of the legislation, th</w:t>
      </w:r>
      <w:r>
        <w:rPr>
          <w:rFonts w:ascii="Arial" w:eastAsia="Times New Roman" w:hAnsi="Arial" w:cs="Arial"/>
          <w:sz w:val="20"/>
          <w:szCs w:val="20"/>
        </w:rPr>
        <w:t>e legislation could have a material adverse effect on our tax provision, effective tax rate,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Failure to comply with applicable laws or other government regulations could result in liabilities, penalties or costs that could have a material adverse effect on our business.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required to comply with extensive and complex laws and other regulation</w:t>
      </w:r>
      <w:r>
        <w:rPr>
          <w:rFonts w:ascii="Arial" w:eastAsia="Times New Roman" w:hAnsi="Arial" w:cs="Arial"/>
          <w:sz w:val="20"/>
          <w:szCs w:val="20"/>
        </w:rPr>
        <w:t>s at the international, federal, state/provincial and local government levels in the countries in which we operate relating to, among other things:</w:t>
      </w:r>
    </w:p>
    <w:tbl>
      <w:tblPr>
        <w:tblW w:w="0" w:type="auto"/>
        <w:tblCellSpacing w:w="0" w:type="dxa"/>
        <w:tblCellMar>
          <w:left w:w="0" w:type="dxa"/>
          <w:right w:w="0" w:type="dxa"/>
        </w:tblCellMar>
        <w:tblLook w:val="04A0" w:firstRow="1" w:lastRow="0" w:firstColumn="1" w:lastColumn="0" w:noHBand="0" w:noVBand="1"/>
      </w:tblPr>
      <w:tblGrid>
        <w:gridCol w:w="720"/>
        <w:gridCol w:w="5804"/>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84543529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the transportation, handling and delivery of fuel and fuel products;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93"/>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81796092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the operation of fuel storage, blending and distribution facilities;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3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5963212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labor, employment and workplace safety;</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60"/>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472717097"/>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environmental protection, carbon emissions and hazardous waste disposal;</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68"/>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34675904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consumer protection;</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90"/>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5949371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intellectual property;</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458"/>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7602219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data privacy and protection;</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03"/>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6519000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commodities trading, brokerage, derivatives and advisory services;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25"/>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5821633"/>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credit and payment card processing and payment services;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14"/>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0748574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government contracting and procurement;</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35"/>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297118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antitrust and competition;</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12"/>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120028830"/>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anti-money laundering, financial services</w:t>
            </w:r>
            <w:r>
              <w:rPr>
                <w:rFonts w:ascii="inherit" w:eastAsia="Times New Roman" w:hAnsi="inherit"/>
                <w:sz w:val="20"/>
                <w:szCs w:val="20"/>
              </w:rPr>
              <w:t>,</w:t>
            </w:r>
            <w:r>
              <w:rPr>
                <w:rFonts w:ascii="Arial" w:eastAsia="Times New Roman" w:hAnsi="Arial" w:cs="Arial"/>
                <w:sz w:val="20"/>
                <w:szCs w:val="20"/>
              </w:rPr>
              <w:t xml:space="preserve"> and funds transmission;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99"/>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1135035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regulatory reporting and licensing</w:t>
            </w:r>
            <w:r>
              <w:rPr>
                <w:rFonts w:ascii="inherit" w:eastAsia="Times New Roman" w:hAnsi="inherit"/>
                <w:sz w:val="20"/>
                <w:szCs w:val="20"/>
              </w:rPr>
              <w:t>.</w:t>
            </w:r>
          </w:p>
        </w:tc>
      </w:tr>
    </w:tbl>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Due to the complex and technical nature of these laws and regulations, inadvertent violations may occur. If we fail to comply with these la</w:t>
      </w:r>
      <w:r>
        <w:rPr>
          <w:rFonts w:ascii="Arial" w:eastAsia="Times New Roman" w:hAnsi="Arial" w:cs="Arial"/>
          <w:sz w:val="20"/>
          <w:szCs w:val="20"/>
        </w:rPr>
        <w:t>ws or regulations for any reason, we would be required to correct or implement measures to prevent a recurrence of any violations, which could increase our operating costs. If more severe violations were to occur, we could be subject to substantial fines o</w:t>
      </w:r>
      <w:r>
        <w:rPr>
          <w:rFonts w:ascii="Arial" w:eastAsia="Times New Roman" w:hAnsi="Arial" w:cs="Arial"/>
          <w:sz w:val="20"/>
          <w:szCs w:val="20"/>
        </w:rPr>
        <w:t>r penalties, or to civil or criminal liability. Any substantial fines and costs incurred as a result of a violation of such regulations could have a material adverse effect on our business and results of operations.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Our physical operations have inherent </w:t>
      </w:r>
      <w:r>
        <w:rPr>
          <w:rFonts w:ascii="Arial" w:eastAsia="Times New Roman" w:hAnsi="Arial" w:cs="Arial"/>
          <w:b/>
          <w:bCs/>
          <w:sz w:val="20"/>
          <w:szCs w:val="20"/>
        </w:rPr>
        <w:t>risks that could negatively impact our business, financial condition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provide various products and services to customers, directly or through third parties on our behalf, including into</w:t>
      </w:r>
      <w:r>
        <w:rPr>
          <w:rFonts w:ascii="inherit" w:eastAsia="Times New Roman" w:hAnsi="inherit"/>
          <w:sz w:val="20"/>
          <w:szCs w:val="20"/>
        </w:rPr>
        <w:t>-</w:t>
      </w:r>
      <w:r>
        <w:rPr>
          <w:rFonts w:ascii="Arial" w:eastAsia="Times New Roman" w:hAnsi="Arial" w:cs="Arial"/>
          <w:sz w:val="20"/>
          <w:szCs w:val="20"/>
        </w:rPr>
        <w:t>plane fueling at airports, fueling of vessels in port and at sea, on the ground fueling of customer storage tanks and vehicles, and trans</w:t>
      </w:r>
      <w:r>
        <w:rPr>
          <w:rFonts w:ascii="Arial" w:eastAsia="Times New Roman" w:hAnsi="Arial" w:cs="Arial"/>
          <w:sz w:val="20"/>
          <w:szCs w:val="20"/>
        </w:rPr>
        <w:t>portation, delivery and storage of fuel and fuel products. Operating fuel storage and distribution terminals and transporting fuel products involve inherent risks, including:</w:t>
      </w:r>
    </w:p>
    <w:tbl>
      <w:tblPr>
        <w:tblW w:w="0" w:type="auto"/>
        <w:tblCellSpacing w:w="0" w:type="dxa"/>
        <w:tblCellMar>
          <w:left w:w="0" w:type="dxa"/>
          <w:right w:w="0" w:type="dxa"/>
        </w:tblCellMar>
        <w:tblLook w:val="04A0" w:firstRow="1" w:lastRow="0" w:firstColumn="1" w:lastColumn="0" w:noHBand="0" w:noVBand="1"/>
      </w:tblPr>
      <w:tblGrid>
        <w:gridCol w:w="720"/>
        <w:gridCol w:w="4247"/>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2248731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fires, collisions and other catastrophic disasters;</w:t>
            </w:r>
          </w:p>
        </w:tc>
      </w:tr>
    </w:tbl>
    <w:p w:rsidR="00000000" w:rsidRDefault="00357083">
      <w:pPr>
        <w:divId w:val="730227927"/>
        <w:rPr>
          <w:rFonts w:eastAsia="Times New Roman"/>
          <w:sz w:val="20"/>
          <w:szCs w:val="20"/>
        </w:rPr>
      </w:pPr>
    </w:p>
    <w:p w:rsidR="00000000" w:rsidRDefault="00357083">
      <w:pPr>
        <w:spacing w:line="288" w:lineRule="auto"/>
        <w:jc w:val="center"/>
        <w:divId w:val="1069032460"/>
        <w:rPr>
          <w:rFonts w:eastAsia="Times New Roman"/>
          <w:sz w:val="16"/>
          <w:szCs w:val="16"/>
        </w:rPr>
      </w:pPr>
      <w:r>
        <w:rPr>
          <w:rFonts w:ascii="Arial" w:eastAsia="Times New Roman" w:hAnsi="Arial" w:cs="Arial"/>
          <w:sz w:val="16"/>
          <w:szCs w:val="16"/>
        </w:rPr>
        <w:t>9</w:t>
      </w:r>
    </w:p>
    <w:p w:rsidR="00000000" w:rsidRDefault="00357083">
      <w:pPr>
        <w:divId w:val="966621766"/>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357083">
      <w:pPr>
        <w:spacing w:line="288" w:lineRule="auto"/>
        <w:divId w:val="203352701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784215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24"/>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9436842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traffic accidents, injuries and loss of life;</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47"/>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001693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spills, discharges, contaminations and other releases;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38"/>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34074023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severe damage and destruction of property and equipment;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47"/>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977886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loss of product and business interruption.</w:t>
            </w:r>
          </w:p>
        </w:tc>
      </w:tr>
    </w:tbl>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Any of the foregoing could result in distribution difficulties and disruptions, </w:t>
      </w:r>
      <w:r>
        <w:rPr>
          <w:rFonts w:ascii="Arial" w:eastAsia="Times New Roman" w:hAnsi="Arial" w:cs="Arial"/>
          <w:sz w:val="20"/>
          <w:szCs w:val="20"/>
        </w:rPr>
        <w:t xml:space="preserve">environmental pollution, government-imposed fines or clean-up obligations, personal injury or wrongful death claims, or damage to our properties and the properties of others. While we keep business continuity plans to address these types of contingencies, </w:t>
      </w:r>
      <w:r>
        <w:rPr>
          <w:rFonts w:ascii="Arial" w:eastAsia="Times New Roman" w:hAnsi="Arial" w:cs="Arial"/>
          <w:sz w:val="20"/>
          <w:szCs w:val="20"/>
        </w:rPr>
        <w:t>our failure to timely or properly implement these continuity plans could exacerbate the impact on the business. We generally maintain liability insurance for these types of events, however, such insurance may be insufficient to cover certain losses which m</w:t>
      </w:r>
      <w:r>
        <w:rPr>
          <w:rFonts w:ascii="Arial" w:eastAsia="Times New Roman" w:hAnsi="Arial" w:cs="Arial"/>
          <w:sz w:val="20"/>
          <w:szCs w:val="20"/>
        </w:rPr>
        <w:t>ay be in excess of coverage limits or outside the scope of the coverage. If we are held liable for any damages, and the liability is not adequately covered by insurance, our financial position and results of operations will be adversely affected. Furthermo</w:t>
      </w:r>
      <w:r>
        <w:rPr>
          <w:rFonts w:ascii="Arial" w:eastAsia="Times New Roman" w:hAnsi="Arial" w:cs="Arial"/>
          <w:sz w:val="20"/>
          <w:szCs w:val="20"/>
        </w:rPr>
        <w:t>re, the occurrence of any of these events could result in negative media coverage and damage to our reputation, whether or not we were ultimately held financially liable for such event, which could adversely affect our business</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addition, as we invest more heavily in physical assets in certain locations, our ability to quickly reposition our business in the event of a downturn in the economy of a particular geographic area where we have set up the physical assets becomes increa</w:t>
      </w:r>
      <w:r>
        <w:rPr>
          <w:rFonts w:ascii="Arial" w:eastAsia="Times New Roman" w:hAnsi="Arial" w:cs="Arial"/>
          <w:sz w:val="20"/>
          <w:szCs w:val="20"/>
        </w:rPr>
        <w:t>singly more difficult. Accordingly, we may be forced to incur significant costs in maintaining or even exiting a physical location, which would have an adverse effect on our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some of our employees are represented by labor uni</w:t>
      </w:r>
      <w:r>
        <w:rPr>
          <w:rFonts w:ascii="Arial" w:eastAsia="Times New Roman" w:hAnsi="Arial" w:cs="Arial"/>
          <w:sz w:val="20"/>
          <w:szCs w:val="20"/>
        </w:rPr>
        <w:t>ons under collective bargaining agreements, including certain of our truck drivers that transport and deliver fuel and fuel-related products. Employees who are not currently represented by labor unions may seek union representation in the future, and any r</w:t>
      </w:r>
      <w:r>
        <w:rPr>
          <w:rFonts w:ascii="Arial" w:eastAsia="Times New Roman" w:hAnsi="Arial" w:cs="Arial"/>
          <w:sz w:val="20"/>
          <w:szCs w:val="20"/>
        </w:rPr>
        <w:t>enegotiation of current collective bargaining agreements may result in terms that are less favorable to us. Although we believe that our relations with our employees are good, if our unionized workers were to engage in a strike, work stoppage or other slow</w:t>
      </w:r>
      <w:r>
        <w:rPr>
          <w:rFonts w:ascii="Arial" w:eastAsia="Times New Roman" w:hAnsi="Arial" w:cs="Arial"/>
          <w:sz w:val="20"/>
          <w:szCs w:val="20"/>
        </w:rPr>
        <w:t>downs in the future, we could experience a significant disruption of our operations. Such disruption could interfere with our ability to transport and deliver products on a timely basis and could have other negative effects, including decreased productivit</w:t>
      </w:r>
      <w:r>
        <w:rPr>
          <w:rFonts w:ascii="Arial" w:eastAsia="Times New Roman" w:hAnsi="Arial" w:cs="Arial"/>
          <w:sz w:val="20"/>
          <w:szCs w:val="20"/>
        </w:rPr>
        <w:t>y and increased labor costs. A significant labor dispute with our own union employees, or by the union employees of third parties who provide services for our business, could have a material adverse effect on our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Econo</w:t>
      </w:r>
      <w:r>
        <w:rPr>
          <w:rFonts w:ascii="Arial" w:eastAsia="Times New Roman" w:hAnsi="Arial" w:cs="Arial"/>
          <w:b/>
          <w:bCs/>
          <w:sz w:val="20"/>
          <w:szCs w:val="20"/>
        </w:rPr>
        <w:t>mic, political and other risks associated with international sales and operations could adversely affect our business and future operating results.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Because we offer fuel products and services on a worldwide basis, our business is subject to risks associate</w:t>
      </w:r>
      <w:r>
        <w:rPr>
          <w:rFonts w:ascii="Arial" w:eastAsia="Times New Roman" w:hAnsi="Arial" w:cs="Arial"/>
          <w:sz w:val="20"/>
          <w:szCs w:val="20"/>
        </w:rPr>
        <w:t>d with doing business internationally. Our business and future operating results could be harmed by a variety of factors, including, but not limited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1593253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trade protection measures and import, export and other licensing requirements, which could increas</w:t>
            </w:r>
            <w:r>
              <w:rPr>
                <w:rFonts w:ascii="Arial" w:eastAsia="Times New Roman" w:hAnsi="Arial" w:cs="Arial"/>
                <w:sz w:val="20"/>
                <w:szCs w:val="20"/>
              </w:rPr>
              <w:t>e our costs or prevent us from doing certain business internationally;</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04"/>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305428286"/>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the costs of hiring and retaining senior management for overseas operations;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93088974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difficulty in staffing and managing widespread operations, which could reduce our productivity;</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57151377"/>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changes in regulatory requirements, which may be costly and require significant time to implement;</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51310488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laws restricting us from repatriating profits e</w:t>
            </w:r>
            <w:r>
              <w:rPr>
                <w:rFonts w:ascii="Arial" w:eastAsia="Times New Roman" w:hAnsi="Arial" w:cs="Arial"/>
                <w:sz w:val="20"/>
                <w:szCs w:val="20"/>
              </w:rPr>
              <w:t>arned from our activities within foreign countries, including making distributions;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92"/>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02335175"/>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fluctuations in foreign currency exchange rates;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7761804"/>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governmental actions that may result in the deprivation of our contractual rights or the inability to obtain or retain authorizations required to conduct our business;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14"/>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5818643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political risks, including changes in governments;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37"/>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58290549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terrorism, war, civil unrest and natural disasters and other weather-related events.</w:t>
            </w:r>
          </w:p>
        </w:tc>
      </w:tr>
    </w:tbl>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particular, we operate in certain international markets which have been plagued by corruption and have </w:t>
      </w:r>
      <w:r>
        <w:rPr>
          <w:rFonts w:ascii="Arial" w:eastAsia="Times New Roman" w:hAnsi="Arial" w:cs="Arial"/>
          <w:sz w:val="20"/>
          <w:szCs w:val="20"/>
        </w:rPr>
        <w:t>uncertain regulatory environments, either of which could have a negative impact on our operations there. Furthermore, many countries in which we operate have historically been, and may continue to be, susceptible to recessions or currency devaluations</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w:t>
      </w:r>
      <w:r>
        <w:rPr>
          <w:rFonts w:ascii="Arial" w:eastAsia="Times New Roman" w:hAnsi="Arial" w:cs="Arial"/>
          <w:sz w:val="20"/>
          <w:szCs w:val="20"/>
        </w:rPr>
        <w:t>ally, the U.S. has instituted or proposed changes in trade policies that include the negotiation or termination of trade agreements, the imposition of higher tariffs on U.S. imports and other government regulations affecting trade between the U.S. and othe</w:t>
      </w:r>
      <w:r>
        <w:rPr>
          <w:rFonts w:ascii="Arial" w:eastAsia="Times New Roman" w:hAnsi="Arial" w:cs="Arial"/>
          <w:sz w:val="20"/>
          <w:szCs w:val="20"/>
        </w:rPr>
        <w:t xml:space="preserve">r countries. Recently, the Trump Administration negotiated a replacement trade deal for the North </w:t>
      </w:r>
    </w:p>
    <w:p w:rsidR="00000000" w:rsidRDefault="00357083">
      <w:pPr>
        <w:divId w:val="1215116140"/>
        <w:rPr>
          <w:rFonts w:eastAsia="Times New Roman"/>
          <w:sz w:val="20"/>
          <w:szCs w:val="20"/>
        </w:rPr>
      </w:pPr>
    </w:p>
    <w:p w:rsidR="00000000" w:rsidRDefault="00357083">
      <w:pPr>
        <w:spacing w:line="288" w:lineRule="auto"/>
        <w:jc w:val="center"/>
        <w:divId w:val="1557666331"/>
        <w:rPr>
          <w:rFonts w:eastAsia="Times New Roman"/>
          <w:sz w:val="16"/>
          <w:szCs w:val="16"/>
        </w:rPr>
      </w:pPr>
      <w:r>
        <w:rPr>
          <w:rFonts w:ascii="Arial" w:eastAsia="Times New Roman" w:hAnsi="Arial" w:cs="Arial"/>
          <w:sz w:val="16"/>
          <w:szCs w:val="16"/>
        </w:rPr>
        <w:t>10</w:t>
      </w:r>
    </w:p>
    <w:p w:rsidR="00000000" w:rsidRDefault="00357083">
      <w:pPr>
        <w:divId w:val="966621766"/>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357083">
      <w:pPr>
        <w:spacing w:line="288" w:lineRule="auto"/>
        <w:divId w:val="353920356"/>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36209600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American Free Trade Agreement (NAFTA) with Mexico and Canada, known as the United States-Mexico-Canada Agreement, which must be ratified by Canada before going into force. The Trump administration has also announced tariffs on certain products from China, </w:t>
      </w:r>
      <w:r>
        <w:rPr>
          <w:rFonts w:ascii="Arial" w:eastAsia="Times New Roman" w:hAnsi="Arial" w:cs="Arial"/>
          <w:sz w:val="20"/>
          <w:szCs w:val="20"/>
        </w:rPr>
        <w:t>and China has imposed tariffs in response to the actions of the U.S. If additional tariffs or trade restrictions are implemented by the U.S. or other countries, whether as retaliation or in connection with a global trade war, global trade may be significan</w:t>
      </w:r>
      <w:r>
        <w:rPr>
          <w:rFonts w:ascii="Arial" w:eastAsia="Times New Roman" w:hAnsi="Arial" w:cs="Arial"/>
          <w:sz w:val="20"/>
          <w:szCs w:val="20"/>
        </w:rPr>
        <w:t>tly reduced, which can adversely affect the demand for our products and services. We cannot predict the magnitude of the impact to our business as a result of these or other proposed changes to trade policies and treaties, however, to the extent these acti</w:t>
      </w:r>
      <w:r>
        <w:rPr>
          <w:rFonts w:ascii="Arial" w:eastAsia="Times New Roman" w:hAnsi="Arial" w:cs="Arial"/>
          <w:sz w:val="20"/>
          <w:szCs w:val="20"/>
        </w:rPr>
        <w:t>ons intensify or continue for an extended period of time, they could adversely affect our business, financial condition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Adverse conditions or events affecting the aviation, marine and land transportation industries may have a material adverse effect on our business.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business is focused on the marketing of fuel and other related products and services primarily to the avi</w:t>
      </w:r>
      <w:r>
        <w:rPr>
          <w:rFonts w:ascii="Arial" w:eastAsia="Times New Roman" w:hAnsi="Arial" w:cs="Arial"/>
          <w:sz w:val="20"/>
          <w:szCs w:val="20"/>
        </w:rPr>
        <w:t>ation, marine and land transportation industries, which are generally affected by economic cycles. Therefore, weak economic conditions can have a negative impact on the business of our customers which may, in turn, have an adverse effect on our business. I</w:t>
      </w:r>
      <w:r>
        <w:rPr>
          <w:rFonts w:ascii="Arial" w:eastAsia="Times New Roman" w:hAnsi="Arial" w:cs="Arial"/>
          <w:sz w:val="20"/>
          <w:szCs w:val="20"/>
        </w:rPr>
        <w:t xml:space="preserve">n addition, any political instability, terrorist activity, piracy, military action, transportation, terminal or pipeline capacity constraints, natural disasters and other weather-related events that disrupt shipping, flight operations, land transportation </w:t>
      </w:r>
      <w:r>
        <w:rPr>
          <w:rFonts w:ascii="Arial" w:eastAsia="Times New Roman" w:hAnsi="Arial" w:cs="Arial"/>
          <w:sz w:val="20"/>
          <w:szCs w:val="20"/>
        </w:rPr>
        <w:t xml:space="preserve">or the availability of fuel, may adversely affect us and our customers and may reduce the demand for our products and services.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business could also be adversely affected by increased merger activity in the aviation, marine or land transportation indus</w:t>
      </w:r>
      <w:r>
        <w:rPr>
          <w:rFonts w:ascii="Arial" w:eastAsia="Times New Roman" w:hAnsi="Arial" w:cs="Arial"/>
          <w:sz w:val="20"/>
          <w:szCs w:val="20"/>
        </w:rPr>
        <w:t>tries, which may reduce the number of customers that purchase our products and services, as well as the prices we are able to charge for such products and services. For example, the shipping and aviation industries have gone through a period of significant</w:t>
      </w:r>
      <w:r>
        <w:rPr>
          <w:rFonts w:ascii="Arial" w:eastAsia="Times New Roman" w:hAnsi="Arial" w:cs="Arial"/>
          <w:sz w:val="20"/>
          <w:szCs w:val="20"/>
        </w:rPr>
        <w:t xml:space="preserve"> consolidation, which has created a concentration of volume among a limited number of larger shipping companies and commercial airlines. Larger shipping companies and airlines often have greater leverage, are more sophisticated purchasers of fuel and have </w:t>
      </w:r>
      <w:r>
        <w:rPr>
          <w:rFonts w:ascii="Arial" w:eastAsia="Times New Roman" w:hAnsi="Arial" w:cs="Arial"/>
          <w:sz w:val="20"/>
          <w:szCs w:val="20"/>
        </w:rPr>
        <w:t>a greater ability to buy directly from major oil companies and suppliers. Accordingly, this can negatively impact our value proposition to these types of customers and increases the risk of disintermediation.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global health crises such as the coron</w:t>
      </w:r>
      <w:r>
        <w:rPr>
          <w:rFonts w:ascii="Arial" w:eastAsia="Times New Roman" w:hAnsi="Arial" w:cs="Arial"/>
          <w:sz w:val="20"/>
          <w:szCs w:val="20"/>
        </w:rPr>
        <w:t>avirus outbreak emanating from China at the beginning of 2020</w:t>
      </w:r>
      <w:r>
        <w:rPr>
          <w:rFonts w:ascii="inherit" w:eastAsia="Times New Roman" w:hAnsi="inherit"/>
          <w:sz w:val="20"/>
          <w:szCs w:val="20"/>
        </w:rPr>
        <w:t>,</w:t>
      </w:r>
      <w:r>
        <w:rPr>
          <w:rFonts w:ascii="Arial" w:eastAsia="Times New Roman" w:hAnsi="Arial" w:cs="Arial"/>
          <w:sz w:val="20"/>
          <w:szCs w:val="20"/>
        </w:rPr>
        <w:t xml:space="preserve"> can significantly impact us and our customers and suppliers. For example, airline and cruise travel as well as the global shipping and air cargo industries have been negatively impacted by the </w:t>
      </w:r>
      <w:r>
        <w:rPr>
          <w:rFonts w:ascii="Arial" w:eastAsia="Times New Roman" w:hAnsi="Arial" w:cs="Arial"/>
          <w:sz w:val="20"/>
          <w:szCs w:val="20"/>
        </w:rPr>
        <w:t xml:space="preserve">coronavirus outbreak due to increased travel restrictions and may be further adversely affected by an extended shutdown of various businesses in the affected region. In light of this operating environment, shipping companies that carry goods from China to </w:t>
      </w:r>
      <w:r>
        <w:rPr>
          <w:rFonts w:ascii="Arial" w:eastAsia="Times New Roman" w:hAnsi="Arial" w:cs="Arial"/>
          <w:sz w:val="20"/>
          <w:szCs w:val="20"/>
        </w:rPr>
        <w:t>the rest of the world may begin to significantly reduce the number of seaborne vessels as measures to stop the spread of the coronavirus negatively impacts the demand for transport of containerized goods</w:t>
      </w:r>
      <w:r>
        <w:rPr>
          <w:rFonts w:ascii="inherit" w:eastAsia="Times New Roman" w:hAnsi="inherit"/>
          <w:sz w:val="20"/>
          <w:szCs w:val="20"/>
        </w:rPr>
        <w:t>.</w:t>
      </w:r>
      <w:r>
        <w:rPr>
          <w:rFonts w:ascii="Arial" w:eastAsia="Times New Roman" w:hAnsi="Arial" w:cs="Arial"/>
          <w:sz w:val="20"/>
          <w:szCs w:val="20"/>
        </w:rPr>
        <w:t xml:space="preserve"> This in turn can adversely affect our sales of mari</w:t>
      </w:r>
      <w:r>
        <w:rPr>
          <w:rFonts w:ascii="Arial" w:eastAsia="Times New Roman" w:hAnsi="Arial" w:cs="Arial"/>
          <w:sz w:val="20"/>
          <w:szCs w:val="20"/>
        </w:rPr>
        <w:t>ne fuels to these shipping customers if many vessels sit idle or are taken out of service during the outbreak. If the outbreak continues for an extended period of time, the overall financial condition of some of our customers may deteriorate such that ther</w:t>
      </w:r>
      <w:r>
        <w:rPr>
          <w:rFonts w:ascii="Arial" w:eastAsia="Times New Roman" w:hAnsi="Arial" w:cs="Arial"/>
          <w:sz w:val="20"/>
          <w:szCs w:val="20"/>
        </w:rPr>
        <w:t>e is a greater risk of default on the amounts they may owe to us. Any additional political or governmental developments or health concerns in China or other countries in which we or our customers operate</w:t>
      </w:r>
      <w:r>
        <w:rPr>
          <w:rFonts w:ascii="inherit" w:eastAsia="Times New Roman" w:hAnsi="inherit"/>
          <w:sz w:val="20"/>
          <w:szCs w:val="20"/>
        </w:rPr>
        <w:t>,</w:t>
      </w:r>
      <w:r>
        <w:rPr>
          <w:rFonts w:ascii="Arial" w:eastAsia="Times New Roman" w:hAnsi="Arial" w:cs="Arial"/>
          <w:sz w:val="20"/>
          <w:szCs w:val="20"/>
        </w:rPr>
        <w:t xml:space="preserve"> could also result in further social, economic or la</w:t>
      </w:r>
      <w:r>
        <w:rPr>
          <w:rFonts w:ascii="Arial" w:eastAsia="Times New Roman" w:hAnsi="Arial" w:cs="Arial"/>
          <w:sz w:val="20"/>
          <w:szCs w:val="20"/>
        </w:rPr>
        <w:t>bor instability. Accordingly, the effects of these uncertainties on us or our customers could have a material adverse effect on our business</w:t>
      </w:r>
      <w:r>
        <w:rPr>
          <w:rFonts w:ascii="inherit" w:eastAsia="Times New Roman" w:hAnsi="inherit"/>
          <w:sz w:val="20"/>
          <w:szCs w:val="20"/>
        </w:rPr>
        <w:t>,</w:t>
      </w:r>
      <w:r>
        <w:rPr>
          <w:rFonts w:ascii="Arial" w:eastAsia="Times New Roman" w:hAnsi="Arial" w:cs="Arial"/>
          <w:sz w:val="20"/>
          <w:szCs w:val="20"/>
        </w:rPr>
        <w:t xml:space="preserve"> results of operations and financial condition.</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If we fail to provide products or services to our customers as agre</w:t>
      </w:r>
      <w:r>
        <w:rPr>
          <w:rFonts w:ascii="Arial" w:eastAsia="Times New Roman" w:hAnsi="Arial" w:cs="Arial"/>
          <w:b/>
          <w:bCs/>
          <w:sz w:val="20"/>
          <w:szCs w:val="20"/>
        </w:rPr>
        <w:t>ed, it could adversely affect our business.</w:t>
      </w:r>
      <w:r>
        <w:rPr>
          <w:rFonts w:ascii="Arial" w:eastAsia="Times New Roman" w:hAnsi="Arial" w:cs="Arial"/>
          <w:sz w:val="20"/>
          <w:szCs w:val="20"/>
        </w:rPr>
        <w:t>The success of our business depends on our ability to purchase, sell and coordinate delivery of fuel and related services to our customers. Because we rely on the availability and supply of fuel and fuel related p</w:t>
      </w:r>
      <w:r>
        <w:rPr>
          <w:rFonts w:ascii="Arial" w:eastAsia="Times New Roman" w:hAnsi="Arial" w:cs="Arial"/>
          <w:sz w:val="20"/>
          <w:szCs w:val="20"/>
        </w:rPr>
        <w:t>roducts and third parties, our business, sales and future operating results may be negatively impacted by a variety of factors, including, but not limited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0194777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political instability, natural disasters or weather-related events, transportation, terroris</w:t>
            </w:r>
            <w:r>
              <w:rPr>
                <w:rFonts w:ascii="Arial" w:eastAsia="Times New Roman" w:hAnsi="Arial" w:cs="Arial"/>
                <w:sz w:val="20"/>
                <w:szCs w:val="20"/>
              </w:rPr>
              <w:t>t activity, piracy, military action or other similar conditions or events disrupting the availability or supply of fuel;</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51658183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reliance on a single or limited number of fuel suppliers in certain markets to sell us fuel on commercially reasonable terms;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47616340"/>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selling fuel and other products that fail to meet contractual specifications agreed to with customers or required by law or regulation, such as non-compliance with the International Maritime Association's low sulfur fuel oil requirements that went int</w:t>
            </w:r>
            <w:r>
              <w:rPr>
                <w:rFonts w:ascii="Arial" w:eastAsia="Times New Roman" w:hAnsi="Arial" w:cs="Arial"/>
                <w:sz w:val="20"/>
                <w:szCs w:val="20"/>
              </w:rPr>
              <w:t>o effect on January 1, 2020 ("IMO 2020");</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71"/>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58795523"/>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substantial costs associated with enforcing our rights against suppliers;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3658946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third parties we use to provide services to our customers, including into-plane fueling at airports, fueling of vessels in</w:t>
            </w:r>
            <w:r>
              <w:rPr>
                <w:rFonts w:ascii="Arial" w:eastAsia="Times New Roman" w:hAnsi="Arial" w:cs="Arial"/>
                <w:sz w:val="20"/>
                <w:szCs w:val="20"/>
              </w:rPr>
              <w:t xml:space="preserve"> ports and at sea and delivering land-based fuel products, failing to perform in accordance with contractual terms.</w:t>
            </w:r>
          </w:p>
        </w:tc>
      </w:tr>
    </w:tbl>
    <w:p w:rsidR="00000000" w:rsidRDefault="00357083">
      <w:pPr>
        <w:divId w:val="584151647"/>
        <w:rPr>
          <w:rFonts w:eastAsia="Times New Roman"/>
          <w:sz w:val="20"/>
          <w:szCs w:val="20"/>
        </w:rPr>
      </w:pPr>
    </w:p>
    <w:p w:rsidR="00000000" w:rsidRDefault="00357083">
      <w:pPr>
        <w:spacing w:line="288" w:lineRule="auto"/>
        <w:jc w:val="center"/>
        <w:divId w:val="1288195450"/>
        <w:rPr>
          <w:rFonts w:eastAsia="Times New Roman"/>
          <w:sz w:val="16"/>
          <w:szCs w:val="16"/>
        </w:rPr>
      </w:pPr>
      <w:r>
        <w:rPr>
          <w:rFonts w:ascii="Arial" w:eastAsia="Times New Roman" w:hAnsi="Arial" w:cs="Arial"/>
          <w:sz w:val="16"/>
          <w:szCs w:val="16"/>
        </w:rPr>
        <w:t>11</w:t>
      </w:r>
    </w:p>
    <w:p w:rsidR="00000000" w:rsidRDefault="00357083">
      <w:pPr>
        <w:divId w:val="96662176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357083">
      <w:pPr>
        <w:spacing w:line="288" w:lineRule="auto"/>
        <w:divId w:val="192934219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610212999"/>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the fuel and other products we sell or the services we provide, either directly or through a third party, fail to meet the specifications we have agreed to with customers or are mandated by law or regulation, our relationship with our customers could be</w:t>
      </w:r>
      <w:r>
        <w:rPr>
          <w:rFonts w:ascii="Arial" w:eastAsia="Times New Roman" w:hAnsi="Arial" w:cs="Arial"/>
          <w:sz w:val="20"/>
          <w:szCs w:val="20"/>
        </w:rPr>
        <w:t xml:space="preserve"> adversely affected and we could be subject to material claims and liabilities. We could also incur material liabilities if such products cause physical damage to a vessel or aircraft, bodily injury or result in other losses such that a customer initiates </w:t>
      </w:r>
      <w:r>
        <w:rPr>
          <w:rFonts w:ascii="Arial" w:eastAsia="Times New Roman" w:hAnsi="Arial" w:cs="Arial"/>
          <w:sz w:val="20"/>
          <w:szCs w:val="20"/>
        </w:rPr>
        <w:t>a claim or a lawsuit for which we settle or results in a decision against us. Also, adverse publicity about any allegations of contaminated products may negatively impact us, regardless of whether the allegations are true. Although most of our agreements w</w:t>
      </w:r>
      <w:r>
        <w:rPr>
          <w:rFonts w:ascii="Arial" w:eastAsia="Times New Roman" w:hAnsi="Arial" w:cs="Arial"/>
          <w:sz w:val="20"/>
          <w:szCs w:val="20"/>
        </w:rPr>
        <w:t>ith suppliers provide that we have recourse against them for products that fail to meet contractual specifications, such recourse may be time-barred or otherwise insufficient to adequately cover the liability we incur and our ability to enforce such recour</w:t>
      </w:r>
      <w:r>
        <w:rPr>
          <w:rFonts w:ascii="Arial" w:eastAsia="Times New Roman" w:hAnsi="Arial" w:cs="Arial"/>
          <w:sz w:val="20"/>
          <w:szCs w:val="20"/>
        </w:rPr>
        <w:t>se may be limited or costly. For example, several of our supply agreements are with foreign entities, including foreign governments, and are governed by the laws of foreign jurisdictions. Enforcing our rights against a local supplier in a foreign jurisdict</w:t>
      </w:r>
      <w:r>
        <w:rPr>
          <w:rFonts w:ascii="Arial" w:eastAsia="Times New Roman" w:hAnsi="Arial" w:cs="Arial"/>
          <w:sz w:val="20"/>
          <w:szCs w:val="20"/>
        </w:rPr>
        <w:t>ion may be substantial and the ultimate outcome can be unpredictable. Any material liability in excess of any applicable insurance coverage could have a material adverse effect on our business,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w:t>
      </w:r>
      <w:r>
        <w:rPr>
          <w:rFonts w:ascii="Arial" w:eastAsia="Times New Roman" w:hAnsi="Arial" w:cs="Arial"/>
          <w:sz w:val="20"/>
          <w:szCs w:val="20"/>
        </w:rPr>
        <w:t>also use third parties to provide various services to our customers, including into-plane fueling at airports, fueling of vessels in ports and at sea and delivering land-based fuel products. The failure of these third parties to perform these services in a</w:t>
      </w:r>
      <w:r>
        <w:rPr>
          <w:rFonts w:ascii="Arial" w:eastAsia="Times New Roman" w:hAnsi="Arial" w:cs="Arial"/>
          <w:sz w:val="20"/>
          <w:szCs w:val="20"/>
        </w:rPr>
        <w:t>ccordance with contractual terms for any reason, such as their inability to supply specified fuel at the requisite time or an interruption of business because of weather, environmental or labor difficulties or political unrest, could affect our relationshi</w:t>
      </w:r>
      <w:r>
        <w:rPr>
          <w:rFonts w:ascii="Arial" w:eastAsia="Times New Roman" w:hAnsi="Arial" w:cs="Arial"/>
          <w:sz w:val="20"/>
          <w:szCs w:val="20"/>
        </w:rPr>
        <w:t>ps with our customers and subject us to claims and other liabilities that could have a material adverse effect on our business,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operations and financial results may be adversely impacted by cli</w:t>
      </w:r>
      <w:r>
        <w:rPr>
          <w:rFonts w:ascii="Arial" w:eastAsia="Times New Roman" w:hAnsi="Arial" w:cs="Arial"/>
          <w:b/>
          <w:bCs/>
          <w:sz w:val="20"/>
          <w:szCs w:val="20"/>
        </w:rPr>
        <w:t>mate change and the market and regulatory responses to climate change</w:t>
      </w:r>
      <w:r>
        <w:rPr>
          <w:rFonts w:ascii="inherit" w:eastAsia="Times New Roman" w:hAnsi="inherit"/>
          <w:b/>
          <w:bCs/>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Climate change continues to attract considerable public and scientific attention in the U.S. and in foreign countries. As a result, numerous proposals have been made and could continue </w:t>
      </w:r>
      <w:r>
        <w:rPr>
          <w:rFonts w:ascii="Arial" w:eastAsia="Times New Roman" w:hAnsi="Arial" w:cs="Arial"/>
          <w:sz w:val="20"/>
          <w:szCs w:val="20"/>
        </w:rPr>
        <w:t>to be made at the international, national, regional and state levels of government to monitor and limit GHG emissions. These efforts have included consideration of cap-and-trade programs, carbon taxes, GHG reporting and tracking programs, and regulations t</w:t>
      </w:r>
      <w:r>
        <w:rPr>
          <w:rFonts w:ascii="Arial" w:eastAsia="Times New Roman" w:hAnsi="Arial" w:cs="Arial"/>
          <w:sz w:val="20"/>
          <w:szCs w:val="20"/>
        </w:rPr>
        <w:t>hat directly limit GHG emissions from certain sources. For instance, on September 10, 2018, California enacted SB-100, which requires California to transition to a fully renewable energy grid devoid of fossil fuels by 2045 and utility providers to generate</w:t>
      </w:r>
      <w:r>
        <w:rPr>
          <w:rFonts w:ascii="Arial" w:eastAsia="Times New Roman" w:hAnsi="Arial" w:cs="Arial"/>
          <w:sz w:val="20"/>
          <w:szCs w:val="20"/>
        </w:rPr>
        <w:t xml:space="preserve"> 60% of their power from renewable sources by 2030. In the EU, there is a commitment to cut carbon dioxide emissions by at least 40% by 2030 and EU member states have implemented a range of subsidies and incentives to achieve the EU’s climate change goals.</w:t>
      </w:r>
      <w:r>
        <w:rPr>
          <w:rFonts w:ascii="Arial" w:eastAsia="Times New Roman" w:hAnsi="Arial" w:cs="Arial"/>
          <w:sz w:val="20"/>
          <w:szCs w:val="20"/>
        </w:rPr>
        <w:t xml:space="preserve"> Further, emissions are regulated via a number of means, including the European Union Emissions Trading System (‘‘EU ETS’’), which is a trading system across the EU for industrial emissions. The EU ETS is expected to become progressively more stringent ove</w:t>
      </w:r>
      <w:r>
        <w:rPr>
          <w:rFonts w:ascii="Arial" w:eastAsia="Times New Roman" w:hAnsi="Arial" w:cs="Arial"/>
          <w:sz w:val="20"/>
          <w:szCs w:val="20"/>
        </w:rPr>
        <w:t xml:space="preserve">r time, including by reducing the number of allowances to emit GHGs.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adoption and implementation of any U.S. federal, state or local laws or regulations or foreign laws or regulations imposing obligations on, or further limiting emissions of GHGs c</w:t>
      </w:r>
      <w:r>
        <w:rPr>
          <w:rFonts w:ascii="Arial" w:eastAsia="Times New Roman" w:hAnsi="Arial" w:cs="Arial"/>
          <w:sz w:val="20"/>
          <w:szCs w:val="20"/>
        </w:rPr>
        <w:t>ould impose significant additional costs on us, our suppliers, our vendors, and our customers or could adversely affect demand for our energy products.  The potential increase in our operating costs could include additional costs to operate and maintain ou</w:t>
      </w:r>
      <w:r>
        <w:rPr>
          <w:rFonts w:ascii="Arial" w:eastAsia="Times New Roman" w:hAnsi="Arial" w:cs="Arial"/>
          <w:sz w:val="20"/>
          <w:szCs w:val="20"/>
        </w:rPr>
        <w:t>r facilities, such as installing new infrastructure or technology to respond to new mandates, or paying taxes related to our GHG emissions, among others. In addition, changes in regulatory policies that result in a reduction in the demand for hydrocarbon p</w:t>
      </w:r>
      <w:r>
        <w:rPr>
          <w:rFonts w:ascii="Arial" w:eastAsia="Times New Roman" w:hAnsi="Arial" w:cs="Arial"/>
          <w:sz w:val="20"/>
          <w:szCs w:val="20"/>
        </w:rPr>
        <w:t>roducts that are deemed to contribute to GHGs, or restrict their use, may impact our sales of fuel products. Furthermore, increased awareness and any adverse publicity in the global marketplace about potential impacts on climate change by us or other compa</w:t>
      </w:r>
      <w:r>
        <w:rPr>
          <w:rFonts w:ascii="Arial" w:eastAsia="Times New Roman" w:hAnsi="Arial" w:cs="Arial"/>
          <w:sz w:val="20"/>
          <w:szCs w:val="20"/>
        </w:rPr>
        <w:t>nies in our industry could harm our reputation</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the potential physical impacts of climate change on our operations are highly uncertain and would be particular to the geographic areas in which we operate. These may include changes in rainfall an</w:t>
      </w:r>
      <w:r>
        <w:rPr>
          <w:rFonts w:ascii="Arial" w:eastAsia="Times New Roman" w:hAnsi="Arial" w:cs="Arial"/>
          <w:sz w:val="20"/>
          <w:szCs w:val="20"/>
        </w:rPr>
        <w:t>d storm patterns and intensities, hurricanes, changing sea levels, and changing temperatures that may impact the seasonality of our business, such as our heating oil business in the U.K. The occurrence of any of the foregoing factors could increase our cos</w:t>
      </w:r>
      <w:r>
        <w:rPr>
          <w:rFonts w:ascii="Arial" w:eastAsia="Times New Roman" w:hAnsi="Arial" w:cs="Arial"/>
          <w:sz w:val="20"/>
          <w:szCs w:val="20"/>
        </w:rPr>
        <w:t>ts and the prices we charge our customers, reduce the demand for our products, and therefore adversely affect our business,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Advancements in technology that significantly reduce fuel consumption wou</w:t>
      </w:r>
      <w:r>
        <w:rPr>
          <w:rFonts w:ascii="Arial" w:eastAsia="Times New Roman" w:hAnsi="Arial" w:cs="Arial"/>
          <w:b/>
          <w:bCs/>
          <w:sz w:val="20"/>
          <w:szCs w:val="20"/>
        </w:rPr>
        <w:t>ld adversely affect our business.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Fuel competes with other sources of energy, some of which are less costly on an equivalent energy basis. There have been significant governmental incentives and consumer pressures to increase the use of alternative fuels i</w:t>
      </w:r>
      <w:r>
        <w:rPr>
          <w:rFonts w:ascii="Arial" w:eastAsia="Times New Roman" w:hAnsi="Arial" w:cs="Arial"/>
          <w:sz w:val="20"/>
          <w:szCs w:val="20"/>
        </w:rPr>
        <w:t xml:space="preserve">n the U.S. and abroad. A number of automotive, industrial and power generation manufacturers are developing more fuel-efficient engines, hybrid engines and alternative clean power systems. The more successful these alternatives become as a </w:t>
      </w:r>
    </w:p>
    <w:p w:rsidR="00000000" w:rsidRDefault="00357083">
      <w:pPr>
        <w:divId w:val="141586734"/>
        <w:rPr>
          <w:rFonts w:eastAsia="Times New Roman"/>
          <w:sz w:val="20"/>
          <w:szCs w:val="20"/>
        </w:rPr>
      </w:pPr>
    </w:p>
    <w:p w:rsidR="00000000" w:rsidRDefault="00357083">
      <w:pPr>
        <w:spacing w:line="288" w:lineRule="auto"/>
        <w:jc w:val="center"/>
        <w:divId w:val="559634609"/>
        <w:rPr>
          <w:rFonts w:eastAsia="Times New Roman"/>
          <w:sz w:val="16"/>
          <w:szCs w:val="16"/>
        </w:rPr>
      </w:pPr>
      <w:r>
        <w:rPr>
          <w:rFonts w:ascii="Arial" w:eastAsia="Times New Roman" w:hAnsi="Arial" w:cs="Arial"/>
          <w:sz w:val="16"/>
          <w:szCs w:val="16"/>
        </w:rPr>
        <w:t>12</w:t>
      </w:r>
    </w:p>
    <w:p w:rsidR="00000000" w:rsidRDefault="00357083">
      <w:pPr>
        <w:divId w:val="966621766"/>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357083">
      <w:pPr>
        <w:spacing w:line="288" w:lineRule="auto"/>
        <w:divId w:val="56021468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07303926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result of governmental incentives or regulations, technological advances, consumer demand, improved pricing or otherwise, the greater the potential negati</w:t>
      </w:r>
      <w:r>
        <w:rPr>
          <w:rFonts w:ascii="Arial" w:eastAsia="Times New Roman" w:hAnsi="Arial" w:cs="Arial"/>
          <w:sz w:val="20"/>
          <w:szCs w:val="20"/>
        </w:rPr>
        <w:t>ve impact on pricing and demand for our products and services and accordingly, our profitability. If our customers implement new technologies that increase fuel efficiency, it will likely result in decreased demand for the fuel products we provide. For exa</w:t>
      </w:r>
      <w:r>
        <w:rPr>
          <w:rFonts w:ascii="Arial" w:eastAsia="Times New Roman" w:hAnsi="Arial" w:cs="Arial"/>
          <w:sz w:val="20"/>
          <w:szCs w:val="20"/>
        </w:rPr>
        <w:t xml:space="preserve">mple, commercial airlines are continuing to acquire more fuel-efficient planes to lower their operating costs. Accordingly, a significant increase in fuel efficiency across a large number of planes will result in a corresponding decrease in the demand for </w:t>
      </w:r>
      <w:r>
        <w:rPr>
          <w:rFonts w:ascii="Arial" w:eastAsia="Times New Roman" w:hAnsi="Arial" w:cs="Arial"/>
          <w:sz w:val="20"/>
          <w:szCs w:val="20"/>
        </w:rPr>
        <w:t>jet fuel, which would negatively impact our sales volume to airline customers.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business is dependent on our ability to adequately finance our capital requirements and fund our investments, which, if not available to us, would impact our ability to conduct our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rely on credit arrangements with banks, suppliers and ot</w:t>
      </w:r>
      <w:r>
        <w:rPr>
          <w:rFonts w:ascii="Arial" w:eastAsia="Times New Roman" w:hAnsi="Arial" w:cs="Arial"/>
          <w:sz w:val="20"/>
          <w:szCs w:val="20"/>
        </w:rPr>
        <w:t xml:space="preserve">her parties as an important source of liquidity for capital requirements not satisfied by our operating cash flow. Future market volatility, generally, and persistent weakness in global energy markets may adversely affect our ability to access capital and </w:t>
      </w:r>
      <w:r>
        <w:rPr>
          <w:rFonts w:ascii="Arial" w:eastAsia="Times New Roman" w:hAnsi="Arial" w:cs="Arial"/>
          <w:sz w:val="20"/>
          <w:szCs w:val="20"/>
        </w:rPr>
        <w:t>credit markets or to obtain funds at low interest rates or on other advantageous terms. If we are unable to obtain credit as and when we need it on commercially reasonable terms or at all, such as in the event there is a substantial tightening of the globa</w:t>
      </w:r>
      <w:r>
        <w:rPr>
          <w:rFonts w:ascii="Arial" w:eastAsia="Times New Roman" w:hAnsi="Arial" w:cs="Arial"/>
          <w:sz w:val="20"/>
          <w:szCs w:val="20"/>
        </w:rPr>
        <w:t>l credit markets or a substantial increase in interest rates, it could have a negative impact on our liquidity, business, financial condition, and cash flows, as well as our future development and growth. Furthermore, our business is impacted by the availa</w:t>
      </w:r>
      <w:r>
        <w:rPr>
          <w:rFonts w:ascii="Arial" w:eastAsia="Times New Roman" w:hAnsi="Arial" w:cs="Arial"/>
          <w:sz w:val="20"/>
          <w:szCs w:val="20"/>
        </w:rPr>
        <w:t>bility of trade credit to fund fuel purchases and an actual or perceived decline in our liquidity or operations could cause our suppliers to seek credit support in the form of additional collateral, limit the extension of trade credit, or otherwise materia</w:t>
      </w:r>
      <w:r>
        <w:rPr>
          <w:rFonts w:ascii="Arial" w:eastAsia="Times New Roman" w:hAnsi="Arial" w:cs="Arial"/>
          <w:sz w:val="20"/>
          <w:szCs w:val="20"/>
        </w:rPr>
        <w:t>lly modify their payment terms. Adverse changes in our payment terms from principal suppliers, including shortened payment cycles, decreased credit lines or requiring prepayment could impact our liquidity, business, results of operations and cash flows</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w:t>
      </w:r>
      <w:r>
        <w:rPr>
          <w:rFonts w:ascii="Arial" w:eastAsia="Times New Roman" w:hAnsi="Arial" w:cs="Arial"/>
          <w:sz w:val="20"/>
          <w:szCs w:val="20"/>
        </w:rPr>
        <w:t>nally, if we are unable to obtain debt or other forms of financing and instead raise capital through equity issuance, existing shareholders would be diluted. Even if we can obtain financing, the restrictions our creditors may place on our operations or our</w:t>
      </w:r>
      <w:r>
        <w:rPr>
          <w:rFonts w:ascii="Arial" w:eastAsia="Times New Roman" w:hAnsi="Arial" w:cs="Arial"/>
          <w:sz w:val="20"/>
          <w:szCs w:val="20"/>
        </w:rPr>
        <w:t xml:space="preserve"> increased interest expense and leverage could limit our ability to grow.</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Implementation of our growth strategy may place a strain on our management, operational and financial resources, as well as our information systems.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 key element of our business str</w:t>
      </w:r>
      <w:r>
        <w:rPr>
          <w:rFonts w:ascii="Arial" w:eastAsia="Times New Roman" w:hAnsi="Arial" w:cs="Arial"/>
          <w:sz w:val="20"/>
          <w:szCs w:val="20"/>
        </w:rPr>
        <w:t>ategy has been the growth of our business through acquisitions and strategic investments and divestitures. However, this growth strategy may place a strain on our management, operational and financial resources, as well as our information systems and expos</w:t>
      </w:r>
      <w:r>
        <w:rPr>
          <w:rFonts w:ascii="Arial" w:eastAsia="Times New Roman" w:hAnsi="Arial" w:cs="Arial"/>
          <w:sz w:val="20"/>
          <w:szCs w:val="20"/>
        </w:rPr>
        <w:t>e us to additional business and operating risks and uncertainties,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spacing w:line="288" w:lineRule="auto"/>
              <w:jc w:val="both"/>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7552743"/>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our ability to effectively and efficiently integrate the operations, financial reporting, and personnel of acquired businesses and manage acquired businesses or strategic in</w:t>
            </w:r>
            <w:r>
              <w:rPr>
                <w:rFonts w:ascii="Arial" w:eastAsia="Times New Roman" w:hAnsi="Arial" w:cs="Arial"/>
                <w:sz w:val="20"/>
                <w:szCs w:val="20"/>
              </w:rPr>
              <w:t>vestments, while maintaining uniform standards and controls;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104"/>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63319903"/>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the diversion of management’s time and attention from other business concerns; </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82293649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potentially negative impact of changes in management on existing business relationships and other disruptions of our business;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739202551"/>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risks associated with entering into transactions or markets in which we may have no or limited direct prior experi</w:t>
            </w:r>
            <w:r>
              <w:rPr>
                <w:rFonts w:ascii="Arial" w:eastAsia="Times New Roman" w:hAnsi="Arial" w:cs="Arial"/>
                <w:sz w:val="20"/>
                <w:szCs w:val="20"/>
              </w:rPr>
              <w:t>ence;</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38"/>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40097925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retention of key employees, customers or suppliers of the acquired businesses;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06841910"/>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a decrease in our liquidity resulting from a material portion of our available cash or borrowing capacity being used to fund acquisitions and a corresponding increase in our interest expense or financial leverage if we incur additional debt to finance acqu</w:t>
            </w:r>
            <w:r>
              <w:rPr>
                <w:rFonts w:ascii="Arial" w:eastAsia="Times New Roman" w:hAnsi="Arial" w:cs="Arial"/>
                <w:sz w:val="20"/>
                <w:szCs w:val="20"/>
              </w:rPr>
              <w:t>isitions;</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9906842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ability to integrate the IT systems and technology of acquired businesses into our existing infrastructure and manage those systems and technologies that cannot be effectively integrated;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668564279"/>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requirement to write down acquired assets in the event the acquired business or strategic investment is worth less than we paid for or invested in it;</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46512252"/>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rPr>
                <w:rFonts w:eastAsia="Times New Roman"/>
                <w:sz w:val="20"/>
                <w:szCs w:val="20"/>
              </w:rPr>
            </w:pPr>
            <w:r>
              <w:rPr>
                <w:rFonts w:ascii="Arial" w:eastAsia="Times New Roman" w:hAnsi="Arial" w:cs="Arial"/>
                <w:sz w:val="20"/>
                <w:szCs w:val="20"/>
              </w:rPr>
              <w:t>capital expenditure requirements that exceed our initial estimates and impact the return on ou</w:t>
            </w:r>
            <w:r>
              <w:rPr>
                <w:rFonts w:ascii="Arial" w:eastAsia="Times New Roman" w:hAnsi="Arial" w:cs="Arial"/>
                <w:sz w:val="20"/>
                <w:szCs w:val="20"/>
              </w:rPr>
              <w:t>r investment;</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763527980"/>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assumption of material liabilities, exposure to litigation, regulatory noncompliance or unknown liabilities associated with the acquired businesses, as well as no or limited indemnities from sellers or ongoing indemnity obligations</w:t>
            </w:r>
            <w:r>
              <w:rPr>
                <w:rFonts w:ascii="Arial" w:eastAsia="Times New Roman" w:hAnsi="Arial" w:cs="Arial"/>
                <w:sz w:val="20"/>
                <w:szCs w:val="20"/>
              </w:rPr>
              <w:t xml:space="preserve"> to purchasers; and</w:t>
            </w:r>
          </w:p>
        </w:tc>
      </w:tr>
    </w:tbl>
    <w:p w:rsidR="00000000" w:rsidRDefault="00357083">
      <w:pPr>
        <w:divId w:val="9666217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74086208"/>
              <w:rPr>
                <w:rFonts w:eastAsia="Times New Roman"/>
                <w:sz w:val="20"/>
                <w:szCs w:val="20"/>
              </w:rPr>
            </w:pPr>
            <w:r>
              <w:rPr>
                <w:rFonts w:ascii="inherit" w:eastAsia="Times New Roman" w:hAnsi="inherit"/>
                <w:sz w:val="20"/>
                <w:szCs w:val="20"/>
              </w:rPr>
              <w:t>•</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 need to implement internal controls, procedures and policies appropriate for a public company at companies that before the acquisition may have lacked such formal controls, procedures and policies</w:t>
            </w:r>
            <w:r>
              <w:rPr>
                <w:rFonts w:ascii="inherit" w:eastAsia="Times New Roman" w:hAnsi="inherit"/>
                <w:sz w:val="20"/>
                <w:szCs w:val="20"/>
              </w:rPr>
              <w:t>.</w:t>
            </w:r>
          </w:p>
        </w:tc>
      </w:tr>
    </w:tbl>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These risks may result in an adverse effect on our </w:t>
      </w:r>
      <w:r>
        <w:rPr>
          <w:rFonts w:ascii="Arial" w:eastAsia="Times New Roman" w:hAnsi="Arial" w:cs="Arial"/>
          <w:sz w:val="20"/>
          <w:szCs w:val="20"/>
        </w:rPr>
        <w:t xml:space="preserve">results of operations or financial condition or result in costs that outweigh the financial benefit of such opportunities. Furthermore, these acquisitions or strategic investments may result </w:t>
      </w:r>
    </w:p>
    <w:p w:rsidR="00000000" w:rsidRDefault="00357083">
      <w:pPr>
        <w:divId w:val="1749184272"/>
        <w:rPr>
          <w:rFonts w:eastAsia="Times New Roman"/>
          <w:sz w:val="20"/>
          <w:szCs w:val="20"/>
        </w:rPr>
      </w:pPr>
    </w:p>
    <w:p w:rsidR="00000000" w:rsidRDefault="00357083">
      <w:pPr>
        <w:spacing w:line="288" w:lineRule="auto"/>
        <w:jc w:val="center"/>
        <w:divId w:val="1755710625"/>
        <w:rPr>
          <w:rFonts w:eastAsia="Times New Roman"/>
          <w:sz w:val="16"/>
          <w:szCs w:val="16"/>
        </w:rPr>
      </w:pPr>
      <w:r>
        <w:rPr>
          <w:rFonts w:ascii="Arial" w:eastAsia="Times New Roman" w:hAnsi="Arial" w:cs="Arial"/>
          <w:sz w:val="16"/>
          <w:szCs w:val="16"/>
        </w:rPr>
        <w:t>13</w:t>
      </w:r>
    </w:p>
    <w:p w:rsidR="00000000" w:rsidRDefault="00357083">
      <w:pPr>
        <w:divId w:val="966621766"/>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357083">
      <w:pPr>
        <w:spacing w:line="288" w:lineRule="auto"/>
        <w:divId w:val="81691735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1850226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us incurring significant expenses or consummating potentially dilutive issuances of equity securities to fund the required capital investment. This could adversely affect the market price of our common stock, inhibit our ability to pay dividends or othe</w:t>
      </w:r>
      <w:r>
        <w:rPr>
          <w:rFonts w:ascii="Arial" w:eastAsia="Times New Roman" w:hAnsi="Arial" w:cs="Arial"/>
          <w:sz w:val="20"/>
          <w:szCs w:val="20"/>
        </w:rPr>
        <w:t>rwise restrict our operations.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We may not be able to fully recognize the anticipated benefits of our acquisitions and other strategic investments.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part of our growth strategy, we have been pursuing acquisition opportunities complementary to our business</w:t>
      </w:r>
      <w:r>
        <w:rPr>
          <w:rFonts w:ascii="Arial" w:eastAsia="Times New Roman" w:hAnsi="Arial" w:cs="Arial"/>
          <w:sz w:val="20"/>
          <w:szCs w:val="20"/>
        </w:rPr>
        <w:t xml:space="preserve"> portfolio. From time to time, we may also enter into strategic investments such as joint venture arrangements or equity investments intended to complement or expand a portion of our business. Our ability to successfully implement our growth strategy depen</w:t>
      </w:r>
      <w:r>
        <w:rPr>
          <w:rFonts w:ascii="Arial" w:eastAsia="Times New Roman" w:hAnsi="Arial" w:cs="Arial"/>
          <w:sz w:val="20"/>
          <w:szCs w:val="20"/>
        </w:rPr>
        <w:t>ds on our ability to find attractive acquisition candidates or strategic investments and consummate such transactions on economically acceptable terms. Before making acquisitions or other strategic investments, we conduct due diligence that we deem reasona</w:t>
      </w:r>
      <w:r>
        <w:rPr>
          <w:rFonts w:ascii="Arial" w:eastAsia="Times New Roman" w:hAnsi="Arial" w:cs="Arial"/>
          <w:sz w:val="20"/>
          <w:szCs w:val="20"/>
        </w:rPr>
        <w:t>ble and appropriate based on the facts and circumstances applicable to each investment. We rely, among other things, on our due diligence, representations and warranties of the sellers, financial statements and records of target businesses to establish the</w:t>
      </w:r>
      <w:r>
        <w:rPr>
          <w:rFonts w:ascii="Arial" w:eastAsia="Times New Roman" w:hAnsi="Arial" w:cs="Arial"/>
          <w:sz w:val="20"/>
          <w:szCs w:val="20"/>
        </w:rPr>
        <w:t xml:space="preserve"> anticipated revenues and expenses and whether the acquisitions or strategic investments will meet our internal guidelines for current and future potential returns. Our due diligence investigation and other information we rely on with respect to any opport</w:t>
      </w:r>
      <w:r>
        <w:rPr>
          <w:rFonts w:ascii="Arial" w:eastAsia="Times New Roman" w:hAnsi="Arial" w:cs="Arial"/>
          <w:sz w:val="20"/>
          <w:szCs w:val="20"/>
        </w:rPr>
        <w:t>unity may not reveal or highlight all relevant risks and issues that may be necessary or helpful in evaluating such opportunity. Consequently, these transactions could result in (i) an adverse impact on our overall profitability if the acquisitions or stra</w:t>
      </w:r>
      <w:r>
        <w:rPr>
          <w:rFonts w:ascii="Arial" w:eastAsia="Times New Roman" w:hAnsi="Arial" w:cs="Arial"/>
          <w:sz w:val="20"/>
          <w:szCs w:val="20"/>
        </w:rPr>
        <w:t>tegic investments do not achieve the projected financial results, (ii) unanticipated costs that may impact our results of operations, and (iii) increased demands on our cash resources that may, among other things, impact our ability to explore other opport</w:t>
      </w:r>
      <w:r>
        <w:rPr>
          <w:rFonts w:ascii="Arial" w:eastAsia="Times New Roman" w:hAnsi="Arial" w:cs="Arial"/>
          <w:sz w:val="20"/>
          <w:szCs w:val="20"/>
        </w:rPr>
        <w:t>unities. If our acquisitions or strategic investments do not achieve the financial results anticipated, it could adversely affect our revenues and results of operations.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Integration difficulties, or any other factors that make operating the acquired busi</w:t>
      </w:r>
      <w:r>
        <w:rPr>
          <w:rFonts w:ascii="Arial" w:eastAsia="Times New Roman" w:hAnsi="Arial" w:cs="Arial"/>
          <w:sz w:val="20"/>
          <w:szCs w:val="20"/>
        </w:rPr>
        <w:t>nesses more challenging following the completion of the acquisitions, may also prevent us from realizing the benefits from the recent acquisitions or any future acquisitions to the extent, or in the time frame, anticipated by us. We have incurred, and expe</w:t>
      </w:r>
      <w:r>
        <w:rPr>
          <w:rFonts w:ascii="Arial" w:eastAsia="Times New Roman" w:hAnsi="Arial" w:cs="Arial"/>
          <w:sz w:val="20"/>
          <w:szCs w:val="20"/>
        </w:rPr>
        <w:t>ct to continue incurring, expenses related to the integration of acquisitions. These transaction and integration expenses could, particularly in the near term, exceed the savings and synergies that we expect to achieve from the elimination of duplicative e</w:t>
      </w:r>
      <w:r>
        <w:rPr>
          <w:rFonts w:ascii="Arial" w:eastAsia="Times New Roman" w:hAnsi="Arial" w:cs="Arial"/>
          <w:sz w:val="20"/>
          <w:szCs w:val="20"/>
        </w:rPr>
        <w:t>xpenses and the realization of economies of scale and cost savings related to the integration of the acquired businesses following the completion of the recent acquisitions. Any of these factors could have an adverse effect on our business, financial condi</w:t>
      </w:r>
      <w:r>
        <w:rPr>
          <w:rFonts w:ascii="Arial" w:eastAsia="Times New Roman" w:hAnsi="Arial" w:cs="Arial"/>
          <w:sz w:val="20"/>
          <w:szCs w:val="20"/>
        </w:rPr>
        <w:t>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As a result of our acquisition activity, our goodwill and intangible assets have increased substantially in recent years and we have incurred, and may continue to incur, impairments to goodwill or intangible asse</w:t>
      </w:r>
      <w:r>
        <w:rPr>
          <w:rFonts w:ascii="Arial" w:eastAsia="Times New Roman" w:hAnsi="Arial" w:cs="Arial"/>
          <w:b/>
          <w:bCs/>
          <w:sz w:val="20"/>
          <w:szCs w:val="20"/>
        </w:rPr>
        <w:t>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When we acquire a business, a substantial portion of the purchase price of the acquisition is allocated to goodwill and other identifiable intangible assets. In accordance with applicable acquisition accounting rules, we are required to record as goodwill </w:t>
      </w:r>
      <w:r>
        <w:rPr>
          <w:rFonts w:ascii="Arial" w:eastAsia="Times New Roman" w:hAnsi="Arial" w:cs="Arial"/>
          <w:sz w:val="20"/>
          <w:szCs w:val="20"/>
        </w:rPr>
        <w:t>on our consolidated balance sheet the amount by which the purchase price exceeds the net fair value of the tangible and intangible assets and liabilities acquired as of the acquisition date. We review our indefinite-lived intangible assets, including goodw</w:t>
      </w:r>
      <w:r>
        <w:rPr>
          <w:rFonts w:ascii="Arial" w:eastAsia="Times New Roman" w:hAnsi="Arial" w:cs="Arial"/>
          <w:sz w:val="20"/>
          <w:szCs w:val="20"/>
        </w:rPr>
        <w:t xml:space="preserve">ill, for impairment annually in the fourth fiscal quarter or whenever events or changes in circumstances indicate that a potential impairment exists. Factors that may be considered in assessing whether goodwill or intangible assets may be impaired include </w:t>
      </w:r>
      <w:r>
        <w:rPr>
          <w:rFonts w:ascii="Arial" w:eastAsia="Times New Roman" w:hAnsi="Arial" w:cs="Arial"/>
          <w:sz w:val="20"/>
          <w:szCs w:val="20"/>
        </w:rPr>
        <w:t>a decline in our stock price or market capitalization, changes in our marketing or branding strategy, reduced estimates of future cash flows in our annual operating plan and slower growth rates in our industry.</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valuation methodology for assessing imp</w:t>
      </w:r>
      <w:r>
        <w:rPr>
          <w:rFonts w:ascii="Arial" w:eastAsia="Times New Roman" w:hAnsi="Arial" w:cs="Arial"/>
          <w:sz w:val="20"/>
          <w:szCs w:val="20"/>
        </w:rPr>
        <w:t xml:space="preserve">airment requires management to make judgments and assumptions based on a number of factors including industry experience, internal benchmarks, and the economic environment. We also rely heavily on projections of future operating performance. If our annual </w:t>
      </w:r>
      <w:r>
        <w:rPr>
          <w:rFonts w:ascii="Arial" w:eastAsia="Times New Roman" w:hAnsi="Arial" w:cs="Arial"/>
          <w:sz w:val="20"/>
          <w:szCs w:val="20"/>
        </w:rPr>
        <w:t>operating plan is not achieved or if there are other variations to our estimates and assumptions, particularly in the expected growth rates and profitability embedded in our cash flow projections or the discount rate used, there is the potential for a part</w:t>
      </w:r>
      <w:r>
        <w:rPr>
          <w:rFonts w:ascii="Arial" w:eastAsia="Times New Roman" w:hAnsi="Arial" w:cs="Arial"/>
          <w:sz w:val="20"/>
          <w:szCs w:val="20"/>
        </w:rPr>
        <w:t>ial or total impairment of the carrying amount of goodwill within one or more of our reporting units.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the past, we have recorded impairment charges in connection with various factors such as exiting certain markets or lines of business. Due to continu</w:t>
      </w:r>
      <w:r>
        <w:rPr>
          <w:rFonts w:ascii="Arial" w:eastAsia="Times New Roman" w:hAnsi="Arial" w:cs="Arial"/>
          <w:sz w:val="20"/>
          <w:szCs w:val="20"/>
        </w:rPr>
        <w:t xml:space="preserve">al changes in market and general business conditions, we cannot predict whether, and to what extent, our goodwill and long-lived intangible assets may be impaired in future periods. Any resulting impairment loss would have a negative effect on our results </w:t>
      </w:r>
      <w:r>
        <w:rPr>
          <w:rFonts w:ascii="Arial" w:eastAsia="Times New Roman" w:hAnsi="Arial" w:cs="Arial"/>
          <w:sz w:val="20"/>
          <w:szCs w:val="20"/>
        </w:rPr>
        <w:t>of operations. See Note 7 in the accompanying Notes to Consolidated Financial Statements for more information.</w:t>
      </w:r>
    </w:p>
    <w:p w:rsidR="00000000" w:rsidRDefault="00357083">
      <w:pPr>
        <w:divId w:val="361443253"/>
        <w:rPr>
          <w:rFonts w:eastAsia="Times New Roman"/>
          <w:sz w:val="20"/>
          <w:szCs w:val="20"/>
        </w:rPr>
      </w:pPr>
    </w:p>
    <w:p w:rsidR="00000000" w:rsidRDefault="00357083">
      <w:pPr>
        <w:spacing w:line="288" w:lineRule="auto"/>
        <w:jc w:val="center"/>
        <w:divId w:val="1290933093"/>
        <w:rPr>
          <w:rFonts w:eastAsia="Times New Roman"/>
          <w:sz w:val="16"/>
          <w:szCs w:val="16"/>
        </w:rPr>
      </w:pPr>
      <w:r>
        <w:rPr>
          <w:rFonts w:ascii="Arial" w:eastAsia="Times New Roman" w:hAnsi="Arial" w:cs="Arial"/>
          <w:sz w:val="16"/>
          <w:szCs w:val="16"/>
        </w:rPr>
        <w:t>14</w:t>
      </w:r>
    </w:p>
    <w:p w:rsidR="00000000" w:rsidRDefault="00357083">
      <w:pPr>
        <w:divId w:val="966621766"/>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357083">
      <w:pPr>
        <w:spacing w:line="288" w:lineRule="auto"/>
        <w:divId w:val="68571710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61348519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We may be unable to realize </w:t>
      </w:r>
      <w:r>
        <w:rPr>
          <w:rFonts w:ascii="Arial" w:eastAsia="Times New Roman" w:hAnsi="Arial" w:cs="Arial"/>
          <w:b/>
          <w:bCs/>
          <w:sz w:val="20"/>
          <w:szCs w:val="20"/>
        </w:rPr>
        <w:t>the level of benefit that we expect from our restructuring activities and cost reduction initiatives which may hurt our profitability and our business otherwise might be adversely affected</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continually assess the strategic fit of our existing businesses</w:t>
      </w:r>
      <w:r>
        <w:rPr>
          <w:rFonts w:ascii="Arial" w:eastAsia="Times New Roman" w:hAnsi="Arial" w:cs="Arial"/>
          <w:sz w:val="20"/>
          <w:szCs w:val="20"/>
        </w:rPr>
        <w:t xml:space="preserve"> and seek the most cost-effective means and efficient structure to serve our customers and suppliers and respond to changes in the markets in which we operate. In line with this commitment, we have in the past and may, in the future, divest of certain non-</w:t>
      </w:r>
      <w:r>
        <w:rPr>
          <w:rFonts w:ascii="Arial" w:eastAsia="Times New Roman" w:hAnsi="Arial" w:cs="Arial"/>
          <w:sz w:val="20"/>
          <w:szCs w:val="20"/>
        </w:rPr>
        <w:t xml:space="preserve">core assets, exit lines of businesses that are not achieving the desired return on investment or generate low or highly variable economic value, or otherwise restructure certain of our operations to improve operating efficiencies, cost competitiveness and </w:t>
      </w:r>
      <w:r>
        <w:rPr>
          <w:rFonts w:ascii="Arial" w:eastAsia="Times New Roman" w:hAnsi="Arial" w:cs="Arial"/>
          <w:sz w:val="20"/>
          <w:szCs w:val="20"/>
        </w:rPr>
        <w:t>profitability. We have also engaged in various cost reduction initiatives and restructuring activities beginning in 2017 and throughout 2018 and 2019 and expect to continue to evaluate areas for additional restructuring and cost reduction opportunities, as</w:t>
      </w:r>
      <w:r>
        <w:rPr>
          <w:rFonts w:ascii="Arial" w:eastAsia="Times New Roman" w:hAnsi="Arial" w:cs="Arial"/>
          <w:sz w:val="20"/>
          <w:szCs w:val="20"/>
        </w:rPr>
        <w:t xml:space="preserve"> well as potential divestitures.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may not be able to achieve the level of benefit that we expect to realize from our past or future restructuring activities or divestitures. For example, we may be unable to produce returns on the reinvestment of proceeds</w:t>
      </w:r>
      <w:r>
        <w:rPr>
          <w:rFonts w:ascii="Arial" w:eastAsia="Times New Roman" w:hAnsi="Arial" w:cs="Arial"/>
          <w:sz w:val="20"/>
          <w:szCs w:val="20"/>
        </w:rPr>
        <w:t xml:space="preserve"> that are greater than that of the divested activity. We may also materially alter various aspects of our business, or our business model, and we cannot provide any assurances that such changes will be successful or that they will not ultimately have a neg</w:t>
      </w:r>
      <w:r>
        <w:rPr>
          <w:rFonts w:ascii="Arial" w:eastAsia="Times New Roman" w:hAnsi="Arial" w:cs="Arial"/>
          <w:sz w:val="20"/>
          <w:szCs w:val="20"/>
        </w:rPr>
        <w:t>ative effect on our business and results of operations. Further, these types of restructuring activities could result in unintended consequences such as diversion of our management and employees’ attention from ongoing business operations, business disrupt</w:t>
      </w:r>
      <w:r>
        <w:rPr>
          <w:rFonts w:ascii="Arial" w:eastAsia="Times New Roman" w:hAnsi="Arial" w:cs="Arial"/>
          <w:sz w:val="20"/>
          <w:szCs w:val="20"/>
        </w:rPr>
        <w:t xml:space="preserve">ion, including as a result of any interconnectivity between our retained business and the one divested, attrition beyond any planned reduction in workforce, potential loss of key customers, inability to attract or retain key personnel and reduced employee </w:t>
      </w:r>
      <w:r>
        <w:rPr>
          <w:rFonts w:ascii="Arial" w:eastAsia="Times New Roman" w:hAnsi="Arial" w:cs="Arial"/>
          <w:sz w:val="20"/>
          <w:szCs w:val="20"/>
        </w:rPr>
        <w:t>productivity or morale, which could adversely affect our business. Finally, restructuring activities and divestitures may result in restructuring charges and material write-offs, including those related to goodwill and other intangible assets, as well as o</w:t>
      </w:r>
      <w:r>
        <w:rPr>
          <w:rFonts w:ascii="Arial" w:eastAsia="Times New Roman" w:hAnsi="Arial" w:cs="Arial"/>
          <w:sz w:val="20"/>
          <w:szCs w:val="20"/>
        </w:rPr>
        <w:t>ngoing indemnity obligations to purchasers, any of which could have a material adverse effect on our results of operations and financial condition.</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business is subject to extensive laws and regulations pertaining to environmental protection, health, sa</w:t>
      </w:r>
      <w:r>
        <w:rPr>
          <w:rFonts w:ascii="Arial" w:eastAsia="Times New Roman" w:hAnsi="Arial" w:cs="Arial"/>
          <w:b/>
          <w:bCs/>
          <w:sz w:val="20"/>
          <w:szCs w:val="20"/>
        </w:rPr>
        <w:t>fety and security that can result in material costs and liabilities.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business is subject to numerous federal, state</w:t>
      </w:r>
      <w:r>
        <w:rPr>
          <w:rFonts w:ascii="inherit" w:eastAsia="Times New Roman" w:hAnsi="inherit"/>
          <w:sz w:val="20"/>
          <w:szCs w:val="20"/>
        </w:rPr>
        <w:t>,</w:t>
      </w:r>
      <w:r>
        <w:rPr>
          <w:rFonts w:ascii="Arial" w:eastAsia="Times New Roman" w:hAnsi="Arial" w:cs="Arial"/>
          <w:sz w:val="20"/>
          <w:szCs w:val="20"/>
        </w:rPr>
        <w:t xml:space="preserve"> local and foreign environmental laws and regulations. A violation of, liability under, or noncompliance with these laws and regulations</w:t>
      </w:r>
      <w:r>
        <w:rPr>
          <w:rFonts w:ascii="Arial" w:eastAsia="Times New Roman" w:hAnsi="Arial" w:cs="Arial"/>
          <w:sz w:val="20"/>
          <w:szCs w:val="20"/>
        </w:rPr>
        <w:t>, or any future environmental law or regulation, could result in significant liability, including administrative, civil or criminal penalties, remediation costs for natural resource damages as well as third-party damages. Some environmental laws impose str</w:t>
      </w:r>
      <w:r>
        <w:rPr>
          <w:rFonts w:ascii="Arial" w:eastAsia="Times New Roman" w:hAnsi="Arial" w:cs="Arial"/>
          <w:sz w:val="20"/>
          <w:szCs w:val="20"/>
        </w:rPr>
        <w:t>ict liability for remediation of spills and releases of oil and hazardous substances, which could subject us to liability without regard to whether we were negligent or at fault. In our marine segment we utilize fuel delivery barges and store refined produ</w:t>
      </w:r>
      <w:r>
        <w:rPr>
          <w:rFonts w:ascii="Arial" w:eastAsia="Times New Roman" w:hAnsi="Arial" w:cs="Arial"/>
          <w:sz w:val="20"/>
          <w:szCs w:val="20"/>
        </w:rPr>
        <w:t xml:space="preserve">cts adjacent to water, thereby potentially subjecting us to strict, joint, and potentially unlimited liability for removal costs and other consequences of an oil spill where the spill is into navigable waters, along shorelines or in the exclusive economic </w:t>
      </w:r>
      <w:r>
        <w:rPr>
          <w:rFonts w:ascii="Arial" w:eastAsia="Times New Roman" w:hAnsi="Arial" w:cs="Arial"/>
          <w:sz w:val="20"/>
          <w:szCs w:val="20"/>
        </w:rPr>
        <w:t>zone of the U.S. Any of these occurrences and any resulting negative media coverage could have a material adverse effect on our stock price and on our business,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addition, increasingly stringent </w:t>
      </w:r>
      <w:r>
        <w:rPr>
          <w:rFonts w:ascii="Arial" w:eastAsia="Times New Roman" w:hAnsi="Arial" w:cs="Arial"/>
          <w:sz w:val="20"/>
          <w:szCs w:val="20"/>
        </w:rPr>
        <w:t>U.S. and foreign environmental laws and regulations have resulted and will likely continue to increase our operating costs. For example, compliance with existing and future laws that regulate the delivery of fuel by barge, truck, vessel, pipeline or railca</w:t>
      </w:r>
      <w:r>
        <w:rPr>
          <w:rFonts w:ascii="Arial" w:eastAsia="Times New Roman" w:hAnsi="Arial" w:cs="Arial"/>
          <w:sz w:val="20"/>
          <w:szCs w:val="20"/>
        </w:rPr>
        <w:t>r; or fuel storage terminals or underground storage tanks that we own, lease or operate may require significant capital expenditures and increased operating and maintenance costs, particularly as we acquire businesses with more physical assets. In addition</w:t>
      </w:r>
      <w:r>
        <w:rPr>
          <w:rFonts w:ascii="Arial" w:eastAsia="Times New Roman" w:hAnsi="Arial" w:cs="Arial"/>
          <w:sz w:val="20"/>
          <w:szCs w:val="20"/>
        </w:rPr>
        <w:t>, continuing changes in environmental laws and regulations may also require capital expenditures by our customers or otherwise increase our customers’ operating costs, which could in turn, reduce the demand for our products and services or impact the prici</w:t>
      </w:r>
      <w:r>
        <w:rPr>
          <w:rFonts w:ascii="Arial" w:eastAsia="Times New Roman" w:hAnsi="Arial" w:cs="Arial"/>
          <w:sz w:val="20"/>
          <w:szCs w:val="20"/>
        </w:rPr>
        <w:t xml:space="preserve">ng or availability of the products we sell. Although the ultimate impact of any regulations is difficult to predict accurately, the occurrence of any of the foregoing could have an adverse effect on our business or on the businesses of our customers.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In</w:t>
      </w:r>
      <w:r>
        <w:rPr>
          <w:rFonts w:ascii="Arial" w:eastAsia="Times New Roman" w:hAnsi="Arial" w:cs="Arial"/>
          <w:b/>
          <w:bCs/>
          <w:sz w:val="20"/>
          <w:szCs w:val="20"/>
        </w:rPr>
        <w:t>formation technology (</w:t>
      </w:r>
      <w:r>
        <w:rPr>
          <w:rFonts w:ascii="Arial" w:eastAsia="Times New Roman" w:hAnsi="Arial" w:cs="Arial"/>
          <w:sz w:val="20"/>
          <w:szCs w:val="20"/>
        </w:rPr>
        <w:t>“</w:t>
      </w:r>
      <w:r>
        <w:rPr>
          <w:rFonts w:ascii="Arial" w:eastAsia="Times New Roman" w:hAnsi="Arial" w:cs="Arial"/>
          <w:b/>
          <w:bCs/>
          <w:sz w:val="20"/>
          <w:szCs w:val="20"/>
        </w:rPr>
        <w:t>IT</w:t>
      </w:r>
      <w:r>
        <w:rPr>
          <w:rFonts w:ascii="Arial" w:eastAsia="Times New Roman" w:hAnsi="Arial" w:cs="Arial"/>
          <w:sz w:val="20"/>
          <w:szCs w:val="20"/>
        </w:rPr>
        <w:t>”</w:t>
      </w:r>
      <w:r>
        <w:rPr>
          <w:rFonts w:ascii="Arial" w:eastAsia="Times New Roman" w:hAnsi="Arial" w:cs="Arial"/>
          <w:b/>
          <w:bCs/>
          <w:sz w:val="20"/>
          <w:szCs w:val="20"/>
        </w:rPr>
        <w:t>) failures and data security breaches, including as a result of cybersecurity attacks, could negatively impact our results of operations and financial condition, subject us to increased operating costs, and expose us to litigation</w:t>
      </w:r>
      <w:r>
        <w:rPr>
          <w:rFonts w:ascii="Arial" w:eastAsia="Times New Roman" w:hAnsi="Arial" w:cs="Arial"/>
          <w:b/>
          <w:bCs/>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rely heavily on our computer systems, information technology and network infrastructure across our operations, particularly as we seek to grow our technology offerings, digitize our business and drive internal efficiencies. Despite our implementation </w:t>
      </w:r>
      <w:r>
        <w:rPr>
          <w:rFonts w:ascii="Arial" w:eastAsia="Times New Roman" w:hAnsi="Arial" w:cs="Arial"/>
          <w:sz w:val="20"/>
          <w:szCs w:val="20"/>
        </w:rPr>
        <w:t>of security and back-up measures, our technology systems are vulnerable to damage, disability or failures due to physical theft, fire, power loss, telecommunications failure, operational error, or other catastrophic events. Our technology systems, and thos</w:t>
      </w:r>
      <w:r>
        <w:rPr>
          <w:rFonts w:ascii="Arial" w:eastAsia="Times New Roman" w:hAnsi="Arial" w:cs="Arial"/>
          <w:sz w:val="20"/>
          <w:szCs w:val="20"/>
        </w:rPr>
        <w:t>e of third party service providers, are subject to cybersecurity attacks including malware, ransomware, computer viruses and other malicious software, social engineering attacks (such as phishing email attacks and impersonation), attempts to gain unauthori</w:t>
      </w:r>
      <w:r>
        <w:rPr>
          <w:rFonts w:ascii="Arial" w:eastAsia="Times New Roman" w:hAnsi="Arial" w:cs="Arial"/>
          <w:sz w:val="20"/>
          <w:szCs w:val="20"/>
        </w:rPr>
        <w:t xml:space="preserve">zed access to our data, the unauthorized release, corruption or loss of our data, loss or damage to our data delivery systems, and other electronic security breaches. The techniques used to conduct cybersecurity attacks and breaches of IT systems, as well </w:t>
      </w:r>
      <w:r>
        <w:rPr>
          <w:rFonts w:ascii="Arial" w:eastAsia="Times New Roman" w:hAnsi="Arial" w:cs="Arial"/>
          <w:sz w:val="20"/>
          <w:szCs w:val="20"/>
        </w:rPr>
        <w:t xml:space="preserve">as the sources and targets </w:t>
      </w:r>
    </w:p>
    <w:p w:rsidR="00000000" w:rsidRDefault="00357083">
      <w:pPr>
        <w:divId w:val="2127773129"/>
        <w:rPr>
          <w:rFonts w:eastAsia="Times New Roman"/>
          <w:sz w:val="20"/>
          <w:szCs w:val="20"/>
        </w:rPr>
      </w:pPr>
    </w:p>
    <w:p w:rsidR="00000000" w:rsidRDefault="00357083">
      <w:pPr>
        <w:spacing w:line="288" w:lineRule="auto"/>
        <w:jc w:val="center"/>
        <w:divId w:val="1913200483"/>
        <w:rPr>
          <w:rFonts w:eastAsia="Times New Roman"/>
          <w:sz w:val="16"/>
          <w:szCs w:val="16"/>
        </w:rPr>
      </w:pPr>
      <w:r>
        <w:rPr>
          <w:rFonts w:ascii="Arial" w:eastAsia="Times New Roman" w:hAnsi="Arial" w:cs="Arial"/>
          <w:sz w:val="16"/>
          <w:szCs w:val="16"/>
        </w:rPr>
        <w:t>15</w:t>
      </w:r>
    </w:p>
    <w:p w:rsidR="00000000" w:rsidRDefault="00357083">
      <w:pPr>
        <w:divId w:val="966621766"/>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357083">
      <w:pPr>
        <w:spacing w:line="288" w:lineRule="auto"/>
        <w:divId w:val="80662966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76888982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of these attacks, change frequently and at times are not recognized until they have been in place for a period of time, which can exacerbate the</w:t>
      </w:r>
      <w:r>
        <w:rPr>
          <w:rFonts w:ascii="Arial" w:eastAsia="Times New Roman" w:hAnsi="Arial" w:cs="Arial"/>
          <w:sz w:val="20"/>
          <w:szCs w:val="20"/>
        </w:rPr>
        <w:t xml:space="preserve"> effects of such attacks. In the event our systems and procedures for protecting against such attacks and mitigating such risks prove to be insufficient in the future, such attacks could have an adverse impact on our business and operations, including dama</w:t>
      </w:r>
      <w:r>
        <w:rPr>
          <w:rFonts w:ascii="Arial" w:eastAsia="Times New Roman" w:hAnsi="Arial" w:cs="Arial"/>
          <w:sz w:val="20"/>
          <w:szCs w:val="20"/>
        </w:rPr>
        <w:t>ge to our reputation and competitiveness, as well as subject us to significant remediation costs, litigation or regulatory actions, fines and penalties. In addition, as technologies evolve, and these cyber security attacks become more sophisticated, we may</w:t>
      </w:r>
      <w:r>
        <w:rPr>
          <w:rFonts w:ascii="Arial" w:eastAsia="Times New Roman" w:hAnsi="Arial" w:cs="Arial"/>
          <w:sz w:val="20"/>
          <w:szCs w:val="20"/>
        </w:rPr>
        <w:t xml:space="preserve"> incur significant costs to upgrade or enhance our security measures to protect against such attacks and we may face difficulties in fully anticipating or implementing adequate preventive measures or mitigating potential harm.</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Furthermore, due to the large</w:t>
      </w:r>
      <w:r>
        <w:rPr>
          <w:rFonts w:ascii="Arial" w:eastAsia="Times New Roman" w:hAnsi="Arial" w:cs="Arial"/>
          <w:sz w:val="20"/>
          <w:szCs w:val="20"/>
        </w:rPr>
        <w:t xml:space="preserve"> number of transactions that run through our systems each day, significant system downtime, slow-down or denial of service and other cyber attacks, could have a material impact on our, and in the case of our technology offerings, our customers’, ability to</w:t>
      </w:r>
      <w:r>
        <w:rPr>
          <w:rFonts w:ascii="Arial" w:eastAsia="Times New Roman" w:hAnsi="Arial" w:cs="Arial"/>
          <w:sz w:val="20"/>
          <w:szCs w:val="20"/>
        </w:rPr>
        <w:t xml:space="preserve"> conduct business, process and record transactions, make operational and financial decisions or damage our reputation with customers or suppliers, particularly in the event of billing errors or payment delays. While we have been increasing our use of cloud</w:t>
      </w:r>
      <w:r>
        <w:rPr>
          <w:rFonts w:ascii="Arial" w:eastAsia="Times New Roman" w:hAnsi="Arial" w:cs="Arial"/>
          <w:sz w:val="20"/>
          <w:szCs w:val="20"/>
        </w:rPr>
        <w:t>-based technology and computing platforms operated by third parties, if we are unable to continually and effectively upgrade our IT systems, our operations and our business will be negatively affected. In addition, if our use of these cloud services, or th</w:t>
      </w:r>
      <w:r>
        <w:rPr>
          <w:rFonts w:ascii="Arial" w:eastAsia="Times New Roman" w:hAnsi="Arial" w:cs="Arial"/>
          <w:sz w:val="20"/>
          <w:szCs w:val="20"/>
        </w:rPr>
        <w:t>e third party service providers who operate them, is disrupted either due to system failures, or physical or electronic security breaches that lead to disruptions in our critical systems, or if the infrastructure which allows us to connect to the third par</w:t>
      </w:r>
      <w:r>
        <w:rPr>
          <w:rFonts w:ascii="Arial" w:eastAsia="Times New Roman" w:hAnsi="Arial" w:cs="Arial"/>
          <w:sz w:val="20"/>
          <w:szCs w:val="20"/>
        </w:rPr>
        <w:t>ty systems is interrupted, it could adversely impact our operations and our business. We also cannot guarantee that our third</w:t>
      </w:r>
      <w:r>
        <w:rPr>
          <w:rFonts w:ascii="inherit" w:eastAsia="Times New Roman" w:hAnsi="inherit"/>
          <w:sz w:val="20"/>
          <w:szCs w:val="20"/>
        </w:rPr>
        <w:t>-</w:t>
      </w:r>
      <w:r>
        <w:rPr>
          <w:rFonts w:ascii="Arial" w:eastAsia="Times New Roman" w:hAnsi="Arial" w:cs="Arial"/>
          <w:sz w:val="20"/>
          <w:szCs w:val="20"/>
        </w:rPr>
        <w:t xml:space="preserve">party service providers will effectively protect and handle our IT systems infrastructure, which can result in disruptions to our </w:t>
      </w:r>
      <w:r>
        <w:rPr>
          <w:rFonts w:ascii="Arial" w:eastAsia="Times New Roman" w:hAnsi="Arial" w:cs="Arial"/>
          <w:sz w:val="20"/>
          <w:szCs w:val="20"/>
        </w:rPr>
        <w:t>business operations. Finally, we may not have adequate recourse against these third parties in the event they experience a cybersecurity attack or other security breach and our data is compromised</w:t>
      </w:r>
      <w:r>
        <w:rPr>
          <w:rFonts w:ascii="inherit" w:eastAsia="Times New Roman" w:hAnsi="inherit"/>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addition to our vulnerabilities, our reliance on email </w:t>
      </w:r>
      <w:r>
        <w:rPr>
          <w:rFonts w:ascii="Arial" w:eastAsia="Times New Roman" w:hAnsi="Arial" w:cs="Arial"/>
          <w:sz w:val="20"/>
          <w:szCs w:val="20"/>
        </w:rPr>
        <w:t xml:space="preserve">transmissions over public networks to process certain transactions exposes us to risks associated with the failure of our employees, customers, business partners and other third parties to use appropriate controls to protect sensitive information, as well </w:t>
      </w:r>
      <w:r>
        <w:rPr>
          <w:rFonts w:ascii="Arial" w:eastAsia="Times New Roman" w:hAnsi="Arial" w:cs="Arial"/>
          <w:sz w:val="20"/>
          <w:szCs w:val="20"/>
        </w:rPr>
        <w:t>as to risks of online fraud and email scams. External parties may attempt to fraudulently induce employees, customers or other users of our systems to disclose sensitive information to gain access to our data or use electronic means to induce us to enter i</w:t>
      </w:r>
      <w:r>
        <w:rPr>
          <w:rFonts w:ascii="Arial" w:eastAsia="Times New Roman" w:hAnsi="Arial" w:cs="Arial"/>
          <w:sz w:val="20"/>
          <w:szCs w:val="20"/>
        </w:rPr>
        <w:t>nto fraudulent transactions. Past and future occurrences of such attacks could damage our reputation and our ability to conduct our business, impact our credit and risk exposure decisions, cause us to lose customers or revenues, subject us to litigation an</w:t>
      </w:r>
      <w:r>
        <w:rPr>
          <w:rFonts w:ascii="Arial" w:eastAsia="Times New Roman" w:hAnsi="Arial" w:cs="Arial"/>
          <w:sz w:val="20"/>
          <w:szCs w:val="20"/>
        </w:rPr>
        <w:t>d require us to incur substantial expenses to address</w:t>
      </w:r>
      <w:r>
        <w:rPr>
          <w:rFonts w:ascii="inherit" w:eastAsia="Times New Roman" w:hAnsi="inherit"/>
          <w:sz w:val="20"/>
          <w:szCs w:val="20"/>
        </w:rPr>
        <w:t>,</w:t>
      </w:r>
      <w:r>
        <w:rPr>
          <w:rFonts w:ascii="Arial" w:eastAsia="Times New Roman" w:hAnsi="Arial" w:cs="Arial"/>
          <w:sz w:val="20"/>
          <w:szCs w:val="20"/>
        </w:rPr>
        <w:t xml:space="preserve"> remediate, and/or enhance the security measures we employ to resolve these issues. Any of the foregoing, if of sufficient magnitude, could have a material adverse effect on our business, financial cond</w:t>
      </w:r>
      <w:r>
        <w:rPr>
          <w:rFonts w:ascii="Arial" w:eastAsia="Times New Roman" w:hAnsi="Arial" w:cs="Arial"/>
          <w:sz w:val="20"/>
          <w:szCs w:val="20"/>
        </w:rPr>
        <w:t>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currently maintain insurance to protect against cybersecurity risks and incidents. However, insurance coverage may not be available in the future on commercially reasonable terms or at commercially reasonable rates. In addition, insurance coverage may b</w:t>
      </w:r>
      <w:r>
        <w:rPr>
          <w:rFonts w:ascii="Arial" w:eastAsia="Times New Roman" w:hAnsi="Arial" w:cs="Arial"/>
          <w:sz w:val="20"/>
          <w:szCs w:val="20"/>
        </w:rPr>
        <w:t>e insufficient or may not cover certain of these cybersecurity risks and, even if available, the insurance proceeds received for any loss or damage may be insufficient to cover our losses or liabilities without adversely affecting our business, financial c</w:t>
      </w:r>
      <w:r>
        <w:rPr>
          <w:rFonts w:ascii="Arial" w:eastAsia="Times New Roman" w:hAnsi="Arial" w:cs="Arial"/>
          <w:sz w:val="20"/>
          <w:szCs w:val="20"/>
        </w:rPr>
        <w:t>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The personal information that we collect may be vulnerable to breach, theft, loss or misuse that could increase operational costs, result in regulatory penalties and adversely affect our results of operation and financia</w:t>
      </w:r>
      <w:r>
        <w:rPr>
          <w:rFonts w:ascii="Arial" w:eastAsia="Times New Roman" w:hAnsi="Arial" w:cs="Arial"/>
          <w:b/>
          <w:bCs/>
          <w:sz w:val="20"/>
          <w:szCs w:val="20"/>
        </w:rPr>
        <w:t>l condition.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connection with various businesses we operate, including our transaction management and payment processing businesses, we have access to sensitive, confidential or personal data or information from our employees, customers (both corporate a</w:t>
      </w:r>
      <w:r>
        <w:rPr>
          <w:rFonts w:ascii="Arial" w:eastAsia="Times New Roman" w:hAnsi="Arial" w:cs="Arial"/>
          <w:sz w:val="20"/>
          <w:szCs w:val="20"/>
        </w:rPr>
        <w:t>nd individual consumers), suppliers and other third parties, some of which may be subject to privacy and security laws, regulations and customer-imposed controls. In the ordinary course of business, we collect, process, transmit and retain sensitive inform</w:t>
      </w:r>
      <w:r>
        <w:rPr>
          <w:rFonts w:ascii="Arial" w:eastAsia="Times New Roman" w:hAnsi="Arial" w:cs="Arial"/>
          <w:sz w:val="20"/>
          <w:szCs w:val="20"/>
        </w:rPr>
        <w:t>ation regarding these parties. Despite our efforts to protect this information, our facilities and systems and those of our third-party service providers may be vulnerable to security breaches, theft, misplaced or lost data and programming and human errors</w:t>
      </w:r>
      <w:r>
        <w:rPr>
          <w:rFonts w:ascii="Arial" w:eastAsia="Times New Roman" w:hAnsi="Arial" w:cs="Arial"/>
          <w:sz w:val="20"/>
          <w:szCs w:val="20"/>
        </w:rPr>
        <w:t xml:space="preserve"> that could potentially lead to such information being compromised.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There has been increased public attention regarding the use of personal information and data transfers, accompanied by legislation and regulations intended to strengthen data protection,</w:t>
      </w:r>
      <w:r>
        <w:rPr>
          <w:rFonts w:ascii="Arial" w:eastAsia="Times New Roman" w:hAnsi="Arial" w:cs="Arial"/>
          <w:sz w:val="20"/>
          <w:szCs w:val="20"/>
        </w:rPr>
        <w:t xml:space="preserve"> information security and consumer and personal privacy. The law in these areas continues to develop and the changing nature of privacy laws in the U.S., the European Union (“E.U.”) and elsewhere could impact our processing of this sensitive, personal info</w:t>
      </w:r>
      <w:r>
        <w:rPr>
          <w:rFonts w:ascii="Arial" w:eastAsia="Times New Roman" w:hAnsi="Arial" w:cs="Arial"/>
          <w:sz w:val="20"/>
          <w:szCs w:val="20"/>
        </w:rPr>
        <w:t>rmation, including requiring us to make costly changes to our IT systems to properly protect the information. In 2018, the E.U.’s General Data Protection Regulation (“GDPR”) went into effect, which imposes strict rules on controlling and processing custome</w:t>
      </w:r>
      <w:r>
        <w:rPr>
          <w:rFonts w:ascii="Arial" w:eastAsia="Times New Roman" w:hAnsi="Arial" w:cs="Arial"/>
          <w:sz w:val="20"/>
          <w:szCs w:val="20"/>
        </w:rPr>
        <w:t xml:space="preserve">r data originating from the E.U. with significant fines and sanctions for violations. We have substantial operations in the </w:t>
      </w:r>
    </w:p>
    <w:p w:rsidR="00000000" w:rsidRDefault="00357083">
      <w:pPr>
        <w:divId w:val="301619938"/>
        <w:rPr>
          <w:rFonts w:eastAsia="Times New Roman"/>
          <w:sz w:val="20"/>
          <w:szCs w:val="20"/>
        </w:rPr>
      </w:pPr>
    </w:p>
    <w:p w:rsidR="00000000" w:rsidRDefault="00357083">
      <w:pPr>
        <w:spacing w:line="288" w:lineRule="auto"/>
        <w:jc w:val="center"/>
        <w:divId w:val="918445164"/>
        <w:rPr>
          <w:rFonts w:eastAsia="Times New Roman"/>
          <w:sz w:val="16"/>
          <w:szCs w:val="16"/>
        </w:rPr>
      </w:pPr>
      <w:r>
        <w:rPr>
          <w:rFonts w:ascii="Arial" w:eastAsia="Times New Roman" w:hAnsi="Arial" w:cs="Arial"/>
          <w:sz w:val="16"/>
          <w:szCs w:val="16"/>
        </w:rPr>
        <w:t>16</w:t>
      </w:r>
    </w:p>
    <w:p w:rsidR="00000000" w:rsidRDefault="00357083">
      <w:pPr>
        <w:divId w:val="966621766"/>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357083">
      <w:pPr>
        <w:spacing w:line="288" w:lineRule="auto"/>
        <w:divId w:val="86536852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8320097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E.U. and are t</w:t>
      </w:r>
      <w:r>
        <w:rPr>
          <w:rFonts w:ascii="Arial" w:eastAsia="Times New Roman" w:hAnsi="Arial" w:cs="Arial"/>
          <w:sz w:val="20"/>
          <w:szCs w:val="20"/>
        </w:rPr>
        <w:t>herefore subject to these heightened standards. Similarly, the State of California legislature passed the California Consumer Privacy Act of 2018 (“CCPA”), effective January 1, 2020, which grants certain rights to California residents with respect to their</w:t>
      </w:r>
      <w:r>
        <w:rPr>
          <w:rFonts w:ascii="Arial" w:eastAsia="Times New Roman" w:hAnsi="Arial" w:cs="Arial"/>
          <w:sz w:val="20"/>
          <w:szCs w:val="20"/>
        </w:rPr>
        <w:t xml:space="preserve"> personal information and requires companies take certain actions, including notifications for certain security incidents. As interpretation and enforcement of the CCPA evolves, it may create a range of new compliance obligations, which could cause us to c</w:t>
      </w:r>
      <w:r>
        <w:rPr>
          <w:rFonts w:ascii="Arial" w:eastAsia="Times New Roman" w:hAnsi="Arial" w:cs="Arial"/>
          <w:sz w:val="20"/>
          <w:szCs w:val="20"/>
        </w:rPr>
        <w:t xml:space="preserve">hange our business practices, with the possibility for significant financial penalties for noncompliance that could have an adverse effect on our financial condition and results of operations.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expect that there will continue to be new laws, regulatio</w:t>
      </w:r>
      <w:r>
        <w:rPr>
          <w:rFonts w:ascii="Arial" w:eastAsia="Times New Roman" w:hAnsi="Arial" w:cs="Arial"/>
          <w:sz w:val="20"/>
          <w:szCs w:val="20"/>
        </w:rPr>
        <w:t>ns and industry standards concerning data privacy and data protection in the U.S., the EU and other jurisdictions</w:t>
      </w:r>
      <w:r>
        <w:rPr>
          <w:rFonts w:ascii="inherit" w:eastAsia="Times New Roman" w:hAnsi="inherit"/>
          <w:sz w:val="20"/>
          <w:szCs w:val="20"/>
        </w:rPr>
        <w:t>.</w:t>
      </w:r>
      <w:r>
        <w:rPr>
          <w:rFonts w:ascii="Arial" w:eastAsia="Times New Roman" w:hAnsi="Arial" w:cs="Arial"/>
          <w:sz w:val="20"/>
          <w:szCs w:val="20"/>
        </w:rPr>
        <w:t xml:space="preserve"> While we cannot yet determine the full impact such laws, regulations, and interpretations may have on our business, our failure to adequately</w:t>
      </w:r>
      <w:r>
        <w:rPr>
          <w:rFonts w:ascii="Arial" w:eastAsia="Times New Roman" w:hAnsi="Arial" w:cs="Arial"/>
          <w:sz w:val="20"/>
          <w:szCs w:val="20"/>
        </w:rPr>
        <w:t xml:space="preserve"> protect personal information could lead to substantial fines, penalties, third-party liability, remediation costs, potential cancellation of existing contracts and the inability to compete for future business. We have taken steps to address the requiremen</w:t>
      </w:r>
      <w:r>
        <w:rPr>
          <w:rFonts w:ascii="Arial" w:eastAsia="Times New Roman" w:hAnsi="Arial" w:cs="Arial"/>
          <w:sz w:val="20"/>
          <w:szCs w:val="20"/>
        </w:rPr>
        <w:t xml:space="preserve">ts of GDPR, CCPA and other data privacy regulations applicable to our operations, including implementing enhanced network security and internal control measures, however, these steps may not prevent data security breaches and any significant data security </w:t>
      </w:r>
      <w:r>
        <w:rPr>
          <w:rFonts w:ascii="Arial" w:eastAsia="Times New Roman" w:hAnsi="Arial" w:cs="Arial"/>
          <w:sz w:val="20"/>
          <w:szCs w:val="20"/>
        </w:rPr>
        <w:t>breach could have a material adverse effect on our business and reputation, as well as our financial condition, results of operations and cash flows.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international operations subject us to a number of international trade control, anti-money launderin</w:t>
      </w:r>
      <w:r>
        <w:rPr>
          <w:rFonts w:ascii="Arial" w:eastAsia="Times New Roman" w:hAnsi="Arial" w:cs="Arial"/>
          <w:b/>
          <w:bCs/>
          <w:sz w:val="20"/>
          <w:szCs w:val="20"/>
        </w:rPr>
        <w:t>g and anti-corruption laws, particularly from the U.S. and U.K., which can impose substantial compliance costs and subject us to civil or criminal penalties for non-compliance.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global operations are subject to anti-corruption laws, such as the U.S. For</w:t>
      </w:r>
      <w:r>
        <w:rPr>
          <w:rFonts w:ascii="Arial" w:eastAsia="Times New Roman" w:hAnsi="Arial" w:cs="Arial"/>
          <w:sz w:val="20"/>
          <w:szCs w:val="20"/>
        </w:rPr>
        <w:t>eign Corrupt Practices Act (“FCPA”) and, in certain circumstances, the U.K. Bribery Act 2010 (“Bribery Act”), anti-money laundering laws, international trade controls, and antitrust and competition laws. The FCPA prohibits us from providing anything of val</w:t>
      </w:r>
      <w:r>
        <w:rPr>
          <w:rFonts w:ascii="Arial" w:eastAsia="Times New Roman" w:hAnsi="Arial" w:cs="Arial"/>
          <w:sz w:val="20"/>
          <w:szCs w:val="20"/>
        </w:rPr>
        <w:t xml:space="preserve">ue to foreign officials for the purposes of improperly influencing official decisions or improperly obtaining or retaining business. Where applicable, the Bribery Act prohibits public and commercial bribery both in the U.K. and internationally.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As part of our business, we regularly deal with state-owned enterprises whose employees may be considered government officials under applicable anti-corruption laws. In addition, some of the international jurisdictions in which we operate lack a developed </w:t>
      </w:r>
      <w:r>
        <w:rPr>
          <w:rFonts w:ascii="Arial" w:eastAsia="Times New Roman" w:hAnsi="Arial" w:cs="Arial"/>
          <w:sz w:val="20"/>
          <w:szCs w:val="20"/>
        </w:rPr>
        <w:t xml:space="preserve">legal system and have higher than normal levels of corruption. Our activities in these countries may increase the risk of improper payment demands made to, or offers made by, one of our employees or other parties acting on our behalf, and the rejection of </w:t>
      </w:r>
      <w:r>
        <w:rPr>
          <w:rFonts w:ascii="Arial" w:eastAsia="Times New Roman" w:hAnsi="Arial" w:cs="Arial"/>
          <w:sz w:val="20"/>
          <w:szCs w:val="20"/>
        </w:rPr>
        <w:t>demands to make such improper payments may also negatively impact our activities in those countries. The risk of enforcement has also grown beyond the U.S. and the U.K. as more and more countries that we operate in have passed laws in recent years targetin</w:t>
      </w:r>
      <w:r>
        <w:rPr>
          <w:rFonts w:ascii="Arial" w:eastAsia="Times New Roman" w:hAnsi="Arial" w:cs="Arial"/>
          <w:sz w:val="20"/>
          <w:szCs w:val="20"/>
        </w:rPr>
        <w:t>g bribery and corruption and with global authorities prioritizing enforcement, resulting in significant fines and penalties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International trade controls, including economic sanctions such as those administered by the U.S. Department of the Treasury’s Off</w:t>
      </w:r>
      <w:r>
        <w:rPr>
          <w:rFonts w:ascii="Arial" w:eastAsia="Times New Roman" w:hAnsi="Arial" w:cs="Arial"/>
          <w:sz w:val="20"/>
          <w:szCs w:val="20"/>
        </w:rPr>
        <w:t xml:space="preserve">ice of Foreign Assets Control (“OFAC”), export controls and anti-boycott regulations, restrict our business dealings with certain countries and individuals, are complex and continually changing. Additional restrictions may be enacted, amended, enforced or </w:t>
      </w:r>
      <w:r>
        <w:rPr>
          <w:rFonts w:ascii="Arial" w:eastAsia="Times New Roman" w:hAnsi="Arial" w:cs="Arial"/>
          <w:sz w:val="20"/>
          <w:szCs w:val="20"/>
        </w:rPr>
        <w:t xml:space="preserve">interpreted in a manner that materially impacts our operations. From time to time, certain of our subsidiaries have limited business dealings in countries subject to comprehensive OFAC administered sanctions. These business dealings currently represent an </w:t>
      </w:r>
      <w:r>
        <w:rPr>
          <w:rFonts w:ascii="Arial" w:eastAsia="Times New Roman" w:hAnsi="Arial" w:cs="Arial"/>
          <w:sz w:val="20"/>
          <w:szCs w:val="20"/>
        </w:rPr>
        <w:t>immaterial amount of our consolidated revenue and income and are undertaken pursuant to general and/or specific licenses issued by OFAC or as otherwise permitted by applicable sanctions regulations. However, as a result of the above activities, we are expo</w:t>
      </w:r>
      <w:r>
        <w:rPr>
          <w:rFonts w:ascii="Arial" w:eastAsia="Times New Roman" w:hAnsi="Arial" w:cs="Arial"/>
          <w:sz w:val="20"/>
          <w:szCs w:val="20"/>
        </w:rPr>
        <w:t>sed to a heightened risk of violating trade control regulations, which could result in significant penalties.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established policies and procedures designed to assist with our compliance with these laws and regulations and maintaining and enhancing</w:t>
      </w:r>
      <w:r>
        <w:rPr>
          <w:rFonts w:ascii="Arial" w:eastAsia="Times New Roman" w:hAnsi="Arial" w:cs="Arial"/>
          <w:sz w:val="20"/>
          <w:szCs w:val="20"/>
        </w:rPr>
        <w:t xml:space="preserve"> our policies and procedures in response to changing laws and regulations or business circumstances can be costly and place restrictions on our operations. Furthermore, such policies and procedures may not always prevent us, our employees, third parties or</w:t>
      </w:r>
      <w:r>
        <w:rPr>
          <w:rFonts w:ascii="Arial" w:eastAsia="Times New Roman" w:hAnsi="Arial" w:cs="Arial"/>
          <w:sz w:val="20"/>
          <w:szCs w:val="20"/>
        </w:rPr>
        <w:t xml:space="preserve"> agents from violating these laws and regulations. Violations are punishable by fines and expose us and/or employees to criminal sanctions and civil suits and subject us to other adverse consequences including the denial of export privileges, injunctions, </w:t>
      </w:r>
      <w:r>
        <w:rPr>
          <w:rFonts w:ascii="Arial" w:eastAsia="Times New Roman" w:hAnsi="Arial" w:cs="Arial"/>
          <w:sz w:val="20"/>
          <w:szCs w:val="20"/>
        </w:rPr>
        <w:t>asset seizures, debarment from government contracts, revocations or restrictions of licenses. In addition, the costs associated with responding to a government investigation and remediating any violations can be substantial. Accordingly, violations could a</w:t>
      </w:r>
      <w:r>
        <w:rPr>
          <w:rFonts w:ascii="Arial" w:eastAsia="Times New Roman" w:hAnsi="Arial" w:cs="Arial"/>
          <w:sz w:val="20"/>
          <w:szCs w:val="20"/>
        </w:rPr>
        <w:t>dversely affect, among other things, our reputation, business, financial condition, results of operations and cash flows. Furthermore, violations could also cause an event of default under our Credit Facility, which if not waived, could result in the accel</w:t>
      </w:r>
      <w:r>
        <w:rPr>
          <w:rFonts w:ascii="Arial" w:eastAsia="Times New Roman" w:hAnsi="Arial" w:cs="Arial"/>
          <w:sz w:val="20"/>
          <w:szCs w:val="20"/>
        </w:rPr>
        <w:t xml:space="preserve">eration of any outstanding indebtedness, could trigger cross-defaults under other agreements to which we are a party (such as certain derivative contracts), and would impair our ability to obtain working capital advances and </w:t>
      </w:r>
    </w:p>
    <w:p w:rsidR="00000000" w:rsidRDefault="00357083">
      <w:pPr>
        <w:divId w:val="388766287"/>
        <w:rPr>
          <w:rFonts w:eastAsia="Times New Roman"/>
          <w:sz w:val="20"/>
          <w:szCs w:val="20"/>
        </w:rPr>
      </w:pPr>
    </w:p>
    <w:p w:rsidR="00000000" w:rsidRDefault="00357083">
      <w:pPr>
        <w:spacing w:line="288" w:lineRule="auto"/>
        <w:jc w:val="center"/>
        <w:divId w:val="1618875330"/>
        <w:rPr>
          <w:rFonts w:eastAsia="Times New Roman"/>
          <w:sz w:val="16"/>
          <w:szCs w:val="16"/>
        </w:rPr>
      </w:pPr>
      <w:r>
        <w:rPr>
          <w:rFonts w:ascii="Arial" w:eastAsia="Times New Roman" w:hAnsi="Arial" w:cs="Arial"/>
          <w:sz w:val="16"/>
          <w:szCs w:val="16"/>
        </w:rPr>
        <w:t>17</w:t>
      </w:r>
    </w:p>
    <w:p w:rsidR="00000000" w:rsidRDefault="00357083">
      <w:pPr>
        <w:divId w:val="966621766"/>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357083">
      <w:pPr>
        <w:spacing w:line="288" w:lineRule="auto"/>
        <w:divId w:val="34212570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91980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letters of credit. Any of the foregoing events could therefore adversely affect our business, financial condition, results of operations and cash flows.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Our business is subject to seasonal variability, which has caused our revenues and operating results </w:t>
      </w:r>
      <w:r>
        <w:rPr>
          <w:rFonts w:ascii="Arial" w:eastAsia="Times New Roman" w:hAnsi="Arial" w:cs="Arial"/>
          <w:b/>
          <w:bCs/>
          <w:sz w:val="20"/>
          <w:szCs w:val="20"/>
        </w:rPr>
        <w:t>to fluctuate and can adversely affect the market price of our shares.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operating results are subject to seasonal variability. Seasonality results from numerous factors, including traditionally higher demand for natural gas and home heating oil during th</w:t>
      </w:r>
      <w:r>
        <w:rPr>
          <w:rFonts w:ascii="Arial" w:eastAsia="Times New Roman" w:hAnsi="Arial" w:cs="Arial"/>
          <w:sz w:val="20"/>
          <w:szCs w:val="20"/>
        </w:rPr>
        <w:t>e winter months and for aviation and land fuel during the summer months, as well as other seasonal weather patterns. As such, our results for the second and third quarters of the year tend to be the strongest for our aviation segment and our results for th</w:t>
      </w:r>
      <w:r>
        <w:rPr>
          <w:rFonts w:ascii="Arial" w:eastAsia="Times New Roman" w:hAnsi="Arial" w:cs="Arial"/>
          <w:sz w:val="20"/>
          <w:szCs w:val="20"/>
        </w:rPr>
        <w:t>e fourth and first quarters of the year tend to be the strongest for our land segment. However, extreme or unseasonable weather conditions can substantially reduce the demand for our products and services or significantly increase the prices of the fuel pr</w:t>
      </w:r>
      <w:r>
        <w:rPr>
          <w:rFonts w:ascii="Arial" w:eastAsia="Times New Roman" w:hAnsi="Arial" w:cs="Arial"/>
          <w:sz w:val="20"/>
          <w:szCs w:val="20"/>
        </w:rPr>
        <w:t>oducts we sell which can, in turn, adversely impact our results of operations.</w:t>
      </w:r>
      <w:r>
        <w:rPr>
          <w:rFonts w:ascii="inherit" w:eastAsia="Times New Roman" w:hAnsi="inherit"/>
          <w:sz w:val="20"/>
          <w:szCs w:val="20"/>
        </w:rPr>
        <w:t xml:space="preserve"> </w:t>
      </w:r>
      <w:r>
        <w:rPr>
          <w:rFonts w:ascii="Arial" w:eastAsia="Times New Roman" w:hAnsi="Arial" w:cs="Arial"/>
          <w:sz w:val="20"/>
          <w:szCs w:val="20"/>
        </w:rPr>
        <w:t xml:space="preserve">For example, in the first half of 2019, unseasonably warm winter weather in the U.S. and U.K. adversely impacted our results. Furthermore, we cannot provide any assurances that </w:t>
      </w:r>
      <w:r>
        <w:rPr>
          <w:rFonts w:ascii="Arial" w:eastAsia="Times New Roman" w:hAnsi="Arial" w:cs="Arial"/>
          <w:sz w:val="20"/>
          <w:szCs w:val="20"/>
        </w:rPr>
        <w:t>the seasonal variability will continue in future periods. Accordingly, results for any one quarter may not necessarily be indicative of the results that may be achieved for such quarter the following year or for the full fiscal year. These seasonal fluctua</w:t>
      </w:r>
      <w:r>
        <w:rPr>
          <w:rFonts w:ascii="Arial" w:eastAsia="Times New Roman" w:hAnsi="Arial" w:cs="Arial"/>
          <w:sz w:val="20"/>
          <w:szCs w:val="20"/>
        </w:rPr>
        <w:t>tions in our quarterly operating results can therefore adversely affect the market price of our shares.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The U.K.’s withdrawal from the E.U. could harm our business and financial results.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substantial operations in the U.K., particularly in our land </w:t>
      </w:r>
      <w:r>
        <w:rPr>
          <w:rFonts w:ascii="Arial" w:eastAsia="Times New Roman" w:hAnsi="Arial" w:cs="Arial"/>
          <w:sz w:val="20"/>
          <w:szCs w:val="20"/>
        </w:rPr>
        <w:t xml:space="preserve">segment. On June 23, 2016, the U.K. held a referendum in which British voters approved an exit from the E.U., commonly referred to as “Brexit”. On January 31, 2020, the U.K. finally exited the E.U. pursuant to the terms of a withdrawal agreement concluded </w:t>
      </w:r>
      <w:r>
        <w:rPr>
          <w:rFonts w:ascii="Arial" w:eastAsia="Times New Roman" w:hAnsi="Arial" w:cs="Arial"/>
          <w:sz w:val="20"/>
          <w:szCs w:val="20"/>
        </w:rPr>
        <w:t>between the U.K. government and the E.U. Council (the “Withdrawal Agreement”). The Withdrawal Agreement allows for a transition period through December 31, 2020</w:t>
      </w:r>
      <w:r>
        <w:rPr>
          <w:rFonts w:ascii="inherit" w:eastAsia="Times New Roman" w:hAnsi="inherit"/>
          <w:sz w:val="20"/>
          <w:szCs w:val="20"/>
        </w:rPr>
        <w:t>,</w:t>
      </w:r>
      <w:r>
        <w:rPr>
          <w:rFonts w:ascii="Arial" w:eastAsia="Times New Roman" w:hAnsi="Arial" w:cs="Arial"/>
          <w:sz w:val="20"/>
          <w:szCs w:val="20"/>
        </w:rPr>
        <w:t xml:space="preserve"> during which the U.K.’s trading relationship with the E</w:t>
      </w:r>
      <w:r>
        <w:rPr>
          <w:rFonts w:ascii="inherit" w:eastAsia="Times New Roman" w:hAnsi="inherit"/>
          <w:sz w:val="20"/>
          <w:szCs w:val="20"/>
        </w:rPr>
        <w:t>.</w:t>
      </w:r>
      <w:r>
        <w:rPr>
          <w:rFonts w:ascii="Arial" w:eastAsia="Times New Roman" w:hAnsi="Arial" w:cs="Arial"/>
          <w:sz w:val="20"/>
          <w:szCs w:val="20"/>
        </w:rPr>
        <w:t>U</w:t>
      </w:r>
      <w:r>
        <w:rPr>
          <w:rFonts w:ascii="inherit" w:eastAsia="Times New Roman" w:hAnsi="inherit"/>
          <w:sz w:val="20"/>
          <w:szCs w:val="20"/>
        </w:rPr>
        <w:t>.</w:t>
      </w:r>
      <w:r>
        <w:rPr>
          <w:rFonts w:ascii="Arial" w:eastAsia="Times New Roman" w:hAnsi="Arial" w:cs="Arial"/>
          <w:sz w:val="20"/>
          <w:szCs w:val="20"/>
        </w:rPr>
        <w:t xml:space="preserve"> will remain largely unchanged and t</w:t>
      </w:r>
      <w:r>
        <w:rPr>
          <w:rFonts w:ascii="Arial" w:eastAsia="Times New Roman" w:hAnsi="Arial" w:cs="Arial"/>
          <w:sz w:val="20"/>
          <w:szCs w:val="20"/>
        </w:rPr>
        <w:t>he U.K. and the E</w:t>
      </w:r>
      <w:r>
        <w:rPr>
          <w:rFonts w:ascii="inherit" w:eastAsia="Times New Roman" w:hAnsi="inherit"/>
          <w:sz w:val="20"/>
          <w:szCs w:val="20"/>
        </w:rPr>
        <w:t>.</w:t>
      </w:r>
      <w:r>
        <w:rPr>
          <w:rFonts w:ascii="Arial" w:eastAsia="Times New Roman" w:hAnsi="Arial" w:cs="Arial"/>
          <w:sz w:val="20"/>
          <w:szCs w:val="20"/>
        </w:rPr>
        <w:t>U</w:t>
      </w:r>
      <w:r>
        <w:rPr>
          <w:rFonts w:ascii="inherit" w:eastAsia="Times New Roman" w:hAnsi="inherit"/>
          <w:sz w:val="20"/>
          <w:szCs w:val="20"/>
        </w:rPr>
        <w:t>.</w:t>
      </w:r>
      <w:r>
        <w:rPr>
          <w:rFonts w:ascii="Arial" w:eastAsia="Times New Roman" w:hAnsi="Arial" w:cs="Arial"/>
          <w:sz w:val="20"/>
          <w:szCs w:val="20"/>
        </w:rPr>
        <w:t xml:space="preserve"> will continue to negotiate the terms of their ongoing relationship. Accordingly, uncertainty remains over the U.K.’s future relationship with the E</w:t>
      </w:r>
      <w:r>
        <w:rPr>
          <w:rFonts w:ascii="inherit" w:eastAsia="Times New Roman" w:hAnsi="inherit"/>
          <w:sz w:val="20"/>
          <w:szCs w:val="20"/>
        </w:rPr>
        <w:t>.</w:t>
      </w:r>
      <w:r>
        <w:rPr>
          <w:rFonts w:ascii="Arial" w:eastAsia="Times New Roman" w:hAnsi="Arial" w:cs="Arial"/>
          <w:sz w:val="20"/>
          <w:szCs w:val="20"/>
        </w:rPr>
        <w:t>U</w:t>
      </w:r>
      <w:r>
        <w:rPr>
          <w:rFonts w:ascii="inherit" w:eastAsia="Times New Roman" w:hAnsi="inherit"/>
          <w:sz w:val="20"/>
          <w:szCs w:val="20"/>
        </w:rPr>
        <w:t>.</w:t>
      </w:r>
      <w:r>
        <w:rPr>
          <w:rFonts w:ascii="Arial" w:eastAsia="Times New Roman" w:hAnsi="Arial" w:cs="Arial"/>
          <w:sz w:val="20"/>
          <w:szCs w:val="20"/>
        </w:rPr>
        <w:t xml:space="preserve"> after 2020.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face risks associated with the potential uncertainty and consequence</w:t>
      </w:r>
      <w:r>
        <w:rPr>
          <w:rFonts w:ascii="Arial" w:eastAsia="Times New Roman" w:hAnsi="Arial" w:cs="Arial"/>
          <w:sz w:val="20"/>
          <w:szCs w:val="20"/>
        </w:rPr>
        <w:t xml:space="preserve">s that may follow Brexit, including potential disruption of our supply chains and the free movement of goods, services and people between the U.K. and the E.U and adverse changes to tax benefits or liabilities in these or other jurisdictions. In addition, </w:t>
      </w:r>
      <w:r>
        <w:rPr>
          <w:rFonts w:ascii="Arial" w:eastAsia="Times New Roman" w:hAnsi="Arial" w:cs="Arial"/>
          <w:sz w:val="20"/>
          <w:szCs w:val="20"/>
        </w:rPr>
        <w:t>Brexit could lead to legal uncertainty and potentially divergent national laws and regulations, including with respect to certain licenses or other rights granted to us under E</w:t>
      </w:r>
      <w:r>
        <w:rPr>
          <w:rFonts w:ascii="inherit" w:eastAsia="Times New Roman" w:hAnsi="inherit"/>
          <w:sz w:val="20"/>
          <w:szCs w:val="20"/>
        </w:rPr>
        <w:t>.</w:t>
      </w:r>
      <w:r>
        <w:rPr>
          <w:rFonts w:ascii="Arial" w:eastAsia="Times New Roman" w:hAnsi="Arial" w:cs="Arial"/>
          <w:sz w:val="20"/>
          <w:szCs w:val="20"/>
        </w:rPr>
        <w:t>U. laws, as the U.K. determines which E</w:t>
      </w:r>
      <w:r>
        <w:rPr>
          <w:rFonts w:ascii="inherit" w:eastAsia="Times New Roman" w:hAnsi="inherit"/>
          <w:sz w:val="20"/>
          <w:szCs w:val="20"/>
        </w:rPr>
        <w:t>.</w:t>
      </w:r>
      <w:r>
        <w:rPr>
          <w:rFonts w:ascii="Arial" w:eastAsia="Times New Roman" w:hAnsi="Arial" w:cs="Arial"/>
          <w:sz w:val="20"/>
          <w:szCs w:val="20"/>
        </w:rPr>
        <w:t>U</w:t>
      </w:r>
      <w:r>
        <w:rPr>
          <w:rFonts w:ascii="inherit" w:eastAsia="Times New Roman" w:hAnsi="inherit"/>
          <w:sz w:val="20"/>
          <w:szCs w:val="20"/>
        </w:rPr>
        <w:t>.</w:t>
      </w:r>
      <w:r>
        <w:rPr>
          <w:rFonts w:ascii="Arial" w:eastAsia="Times New Roman" w:hAnsi="Arial" w:cs="Arial"/>
          <w:sz w:val="20"/>
          <w:szCs w:val="20"/>
        </w:rPr>
        <w:t xml:space="preserve"> laws to replace or replicate. Finall</w:t>
      </w:r>
      <w:r>
        <w:rPr>
          <w:rFonts w:ascii="Arial" w:eastAsia="Times New Roman" w:hAnsi="Arial" w:cs="Arial"/>
          <w:sz w:val="20"/>
          <w:szCs w:val="20"/>
        </w:rPr>
        <w:t xml:space="preserve">y, concern over the implications of Brexit have caused, and may continue to cause, volatility in global stock markets, currency exchange rate fluctuations and global economic uncertainty. Any of these effects of Brexit, among others, could have a material </w:t>
      </w:r>
      <w:r>
        <w:rPr>
          <w:rFonts w:ascii="Arial" w:eastAsia="Times New Roman" w:hAnsi="Arial" w:cs="Arial"/>
          <w:sz w:val="20"/>
          <w:szCs w:val="20"/>
        </w:rPr>
        <w:t>adverse impact on our results of operations, financial condition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Our derivative transactions with customers, suppliers, merchants and financial institutions expose us to price and credit risks, which could have a material adverse effect on </w:t>
      </w:r>
      <w:r>
        <w:rPr>
          <w:rFonts w:ascii="Arial" w:eastAsia="Times New Roman" w:hAnsi="Arial" w:cs="Arial"/>
          <w:b/>
          <w:bCs/>
          <w:sz w:val="20"/>
          <w:szCs w:val="20"/>
        </w:rPr>
        <w:t>our business.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part of our price risk management services, we offer customers various pricing structures for the purchase of fuel, including derivatives products designed to hedge exposure to fluctuations in fuel prices. In the ordinary course of busines</w:t>
      </w:r>
      <w:r>
        <w:rPr>
          <w:rFonts w:ascii="Arial" w:eastAsia="Times New Roman" w:hAnsi="Arial" w:cs="Arial"/>
          <w:sz w:val="20"/>
          <w:szCs w:val="20"/>
        </w:rPr>
        <w:t>s, we enter into fixed forward contracts with some of our counterparties under which we agree to sell or purchase certain volumes of fuel at fixed prices. In addition, we may act as a counterparty in over-the-counter swap transactions with some of our cust</w:t>
      </w:r>
      <w:r>
        <w:rPr>
          <w:rFonts w:ascii="Arial" w:eastAsia="Times New Roman" w:hAnsi="Arial" w:cs="Arial"/>
          <w:sz w:val="20"/>
          <w:szCs w:val="20"/>
        </w:rPr>
        <w:t>omers where the customer may be required to pay us in connection with changes in the price of fuel. Further, we may use derivatives to hedge price risks associated with our fuel inventories and purchase and sale commitments. We typically hedge our price ri</w:t>
      </w:r>
      <w:r>
        <w:rPr>
          <w:rFonts w:ascii="Arial" w:eastAsia="Times New Roman" w:hAnsi="Arial" w:cs="Arial"/>
          <w:sz w:val="20"/>
          <w:szCs w:val="20"/>
        </w:rPr>
        <w:t>sk in any of the foregoing types of transactions by entering into derivative instruments with large energy companies, trading houses and financial institutions.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we have not required a customer to post collateral in connection with a fixed forward contract or swap transaction and there is an outstanding mark-to-market liability owing, we will have effectively extended unsecured credit to that customer and such a</w:t>
      </w:r>
      <w:r>
        <w:rPr>
          <w:rFonts w:ascii="Arial" w:eastAsia="Times New Roman" w:hAnsi="Arial" w:cs="Arial"/>
          <w:sz w:val="20"/>
          <w:szCs w:val="20"/>
        </w:rPr>
        <w:t xml:space="preserve">mounts could be substantial. Based on the volatility of fuel prices, our counterparties may not be willing or able to fulfill their obligations to us under their fixed forward contracts or swap transactions. In such cases, we would be exposed to potential </w:t>
      </w:r>
      <w:r>
        <w:rPr>
          <w:rFonts w:ascii="Arial" w:eastAsia="Times New Roman" w:hAnsi="Arial" w:cs="Arial"/>
          <w:sz w:val="20"/>
          <w:szCs w:val="20"/>
        </w:rPr>
        <w:t>losses or costs associated with any resulting default. For example, in the event the spot market price of fuel at the time of delivery is substantially less than the fixed price of the contract with the customer, a customer could default on its purchase ob</w:t>
      </w:r>
      <w:r>
        <w:rPr>
          <w:rFonts w:ascii="Arial" w:eastAsia="Times New Roman" w:hAnsi="Arial" w:cs="Arial"/>
          <w:sz w:val="20"/>
          <w:szCs w:val="20"/>
        </w:rPr>
        <w:t>ligation to us and purchase the fuel at a lower “spot” market price from another supplier. Meanwhile, we may have entered into a corresponding commitment with a supplier to offer our customer specified fixed pricing or terms and would be obligated to perfo</w:t>
      </w:r>
      <w:r>
        <w:rPr>
          <w:rFonts w:ascii="Arial" w:eastAsia="Times New Roman" w:hAnsi="Arial" w:cs="Arial"/>
          <w:sz w:val="20"/>
          <w:szCs w:val="20"/>
        </w:rPr>
        <w:t>rm our fixed price purchase obligations to such supplier. Similarly, the counterparties with whom we may hedge our price risk exposure may not be willing or able to fulfill their obligations to us under their swap transactions.</w:t>
      </w:r>
    </w:p>
    <w:p w:rsidR="00000000" w:rsidRDefault="00357083">
      <w:pPr>
        <w:divId w:val="1406492715"/>
        <w:rPr>
          <w:rFonts w:eastAsia="Times New Roman"/>
          <w:sz w:val="20"/>
          <w:szCs w:val="20"/>
        </w:rPr>
      </w:pPr>
    </w:p>
    <w:p w:rsidR="00000000" w:rsidRDefault="00357083">
      <w:pPr>
        <w:spacing w:line="288" w:lineRule="auto"/>
        <w:jc w:val="center"/>
        <w:divId w:val="1849174835"/>
        <w:rPr>
          <w:rFonts w:eastAsia="Times New Roman"/>
          <w:sz w:val="16"/>
          <w:szCs w:val="16"/>
        </w:rPr>
      </w:pPr>
      <w:r>
        <w:rPr>
          <w:rFonts w:ascii="Arial" w:eastAsia="Times New Roman" w:hAnsi="Arial" w:cs="Arial"/>
          <w:sz w:val="16"/>
          <w:szCs w:val="16"/>
        </w:rPr>
        <w:t>18</w:t>
      </w:r>
    </w:p>
    <w:p w:rsidR="00000000" w:rsidRDefault="00357083">
      <w:pPr>
        <w:divId w:val="966621766"/>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357083">
      <w:pPr>
        <w:spacing w:line="288" w:lineRule="auto"/>
        <w:divId w:val="179458997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6713613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While we monitor and manage our credit exposures to our counterparties, credit defaults may still occur and the actual recovery will depend on the financial condition</w:t>
      </w:r>
      <w:r>
        <w:rPr>
          <w:rFonts w:ascii="Arial" w:eastAsia="Times New Roman" w:hAnsi="Arial" w:cs="Arial"/>
          <w:sz w:val="20"/>
          <w:szCs w:val="20"/>
        </w:rPr>
        <w:t xml:space="preserve"> of that counterparty and our ability to enforce any obligation owed to us. Accordingly, if we are unable to recover such losses from a defaulting counterparty, we could sustain substantial losses that would have a material adverse effect on our business, </w:t>
      </w:r>
      <w:r>
        <w:rPr>
          <w:rFonts w:ascii="Arial" w:eastAsia="Times New Roman" w:hAnsi="Arial" w:cs="Arial"/>
          <w:sz w:val="20"/>
          <w:szCs w:val="20"/>
        </w:rPr>
        <w:t>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our hedging activities also result in additional costs and can require cash deposits for margin calls. If there is a sudden a significant change in fuel prices, the amount of cash necessar</w:t>
      </w:r>
      <w:r>
        <w:rPr>
          <w:rFonts w:ascii="Arial" w:eastAsia="Times New Roman" w:hAnsi="Arial" w:cs="Arial"/>
          <w:sz w:val="20"/>
          <w:szCs w:val="20"/>
        </w:rPr>
        <w:t>y to cover margin calls can be material and impact our liquidity.</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We are exposed to various risks in connection with our use of derivatives which could have a material adverse effect on our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enter into financial derivative contract</w:t>
      </w:r>
      <w:r>
        <w:rPr>
          <w:rFonts w:ascii="Arial" w:eastAsia="Times New Roman" w:hAnsi="Arial" w:cs="Arial"/>
          <w:sz w:val="20"/>
          <w:szCs w:val="20"/>
        </w:rPr>
        <w:t>s primarily to mitigate the risk of market price fluctuations in fuel products, to offer our customers fuel pricing alternatives to meet their needs, to manage price exposures associated with our inventories, and to mitigate the risk of fluctuations in for</w:t>
      </w:r>
      <w:r>
        <w:rPr>
          <w:rFonts w:ascii="Arial" w:eastAsia="Times New Roman" w:hAnsi="Arial" w:cs="Arial"/>
          <w:sz w:val="20"/>
          <w:szCs w:val="20"/>
        </w:rPr>
        <w:t>eign currency exchange rates. However, our efforts to hedge our exposure to fuel price and exchange rate fluctuations may be ineffective in certain instances. For example, we hedge jet fuel prices with derivatives tied to other petroleum products that have</w:t>
      </w:r>
      <w:r>
        <w:rPr>
          <w:rFonts w:ascii="Arial" w:eastAsia="Times New Roman" w:hAnsi="Arial" w:cs="Arial"/>
          <w:sz w:val="20"/>
          <w:szCs w:val="20"/>
        </w:rPr>
        <w:t xml:space="preserve"> historically been correlated to aviation jet fuel (e.g. heating oil in the U.S. or gasoil in Europe or Asia). If the price of aviation jet fuel at a specific location experiences a divergence to historical correlations, our attempts to mitigate price risk</w:t>
      </w:r>
      <w:r>
        <w:rPr>
          <w:rFonts w:ascii="Arial" w:eastAsia="Times New Roman" w:hAnsi="Arial" w:cs="Arial"/>
          <w:sz w:val="20"/>
          <w:szCs w:val="20"/>
        </w:rPr>
        <w:t xml:space="preserve"> associated with our aviation business may not be effective. Moreover, there may be times where the change in the price of jet fuel at a specific location is disrupted (e.g. hurricanes) and is not correlated to the underlying hedges when compared to histor</w:t>
      </w:r>
      <w:r>
        <w:rPr>
          <w:rFonts w:ascii="Arial" w:eastAsia="Times New Roman" w:hAnsi="Arial" w:cs="Arial"/>
          <w:sz w:val="20"/>
          <w:szCs w:val="20"/>
        </w:rPr>
        <w:t>ical prices.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may also enter into proprietary derivative transactions, which are not intended to hedge our own risk but rather make a profit by capitalizing on arbitrage opportunities associated with basis, time, quality or geographic spreads related to </w:t>
      </w:r>
      <w:r>
        <w:rPr>
          <w:rFonts w:ascii="Arial" w:eastAsia="Times New Roman" w:hAnsi="Arial" w:cs="Arial"/>
          <w:sz w:val="20"/>
          <w:szCs w:val="20"/>
        </w:rPr>
        <w:t xml:space="preserve">fuel products we sell. Proprietary derivative transactions, by their nature, expose us to changes in the underlying commodity prices of the proprietary positions taken. Although we have established limits on such exposure, any adverse changes could result </w:t>
      </w:r>
      <w:r>
        <w:rPr>
          <w:rFonts w:ascii="Arial" w:eastAsia="Times New Roman" w:hAnsi="Arial" w:cs="Arial"/>
          <w:sz w:val="20"/>
          <w:szCs w:val="20"/>
        </w:rPr>
        <w:t>in losses which can be further exacerbated by volatility in the financial and other markets. In addition, our employees may fail to comply with our policies and procedures with respect to hedging or proprietary trading, such as engaging in unauthorized tra</w:t>
      </w:r>
      <w:r>
        <w:rPr>
          <w:rFonts w:ascii="Arial" w:eastAsia="Times New Roman" w:hAnsi="Arial" w:cs="Arial"/>
          <w:sz w:val="20"/>
          <w:szCs w:val="20"/>
        </w:rPr>
        <w:t>ding activity, failing to hedge a specific price risk or failing to comply with our internal limits on exposure or any applicable statutory or regulatory requirements. Furthermore, the enforceability of our derivative transactions may depend on our complia</w:t>
      </w:r>
      <w:r>
        <w:rPr>
          <w:rFonts w:ascii="Arial" w:eastAsia="Times New Roman" w:hAnsi="Arial" w:cs="Arial"/>
          <w:sz w:val="20"/>
          <w:szCs w:val="20"/>
        </w:rPr>
        <w:t>nce with applicable statutory, commodity and other regulatory requirements, which if violated could lead to our derivative transaction being voided. The impact of any of the foregoing could have a material adverse effect on our business, financial conditio</w:t>
      </w:r>
      <w:r>
        <w:rPr>
          <w:rFonts w:ascii="Arial" w:eastAsia="Times New Roman" w:hAnsi="Arial" w:cs="Arial"/>
          <w:sz w:val="20"/>
          <w:szCs w:val="20"/>
        </w:rPr>
        <w:t>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many of our derivative transactions are not designated as hedges for accounting purposes, and therefore, changes in the fair market value of these derivatives are reflected as a component of revenue or cost</w:t>
      </w:r>
      <w:r>
        <w:rPr>
          <w:rFonts w:ascii="Arial" w:eastAsia="Times New Roman" w:hAnsi="Arial" w:cs="Arial"/>
          <w:sz w:val="20"/>
          <w:szCs w:val="20"/>
        </w:rPr>
        <w:t xml:space="preserve"> of revenue (based on the underlying transaction type) in our consolidated statements of income and comprehensive income. Since the fair market value of these derivatives is marked to market at the end of each quarter, changes in the value of our derivativ</w:t>
      </w:r>
      <w:r>
        <w:rPr>
          <w:rFonts w:ascii="Arial" w:eastAsia="Times New Roman" w:hAnsi="Arial" w:cs="Arial"/>
          <w:sz w:val="20"/>
          <w:szCs w:val="20"/>
        </w:rPr>
        <w:t>e instruments as a result of gains or losses may cause our earnings to fluctuate from period to period.</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We face intense competition and, if we are not able to effectively compete in our markets, our revenues and profits may decrease.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Competitive pressures </w:t>
      </w:r>
      <w:r>
        <w:rPr>
          <w:rFonts w:ascii="Arial" w:eastAsia="Times New Roman" w:hAnsi="Arial" w:cs="Arial"/>
          <w:sz w:val="20"/>
          <w:szCs w:val="20"/>
        </w:rPr>
        <w:t>in our markets could adversely affect our competitive position, leading to a possible loss of market share or a decrease in prices, either of which could result in decreased revenues and profits. Our competitors are numerous, ranging from large multination</w:t>
      </w:r>
      <w:r>
        <w:rPr>
          <w:rFonts w:ascii="Arial" w:eastAsia="Times New Roman" w:hAnsi="Arial" w:cs="Arial"/>
          <w:sz w:val="20"/>
          <w:szCs w:val="20"/>
        </w:rPr>
        <w:t>al corporations, which have significantly greater capital resources than we do, to relatively small and specialized firms. Industry developments, such as fuel price transparency, procurement technology tools, increased regulation and increasing customer so</w:t>
      </w:r>
      <w:r>
        <w:rPr>
          <w:rFonts w:ascii="Arial" w:eastAsia="Times New Roman" w:hAnsi="Arial" w:cs="Arial"/>
          <w:sz w:val="20"/>
          <w:szCs w:val="20"/>
        </w:rPr>
        <w:t>phistication may, over time, reduce demand for our services and thereby exacerbate the competition. In addition, we rely on a single or limited number of suppliers for the provision of fuel and related products and services in certain markets. These partie</w:t>
      </w:r>
      <w:r>
        <w:rPr>
          <w:rFonts w:ascii="Arial" w:eastAsia="Times New Roman" w:hAnsi="Arial" w:cs="Arial"/>
          <w:sz w:val="20"/>
          <w:szCs w:val="20"/>
        </w:rPr>
        <w:t xml:space="preserve">s may have significant negotiating leverage over us, and if they are unable or unwilling to supply us on commercially reasonable terms, our business would be adversely affected.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in addition to competing with resellers, we also compete with the ma</w:t>
      </w:r>
      <w:r>
        <w:rPr>
          <w:rFonts w:ascii="Arial" w:eastAsia="Times New Roman" w:hAnsi="Arial" w:cs="Arial"/>
          <w:sz w:val="20"/>
          <w:szCs w:val="20"/>
        </w:rPr>
        <w:t>jor oil producers that market fuel and other energy products directly to the large commercial airlines, shipping companies and commercial and industrial users. In recent years, a low fuel price environment has caused many major oil companies to remain in o</w:t>
      </w:r>
      <w:r>
        <w:rPr>
          <w:rFonts w:ascii="Arial" w:eastAsia="Times New Roman" w:hAnsi="Arial" w:cs="Arial"/>
          <w:sz w:val="20"/>
          <w:szCs w:val="20"/>
        </w:rPr>
        <w:t>r re-enter the downstream markets. Our business could be adversely affected and subject to the risk of disintermediation if our suppliers choose to increase their direct marketing to compete with us or provide less advantageous price and credit terms to us</w:t>
      </w:r>
      <w:r>
        <w:rPr>
          <w:rFonts w:ascii="Arial" w:eastAsia="Times New Roman" w:hAnsi="Arial" w:cs="Arial"/>
          <w:sz w:val="20"/>
          <w:szCs w:val="20"/>
        </w:rPr>
        <w:t xml:space="preserve"> than to our fuel reseller competitors.</w:t>
      </w:r>
    </w:p>
    <w:p w:rsidR="00000000" w:rsidRDefault="00357083">
      <w:pPr>
        <w:divId w:val="713576351"/>
        <w:rPr>
          <w:rFonts w:eastAsia="Times New Roman"/>
          <w:sz w:val="20"/>
          <w:szCs w:val="20"/>
        </w:rPr>
      </w:pPr>
    </w:p>
    <w:p w:rsidR="00000000" w:rsidRDefault="00357083">
      <w:pPr>
        <w:spacing w:line="288" w:lineRule="auto"/>
        <w:jc w:val="center"/>
        <w:divId w:val="461119649"/>
        <w:rPr>
          <w:rFonts w:eastAsia="Times New Roman"/>
          <w:sz w:val="16"/>
          <w:szCs w:val="16"/>
        </w:rPr>
      </w:pPr>
      <w:r>
        <w:rPr>
          <w:rFonts w:ascii="Arial" w:eastAsia="Times New Roman" w:hAnsi="Arial" w:cs="Arial"/>
          <w:sz w:val="16"/>
          <w:szCs w:val="16"/>
        </w:rPr>
        <w:t>19</w:t>
      </w:r>
    </w:p>
    <w:p w:rsidR="00000000" w:rsidRDefault="00357083">
      <w:pPr>
        <w:divId w:val="966621766"/>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357083">
      <w:pPr>
        <w:spacing w:line="288" w:lineRule="auto"/>
        <w:divId w:val="143388975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2055931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Our failure to comply with the requirements of our Credit Facility and Term Loans could adversely affect our operating flexibility.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the ability to borrow money pursuant to a Credit Facility and Term Loans</w:t>
      </w:r>
      <w:r>
        <w:rPr>
          <w:rFonts w:ascii="inherit" w:eastAsia="Times New Roman" w:hAnsi="inherit"/>
          <w:sz w:val="20"/>
          <w:szCs w:val="20"/>
        </w:rPr>
        <w:t>,</w:t>
      </w:r>
      <w:r>
        <w:rPr>
          <w:rFonts w:ascii="inherit" w:eastAsia="Times New Roman" w:hAnsi="inherit"/>
          <w:sz w:val="20"/>
          <w:szCs w:val="20"/>
        </w:rPr>
        <w:t xml:space="preserve"> </w:t>
      </w:r>
      <w:r>
        <w:rPr>
          <w:rFonts w:ascii="Arial" w:eastAsia="Times New Roman" w:hAnsi="Arial" w:cs="Arial"/>
          <w:sz w:val="20"/>
          <w:szCs w:val="20"/>
        </w:rPr>
        <w:t>which we amended on July 23, 2019, to amon</w:t>
      </w:r>
      <w:r>
        <w:rPr>
          <w:rFonts w:ascii="Arial" w:eastAsia="Times New Roman" w:hAnsi="Arial" w:cs="Arial"/>
          <w:sz w:val="20"/>
          <w:szCs w:val="20"/>
        </w:rPr>
        <w:t>g other things, (i) increase our borrowing capacity to $1.3 billion, (ii) increase the Term Loans to $525.0 million, (iii) modify and extend the final maturity date to July 2024, and (iv) modify certain financial and other covenants to reduce costs and pro</w:t>
      </w:r>
      <w:r>
        <w:rPr>
          <w:rFonts w:ascii="Arial" w:eastAsia="Times New Roman" w:hAnsi="Arial" w:cs="Arial"/>
          <w:sz w:val="20"/>
          <w:szCs w:val="20"/>
        </w:rPr>
        <w:t>vide greater operating flexibility. Our Credit Facility and Term Loans impose certain operating and financial covenants on us, which, among other things, restrict our ability to (i) pay dividends or make certain other restricted payments, (ii) incur additi</w:t>
      </w:r>
      <w:r>
        <w:rPr>
          <w:rFonts w:ascii="Arial" w:eastAsia="Times New Roman" w:hAnsi="Arial" w:cs="Arial"/>
          <w:sz w:val="20"/>
          <w:szCs w:val="20"/>
        </w:rPr>
        <w:t>onal debt, (iii) create liens, (iv) sell assets, and (v) engage in mergers or acquisitions. Our failure or inability to comply with the requirements of these facilities, including meeting certain financial ratios or other covenants, could limit the availab</w:t>
      </w:r>
      <w:r>
        <w:rPr>
          <w:rFonts w:ascii="Arial" w:eastAsia="Times New Roman" w:hAnsi="Arial" w:cs="Arial"/>
          <w:sz w:val="20"/>
          <w:szCs w:val="20"/>
        </w:rPr>
        <w:t>ility under our Credit Facility or result in an event of default. An event of default, if not cured or waived, would permit acceleration of any outstanding indebtedness under these facilities, could trigger cross-defaults under other agreements to which we</w:t>
      </w:r>
      <w:r>
        <w:rPr>
          <w:rFonts w:ascii="Arial" w:eastAsia="Times New Roman" w:hAnsi="Arial" w:cs="Arial"/>
          <w:sz w:val="20"/>
          <w:szCs w:val="20"/>
        </w:rPr>
        <w:t xml:space="preserve"> are a party (such as certain derivative contracts), and would impair our ability to obtain working capital advances and letters of credit, any of which could have a material adverse effect on our business, financial condition, results of operations and ca</w:t>
      </w:r>
      <w:r>
        <w:rPr>
          <w:rFonts w:ascii="Arial" w:eastAsia="Times New Roman" w:hAnsi="Arial" w:cs="Arial"/>
          <w:sz w:val="20"/>
          <w:szCs w:val="20"/>
        </w:rPr>
        <w:t>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If we are unable to retain our senior management and key employees, our business and results of operations could be harmed.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ability to maintain our competitive position is largely dependent on the services of our senior management and key per</w:t>
      </w:r>
      <w:r>
        <w:rPr>
          <w:rFonts w:ascii="Arial" w:eastAsia="Times New Roman" w:hAnsi="Arial" w:cs="Arial"/>
          <w:sz w:val="20"/>
          <w:szCs w:val="20"/>
        </w:rPr>
        <w:t>sonnel. Although we have employment or severance agreements with certain of our key employees, these agreements do not prevent those individuals from ceasing their employment with us at any time. If we are unable to retain existing senior management and ke</w:t>
      </w:r>
      <w:r>
        <w:rPr>
          <w:rFonts w:ascii="Arial" w:eastAsia="Times New Roman" w:hAnsi="Arial" w:cs="Arial"/>
          <w:sz w:val="20"/>
          <w:szCs w:val="20"/>
        </w:rPr>
        <w:t>y personnel, or to attract other qualified senior management and key personnel on terms satisfactory to us, our business could be adversely affected. While we maintain key man life insurance with respect to certain members of senior management, our coverag</w:t>
      </w:r>
      <w:r>
        <w:rPr>
          <w:rFonts w:ascii="Arial" w:eastAsia="Times New Roman" w:hAnsi="Arial" w:cs="Arial"/>
          <w:sz w:val="20"/>
          <w:szCs w:val="20"/>
        </w:rPr>
        <w:t>e levels may not be sufficient to offset any losses we may incur and there is no assurance that we will continue to maintain key man life insurance in the future.</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Insurance coverage for some of our operations may be insufficient to cover losses, which may </w:t>
      </w:r>
      <w:r>
        <w:rPr>
          <w:rFonts w:ascii="Arial" w:eastAsia="Times New Roman" w:hAnsi="Arial" w:cs="Arial"/>
          <w:b/>
          <w:bCs/>
          <w:sz w:val="20"/>
          <w:szCs w:val="20"/>
        </w:rPr>
        <w:t>have a material adverse effect on our financial condition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maintain insurance to cover various risks associated with the operation of our business. Certain risks, however, such as environmental risks, are not fully insurable an</w:t>
      </w:r>
      <w:r>
        <w:rPr>
          <w:rFonts w:ascii="Arial" w:eastAsia="Times New Roman" w:hAnsi="Arial" w:cs="Arial"/>
          <w:sz w:val="20"/>
          <w:szCs w:val="20"/>
        </w:rPr>
        <w:t xml:space="preserve">d our insurance coverage does not cover all potential losses, costs, or liabilities. Accordingly, our insurance policies may not adequately cover or may have exclusions of coverage for certain losses. Therefore, our insurance coverage may not be available </w:t>
      </w:r>
      <w:r>
        <w:rPr>
          <w:rFonts w:ascii="Arial" w:eastAsia="Times New Roman" w:hAnsi="Arial" w:cs="Arial"/>
          <w:sz w:val="20"/>
          <w:szCs w:val="20"/>
        </w:rPr>
        <w:t>or, if available, may not be adequate to cover claims that may arise.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Furthermore, our ability to obtain and maintain adequate insurance and the cost of such insurance may be affected by significant claims and conditions in the insurance market over which </w:t>
      </w:r>
      <w:r>
        <w:rPr>
          <w:rFonts w:ascii="Arial" w:eastAsia="Times New Roman" w:hAnsi="Arial" w:cs="Arial"/>
          <w:sz w:val="20"/>
          <w:szCs w:val="20"/>
        </w:rPr>
        <w:t xml:space="preserve">we have no control. If the cost of insurance increases, we may decide to discontinue certain insurance coverage, reduce our level of coverage or increase our deductibles/retentions to offset the cost increase. In addition, our existing types and levels of </w:t>
      </w:r>
      <w:r>
        <w:rPr>
          <w:rFonts w:ascii="Arial" w:eastAsia="Times New Roman" w:hAnsi="Arial" w:cs="Arial"/>
          <w:sz w:val="20"/>
          <w:szCs w:val="20"/>
        </w:rPr>
        <w:t>insurance coverage could become difficult or impossible to obtain in the future. The occurrence of an event that is not fully covered by insurance, the loss of insurance coverage or a material increase in the cost of insurance could have a material adverse</w:t>
      </w:r>
      <w:r>
        <w:rPr>
          <w:rFonts w:ascii="Arial" w:eastAsia="Times New Roman" w:hAnsi="Arial" w:cs="Arial"/>
          <w:sz w:val="20"/>
          <w:szCs w:val="20"/>
        </w:rPr>
        <w:t xml:space="preserve"> effect on our business, financial condition, results of operations and cash flows.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Current and future litigation could have a material adverse effect on our business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are currently, and may in the future be, involved in legal proceedings that arise in the ordinary course of our business. Lawsuits and other administrative or legal proceedings, as well as any governmental investigations, can involve substantial costs, </w:t>
      </w:r>
      <w:r>
        <w:rPr>
          <w:rFonts w:ascii="Arial" w:eastAsia="Times New Roman" w:hAnsi="Arial" w:cs="Arial"/>
          <w:sz w:val="20"/>
          <w:szCs w:val="20"/>
        </w:rPr>
        <w:t>including the costs associated with investigation, litigation and possible settlement, judgment, penalty or fine. Although we generally maintain insurance to mitigate certain exposures, costs associated with lawsuits or other legal proceedings may exceed t</w:t>
      </w:r>
      <w:r>
        <w:rPr>
          <w:rFonts w:ascii="Arial" w:eastAsia="Times New Roman" w:hAnsi="Arial" w:cs="Arial"/>
          <w:sz w:val="20"/>
          <w:szCs w:val="20"/>
        </w:rPr>
        <w:t>he limits of insurance policies, which could adversely impact our results of operations. Furthermore, our business, financial condition, results of operations and cash flows could be adversely affected if a judgment, penalty or fine is not fully covered by</w:t>
      </w:r>
      <w:r>
        <w:rPr>
          <w:rFonts w:ascii="Arial" w:eastAsia="Times New Roman" w:hAnsi="Arial" w:cs="Arial"/>
          <w:sz w:val="20"/>
          <w:szCs w:val="20"/>
        </w:rPr>
        <w:t xml:space="preserve"> insurance.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1B. Unresolved</w:t>
      </w:r>
      <w:r>
        <w:rPr>
          <w:rFonts w:ascii="Arial" w:eastAsia="Times New Roman" w:hAnsi="Arial" w:cs="Arial"/>
        </w:rPr>
        <w:t xml:space="preserve"> </w:t>
      </w:r>
      <w:r>
        <w:rPr>
          <w:rFonts w:ascii="Arial" w:eastAsia="Times New Roman" w:hAnsi="Arial" w:cs="Arial"/>
          <w:b/>
          <w:bCs/>
        </w:rPr>
        <w:t>Staff Comments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None.</w:t>
      </w:r>
    </w:p>
    <w:p w:rsidR="00000000" w:rsidRDefault="00357083">
      <w:pPr>
        <w:divId w:val="463693247"/>
        <w:rPr>
          <w:rFonts w:eastAsia="Times New Roman"/>
          <w:sz w:val="20"/>
          <w:szCs w:val="20"/>
        </w:rPr>
      </w:pPr>
    </w:p>
    <w:p w:rsidR="00000000" w:rsidRDefault="00357083">
      <w:pPr>
        <w:spacing w:line="288" w:lineRule="auto"/>
        <w:jc w:val="center"/>
        <w:divId w:val="90779415"/>
        <w:rPr>
          <w:rFonts w:eastAsia="Times New Roman"/>
          <w:sz w:val="16"/>
          <w:szCs w:val="16"/>
        </w:rPr>
      </w:pPr>
      <w:r>
        <w:rPr>
          <w:rFonts w:ascii="Arial" w:eastAsia="Times New Roman" w:hAnsi="Arial" w:cs="Arial"/>
          <w:sz w:val="16"/>
          <w:szCs w:val="16"/>
        </w:rPr>
        <w:t>20</w:t>
      </w:r>
    </w:p>
    <w:p w:rsidR="00000000" w:rsidRDefault="00357083">
      <w:pPr>
        <w:divId w:val="966621766"/>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357083">
      <w:pPr>
        <w:spacing w:line="288" w:lineRule="auto"/>
        <w:divId w:val="40522361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50787421"/>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2. Properties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sets forth our principal properties, the majo</w:t>
      </w:r>
      <w:r>
        <w:rPr>
          <w:rFonts w:ascii="Arial" w:eastAsia="Times New Roman" w:hAnsi="Arial" w:cs="Arial"/>
          <w:sz w:val="20"/>
          <w:szCs w:val="20"/>
        </w:rPr>
        <w:t xml:space="preserve">rity of which are leased, as of </w:t>
      </w:r>
      <w:r>
        <w:rPr>
          <w:rFonts w:ascii="Arial" w:eastAsia="Times New Roman" w:hAnsi="Arial" w:cs="Arial"/>
          <w:sz w:val="18"/>
          <w:szCs w:val="18"/>
        </w:rPr>
        <w:t>February 21, 2020</w:t>
      </w:r>
      <w:r>
        <w:rPr>
          <w:rFonts w:ascii="Arial" w:eastAsia="Times New Roman" w:hAnsi="Arial" w:cs="Arial"/>
          <w:sz w:val="20"/>
          <w:szCs w:val="20"/>
        </w:rPr>
        <w:t>. We consider all of our properties and facilities to be suitable and adequate for our present needs and do not anticipate that we will experience difficulty in renewing or replacing those leases that expire</w:t>
      </w:r>
      <w:r>
        <w:rPr>
          <w:rFonts w:ascii="Arial" w:eastAsia="Times New Roman" w:hAnsi="Arial" w:cs="Arial"/>
          <w:sz w:val="20"/>
          <w:szCs w:val="20"/>
        </w:rPr>
        <w:t xml:space="preserve"> in 2020 in any material respect.</w:t>
      </w:r>
    </w:p>
    <w:p w:rsidR="00000000" w:rsidRDefault="00357083">
      <w:pPr>
        <w:spacing w:line="288" w:lineRule="auto"/>
        <w:jc w:val="both"/>
        <w:divId w:val="966621766"/>
        <w:rPr>
          <w:rFonts w:eastAsia="Times New Roman"/>
        </w:rPr>
      </w:pPr>
      <w:r>
        <w:rPr>
          <w:rFonts w:ascii="Arial" w:eastAsia="Times New Roman" w:hAnsi="Arial" w:cs="Arial"/>
          <w:b/>
          <w:bCs/>
        </w:rPr>
        <w:t>WORLD FUEL SERVICES CORPORATION AND SUBSIDIARIES</w:t>
      </w:r>
    </w:p>
    <w:p w:rsidR="00000000" w:rsidRDefault="00357083">
      <w:pPr>
        <w:spacing w:line="288" w:lineRule="auto"/>
        <w:jc w:val="both"/>
        <w:divId w:val="966621766"/>
        <w:rPr>
          <w:rFonts w:eastAsia="Times New Roman"/>
        </w:rPr>
      </w:pPr>
      <w:r>
        <w:rPr>
          <w:rFonts w:ascii="Arial" w:eastAsia="Times New Roman" w:hAnsi="Arial" w:cs="Arial"/>
          <w:b/>
          <w:bCs/>
        </w:rPr>
        <w:t>PROPERTIES </w:t>
      </w:r>
    </w:p>
    <w:tbl>
      <w:tblPr>
        <w:tblW w:w="4941" w:type="pct"/>
        <w:tblCellMar>
          <w:left w:w="0" w:type="dxa"/>
          <w:right w:w="0" w:type="dxa"/>
        </w:tblCellMar>
        <w:tblLook w:val="04A0" w:firstRow="1" w:lastRow="0" w:firstColumn="1" w:lastColumn="0" w:noHBand="0" w:noVBand="1"/>
      </w:tblPr>
      <w:tblGrid>
        <w:gridCol w:w="2693"/>
        <w:gridCol w:w="105"/>
        <w:gridCol w:w="3925"/>
        <w:gridCol w:w="105"/>
        <w:gridCol w:w="1380"/>
      </w:tblGrid>
      <w:tr w:rsidR="00000000">
        <w:trPr>
          <w:divId w:val="1474255102"/>
        </w:trPr>
        <w:tc>
          <w:tcPr>
            <w:tcW w:w="0" w:type="auto"/>
            <w:gridSpan w:val="5"/>
            <w:vAlign w:val="center"/>
            <w:hideMark/>
          </w:tcPr>
          <w:p w:rsidR="00000000" w:rsidRDefault="00357083">
            <w:pPr>
              <w:spacing w:line="288" w:lineRule="auto"/>
              <w:jc w:val="both"/>
              <w:rPr>
                <w:rFonts w:eastAsia="Times New Roman"/>
              </w:rPr>
            </w:pPr>
          </w:p>
        </w:tc>
      </w:tr>
      <w:tr w:rsidR="00000000">
        <w:trPr>
          <w:divId w:val="1474255102"/>
        </w:trPr>
        <w:tc>
          <w:tcPr>
            <w:tcW w:w="1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50" w:type="pct"/>
            <w:vAlign w:val="center"/>
            <w:hideMark/>
          </w:tcPr>
          <w:p w:rsidR="00000000" w:rsidRDefault="00357083">
            <w:pPr>
              <w:rPr>
                <w:rFonts w:eastAsia="Times New Roman"/>
                <w:sz w:val="20"/>
                <w:szCs w:val="20"/>
              </w:rPr>
            </w:pPr>
          </w:p>
        </w:tc>
      </w:tr>
      <w:tr w:rsidR="00000000">
        <w:trPr>
          <w:divId w:val="1474255102"/>
        </w:trPr>
        <w:tc>
          <w:tcPr>
            <w:tcW w:w="0" w:type="auto"/>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Location</w:t>
            </w:r>
          </w:p>
        </w:tc>
        <w:tc>
          <w:tcPr>
            <w:tcW w:w="0" w:type="auto"/>
            <w:tcMar>
              <w:top w:w="30" w:type="dxa"/>
              <w:left w:w="30" w:type="dxa"/>
              <w:bottom w:w="30" w:type="dxa"/>
              <w:right w:w="30" w:type="dxa"/>
            </w:tcMar>
            <w:vAlign w:val="bottom"/>
            <w:hideMark/>
          </w:tcPr>
          <w:p w:rsidR="00000000" w:rsidRDefault="00357083">
            <w:pPr>
              <w:divId w:val="1951736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Principal Use</w:t>
            </w:r>
          </w:p>
        </w:tc>
        <w:tc>
          <w:tcPr>
            <w:tcW w:w="0" w:type="auto"/>
            <w:tcMar>
              <w:top w:w="30" w:type="dxa"/>
              <w:left w:w="30" w:type="dxa"/>
              <w:bottom w:w="30" w:type="dxa"/>
              <w:right w:w="30" w:type="dxa"/>
            </w:tcMar>
            <w:vAlign w:val="bottom"/>
            <w:hideMark/>
          </w:tcPr>
          <w:p w:rsidR="00000000" w:rsidRDefault="00357083">
            <w:pPr>
              <w:divId w:val="1011179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Lease Expiration</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414404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0268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2526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12428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88095907"/>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9800 Northwest 41st Street</w:t>
            </w:r>
            <w:r>
              <w:rPr>
                <w:rFonts w:ascii="Arial" w:eastAsia="Times New Roman" w:hAnsi="Arial" w:cs="Arial"/>
                <w:sz w:val="20"/>
                <w:szCs w:val="20"/>
              </w:rPr>
              <w:br/>
              <w:t>Miami, FL 33178, USA</w:t>
            </w:r>
          </w:p>
        </w:tc>
        <w:tc>
          <w:tcPr>
            <w:tcW w:w="0" w:type="auto"/>
            <w:tcMar>
              <w:top w:w="30" w:type="dxa"/>
              <w:left w:w="30" w:type="dxa"/>
              <w:bottom w:w="30" w:type="dxa"/>
              <w:right w:w="30" w:type="dxa"/>
            </w:tcMar>
            <w:vAlign w:val="bottom"/>
            <w:hideMark/>
          </w:tcPr>
          <w:p w:rsidR="00000000" w:rsidRDefault="00357083">
            <w:pPr>
              <w:divId w:val="381943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Executive, administrative, operations and sales office for corporate, aviation, land and marine segments</w:t>
            </w:r>
          </w:p>
        </w:tc>
        <w:tc>
          <w:tcPr>
            <w:tcW w:w="0" w:type="auto"/>
            <w:tcMar>
              <w:top w:w="30" w:type="dxa"/>
              <w:left w:w="30" w:type="dxa"/>
              <w:bottom w:w="30" w:type="dxa"/>
              <w:right w:w="30" w:type="dxa"/>
            </w:tcMar>
            <w:vAlign w:val="bottom"/>
            <w:hideMark/>
          </w:tcPr>
          <w:p w:rsidR="00000000" w:rsidRDefault="00357083">
            <w:pPr>
              <w:divId w:val="1400664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August 2031</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1951627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45117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8144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63802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16689853"/>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62 Buckingham Gate</w:t>
            </w:r>
            <w:r>
              <w:rPr>
                <w:rFonts w:ascii="Arial" w:eastAsia="Times New Roman" w:hAnsi="Arial" w:cs="Arial"/>
                <w:sz w:val="20"/>
                <w:szCs w:val="20"/>
              </w:rPr>
              <w:br/>
              <w:t>London, United Kingdom SW1E 6AJ</w:t>
            </w:r>
          </w:p>
        </w:tc>
        <w:tc>
          <w:tcPr>
            <w:tcW w:w="0" w:type="auto"/>
            <w:tcMar>
              <w:top w:w="30" w:type="dxa"/>
              <w:left w:w="30" w:type="dxa"/>
              <w:bottom w:w="30" w:type="dxa"/>
              <w:right w:w="30" w:type="dxa"/>
            </w:tcMar>
            <w:vAlign w:val="bottom"/>
            <w:hideMark/>
          </w:tcPr>
          <w:p w:rsidR="00000000" w:rsidRDefault="00357083">
            <w:pPr>
              <w:divId w:val="1867021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land and marin</w:t>
            </w:r>
            <w:r>
              <w:rPr>
                <w:rFonts w:ascii="Arial" w:eastAsia="Times New Roman" w:hAnsi="Arial" w:cs="Arial"/>
                <w:sz w:val="20"/>
                <w:szCs w:val="20"/>
              </w:rPr>
              <w:t>e segments</w:t>
            </w:r>
          </w:p>
        </w:tc>
        <w:tc>
          <w:tcPr>
            <w:tcW w:w="0" w:type="auto"/>
            <w:tcMar>
              <w:top w:w="30" w:type="dxa"/>
              <w:left w:w="30" w:type="dxa"/>
              <w:bottom w:w="30" w:type="dxa"/>
              <w:right w:w="30" w:type="dxa"/>
            </w:tcMar>
            <w:vAlign w:val="bottom"/>
            <w:hideMark/>
          </w:tcPr>
          <w:p w:rsidR="00000000" w:rsidRDefault="00357083">
            <w:pPr>
              <w:divId w:val="823426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June 2028</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49514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1774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9571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9424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68631079"/>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238A Thompson Road #08-01/10</w:t>
            </w:r>
            <w:r>
              <w:rPr>
                <w:rFonts w:ascii="Arial" w:eastAsia="Times New Roman" w:hAnsi="Arial" w:cs="Arial"/>
                <w:sz w:val="20"/>
                <w:szCs w:val="20"/>
              </w:rPr>
              <w:br/>
              <w:t>Novena Square Tower A</w:t>
            </w:r>
            <w:r>
              <w:rPr>
                <w:rFonts w:ascii="Arial" w:eastAsia="Times New Roman" w:hAnsi="Arial" w:cs="Arial"/>
                <w:sz w:val="20"/>
                <w:szCs w:val="20"/>
              </w:rPr>
              <w:br/>
              <w:t>Singapore 307684</w:t>
            </w:r>
          </w:p>
        </w:tc>
        <w:tc>
          <w:tcPr>
            <w:tcW w:w="0" w:type="auto"/>
            <w:tcMar>
              <w:top w:w="30" w:type="dxa"/>
              <w:left w:w="30" w:type="dxa"/>
              <w:bottom w:w="30" w:type="dxa"/>
              <w:right w:w="30" w:type="dxa"/>
            </w:tcMar>
            <w:vAlign w:val="bottom"/>
            <w:hideMark/>
          </w:tcPr>
          <w:p w:rsidR="00000000" w:rsidRDefault="00357083">
            <w:pPr>
              <w:divId w:val="131598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and marine segments</w:t>
            </w:r>
          </w:p>
        </w:tc>
        <w:tc>
          <w:tcPr>
            <w:tcW w:w="0" w:type="auto"/>
            <w:tcMar>
              <w:top w:w="30" w:type="dxa"/>
              <w:left w:w="30" w:type="dxa"/>
              <w:bottom w:w="30" w:type="dxa"/>
              <w:right w:w="30" w:type="dxa"/>
            </w:tcMar>
            <w:vAlign w:val="bottom"/>
            <w:hideMark/>
          </w:tcPr>
          <w:p w:rsidR="00000000" w:rsidRDefault="00357083">
            <w:pPr>
              <w:divId w:val="290523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March 2023</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32231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49179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3798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49301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89205506"/>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Office No. 2003, Swiss Tower</w:t>
            </w:r>
            <w:r>
              <w:rPr>
                <w:rFonts w:ascii="Arial" w:eastAsia="Times New Roman" w:hAnsi="Arial" w:cs="Arial"/>
                <w:sz w:val="20"/>
                <w:szCs w:val="20"/>
              </w:rPr>
              <w:br/>
              <w:t>Plot No. Y3, Jumeirah Lakes Towers</w:t>
            </w:r>
            <w:r>
              <w:rPr>
                <w:rFonts w:ascii="Arial" w:eastAsia="Times New Roman" w:hAnsi="Arial" w:cs="Arial"/>
                <w:sz w:val="20"/>
                <w:szCs w:val="20"/>
              </w:rPr>
              <w:br/>
              <w:t>Dubai, United Arab Emirates</w:t>
            </w:r>
          </w:p>
        </w:tc>
        <w:tc>
          <w:tcPr>
            <w:tcW w:w="0" w:type="auto"/>
            <w:tcMar>
              <w:top w:w="30" w:type="dxa"/>
              <w:left w:w="30" w:type="dxa"/>
              <w:bottom w:w="30" w:type="dxa"/>
              <w:right w:w="30" w:type="dxa"/>
            </w:tcMar>
            <w:vAlign w:val="bottom"/>
            <w:hideMark/>
          </w:tcPr>
          <w:p w:rsidR="00000000" w:rsidRDefault="00357083">
            <w:pPr>
              <w:divId w:val="192567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Sales and marketing office for aviation and marine segments</w:t>
            </w:r>
          </w:p>
        </w:tc>
        <w:tc>
          <w:tcPr>
            <w:tcW w:w="0" w:type="auto"/>
            <w:tcMar>
              <w:top w:w="30" w:type="dxa"/>
              <w:left w:w="30" w:type="dxa"/>
              <w:bottom w:w="30" w:type="dxa"/>
              <w:right w:w="30" w:type="dxa"/>
            </w:tcMar>
            <w:vAlign w:val="bottom"/>
            <w:hideMark/>
          </w:tcPr>
          <w:p w:rsidR="00000000" w:rsidRDefault="00357083">
            <w:pPr>
              <w:divId w:val="477692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March 2022</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2010282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96146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2952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7161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75346530"/>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Praia do Flamengo, 200, 22nd floor</w:t>
            </w:r>
            <w:r>
              <w:rPr>
                <w:rFonts w:ascii="Arial" w:eastAsia="Times New Roman" w:hAnsi="Arial" w:cs="Arial"/>
                <w:sz w:val="20"/>
                <w:szCs w:val="20"/>
              </w:rPr>
              <w:br/>
              <w:t>Rio de Janeiro, Brazil 22210 030</w:t>
            </w:r>
          </w:p>
        </w:tc>
        <w:tc>
          <w:tcPr>
            <w:tcW w:w="0" w:type="auto"/>
            <w:tcMar>
              <w:top w:w="30" w:type="dxa"/>
              <w:left w:w="30" w:type="dxa"/>
              <w:bottom w:w="30" w:type="dxa"/>
              <w:right w:w="30" w:type="dxa"/>
            </w:tcMar>
            <w:vAlign w:val="bottom"/>
            <w:hideMark/>
          </w:tcPr>
          <w:p w:rsidR="00000000" w:rsidRDefault="00357083">
            <w:pPr>
              <w:divId w:val="892697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land and marine segments</w:t>
            </w:r>
          </w:p>
        </w:tc>
        <w:tc>
          <w:tcPr>
            <w:tcW w:w="0" w:type="auto"/>
            <w:tcMar>
              <w:top w:w="30" w:type="dxa"/>
              <w:left w:w="30" w:type="dxa"/>
              <w:bottom w:w="30" w:type="dxa"/>
              <w:right w:w="30" w:type="dxa"/>
            </w:tcMar>
            <w:vAlign w:val="bottom"/>
            <w:hideMark/>
          </w:tcPr>
          <w:p w:rsidR="00000000" w:rsidRDefault="00357083">
            <w:pPr>
              <w:divId w:val="110976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November 2021</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284432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4563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10309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1660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51150254"/>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Forum 2, Building N, Level 4, Radial</w:t>
            </w:r>
            <w:r>
              <w:rPr>
                <w:rFonts w:ascii="Arial" w:eastAsia="Times New Roman" w:hAnsi="Arial" w:cs="Arial"/>
                <w:sz w:val="20"/>
                <w:szCs w:val="20"/>
              </w:rPr>
              <w:br/>
              <w:t>Santa Ana Belén (Lindoral), Pozos,</w:t>
            </w:r>
            <w:r>
              <w:rPr>
                <w:rFonts w:ascii="Arial" w:eastAsia="Times New Roman" w:hAnsi="Arial" w:cs="Arial"/>
                <w:sz w:val="20"/>
                <w:szCs w:val="20"/>
              </w:rPr>
              <w:br/>
              <w:t>Santa Ana San José, Costa Rica</w:t>
            </w:r>
          </w:p>
        </w:tc>
        <w:tc>
          <w:tcPr>
            <w:tcW w:w="0" w:type="auto"/>
            <w:tcMar>
              <w:top w:w="30" w:type="dxa"/>
              <w:left w:w="30" w:type="dxa"/>
              <w:bottom w:w="30" w:type="dxa"/>
              <w:right w:w="30" w:type="dxa"/>
            </w:tcMar>
            <w:vAlign w:val="bottom"/>
            <w:hideMark/>
          </w:tcPr>
          <w:p w:rsidR="00000000" w:rsidRDefault="00357083">
            <w:pPr>
              <w:divId w:val="1842155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and marine segments</w:t>
            </w:r>
          </w:p>
        </w:tc>
        <w:tc>
          <w:tcPr>
            <w:tcW w:w="0" w:type="auto"/>
            <w:tcMar>
              <w:top w:w="30" w:type="dxa"/>
              <w:left w:w="30" w:type="dxa"/>
              <w:bottom w:w="30" w:type="dxa"/>
              <w:right w:w="30" w:type="dxa"/>
            </w:tcMar>
            <w:vAlign w:val="bottom"/>
            <w:hideMark/>
          </w:tcPr>
          <w:p w:rsidR="00000000" w:rsidRDefault="00357083">
            <w:pPr>
              <w:divId w:val="110087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December 2024</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46624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5213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14852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91827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21487712"/>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605 North Highway 169, Suites 1100 &amp; 1200</w:t>
            </w:r>
            <w:r>
              <w:rPr>
                <w:rFonts w:ascii="Arial" w:eastAsia="Times New Roman" w:hAnsi="Arial" w:cs="Arial"/>
                <w:sz w:val="20"/>
                <w:szCs w:val="20"/>
              </w:rPr>
              <w:br/>
              <w:t>Plym</w:t>
            </w:r>
            <w:r>
              <w:rPr>
                <w:rFonts w:ascii="Arial" w:eastAsia="Times New Roman" w:hAnsi="Arial" w:cs="Arial"/>
                <w:sz w:val="20"/>
                <w:szCs w:val="20"/>
              </w:rPr>
              <w:t>outh, MN 55441, USA</w:t>
            </w:r>
          </w:p>
        </w:tc>
        <w:tc>
          <w:tcPr>
            <w:tcW w:w="0" w:type="auto"/>
            <w:tcMar>
              <w:top w:w="30" w:type="dxa"/>
              <w:left w:w="30" w:type="dxa"/>
              <w:bottom w:w="30" w:type="dxa"/>
              <w:right w:w="30" w:type="dxa"/>
            </w:tcMar>
            <w:vAlign w:val="bottom"/>
            <w:hideMark/>
          </w:tcPr>
          <w:p w:rsidR="00000000" w:rsidRDefault="00357083">
            <w:pPr>
              <w:divId w:val="194618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28508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June 2023</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551427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64808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1024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4671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95769781"/>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25 Mill Street</w:t>
            </w:r>
            <w:r>
              <w:rPr>
                <w:rFonts w:ascii="Arial" w:eastAsia="Times New Roman" w:hAnsi="Arial" w:cs="Arial"/>
                <w:sz w:val="20"/>
                <w:szCs w:val="20"/>
              </w:rPr>
              <w:br/>
              <w:t>Parish, NY 13131, USA</w:t>
            </w:r>
          </w:p>
        </w:tc>
        <w:tc>
          <w:tcPr>
            <w:tcW w:w="0" w:type="auto"/>
            <w:tcMar>
              <w:top w:w="30" w:type="dxa"/>
              <w:left w:w="30" w:type="dxa"/>
              <w:bottom w:w="30" w:type="dxa"/>
              <w:right w:w="30" w:type="dxa"/>
            </w:tcMar>
            <w:vAlign w:val="bottom"/>
            <w:hideMark/>
          </w:tcPr>
          <w:p w:rsidR="00000000" w:rsidRDefault="00357083">
            <w:pPr>
              <w:divId w:val="1614437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segment</w:t>
            </w:r>
          </w:p>
        </w:tc>
        <w:tc>
          <w:tcPr>
            <w:tcW w:w="0" w:type="auto"/>
            <w:tcMar>
              <w:top w:w="30" w:type="dxa"/>
              <w:left w:w="30" w:type="dxa"/>
              <w:bottom w:w="30" w:type="dxa"/>
              <w:right w:w="30" w:type="dxa"/>
            </w:tcMar>
            <w:vAlign w:val="bottom"/>
            <w:hideMark/>
          </w:tcPr>
          <w:p w:rsidR="00000000" w:rsidRDefault="00357083">
            <w:pPr>
              <w:divId w:val="83095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April 2025</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1195002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04750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70627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98149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55350278"/>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Strommen 6</w:t>
            </w:r>
            <w:r>
              <w:rPr>
                <w:rFonts w:ascii="Arial" w:eastAsia="Times New Roman" w:hAnsi="Arial" w:cs="Arial"/>
                <w:sz w:val="20"/>
                <w:szCs w:val="20"/>
              </w:rPr>
              <w:br/>
              <w:t>9400 Norresundby, Denmark</w:t>
            </w:r>
          </w:p>
        </w:tc>
        <w:tc>
          <w:tcPr>
            <w:tcW w:w="0" w:type="auto"/>
            <w:tcMar>
              <w:top w:w="30" w:type="dxa"/>
              <w:left w:w="30" w:type="dxa"/>
              <w:bottom w:w="30" w:type="dxa"/>
              <w:right w:w="30" w:type="dxa"/>
            </w:tcMar>
            <w:vAlign w:val="bottom"/>
            <w:hideMark/>
          </w:tcPr>
          <w:p w:rsidR="00000000" w:rsidRDefault="00357083">
            <w:pPr>
              <w:divId w:val="1950886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and land segments</w:t>
            </w:r>
          </w:p>
        </w:tc>
        <w:tc>
          <w:tcPr>
            <w:tcW w:w="0" w:type="auto"/>
            <w:tcMar>
              <w:top w:w="30" w:type="dxa"/>
              <w:left w:w="30" w:type="dxa"/>
              <w:bottom w:w="30" w:type="dxa"/>
              <w:right w:w="30" w:type="dxa"/>
            </w:tcMar>
            <w:vAlign w:val="bottom"/>
            <w:hideMark/>
          </w:tcPr>
          <w:p w:rsidR="00000000" w:rsidRDefault="00357083">
            <w:pPr>
              <w:divId w:val="27702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Month-to-month</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550121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84706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8024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69026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05984154"/>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6000 Metcalf Avenue</w:t>
            </w:r>
            <w:r>
              <w:rPr>
                <w:rFonts w:ascii="Arial" w:eastAsia="Times New Roman" w:hAnsi="Arial" w:cs="Arial"/>
                <w:sz w:val="20"/>
                <w:szCs w:val="20"/>
              </w:rPr>
              <w:br/>
              <w:t>Overland Park, KS 66202, USA</w:t>
            </w:r>
          </w:p>
        </w:tc>
        <w:tc>
          <w:tcPr>
            <w:tcW w:w="0" w:type="auto"/>
            <w:tcMar>
              <w:top w:w="30" w:type="dxa"/>
              <w:left w:w="30" w:type="dxa"/>
              <w:bottom w:w="30" w:type="dxa"/>
              <w:right w:w="30" w:type="dxa"/>
            </w:tcMar>
            <w:vAlign w:val="bottom"/>
            <w:hideMark/>
          </w:tcPr>
          <w:p w:rsidR="00000000" w:rsidRDefault="00357083">
            <w:pPr>
              <w:divId w:val="1968312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97678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August 2024</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124487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37056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5956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28418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94995019"/>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8650 College Boulevard</w:t>
            </w:r>
            <w:r>
              <w:rPr>
                <w:rFonts w:ascii="Arial" w:eastAsia="Times New Roman" w:hAnsi="Arial" w:cs="Arial"/>
                <w:sz w:val="20"/>
                <w:szCs w:val="20"/>
              </w:rPr>
              <w:br/>
              <w:t>Overland Park, KS 66210, USA</w:t>
            </w:r>
          </w:p>
        </w:tc>
        <w:tc>
          <w:tcPr>
            <w:tcW w:w="0" w:type="auto"/>
            <w:tcMar>
              <w:top w:w="30" w:type="dxa"/>
              <w:left w:w="30" w:type="dxa"/>
              <w:bottom w:w="30" w:type="dxa"/>
              <w:right w:w="30" w:type="dxa"/>
            </w:tcMar>
            <w:vAlign w:val="bottom"/>
            <w:hideMark/>
          </w:tcPr>
          <w:p w:rsidR="00000000" w:rsidRDefault="00357083">
            <w:pPr>
              <w:divId w:val="12755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land and marine segments</w:t>
            </w:r>
          </w:p>
        </w:tc>
        <w:tc>
          <w:tcPr>
            <w:tcW w:w="0" w:type="auto"/>
            <w:tcMar>
              <w:top w:w="30" w:type="dxa"/>
              <w:left w:w="30" w:type="dxa"/>
              <w:bottom w:w="30" w:type="dxa"/>
              <w:right w:w="30" w:type="dxa"/>
            </w:tcMar>
            <w:vAlign w:val="bottom"/>
            <w:hideMark/>
          </w:tcPr>
          <w:p w:rsidR="00000000" w:rsidRDefault="00357083">
            <w:pPr>
              <w:divId w:val="1794204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August 2024</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534002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8570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57301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6122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13887622"/>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Causeway End, Brinkworth,</w:t>
            </w:r>
            <w:r>
              <w:rPr>
                <w:rFonts w:ascii="Arial" w:eastAsia="Times New Roman" w:hAnsi="Arial" w:cs="Arial"/>
                <w:sz w:val="20"/>
                <w:szCs w:val="20"/>
              </w:rPr>
              <w:br/>
              <w:t>Chippenham SN15 5DN, United Kingdom</w:t>
            </w:r>
          </w:p>
        </w:tc>
        <w:tc>
          <w:tcPr>
            <w:tcW w:w="0" w:type="auto"/>
            <w:tcMar>
              <w:top w:w="30" w:type="dxa"/>
              <w:left w:w="30" w:type="dxa"/>
              <w:bottom w:w="30" w:type="dxa"/>
              <w:right w:w="30" w:type="dxa"/>
            </w:tcMar>
            <w:vAlign w:val="bottom"/>
            <w:hideMark/>
          </w:tcPr>
          <w:p w:rsidR="00000000" w:rsidRDefault="00357083">
            <w:pPr>
              <w:divId w:val="1436098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85002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Owned</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31839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84360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5832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59424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41575157"/>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300 Flint Ridge Road</w:t>
            </w:r>
            <w:r>
              <w:rPr>
                <w:rFonts w:ascii="Arial" w:eastAsia="Times New Roman" w:hAnsi="Arial" w:cs="Arial"/>
                <w:sz w:val="20"/>
                <w:szCs w:val="20"/>
              </w:rPr>
              <w:br/>
              <w:t>Webster, Texas 77598, USA</w:t>
            </w:r>
          </w:p>
        </w:tc>
        <w:tc>
          <w:tcPr>
            <w:tcW w:w="0" w:type="auto"/>
            <w:tcMar>
              <w:top w:w="30" w:type="dxa"/>
              <w:left w:w="30" w:type="dxa"/>
              <w:bottom w:w="30" w:type="dxa"/>
              <w:right w:w="30" w:type="dxa"/>
            </w:tcMar>
            <w:vAlign w:val="bottom"/>
            <w:hideMark/>
          </w:tcPr>
          <w:p w:rsidR="00000000" w:rsidRDefault="00357083">
            <w:pPr>
              <w:divId w:val="1434939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segment</w:t>
            </w:r>
          </w:p>
        </w:tc>
        <w:tc>
          <w:tcPr>
            <w:tcW w:w="0" w:type="auto"/>
            <w:tcMar>
              <w:top w:w="30" w:type="dxa"/>
              <w:left w:w="30" w:type="dxa"/>
              <w:bottom w:w="30" w:type="dxa"/>
              <w:right w:w="30" w:type="dxa"/>
            </w:tcMar>
            <w:vAlign w:val="bottom"/>
            <w:hideMark/>
          </w:tcPr>
          <w:p w:rsidR="00000000" w:rsidRDefault="00357083">
            <w:pPr>
              <w:divId w:val="50143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Owned</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966013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4842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56889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0564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32044482"/>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 xml:space="preserve">Fantoftvegen 38, 5072 </w:t>
            </w:r>
            <w:r>
              <w:rPr>
                <w:rFonts w:ascii="Arial" w:eastAsia="Times New Roman" w:hAnsi="Arial" w:cs="Arial"/>
                <w:sz w:val="20"/>
                <w:szCs w:val="20"/>
              </w:rPr>
              <w:br/>
              <w:t>Bergen, Norway</w:t>
            </w:r>
          </w:p>
        </w:tc>
        <w:tc>
          <w:tcPr>
            <w:tcW w:w="0" w:type="auto"/>
            <w:tcMar>
              <w:top w:w="30" w:type="dxa"/>
              <w:left w:w="30" w:type="dxa"/>
              <w:bottom w:w="30" w:type="dxa"/>
              <w:right w:w="30" w:type="dxa"/>
            </w:tcMar>
            <w:vAlign w:val="bottom"/>
            <w:hideMark/>
          </w:tcPr>
          <w:p w:rsidR="00000000" w:rsidRDefault="00357083">
            <w:pPr>
              <w:divId w:val="254941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811097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November 2023</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36374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11160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4794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4546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1443577"/>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 xml:space="preserve">2320 Milwaukee Way, </w:t>
            </w:r>
            <w:r>
              <w:rPr>
                <w:rFonts w:ascii="Arial" w:eastAsia="Times New Roman" w:hAnsi="Arial" w:cs="Arial"/>
                <w:sz w:val="20"/>
                <w:szCs w:val="20"/>
              </w:rPr>
              <w:br/>
            </w:r>
            <w:r>
              <w:rPr>
                <w:rFonts w:ascii="Arial" w:eastAsia="Times New Roman" w:hAnsi="Arial" w:cs="Arial"/>
                <w:sz w:val="20"/>
                <w:szCs w:val="20"/>
              </w:rPr>
              <w:t>Tacoma, Washington 98421, USA</w:t>
            </w:r>
          </w:p>
        </w:tc>
        <w:tc>
          <w:tcPr>
            <w:tcW w:w="0" w:type="auto"/>
            <w:tcMar>
              <w:top w:w="30" w:type="dxa"/>
              <w:left w:w="30" w:type="dxa"/>
              <w:bottom w:w="30" w:type="dxa"/>
              <w:right w:w="30" w:type="dxa"/>
            </w:tcMar>
            <w:vAlign w:val="bottom"/>
            <w:hideMark/>
          </w:tcPr>
          <w:p w:rsidR="00000000" w:rsidRDefault="00357083">
            <w:pPr>
              <w:divId w:val="1646740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1567183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June 2026</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201309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61055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22219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7951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18775310"/>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4920 Southern Boulevard</w:t>
            </w:r>
            <w:r>
              <w:rPr>
                <w:rFonts w:ascii="Arial" w:eastAsia="Times New Roman" w:hAnsi="Arial" w:cs="Arial"/>
                <w:sz w:val="20"/>
                <w:szCs w:val="20"/>
              </w:rPr>
              <w:br/>
              <w:t>Virginia Beach, VA 23462, USA</w:t>
            </w:r>
          </w:p>
        </w:tc>
        <w:tc>
          <w:tcPr>
            <w:tcW w:w="0" w:type="auto"/>
            <w:tcMar>
              <w:top w:w="30" w:type="dxa"/>
              <w:left w:w="30" w:type="dxa"/>
              <w:bottom w:w="30" w:type="dxa"/>
              <w:right w:w="30" w:type="dxa"/>
            </w:tcMar>
            <w:vAlign w:val="bottom"/>
            <w:hideMark/>
          </w:tcPr>
          <w:p w:rsidR="00000000" w:rsidRDefault="00357083">
            <w:pPr>
              <w:divId w:val="1267468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land segment</w:t>
            </w:r>
          </w:p>
        </w:tc>
        <w:tc>
          <w:tcPr>
            <w:tcW w:w="0" w:type="auto"/>
            <w:tcMar>
              <w:top w:w="30" w:type="dxa"/>
              <w:left w:w="30" w:type="dxa"/>
              <w:bottom w:w="30" w:type="dxa"/>
              <w:right w:w="30" w:type="dxa"/>
            </w:tcMar>
            <w:vAlign w:val="bottom"/>
            <w:hideMark/>
          </w:tcPr>
          <w:p w:rsidR="00000000" w:rsidRDefault="00357083">
            <w:pPr>
              <w:divId w:val="662010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Owned</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988707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54103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38311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38408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78256612"/>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1B North Mole Road (C.P. No. 1360)</w:t>
            </w:r>
            <w:r>
              <w:rPr>
                <w:rFonts w:ascii="Arial" w:eastAsia="Times New Roman" w:hAnsi="Arial" w:cs="Arial"/>
                <w:sz w:val="20"/>
                <w:szCs w:val="20"/>
              </w:rPr>
              <w:br/>
              <w:t>Gibraltar</w:t>
            </w:r>
          </w:p>
        </w:tc>
        <w:tc>
          <w:tcPr>
            <w:tcW w:w="0" w:type="auto"/>
            <w:tcMar>
              <w:top w:w="30" w:type="dxa"/>
              <w:left w:w="30" w:type="dxa"/>
              <w:bottom w:w="30" w:type="dxa"/>
              <w:right w:w="30" w:type="dxa"/>
            </w:tcMar>
            <w:vAlign w:val="bottom"/>
            <w:hideMark/>
          </w:tcPr>
          <w:p w:rsidR="00000000" w:rsidRDefault="00357083">
            <w:pPr>
              <w:divId w:val="94254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marine segment</w:t>
            </w:r>
          </w:p>
        </w:tc>
        <w:tc>
          <w:tcPr>
            <w:tcW w:w="0" w:type="auto"/>
            <w:tcMar>
              <w:top w:w="30" w:type="dxa"/>
              <w:left w:w="30" w:type="dxa"/>
              <w:bottom w:w="30" w:type="dxa"/>
              <w:right w:w="30" w:type="dxa"/>
            </w:tcMar>
            <w:vAlign w:val="bottom"/>
            <w:hideMark/>
          </w:tcPr>
          <w:p w:rsidR="00000000" w:rsidRDefault="00357083">
            <w:pPr>
              <w:divId w:val="165475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May 2021</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1620142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18394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8818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70093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55422223"/>
              <w:rPr>
                <w:rFonts w:eastAsia="Times New Roman"/>
                <w:sz w:val="20"/>
                <w:szCs w:val="20"/>
              </w:rPr>
            </w:pPr>
            <w:r>
              <w:rPr>
                <w:rFonts w:ascii="inherit" w:eastAsia="Times New Roman" w:hAnsi="inherit"/>
                <w:sz w:val="20"/>
                <w:szCs w:val="20"/>
              </w:rPr>
              <w:t> </w:t>
            </w:r>
          </w:p>
        </w:tc>
      </w:tr>
      <w:tr w:rsidR="00000000">
        <w:trPr>
          <w:divId w:val="14742551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Lange Kleiweg 28, 8th Floor</w:t>
            </w:r>
            <w:r>
              <w:rPr>
                <w:rFonts w:ascii="Arial" w:eastAsia="Times New Roman" w:hAnsi="Arial" w:cs="Arial"/>
                <w:sz w:val="20"/>
                <w:szCs w:val="20"/>
              </w:rPr>
              <w:br/>
              <w:t>Rijswijk, Netherlands 2228</w:t>
            </w:r>
          </w:p>
        </w:tc>
        <w:tc>
          <w:tcPr>
            <w:tcW w:w="0" w:type="auto"/>
            <w:tcMar>
              <w:top w:w="30" w:type="dxa"/>
              <w:left w:w="30" w:type="dxa"/>
              <w:bottom w:w="30" w:type="dxa"/>
              <w:right w:w="30" w:type="dxa"/>
            </w:tcMar>
            <w:vAlign w:val="bottom"/>
            <w:hideMark/>
          </w:tcPr>
          <w:p w:rsidR="00000000" w:rsidRDefault="00357083">
            <w:pPr>
              <w:divId w:val="1697542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Administrative, operations and sales office for aviation, land and marine segments</w:t>
            </w:r>
          </w:p>
        </w:tc>
        <w:tc>
          <w:tcPr>
            <w:tcW w:w="0" w:type="auto"/>
            <w:tcMar>
              <w:top w:w="30" w:type="dxa"/>
              <w:left w:w="30" w:type="dxa"/>
              <w:bottom w:w="30" w:type="dxa"/>
              <w:right w:w="30" w:type="dxa"/>
            </w:tcMar>
            <w:vAlign w:val="bottom"/>
            <w:hideMark/>
          </w:tcPr>
          <w:p w:rsidR="00000000" w:rsidRDefault="00357083">
            <w:pPr>
              <w:divId w:val="1003123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September 2022</w:t>
            </w:r>
          </w:p>
        </w:tc>
      </w:tr>
      <w:tr w:rsidR="00000000">
        <w:trPr>
          <w:divId w:val="1474255102"/>
        </w:trPr>
        <w:tc>
          <w:tcPr>
            <w:tcW w:w="0" w:type="auto"/>
            <w:tcMar>
              <w:top w:w="30" w:type="dxa"/>
              <w:left w:w="30" w:type="dxa"/>
              <w:bottom w:w="30" w:type="dxa"/>
              <w:right w:w="30" w:type="dxa"/>
            </w:tcMar>
            <w:vAlign w:val="bottom"/>
            <w:hideMark/>
          </w:tcPr>
          <w:p w:rsidR="00000000" w:rsidRDefault="00357083">
            <w:pPr>
              <w:divId w:val="949895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170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3572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2817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76172620"/>
              <w:rPr>
                <w:rFonts w:eastAsia="Times New Roman"/>
                <w:sz w:val="20"/>
                <w:szCs w:val="20"/>
              </w:rPr>
            </w:pPr>
            <w:r>
              <w:rPr>
                <w:rFonts w:ascii="inherit" w:eastAsia="Times New Roman" w:hAnsi="inherit"/>
                <w:sz w:val="20"/>
                <w:szCs w:val="20"/>
              </w:rPr>
              <w:t> </w:t>
            </w:r>
          </w:p>
        </w:tc>
      </w:tr>
    </w:tbl>
    <w:p w:rsidR="00000000" w:rsidRDefault="00357083">
      <w:pPr>
        <w:divId w:val="751389567"/>
        <w:rPr>
          <w:rFonts w:eastAsia="Times New Roman"/>
          <w:sz w:val="20"/>
          <w:szCs w:val="20"/>
        </w:rPr>
      </w:pPr>
    </w:p>
    <w:p w:rsidR="00000000" w:rsidRDefault="00357083">
      <w:pPr>
        <w:spacing w:line="288" w:lineRule="auto"/>
        <w:jc w:val="center"/>
        <w:divId w:val="1859470029"/>
        <w:rPr>
          <w:rFonts w:eastAsia="Times New Roman"/>
          <w:sz w:val="16"/>
          <w:szCs w:val="16"/>
        </w:rPr>
      </w:pPr>
      <w:r>
        <w:rPr>
          <w:rFonts w:ascii="Arial" w:eastAsia="Times New Roman" w:hAnsi="Arial" w:cs="Arial"/>
          <w:sz w:val="16"/>
          <w:szCs w:val="16"/>
        </w:rPr>
        <w:t>21</w:t>
      </w:r>
    </w:p>
    <w:p w:rsidR="00000000" w:rsidRDefault="00357083">
      <w:pPr>
        <w:divId w:val="966621766"/>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357083">
      <w:pPr>
        <w:spacing w:line="288" w:lineRule="auto"/>
        <w:divId w:val="155800417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72226725"/>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3. Legal Proceedings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From time to time, we are under review by the IRS and various other domestic and foreign tax authorities with regards</w:t>
      </w:r>
      <w:r>
        <w:rPr>
          <w:rFonts w:ascii="Arial" w:eastAsia="Times New Roman" w:hAnsi="Arial" w:cs="Arial"/>
          <w:sz w:val="20"/>
          <w:szCs w:val="20"/>
        </w:rPr>
        <w:t xml:space="preserve"> to income tax and indirect tax matters and are involved in various inquiries, audits, challenges and litigation in a number of countries, including, in particular, Brazil, Denmark, South Korea and the U.S. where the amounts under controversy may be materi</w:t>
      </w:r>
      <w:r>
        <w:rPr>
          <w:rFonts w:ascii="Arial" w:eastAsia="Times New Roman" w:hAnsi="Arial" w:cs="Arial"/>
          <w:sz w:val="20"/>
          <w:szCs w:val="20"/>
        </w:rPr>
        <w:t>al. "Note 9. Commitments and Contingencies" and "Note 11. Income Taxes" within "Part IV. Item 15. Notes to the Consolidated Financial Statements" included in this 2019 10-K Report for additional details regarding certain tax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also a party to</w:t>
      </w:r>
      <w:r>
        <w:rPr>
          <w:rFonts w:ascii="Arial" w:eastAsia="Times New Roman" w:hAnsi="Arial" w:cs="Arial"/>
          <w:sz w:val="20"/>
          <w:szCs w:val="20"/>
        </w:rPr>
        <w:t xml:space="preserve"> various claims, complaints and proceedings arising in the ordinary course of our business including, but not limited to, environmental claims, commercial and governmental contract claims, such as property damage, demurrage, personal injury, billing and fu</w:t>
      </w:r>
      <w:r>
        <w:rPr>
          <w:rFonts w:ascii="Arial" w:eastAsia="Times New Roman" w:hAnsi="Arial" w:cs="Arial"/>
          <w:sz w:val="20"/>
          <w:szCs w:val="20"/>
        </w:rPr>
        <w:t xml:space="preserve">el quality claims, as well as bankruptcy preference claims and administrative claims. We are not currently a party to any such claim, complaint or proceeding that we expect to have a material adverse effect on our business or financial condition. However, </w:t>
      </w:r>
      <w:r>
        <w:rPr>
          <w:rFonts w:ascii="Arial" w:eastAsia="Times New Roman" w:hAnsi="Arial" w:cs="Arial"/>
          <w:sz w:val="20"/>
          <w:szCs w:val="20"/>
        </w:rPr>
        <w:t xml:space="preserve">any adverse resolution of one or more such claims, complaints or proceedings during a particular reporting period could have a material adverse effect on our consolidated financial statements or disclosures for that period. </w:t>
      </w:r>
    </w:p>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b/>
          <w:bCs/>
        </w:rPr>
        <w:t>Item </w:t>
      </w:r>
      <w:r>
        <w:rPr>
          <w:rFonts w:ascii="Arial" w:eastAsia="Times New Roman" w:hAnsi="Arial" w:cs="Arial"/>
          <w:b/>
          <w:bCs/>
        </w:rPr>
        <w:t>4. Mine Safety Disclosures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Not applicable.</w:t>
      </w:r>
    </w:p>
    <w:p w:rsidR="00000000" w:rsidRDefault="00357083">
      <w:pPr>
        <w:divId w:val="403338994"/>
        <w:rPr>
          <w:rFonts w:eastAsia="Times New Roman"/>
          <w:sz w:val="20"/>
          <w:szCs w:val="20"/>
        </w:rPr>
      </w:pPr>
    </w:p>
    <w:p w:rsidR="00000000" w:rsidRDefault="00357083">
      <w:pPr>
        <w:spacing w:line="288" w:lineRule="auto"/>
        <w:jc w:val="center"/>
        <w:divId w:val="1035345632"/>
        <w:rPr>
          <w:rFonts w:eastAsia="Times New Roman"/>
          <w:sz w:val="16"/>
          <w:szCs w:val="16"/>
        </w:rPr>
      </w:pPr>
      <w:r>
        <w:rPr>
          <w:rFonts w:ascii="Arial" w:eastAsia="Times New Roman" w:hAnsi="Arial" w:cs="Arial"/>
          <w:sz w:val="16"/>
          <w:szCs w:val="16"/>
        </w:rPr>
        <w:t>22</w:t>
      </w:r>
    </w:p>
    <w:p w:rsidR="00000000" w:rsidRDefault="00357083">
      <w:pPr>
        <w:divId w:val="966621766"/>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357083">
      <w:pPr>
        <w:spacing w:line="288" w:lineRule="auto"/>
        <w:divId w:val="214535058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50113818"/>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PART II</w:t>
      </w:r>
    </w:p>
    <w:p w:rsidR="00000000" w:rsidRDefault="00357083">
      <w:pPr>
        <w:spacing w:line="288" w:lineRule="auto"/>
        <w:jc w:val="both"/>
        <w:divId w:val="966621766"/>
        <w:rPr>
          <w:rFonts w:eastAsia="Times New Roman"/>
        </w:rPr>
      </w:pPr>
      <w:r>
        <w:rPr>
          <w:rFonts w:ascii="Arial" w:eastAsia="Times New Roman" w:hAnsi="Arial" w:cs="Arial"/>
          <w:b/>
          <w:bCs/>
        </w:rPr>
        <w:t>Item 5. Market</w:t>
      </w:r>
      <w:r>
        <w:rPr>
          <w:rFonts w:ascii="Arial" w:eastAsia="Times New Roman" w:hAnsi="Arial" w:cs="Arial"/>
        </w:rPr>
        <w:t xml:space="preserve"> </w:t>
      </w:r>
      <w:r>
        <w:rPr>
          <w:rFonts w:ascii="Arial" w:eastAsia="Times New Roman" w:hAnsi="Arial" w:cs="Arial"/>
          <w:b/>
          <w:bCs/>
        </w:rPr>
        <w:t>for Registrant’</w:t>
      </w:r>
      <w:r>
        <w:rPr>
          <w:rFonts w:ascii="Arial" w:eastAsia="Times New Roman" w:hAnsi="Arial" w:cs="Arial"/>
          <w:b/>
          <w:bCs/>
        </w:rPr>
        <w:t>s Common Equity, Related Shareholder Matters and Issuer Purchases of Equity Securities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common stock is traded on the New York Stock Exchange (“NYSE”) under the symbol INT. As of December 31, 2019, the closing price of our stock on the NYSE was $43.42.</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February 21, 2020, there were 247 shareholders of record of our common stock.</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Cash Dividends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sets forth the amount, the declaration date, record date and payment date for each quarterly cash dividend declared in 2019 and 2018:</w:t>
      </w:r>
    </w:p>
    <w:tbl>
      <w:tblPr>
        <w:tblW w:w="5000" w:type="pct"/>
        <w:tblCellMar>
          <w:left w:w="0" w:type="dxa"/>
          <w:right w:w="0" w:type="dxa"/>
        </w:tblCellMar>
        <w:tblLook w:val="04A0" w:firstRow="1" w:lastRow="0" w:firstColumn="1" w:lastColumn="0" w:noHBand="0" w:noVBand="1"/>
      </w:tblPr>
      <w:tblGrid>
        <w:gridCol w:w="2056"/>
        <w:gridCol w:w="142"/>
        <w:gridCol w:w="1059"/>
        <w:gridCol w:w="62"/>
        <w:gridCol w:w="105"/>
        <w:gridCol w:w="1557"/>
        <w:gridCol w:w="105"/>
        <w:gridCol w:w="1557"/>
        <w:gridCol w:w="105"/>
        <w:gridCol w:w="1558"/>
      </w:tblGrid>
      <w:tr w:rsidR="00000000">
        <w:trPr>
          <w:divId w:val="1336034639"/>
        </w:trPr>
        <w:tc>
          <w:tcPr>
            <w:tcW w:w="0" w:type="auto"/>
            <w:gridSpan w:val="10"/>
            <w:vAlign w:val="center"/>
            <w:hideMark/>
          </w:tcPr>
          <w:p w:rsidR="00000000" w:rsidRDefault="00357083">
            <w:pPr>
              <w:spacing w:line="288" w:lineRule="auto"/>
              <w:jc w:val="both"/>
              <w:rPr>
                <w:rFonts w:eastAsia="Times New Roman"/>
                <w:sz w:val="20"/>
                <w:szCs w:val="20"/>
              </w:rPr>
            </w:pPr>
          </w:p>
        </w:tc>
      </w:tr>
      <w:tr w:rsidR="00000000">
        <w:trPr>
          <w:divId w:val="1336034639"/>
        </w:trPr>
        <w:tc>
          <w:tcPr>
            <w:tcW w:w="1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9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9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950" w:type="pct"/>
            <w:vAlign w:val="center"/>
            <w:hideMark/>
          </w:tcPr>
          <w:p w:rsidR="00000000" w:rsidRDefault="00357083">
            <w:pPr>
              <w:rPr>
                <w:rFonts w:eastAsia="Times New Roman"/>
                <w:sz w:val="20"/>
                <w:szCs w:val="20"/>
              </w:rPr>
            </w:pPr>
          </w:p>
        </w:tc>
      </w:tr>
      <w:tr w:rsidR="00000000">
        <w:trPr>
          <w:divId w:val="133603463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80219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Per Share Amount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305378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Declaration Date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876886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Record Date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857676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Payment Date</w:t>
            </w:r>
          </w:p>
        </w:tc>
      </w:tr>
      <w:tr w:rsidR="00000000">
        <w:trPr>
          <w:divId w:val="1336034639"/>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2019</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04309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962420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419454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238322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789933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03155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381632607"/>
              <w:rPr>
                <w:rFonts w:eastAsia="Times New Roman"/>
                <w:sz w:val="20"/>
                <w:szCs w:val="20"/>
              </w:rPr>
            </w:pPr>
            <w:r>
              <w:rPr>
                <w:rFonts w:ascii="inherit" w:eastAsia="Times New Roman" w:hAnsi="inherit"/>
                <w:sz w:val="20"/>
                <w:szCs w:val="20"/>
              </w:rPr>
              <w:t> </w:t>
            </w:r>
          </w:p>
        </w:tc>
      </w:tr>
      <w:tr w:rsidR="00000000">
        <w:trPr>
          <w:divId w:val="133603463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First quarter</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0.0600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27891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March 8, 2019</w:t>
            </w:r>
          </w:p>
        </w:tc>
        <w:tc>
          <w:tcPr>
            <w:tcW w:w="0" w:type="auto"/>
            <w:tcMar>
              <w:top w:w="30" w:type="dxa"/>
              <w:left w:w="30" w:type="dxa"/>
              <w:bottom w:w="30" w:type="dxa"/>
              <w:right w:w="30" w:type="dxa"/>
            </w:tcMar>
            <w:vAlign w:val="bottom"/>
            <w:hideMark/>
          </w:tcPr>
          <w:p w:rsidR="00000000" w:rsidRDefault="00357083">
            <w:pPr>
              <w:divId w:val="716322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March 22, 2019</w:t>
            </w:r>
          </w:p>
        </w:tc>
        <w:tc>
          <w:tcPr>
            <w:tcW w:w="0" w:type="auto"/>
            <w:tcMar>
              <w:top w:w="30" w:type="dxa"/>
              <w:left w:w="30" w:type="dxa"/>
              <w:bottom w:w="30" w:type="dxa"/>
              <w:right w:w="30" w:type="dxa"/>
            </w:tcMar>
            <w:vAlign w:val="bottom"/>
            <w:hideMark/>
          </w:tcPr>
          <w:p w:rsidR="00000000" w:rsidRDefault="00357083">
            <w:pPr>
              <w:divId w:val="682512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April 12, 2019</w:t>
            </w:r>
          </w:p>
        </w:tc>
      </w:tr>
      <w:tr w:rsidR="00000000">
        <w:trPr>
          <w:divId w:val="133603463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Second quarter</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0.1000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20993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May 29, 2019</w:t>
            </w:r>
          </w:p>
        </w:tc>
        <w:tc>
          <w:tcPr>
            <w:tcW w:w="0" w:type="auto"/>
            <w:shd w:val="clear" w:color="auto" w:fill="CCEEFF"/>
            <w:tcMar>
              <w:top w:w="30" w:type="dxa"/>
              <w:left w:w="30" w:type="dxa"/>
              <w:bottom w:w="30" w:type="dxa"/>
              <w:right w:w="30" w:type="dxa"/>
            </w:tcMar>
            <w:vAlign w:val="bottom"/>
            <w:hideMark/>
          </w:tcPr>
          <w:p w:rsidR="00000000" w:rsidRDefault="00357083">
            <w:pPr>
              <w:divId w:val="371005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June 10, 2019</w:t>
            </w:r>
          </w:p>
        </w:tc>
        <w:tc>
          <w:tcPr>
            <w:tcW w:w="0" w:type="auto"/>
            <w:shd w:val="clear" w:color="auto" w:fill="CCEEFF"/>
            <w:tcMar>
              <w:top w:w="30" w:type="dxa"/>
              <w:left w:w="30" w:type="dxa"/>
              <w:bottom w:w="30" w:type="dxa"/>
              <w:right w:w="30" w:type="dxa"/>
            </w:tcMar>
            <w:vAlign w:val="bottom"/>
            <w:hideMark/>
          </w:tcPr>
          <w:p w:rsidR="00000000" w:rsidRDefault="00357083">
            <w:pPr>
              <w:divId w:val="1439331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July 5, 2019</w:t>
            </w:r>
          </w:p>
        </w:tc>
      </w:tr>
      <w:tr w:rsidR="00000000">
        <w:trPr>
          <w:divId w:val="133603463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Third quarter</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0.1000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25130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September 10, 2019</w:t>
            </w:r>
          </w:p>
        </w:tc>
        <w:tc>
          <w:tcPr>
            <w:tcW w:w="0" w:type="auto"/>
            <w:tcMar>
              <w:top w:w="30" w:type="dxa"/>
              <w:left w:w="30" w:type="dxa"/>
              <w:bottom w:w="30" w:type="dxa"/>
              <w:right w:w="30" w:type="dxa"/>
            </w:tcMar>
            <w:vAlign w:val="bottom"/>
            <w:hideMark/>
          </w:tcPr>
          <w:p w:rsidR="00000000" w:rsidRDefault="00357083">
            <w:pPr>
              <w:divId w:val="172191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September 25, 2019</w:t>
            </w:r>
          </w:p>
        </w:tc>
        <w:tc>
          <w:tcPr>
            <w:tcW w:w="0" w:type="auto"/>
            <w:tcMar>
              <w:top w:w="30" w:type="dxa"/>
              <w:left w:w="30" w:type="dxa"/>
              <w:bottom w:w="30" w:type="dxa"/>
              <w:right w:w="30" w:type="dxa"/>
            </w:tcMar>
            <w:vAlign w:val="bottom"/>
            <w:hideMark/>
          </w:tcPr>
          <w:p w:rsidR="00000000" w:rsidRDefault="00357083">
            <w:pPr>
              <w:divId w:val="202035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October 11, 2019</w:t>
            </w:r>
          </w:p>
        </w:tc>
      </w:tr>
      <w:tr w:rsidR="00000000">
        <w:trPr>
          <w:divId w:val="133603463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Fourth quarter</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0.1000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87678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November 22, 2019</w:t>
            </w:r>
          </w:p>
        </w:tc>
        <w:tc>
          <w:tcPr>
            <w:tcW w:w="0" w:type="auto"/>
            <w:shd w:val="clear" w:color="auto" w:fill="CCEEFF"/>
            <w:tcMar>
              <w:top w:w="30" w:type="dxa"/>
              <w:left w:w="30" w:type="dxa"/>
              <w:bottom w:w="30" w:type="dxa"/>
              <w:right w:w="30" w:type="dxa"/>
            </w:tcMar>
            <w:vAlign w:val="bottom"/>
            <w:hideMark/>
          </w:tcPr>
          <w:p w:rsidR="00000000" w:rsidRDefault="00357083">
            <w:pPr>
              <w:divId w:val="894049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December 20, 2019</w:t>
            </w:r>
          </w:p>
        </w:tc>
        <w:tc>
          <w:tcPr>
            <w:tcW w:w="0" w:type="auto"/>
            <w:shd w:val="clear" w:color="auto" w:fill="CCEEFF"/>
            <w:tcMar>
              <w:top w:w="30" w:type="dxa"/>
              <w:left w:w="30" w:type="dxa"/>
              <w:bottom w:w="30" w:type="dxa"/>
              <w:right w:w="30" w:type="dxa"/>
            </w:tcMar>
            <w:vAlign w:val="bottom"/>
            <w:hideMark/>
          </w:tcPr>
          <w:p w:rsidR="00000000" w:rsidRDefault="00357083">
            <w:pPr>
              <w:divId w:val="360017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January 10, 2020</w:t>
            </w:r>
          </w:p>
        </w:tc>
      </w:tr>
      <w:tr w:rsidR="00000000">
        <w:trPr>
          <w:divId w:val="1336034639"/>
        </w:trPr>
        <w:tc>
          <w:tcPr>
            <w:tcW w:w="0" w:type="auto"/>
            <w:tcMar>
              <w:top w:w="30" w:type="dxa"/>
              <w:left w:w="30" w:type="dxa"/>
              <w:bottom w:w="30" w:type="dxa"/>
              <w:right w:w="30" w:type="dxa"/>
            </w:tcMar>
            <w:vAlign w:val="bottom"/>
            <w:hideMark/>
          </w:tcPr>
          <w:p w:rsidR="00000000" w:rsidRDefault="00357083">
            <w:pPr>
              <w:divId w:val="918176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549532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8147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9996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819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0370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1298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37973431"/>
              <w:rPr>
                <w:rFonts w:eastAsia="Times New Roman"/>
                <w:sz w:val="20"/>
                <w:szCs w:val="20"/>
              </w:rPr>
            </w:pPr>
            <w:r>
              <w:rPr>
                <w:rFonts w:ascii="inherit" w:eastAsia="Times New Roman" w:hAnsi="inherit"/>
                <w:sz w:val="20"/>
                <w:szCs w:val="20"/>
              </w:rPr>
              <w:t> </w:t>
            </w:r>
          </w:p>
        </w:tc>
      </w:tr>
      <w:tr w:rsidR="00000000">
        <w:trPr>
          <w:divId w:val="1336034639"/>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2018</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279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727714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38786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295732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35130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880040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10314249"/>
              <w:rPr>
                <w:rFonts w:eastAsia="Times New Roman"/>
                <w:sz w:val="20"/>
                <w:szCs w:val="20"/>
              </w:rPr>
            </w:pPr>
            <w:r>
              <w:rPr>
                <w:rFonts w:ascii="inherit" w:eastAsia="Times New Roman" w:hAnsi="inherit"/>
                <w:sz w:val="20"/>
                <w:szCs w:val="20"/>
              </w:rPr>
              <w:t> </w:t>
            </w:r>
          </w:p>
        </w:tc>
      </w:tr>
      <w:tr w:rsidR="00000000">
        <w:trPr>
          <w:divId w:val="133603463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First quarter</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0.0600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87539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March 1, 2018</w:t>
            </w:r>
          </w:p>
        </w:tc>
        <w:tc>
          <w:tcPr>
            <w:tcW w:w="0" w:type="auto"/>
            <w:tcMar>
              <w:top w:w="30" w:type="dxa"/>
              <w:left w:w="30" w:type="dxa"/>
              <w:bottom w:w="30" w:type="dxa"/>
              <w:right w:w="30" w:type="dxa"/>
            </w:tcMar>
            <w:vAlign w:val="bottom"/>
            <w:hideMark/>
          </w:tcPr>
          <w:p w:rsidR="00000000" w:rsidRDefault="00357083">
            <w:pPr>
              <w:divId w:val="192868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March 16, 2018</w:t>
            </w:r>
          </w:p>
        </w:tc>
        <w:tc>
          <w:tcPr>
            <w:tcW w:w="0" w:type="auto"/>
            <w:tcMar>
              <w:top w:w="30" w:type="dxa"/>
              <w:left w:w="30" w:type="dxa"/>
              <w:bottom w:w="30" w:type="dxa"/>
              <w:right w:w="30" w:type="dxa"/>
            </w:tcMar>
            <w:vAlign w:val="bottom"/>
            <w:hideMark/>
          </w:tcPr>
          <w:p w:rsidR="00000000" w:rsidRDefault="00357083">
            <w:pPr>
              <w:divId w:val="1091389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April 6, 2018</w:t>
            </w:r>
          </w:p>
        </w:tc>
      </w:tr>
      <w:tr w:rsidR="00000000">
        <w:trPr>
          <w:divId w:val="133603463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Second quarter</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0.0600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08938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May 24, 2018</w:t>
            </w:r>
          </w:p>
        </w:tc>
        <w:tc>
          <w:tcPr>
            <w:tcW w:w="0" w:type="auto"/>
            <w:shd w:val="clear" w:color="auto" w:fill="CCEEFF"/>
            <w:tcMar>
              <w:top w:w="30" w:type="dxa"/>
              <w:left w:w="30" w:type="dxa"/>
              <w:bottom w:w="30" w:type="dxa"/>
              <w:right w:w="30" w:type="dxa"/>
            </w:tcMar>
            <w:vAlign w:val="bottom"/>
            <w:hideMark/>
          </w:tcPr>
          <w:p w:rsidR="00000000" w:rsidRDefault="00357083">
            <w:pPr>
              <w:divId w:val="74520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June 8, 2018</w:t>
            </w:r>
          </w:p>
        </w:tc>
        <w:tc>
          <w:tcPr>
            <w:tcW w:w="0" w:type="auto"/>
            <w:shd w:val="clear" w:color="auto" w:fill="CCEEFF"/>
            <w:tcMar>
              <w:top w:w="30" w:type="dxa"/>
              <w:left w:w="30" w:type="dxa"/>
              <w:bottom w:w="30" w:type="dxa"/>
              <w:right w:w="30" w:type="dxa"/>
            </w:tcMar>
            <w:vAlign w:val="bottom"/>
            <w:hideMark/>
          </w:tcPr>
          <w:p w:rsidR="00000000" w:rsidRDefault="00357083">
            <w:pPr>
              <w:divId w:val="801848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July 6, 2018</w:t>
            </w:r>
          </w:p>
        </w:tc>
      </w:tr>
      <w:tr w:rsidR="00000000">
        <w:trPr>
          <w:divId w:val="133603463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Third quarter</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0.0600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3628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September 6, 2018</w:t>
            </w:r>
          </w:p>
        </w:tc>
        <w:tc>
          <w:tcPr>
            <w:tcW w:w="0" w:type="auto"/>
            <w:tcMar>
              <w:top w:w="30" w:type="dxa"/>
              <w:left w:w="30" w:type="dxa"/>
              <w:bottom w:w="30" w:type="dxa"/>
              <w:right w:w="30" w:type="dxa"/>
            </w:tcMar>
            <w:vAlign w:val="bottom"/>
            <w:hideMark/>
          </w:tcPr>
          <w:p w:rsidR="00000000" w:rsidRDefault="00357083">
            <w:pPr>
              <w:divId w:val="187722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September 21, 2018</w:t>
            </w:r>
          </w:p>
        </w:tc>
        <w:tc>
          <w:tcPr>
            <w:tcW w:w="0" w:type="auto"/>
            <w:tcMar>
              <w:top w:w="30" w:type="dxa"/>
              <w:left w:w="30" w:type="dxa"/>
              <w:bottom w:w="30" w:type="dxa"/>
              <w:right w:w="30" w:type="dxa"/>
            </w:tcMar>
            <w:vAlign w:val="bottom"/>
            <w:hideMark/>
          </w:tcPr>
          <w:p w:rsidR="00000000" w:rsidRDefault="00357083">
            <w:pPr>
              <w:divId w:val="83796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October 12, 2018</w:t>
            </w:r>
          </w:p>
        </w:tc>
      </w:tr>
      <w:tr w:rsidR="00000000">
        <w:trPr>
          <w:divId w:val="1336034639"/>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Fourth quarter</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0.0600</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959680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November 30, 2018</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93485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December 14, 2018</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3893800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January 7, 2019</w:t>
            </w:r>
          </w:p>
        </w:tc>
      </w:tr>
    </w:tbl>
    <w:p w:rsidR="00000000" w:rsidRDefault="00357083">
      <w:pPr>
        <w:spacing w:line="288" w:lineRule="auto"/>
        <w:divId w:val="966621766"/>
        <w:rPr>
          <w:rFonts w:eastAsia="Times New Roman"/>
          <w:sz w:val="22"/>
          <w:szCs w:val="22"/>
        </w:rPr>
      </w:pPr>
      <w:r>
        <w:rPr>
          <w:rFonts w:ascii="Arial" w:eastAsia="Times New Roman" w:hAnsi="Arial" w:cs="Arial"/>
          <w:sz w:val="20"/>
          <w:szCs w:val="20"/>
        </w:rPr>
        <w:t>We have historically paid quarterly cash dividends. Dividend payments are dependent upon our results of operations, financial condition, cash requirements, and other factors deemed relevant by our Board of Directors. Our Credit Facility restricts the payme</w:t>
      </w:r>
      <w:r>
        <w:rPr>
          <w:rFonts w:ascii="Arial" w:eastAsia="Times New Roman" w:hAnsi="Arial" w:cs="Arial"/>
          <w:sz w:val="20"/>
          <w:szCs w:val="20"/>
        </w:rPr>
        <w:t>nt of cash dividends to a maximum of the sum of (i) $100.0 million, plus (ii) 50% of the cumulative consolidated net income for each fiscal quarter beginning with the fiscal quarter ended March 31, 2016, plus (iii) 100% of the net proceeds of all equity is</w:t>
      </w:r>
      <w:r>
        <w:rPr>
          <w:rFonts w:ascii="Arial" w:eastAsia="Times New Roman" w:hAnsi="Arial" w:cs="Arial"/>
          <w:sz w:val="20"/>
          <w:szCs w:val="20"/>
        </w:rPr>
        <w:t>suances made after October 2013. If the foregoing maximum has been reached, we may still pay cash dividends so long as both before and after giving effect to such dividend payment, no event of default (as defined in the Credit Facility) has occurred and ou</w:t>
      </w:r>
      <w:r>
        <w:rPr>
          <w:rFonts w:ascii="Arial" w:eastAsia="Times New Roman" w:hAnsi="Arial" w:cs="Arial"/>
          <w:sz w:val="20"/>
          <w:szCs w:val="20"/>
        </w:rPr>
        <w:t xml:space="preserve">r Consolidated Total Leverage Ratio (as defined in the Credit Facility) does not exceed 2.5 to 1. </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For additional information regarding our Credit Facility and Term Loans, see "Note 8. Debt, Interest Income, Expense and Other Finance Costs" within "Part </w:t>
      </w:r>
      <w:r>
        <w:rPr>
          <w:rFonts w:ascii="Arial" w:eastAsia="Times New Roman" w:hAnsi="Arial" w:cs="Arial"/>
          <w:sz w:val="20"/>
          <w:szCs w:val="20"/>
        </w:rPr>
        <w:t>IV. Item 15. Notes to the Consolidated Financial Statements" and “Liquidity and Capital Resources” in “Part II. Item 7. Management’s Discussion and Analysis of Financial Condition and Results of Operations” included in this 2019 10-K Report.</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Stock Performa</w:t>
      </w:r>
      <w:r>
        <w:rPr>
          <w:rFonts w:ascii="Arial" w:eastAsia="Times New Roman" w:hAnsi="Arial" w:cs="Arial"/>
          <w:b/>
          <w:bCs/>
          <w:sz w:val="20"/>
          <w:szCs w:val="20"/>
        </w:rPr>
        <w:t>nce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This graph compares the total shareholder return on our common stock with the total return on the Russell 2000 Index and the S&amp;P Energy Index for the five</w:t>
      </w:r>
      <w:r>
        <w:rPr>
          <w:rFonts w:ascii="Arial" w:eastAsia="Times New Roman" w:hAnsi="Arial" w:cs="Arial"/>
          <w:sz w:val="20"/>
          <w:szCs w:val="20"/>
        </w:rPr>
        <w:noBreakHyphen/>
        <w:t>year period from December 31, 2014 through December 31, 2019. The cumulative return includes rein</w:t>
      </w:r>
      <w:r>
        <w:rPr>
          <w:rFonts w:ascii="Arial" w:eastAsia="Times New Roman" w:hAnsi="Arial" w:cs="Arial"/>
          <w:sz w:val="20"/>
          <w:szCs w:val="20"/>
        </w:rPr>
        <w:t>vestment of dividends.</w:t>
      </w:r>
    </w:p>
    <w:p w:rsidR="00000000" w:rsidRDefault="00357083">
      <w:pPr>
        <w:spacing w:line="288" w:lineRule="auto"/>
        <w:jc w:val="both"/>
        <w:divId w:val="966621766"/>
        <w:rPr>
          <w:rFonts w:eastAsia="Times New Roman"/>
          <w:sz w:val="20"/>
          <w:szCs w:val="20"/>
        </w:rPr>
      </w:pPr>
    </w:p>
    <w:p w:rsidR="00000000" w:rsidRDefault="00357083">
      <w:pPr>
        <w:divId w:val="1248688223"/>
        <w:rPr>
          <w:rFonts w:eastAsia="Times New Roman"/>
          <w:sz w:val="20"/>
          <w:szCs w:val="20"/>
        </w:rPr>
      </w:pPr>
    </w:p>
    <w:p w:rsidR="00000000" w:rsidRDefault="00357083">
      <w:pPr>
        <w:spacing w:line="288" w:lineRule="auto"/>
        <w:jc w:val="center"/>
        <w:divId w:val="1862623414"/>
        <w:rPr>
          <w:rFonts w:eastAsia="Times New Roman"/>
          <w:sz w:val="16"/>
          <w:szCs w:val="16"/>
        </w:rPr>
      </w:pPr>
      <w:r>
        <w:rPr>
          <w:rFonts w:ascii="Arial" w:eastAsia="Times New Roman" w:hAnsi="Arial" w:cs="Arial"/>
          <w:sz w:val="16"/>
          <w:szCs w:val="16"/>
        </w:rPr>
        <w:t>23</w:t>
      </w:r>
    </w:p>
    <w:p w:rsidR="00000000" w:rsidRDefault="00357083">
      <w:pPr>
        <w:divId w:val="966621766"/>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357083">
      <w:pPr>
        <w:spacing w:line="288" w:lineRule="auto"/>
        <w:divId w:val="108619545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58982579"/>
        <w:rPr>
          <w:rFonts w:eastAsia="Times New Roman"/>
          <w:sz w:val="20"/>
          <w:szCs w:val="20"/>
        </w:rPr>
      </w:pPr>
    </w:p>
    <w:p w:rsidR="00000000" w:rsidRDefault="00357083">
      <w:pPr>
        <w:spacing w:line="288" w:lineRule="auto"/>
        <w:jc w:val="center"/>
        <w:divId w:val="966621766"/>
        <w:rPr>
          <w:rFonts w:eastAsia="Times New Roman"/>
          <w:sz w:val="20"/>
          <w:szCs w:val="20"/>
        </w:rPr>
      </w:pPr>
      <w:r>
        <w:rPr>
          <w:rFonts w:eastAsia="Times New Roman"/>
          <w:noProof/>
          <w:sz w:val="20"/>
          <w:szCs w:val="20"/>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Issuer Purchases of Equity Securities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information with respect to repurchases of common stock made by us during the quarterly period ended Decemb</w:t>
      </w:r>
      <w:r>
        <w:rPr>
          <w:rFonts w:ascii="Arial" w:eastAsia="Times New Roman" w:hAnsi="Arial" w:cs="Arial"/>
          <w:sz w:val="20"/>
          <w:szCs w:val="20"/>
        </w:rPr>
        <w:t>er 31, 2019:</w:t>
      </w:r>
    </w:p>
    <w:tbl>
      <w:tblPr>
        <w:tblW w:w="5000" w:type="pct"/>
        <w:tblCellMar>
          <w:left w:w="0" w:type="dxa"/>
          <w:right w:w="0" w:type="dxa"/>
        </w:tblCellMar>
        <w:tblLook w:val="04A0" w:firstRow="1" w:lastRow="0" w:firstColumn="1" w:lastColumn="0" w:noHBand="0" w:noVBand="1"/>
      </w:tblPr>
      <w:tblGrid>
        <w:gridCol w:w="3218"/>
        <w:gridCol w:w="893"/>
        <w:gridCol w:w="73"/>
        <w:gridCol w:w="105"/>
        <w:gridCol w:w="143"/>
        <w:gridCol w:w="799"/>
        <w:gridCol w:w="62"/>
        <w:gridCol w:w="105"/>
        <w:gridCol w:w="1226"/>
        <w:gridCol w:w="63"/>
        <w:gridCol w:w="105"/>
        <w:gridCol w:w="142"/>
        <w:gridCol w:w="1309"/>
        <w:gridCol w:w="63"/>
      </w:tblGrid>
      <w:tr w:rsidR="00000000">
        <w:trPr>
          <w:divId w:val="784151499"/>
        </w:trPr>
        <w:tc>
          <w:tcPr>
            <w:tcW w:w="0" w:type="auto"/>
            <w:gridSpan w:val="14"/>
            <w:vAlign w:val="center"/>
            <w:hideMark/>
          </w:tcPr>
          <w:p w:rsidR="00000000" w:rsidRDefault="00357083">
            <w:pPr>
              <w:spacing w:line="288" w:lineRule="auto"/>
              <w:jc w:val="both"/>
              <w:rPr>
                <w:rFonts w:eastAsia="Times New Roman"/>
                <w:sz w:val="20"/>
                <w:szCs w:val="20"/>
              </w:rPr>
            </w:pPr>
          </w:p>
        </w:tc>
      </w:tr>
      <w:tr w:rsidR="00000000">
        <w:trPr>
          <w:divId w:val="784151499"/>
        </w:trPr>
        <w:tc>
          <w:tcPr>
            <w:tcW w:w="19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784151499"/>
        </w:trPr>
        <w:tc>
          <w:tcPr>
            <w:tcW w:w="0" w:type="auto"/>
            <w:tcBorders>
              <w:bottom w:val="single" w:sz="6" w:space="0" w:color="000000"/>
            </w:tcBorders>
            <w:tcMar>
              <w:top w:w="30" w:type="dxa"/>
              <w:left w:w="78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Total Number of Shares Purchased </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55959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8158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26845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Approximate Dollar Value of Shares that May Yet Be Purchased Under the Plans or Programs </w:t>
            </w:r>
            <w:r>
              <w:rPr>
                <w:rFonts w:ascii="Arial" w:eastAsia="Times New Roman" w:hAnsi="Arial" w:cs="Arial"/>
                <w:b/>
                <w:bCs/>
                <w:sz w:val="10"/>
                <w:szCs w:val="10"/>
                <w:vertAlign w:val="superscript"/>
              </w:rPr>
              <w:t>(2)</w:t>
            </w:r>
          </w:p>
        </w:tc>
      </w:tr>
      <w:tr w:rsidR="00000000">
        <w:trPr>
          <w:divId w:val="78415149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10/1/2019 - 10/31/2019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48903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25565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14244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114,580,349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78415149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11/1/2019 - 11/30/2019</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10758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98055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0206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114,580,349</w:t>
            </w:r>
          </w:p>
        </w:tc>
        <w:tc>
          <w:tcPr>
            <w:tcW w:w="0" w:type="auto"/>
            <w:vAlign w:val="bottom"/>
            <w:hideMark/>
          </w:tcPr>
          <w:p w:rsidR="00000000" w:rsidRDefault="00357083">
            <w:pPr>
              <w:rPr>
                <w:rFonts w:eastAsia="Times New Roman"/>
                <w:sz w:val="20"/>
                <w:szCs w:val="20"/>
              </w:rPr>
            </w:pPr>
          </w:p>
        </w:tc>
      </w:tr>
      <w:tr w:rsidR="00000000">
        <w:trPr>
          <w:divId w:val="78415149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12/1/2019 - 12/31/2019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1411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564690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94214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114,580,349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784151499"/>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594553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130901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54461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114,580,349</w:t>
            </w:r>
          </w:p>
        </w:tc>
        <w:tc>
          <w:tcPr>
            <w:tcW w:w="0" w:type="auto"/>
            <w:tcBorders>
              <w:bottom w:val="double" w:sz="6" w:space="0" w:color="000000"/>
            </w:tcBorders>
            <w:vAlign w:val="bottom"/>
            <w:hideMark/>
          </w:tcPr>
          <w:p w:rsidR="00000000" w:rsidRDefault="00357083">
            <w:pPr>
              <w:rPr>
                <w:rFonts w:eastAsia="Times New Roman"/>
                <w:sz w:val="20"/>
                <w:szCs w:val="20"/>
              </w:rPr>
            </w:pPr>
          </w:p>
        </w:tc>
      </w:tr>
    </w:tbl>
    <w:tbl>
      <w:tblPr>
        <w:tblW w:w="0" w:type="auto"/>
        <w:tblCellSpacing w:w="0" w:type="dxa"/>
        <w:tblCellMar>
          <w:left w:w="0" w:type="dxa"/>
          <w:bottom w:w="240" w:type="dxa"/>
          <w:right w:w="0" w:type="dxa"/>
        </w:tblCellMar>
        <w:tblLook w:val="04A0" w:firstRow="1" w:lastRow="0" w:firstColumn="1" w:lastColumn="0" w:noHBand="0" w:noVBand="1"/>
      </w:tblPr>
      <w:tblGrid>
        <w:gridCol w:w="360"/>
        <w:gridCol w:w="480"/>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119257311"/>
              <w:rPr>
                <w:rFonts w:eastAsia="Times New Roman"/>
                <w:sz w:val="20"/>
                <w:szCs w:val="20"/>
              </w:rPr>
            </w:pPr>
            <w:r>
              <w:rPr>
                <w:rFonts w:ascii="Arial" w:eastAsia="Times New Roman" w:hAnsi="Arial" w:cs="Arial"/>
                <w:sz w:val="20"/>
                <w:szCs w:val="20"/>
              </w:rPr>
              <w:t>(1)</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to be</w:t>
            </w:r>
            <w:r>
              <w:rPr>
                <w:rFonts w:ascii="Arial" w:eastAsia="Times New Roman" w:hAnsi="Arial" w:cs="Arial"/>
                <w:sz w:val="20"/>
                <w:szCs w:val="20"/>
              </w:rPr>
              <w:t xml:space="preserve"> purchased under publicly announced programs.</w:t>
            </w:r>
          </w:p>
        </w:tc>
      </w:tr>
    </w:tbl>
    <w:p w:rsidR="00000000" w:rsidRDefault="00357083">
      <w:pPr>
        <w:divId w:val="1092704295"/>
        <w:rPr>
          <w:rFonts w:eastAsia="Times New Roman"/>
          <w:sz w:val="20"/>
          <w:szCs w:val="20"/>
        </w:rPr>
      </w:pPr>
    </w:p>
    <w:p w:rsidR="00000000" w:rsidRDefault="00357083">
      <w:pPr>
        <w:spacing w:line="288" w:lineRule="auto"/>
        <w:jc w:val="center"/>
        <w:divId w:val="2004774631"/>
        <w:rPr>
          <w:rFonts w:eastAsia="Times New Roman"/>
          <w:sz w:val="16"/>
          <w:szCs w:val="16"/>
        </w:rPr>
      </w:pPr>
      <w:r>
        <w:rPr>
          <w:rFonts w:ascii="Arial" w:eastAsia="Times New Roman" w:hAnsi="Arial" w:cs="Arial"/>
          <w:sz w:val="16"/>
          <w:szCs w:val="16"/>
        </w:rPr>
        <w:t>24</w:t>
      </w:r>
    </w:p>
    <w:p w:rsidR="00000000" w:rsidRDefault="00357083">
      <w:pPr>
        <w:divId w:val="966621766"/>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357083">
      <w:pPr>
        <w:spacing w:line="288" w:lineRule="auto"/>
        <w:divId w:val="106633931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73465221"/>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03624524"/>
              <w:rPr>
                <w:rFonts w:eastAsia="Times New Roman"/>
                <w:sz w:val="20"/>
                <w:szCs w:val="20"/>
              </w:rPr>
            </w:pPr>
            <w:r>
              <w:rPr>
                <w:rFonts w:ascii="Arial" w:eastAsia="Times New Roman" w:hAnsi="Arial" w:cs="Arial"/>
                <w:sz w:val="20"/>
                <w:szCs w:val="20"/>
              </w:rPr>
              <w:t>(2)</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In October 2017, our Board of Directors ("Board") approved a new common stock repurch</w:t>
            </w:r>
            <w:r>
              <w:rPr>
                <w:rFonts w:ascii="Arial" w:eastAsia="Times New Roman" w:hAnsi="Arial" w:cs="Arial"/>
                <w:sz w:val="20"/>
                <w:szCs w:val="20"/>
              </w:rPr>
              <w:t>ase program which replaced the remainder of the existing program and authorized the purchase of up to $100 million in common stock (the “Repurchase Program”).  In May 2019, our Board approved a $100 million increase to the Repurchase Program, increasing th</w:t>
            </w:r>
            <w:r>
              <w:rPr>
                <w:rFonts w:ascii="Arial" w:eastAsia="Times New Roman" w:hAnsi="Arial" w:cs="Arial"/>
                <w:sz w:val="20"/>
                <w:szCs w:val="20"/>
              </w:rPr>
              <w:t>e available authorization remaining to approximately $150 million. The Repurchase Program does not require a minimum number of shares of common stock to be purchased, has no expiration date and may be suspended or discontinued at any time. As of December 3</w:t>
            </w:r>
            <w:r>
              <w:rPr>
                <w:rFonts w:ascii="Arial" w:eastAsia="Times New Roman" w:hAnsi="Arial" w:cs="Arial"/>
                <w:sz w:val="20"/>
                <w:szCs w:val="20"/>
              </w:rPr>
              <w:t>1, 2019, $114.6 million remains available for purchase under the Repurchase Program. The timing and amount of shares of common stock to be repurchased under the Repurchase Program will depend on market conditions, share price, securities law and other lega</w:t>
            </w:r>
            <w:r>
              <w:rPr>
                <w:rFonts w:ascii="Arial" w:eastAsia="Times New Roman" w:hAnsi="Arial" w:cs="Arial"/>
                <w:sz w:val="20"/>
                <w:szCs w:val="20"/>
              </w:rPr>
              <w:t xml:space="preserve">l requirements and factors. </w:t>
            </w: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information on repurchases of common stock for the first three quarters of 2019, see the corresponding Quarterly Reports on Forms 10-Q.</w:t>
      </w:r>
    </w:p>
    <w:p w:rsidR="00000000" w:rsidRDefault="00357083">
      <w:pPr>
        <w:divId w:val="1482499769"/>
        <w:rPr>
          <w:rFonts w:eastAsia="Times New Roman"/>
          <w:sz w:val="20"/>
          <w:szCs w:val="20"/>
        </w:rPr>
      </w:pPr>
    </w:p>
    <w:p w:rsidR="00000000" w:rsidRDefault="00357083">
      <w:pPr>
        <w:spacing w:line="288" w:lineRule="auto"/>
        <w:jc w:val="center"/>
        <w:divId w:val="477765343"/>
        <w:rPr>
          <w:rFonts w:eastAsia="Times New Roman"/>
          <w:sz w:val="16"/>
          <w:szCs w:val="16"/>
        </w:rPr>
      </w:pPr>
      <w:r>
        <w:rPr>
          <w:rFonts w:ascii="Arial" w:eastAsia="Times New Roman" w:hAnsi="Arial" w:cs="Arial"/>
          <w:sz w:val="16"/>
          <w:szCs w:val="16"/>
        </w:rPr>
        <w:t>25</w:t>
      </w:r>
    </w:p>
    <w:p w:rsidR="00000000" w:rsidRDefault="00357083">
      <w:pPr>
        <w:divId w:val="966621766"/>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357083">
      <w:pPr>
        <w:spacing w:line="288" w:lineRule="auto"/>
        <w:divId w:val="133904105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34252855"/>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6. Selected Financial</w:t>
      </w:r>
      <w:r>
        <w:rPr>
          <w:rFonts w:ascii="Arial" w:eastAsia="Times New Roman" w:hAnsi="Arial" w:cs="Arial"/>
        </w:rPr>
        <w:t xml:space="preserve"> </w:t>
      </w:r>
      <w:r>
        <w:rPr>
          <w:rFonts w:ascii="Arial" w:eastAsia="Times New Roman" w:hAnsi="Arial" w:cs="Arial"/>
          <w:b/>
          <w:bCs/>
        </w:rPr>
        <w:t>Data</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selected consolidated financial data should be read in conjunction with "Part II. Item 7. Management's Discussion and Analysis of Fina</w:t>
      </w:r>
      <w:r>
        <w:rPr>
          <w:rFonts w:ascii="Arial" w:eastAsia="Times New Roman" w:hAnsi="Arial" w:cs="Arial"/>
          <w:sz w:val="20"/>
          <w:szCs w:val="20"/>
        </w:rPr>
        <w:t>ncial Condition and Results of Operations" and the consolidated financial statements and related notes thereto within "Part IV. Item 15." and other financial data and "Part IA. Risk Factors” included elsewhere in this 2019 10</w:t>
      </w:r>
      <w:r>
        <w:rPr>
          <w:rFonts w:ascii="Arial" w:eastAsia="Times New Roman" w:hAnsi="Arial" w:cs="Arial"/>
          <w:sz w:val="20"/>
          <w:szCs w:val="20"/>
        </w:rPr>
        <w:noBreakHyphen/>
        <w:t>K Report. The historical resul</w:t>
      </w:r>
      <w:r>
        <w:rPr>
          <w:rFonts w:ascii="Arial" w:eastAsia="Times New Roman" w:hAnsi="Arial" w:cs="Arial"/>
          <w:sz w:val="20"/>
          <w:szCs w:val="20"/>
        </w:rPr>
        <w:t>ts are not necessarily indicative of the operating results to be expected in the future. All financial information presented has been prepared in U.S. dollars and in accordance with accounting principles generally accepted in the United States (“U.S. GAAP”</w:t>
      </w:r>
      <w:r>
        <w:rPr>
          <w:rFonts w:ascii="Arial" w:eastAsia="Times New Roman" w:hAnsi="Arial" w:cs="Arial"/>
          <w:sz w:val="20"/>
          <w:szCs w:val="20"/>
        </w:rPr>
        <w:t>).</w:t>
      </w:r>
    </w:p>
    <w:p w:rsidR="00000000" w:rsidRDefault="00357083">
      <w:pPr>
        <w:spacing w:line="288" w:lineRule="auto"/>
        <w:jc w:val="both"/>
        <w:divId w:val="966621766"/>
        <w:rPr>
          <w:rFonts w:eastAsia="Times New Roman"/>
        </w:rPr>
      </w:pPr>
      <w:r>
        <w:rPr>
          <w:rFonts w:ascii="Arial" w:eastAsia="Times New Roman" w:hAnsi="Arial" w:cs="Arial"/>
          <w:b/>
          <w:bCs/>
        </w:rPr>
        <w:t>WORLD FUEL SERVICES CORPORATION AND SUBSIDIARIES</w:t>
      </w:r>
    </w:p>
    <w:p w:rsidR="00000000" w:rsidRDefault="00357083">
      <w:pPr>
        <w:spacing w:line="288" w:lineRule="auto"/>
        <w:jc w:val="both"/>
        <w:divId w:val="966621766"/>
        <w:rPr>
          <w:rFonts w:eastAsia="Times New Roman"/>
        </w:rPr>
      </w:pPr>
      <w:r>
        <w:rPr>
          <w:rFonts w:ascii="Arial" w:eastAsia="Times New Roman" w:hAnsi="Arial" w:cs="Arial"/>
          <w:b/>
          <w:bCs/>
        </w:rPr>
        <w:t>SELECTED CONSOLIDATED FINANCIAL DATA</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millions, except earnings and dividends per share data)</w:t>
      </w:r>
    </w:p>
    <w:tbl>
      <w:tblPr>
        <w:tblW w:w="5000" w:type="pct"/>
        <w:tblCellMar>
          <w:left w:w="0" w:type="dxa"/>
          <w:right w:w="0" w:type="dxa"/>
        </w:tblCellMar>
        <w:tblLook w:val="04A0" w:firstRow="1" w:lastRow="0" w:firstColumn="1" w:lastColumn="0" w:noHBand="0" w:noVBand="1"/>
      </w:tblPr>
      <w:tblGrid>
        <w:gridCol w:w="2691"/>
        <w:gridCol w:w="142"/>
        <w:gridCol w:w="779"/>
        <w:gridCol w:w="97"/>
        <w:gridCol w:w="105"/>
        <w:gridCol w:w="142"/>
        <w:gridCol w:w="779"/>
        <w:gridCol w:w="97"/>
        <w:gridCol w:w="105"/>
        <w:gridCol w:w="142"/>
        <w:gridCol w:w="779"/>
        <w:gridCol w:w="97"/>
        <w:gridCol w:w="105"/>
        <w:gridCol w:w="142"/>
        <w:gridCol w:w="779"/>
        <w:gridCol w:w="97"/>
        <w:gridCol w:w="105"/>
        <w:gridCol w:w="142"/>
        <w:gridCol w:w="779"/>
        <w:gridCol w:w="97"/>
        <w:gridCol w:w="105"/>
      </w:tblGrid>
      <w:tr w:rsidR="00000000">
        <w:trPr>
          <w:divId w:val="1790590336"/>
        </w:trPr>
        <w:tc>
          <w:tcPr>
            <w:tcW w:w="0" w:type="auto"/>
            <w:gridSpan w:val="21"/>
            <w:vAlign w:val="center"/>
            <w:hideMark/>
          </w:tcPr>
          <w:p w:rsidR="00000000" w:rsidRDefault="00357083">
            <w:pPr>
              <w:spacing w:line="288" w:lineRule="auto"/>
              <w:jc w:val="both"/>
              <w:rPr>
                <w:rFonts w:eastAsia="Times New Roman"/>
                <w:sz w:val="20"/>
                <w:szCs w:val="20"/>
              </w:rPr>
            </w:pPr>
          </w:p>
        </w:tc>
      </w:tr>
      <w:tr w:rsidR="00000000">
        <w:trPr>
          <w:divId w:val="1790590336"/>
        </w:trPr>
        <w:tc>
          <w:tcPr>
            <w:tcW w:w="2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790590336"/>
        </w:trPr>
        <w:tc>
          <w:tcPr>
            <w:tcW w:w="0" w:type="auto"/>
            <w:tcMar>
              <w:top w:w="30" w:type="dxa"/>
              <w:left w:w="30" w:type="dxa"/>
              <w:bottom w:w="30" w:type="dxa"/>
              <w:right w:w="30" w:type="dxa"/>
            </w:tcMar>
            <w:vAlign w:val="bottom"/>
            <w:hideMark/>
          </w:tcPr>
          <w:p w:rsidR="00000000" w:rsidRDefault="00357083">
            <w:pPr>
              <w:divId w:val="186255780"/>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 December 31,</w:t>
            </w:r>
          </w:p>
        </w:tc>
      </w:tr>
      <w:tr w:rsidR="00000000">
        <w:trPr>
          <w:divId w:val="1790590336"/>
        </w:trPr>
        <w:tc>
          <w:tcPr>
            <w:tcW w:w="0" w:type="auto"/>
            <w:tcMar>
              <w:top w:w="30" w:type="dxa"/>
              <w:left w:w="30" w:type="dxa"/>
              <w:bottom w:w="30" w:type="dxa"/>
              <w:right w:w="30" w:type="dxa"/>
            </w:tcMar>
            <w:vAlign w:val="bottom"/>
            <w:hideMark/>
          </w:tcPr>
          <w:p w:rsidR="00000000" w:rsidRDefault="00357083">
            <w:pPr>
              <w:divId w:val="1576746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114667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Mar>
              <w:top w:w="30" w:type="dxa"/>
              <w:left w:w="30" w:type="dxa"/>
              <w:bottom w:w="30" w:type="dxa"/>
              <w:right w:w="30" w:type="dxa"/>
            </w:tcMar>
            <w:vAlign w:val="bottom"/>
            <w:hideMark/>
          </w:tcPr>
          <w:p w:rsidR="00000000" w:rsidRDefault="00357083">
            <w:pPr>
              <w:divId w:val="224874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c>
          <w:tcPr>
            <w:tcW w:w="0" w:type="auto"/>
            <w:tcMar>
              <w:top w:w="30" w:type="dxa"/>
              <w:left w:w="30" w:type="dxa"/>
              <w:bottom w:w="30" w:type="dxa"/>
              <w:right w:w="30" w:type="dxa"/>
            </w:tcMar>
            <w:vAlign w:val="bottom"/>
            <w:hideMark/>
          </w:tcPr>
          <w:p w:rsidR="00000000" w:rsidRDefault="00357083">
            <w:pPr>
              <w:divId w:val="2087334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2016</w:t>
            </w:r>
          </w:p>
        </w:tc>
        <w:tc>
          <w:tcPr>
            <w:tcW w:w="0" w:type="auto"/>
            <w:tcMar>
              <w:top w:w="30" w:type="dxa"/>
              <w:left w:w="30" w:type="dxa"/>
              <w:bottom w:w="30" w:type="dxa"/>
              <w:right w:w="30" w:type="dxa"/>
            </w:tcMar>
            <w:vAlign w:val="bottom"/>
            <w:hideMark/>
          </w:tcPr>
          <w:p w:rsidR="00000000" w:rsidRDefault="00357083">
            <w:pPr>
              <w:divId w:val="330332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2015</w:t>
            </w:r>
          </w:p>
        </w:tc>
        <w:tc>
          <w:tcPr>
            <w:tcW w:w="0" w:type="auto"/>
            <w:tcMar>
              <w:top w:w="30" w:type="dxa"/>
              <w:left w:w="30" w:type="dxa"/>
              <w:bottom w:w="30" w:type="dxa"/>
              <w:right w:w="30" w:type="dxa"/>
            </w:tcMar>
            <w:vAlign w:val="bottom"/>
            <w:hideMark/>
          </w:tcPr>
          <w:p w:rsidR="00000000" w:rsidRDefault="00357083">
            <w:pPr>
              <w:divId w:val="1181745983"/>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36,819.0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835781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39,750.3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5749697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33,695.5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02365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27,015.8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445122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30,381.4</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56014534"/>
              <w:rPr>
                <w:rFonts w:eastAsia="Times New Roman"/>
                <w:sz w:val="20"/>
                <w:szCs w:val="20"/>
              </w:rPr>
            </w:pPr>
            <w:r>
              <w:rPr>
                <w:rFonts w:ascii="inherit" w:eastAsia="Times New Roman" w:hAnsi="inherit"/>
                <w:sz w:val="20"/>
                <w:szCs w:val="20"/>
              </w:rPr>
              <w:t> </w:t>
            </w:r>
          </w:p>
        </w:tc>
      </w:tr>
      <w:tr w:rsidR="00000000">
        <w:trPr>
          <w:divId w:val="179059033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Cost of revenue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35,707.0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23346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38,731.8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60992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32,763.3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27957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26,116.8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39715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29,520.4</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74734379"/>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1,112.0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491554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1,018.5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47692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932.2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65979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899.0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62049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861.0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33153581"/>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Operating expenses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812.3</w:t>
            </w:r>
          </w:p>
        </w:tc>
        <w:tc>
          <w:tcPr>
            <w:tcW w:w="0" w:type="auto"/>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32326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758.8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13968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886.6</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61444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710.1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07173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615.3</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9055137"/>
              <w:rPr>
                <w:rFonts w:eastAsia="Times New Roman"/>
                <w:sz w:val="20"/>
                <w:szCs w:val="20"/>
              </w:rPr>
            </w:pPr>
            <w:r>
              <w:rPr>
                <w:rFonts w:ascii="inherit" w:eastAsia="Times New Roman" w:hAnsi="inherit"/>
                <w:sz w:val="20"/>
                <w:szCs w:val="20"/>
              </w:rPr>
              <w:t> </w:t>
            </w:r>
          </w:p>
        </w:tc>
      </w:tr>
      <w:tr w:rsidR="00000000">
        <w:trPr>
          <w:divId w:val="179059033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6663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64504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34116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188.9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98136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245.7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70488749"/>
              <w:rPr>
                <w:rFonts w:eastAsia="Times New Roman"/>
                <w:sz w:val="20"/>
                <w:szCs w:val="20"/>
              </w:rPr>
            </w:pPr>
            <w:r>
              <w:rPr>
                <w:rFonts w:ascii="inherit" w:eastAsia="Times New Roman" w:hAnsi="inherit"/>
                <w:sz w:val="20"/>
                <w:szCs w:val="20"/>
              </w:rPr>
              <w:t> </w:t>
            </w:r>
          </w:p>
        </w:tc>
      </w:tr>
      <w:tr w:rsidR="00000000">
        <w:trPr>
          <w:divId w:val="179059033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Non-operating expenses,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874802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(74.8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624845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(66.7</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648750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(46.7</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2123331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(27.9</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489835956"/>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(loss)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237.3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325549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184.9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093626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353457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142.1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130169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217.7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44850228"/>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Provision for income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87072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55.9</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88915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149.2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48654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59017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68023000"/>
              <w:rPr>
                <w:rFonts w:eastAsia="Times New Roman"/>
                <w:sz w:val="20"/>
                <w:szCs w:val="20"/>
              </w:rPr>
            </w:pPr>
            <w:r>
              <w:rPr>
                <w:rFonts w:ascii="inherit" w:eastAsia="Times New Roman" w:hAnsi="inherit"/>
                <w:sz w:val="20"/>
                <w:szCs w:val="20"/>
              </w:rPr>
              <w:t> </w:t>
            </w:r>
          </w:p>
        </w:tc>
      </w:tr>
      <w:tr w:rsidR="00000000">
        <w:trPr>
          <w:divId w:val="179059033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including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98764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8322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237062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126.4</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44163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67814751"/>
              <w:rPr>
                <w:rFonts w:eastAsia="Times New Roman"/>
                <w:sz w:val="20"/>
                <w:szCs w:val="20"/>
              </w:rPr>
            </w:pPr>
            <w:r>
              <w:rPr>
                <w:rFonts w:ascii="inherit" w:eastAsia="Times New Roman" w:hAnsi="inherit"/>
                <w:sz w:val="20"/>
                <w:szCs w:val="20"/>
              </w:rPr>
              <w:t> </w:t>
            </w:r>
          </w:p>
        </w:tc>
      </w:tr>
      <w:tr w:rsidR="00000000">
        <w:trPr>
          <w:divId w:val="179059033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attributable to noncontrolling interest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4810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87169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083183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49359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294487268"/>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178.9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29274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127.7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46578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32284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928585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174.5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35429598"/>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earnings (loss)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744066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61778587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12862116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1.82</w:t>
            </w:r>
          </w:p>
        </w:tc>
        <w:tc>
          <w:tcPr>
            <w:tcW w:w="0" w:type="auto"/>
            <w:tcBorders>
              <w:top w:val="doub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4858894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2.49</w:t>
            </w:r>
          </w:p>
        </w:tc>
        <w:tc>
          <w:tcPr>
            <w:tcW w:w="0" w:type="auto"/>
            <w:tcBorders>
              <w:top w:val="double" w:sz="6" w:space="0" w:color="000000"/>
              <w:bottom w:val="doub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95635839"/>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weighted average common shares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1605200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6691433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1519273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69.3</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258049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70.2</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41791300"/>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earnings (loss)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0351125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2341669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96465291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w:t>
            </w:r>
          </w:p>
        </w:tc>
        <w:tc>
          <w:tcPr>
            <w:tcW w:w="0" w:type="auto"/>
            <w:tcBorders>
              <w:top w:val="doub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862073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2.47</w:t>
            </w:r>
          </w:p>
        </w:tc>
        <w:tc>
          <w:tcPr>
            <w:tcW w:w="0" w:type="auto"/>
            <w:tcBorders>
              <w:top w:val="double" w:sz="6" w:space="0" w:color="000000"/>
              <w:bottom w:val="doub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59203587"/>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weighted average common shares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66.5</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0182882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6196951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64550797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69.8</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02324162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70.7</w:t>
            </w:r>
          </w:p>
        </w:tc>
        <w:tc>
          <w:tcPr>
            <w:tcW w:w="0" w:type="auto"/>
            <w:tcBorders>
              <w:top w:val="doub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87314310"/>
              <w:rPr>
                <w:rFonts w:eastAsia="Times New Roman"/>
                <w:sz w:val="20"/>
                <w:szCs w:val="20"/>
              </w:rPr>
            </w:pPr>
            <w:r>
              <w:rPr>
                <w:rFonts w:ascii="inherit" w:eastAsia="Times New Roman" w:hAnsi="inherit"/>
                <w:sz w:val="20"/>
                <w:szCs w:val="20"/>
              </w:rPr>
              <w:t> </w:t>
            </w:r>
          </w:p>
        </w:tc>
      </w:tr>
      <w:tr w:rsidR="00000000">
        <w:trPr>
          <w:divId w:val="179059033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dividends declared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0.36</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241866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3123656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159412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3429278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09453559"/>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3737"/>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gridCol w:w="144"/>
      </w:tblGrid>
      <w:tr w:rsidR="00000000">
        <w:trPr>
          <w:divId w:val="966621766"/>
        </w:trPr>
        <w:tc>
          <w:tcPr>
            <w:tcW w:w="0" w:type="auto"/>
            <w:gridSpan w:val="21"/>
            <w:vAlign w:val="center"/>
            <w:hideMark/>
          </w:tcPr>
          <w:p w:rsidR="00000000" w:rsidRDefault="00357083">
            <w:pPr>
              <w:rPr>
                <w:rFonts w:eastAsia="Times New Roman"/>
                <w:sz w:val="20"/>
                <w:szCs w:val="20"/>
              </w:rPr>
            </w:pPr>
          </w:p>
        </w:tc>
      </w:tr>
      <w:tr w:rsidR="00000000">
        <w:trPr>
          <w:divId w:val="966621766"/>
        </w:trPr>
        <w:tc>
          <w:tcPr>
            <w:tcW w:w="2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66621766"/>
        </w:trPr>
        <w:tc>
          <w:tcPr>
            <w:tcW w:w="0" w:type="auto"/>
            <w:tcMar>
              <w:top w:w="30" w:type="dxa"/>
              <w:left w:w="30" w:type="dxa"/>
              <w:bottom w:w="30" w:type="dxa"/>
              <w:right w:w="30" w:type="dxa"/>
            </w:tcMar>
            <w:vAlign w:val="bottom"/>
            <w:hideMark/>
          </w:tcPr>
          <w:p w:rsidR="00000000" w:rsidRDefault="00357083">
            <w:pPr>
              <w:divId w:val="941497443"/>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966621766"/>
        </w:trPr>
        <w:tc>
          <w:tcPr>
            <w:tcW w:w="0" w:type="auto"/>
            <w:tcMar>
              <w:top w:w="30" w:type="dxa"/>
              <w:left w:w="30" w:type="dxa"/>
              <w:bottom w:w="30" w:type="dxa"/>
              <w:right w:w="30" w:type="dxa"/>
            </w:tcMar>
            <w:vAlign w:val="bottom"/>
            <w:hideMark/>
          </w:tcPr>
          <w:p w:rsidR="00000000" w:rsidRDefault="00357083">
            <w:pPr>
              <w:divId w:val="41174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578594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02720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845830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2016</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646394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2015</w:t>
            </w:r>
          </w:p>
        </w:tc>
        <w:tc>
          <w:tcPr>
            <w:tcW w:w="0" w:type="auto"/>
            <w:tcMar>
              <w:top w:w="30" w:type="dxa"/>
              <w:left w:w="30" w:type="dxa"/>
              <w:bottom w:w="30" w:type="dxa"/>
              <w:right w:w="30" w:type="dxa"/>
            </w:tcMar>
            <w:vAlign w:val="bottom"/>
            <w:hideMark/>
          </w:tcPr>
          <w:p w:rsidR="00000000" w:rsidRDefault="00357083">
            <w:pPr>
              <w:divId w:val="710153589"/>
              <w:rPr>
                <w:rFonts w:eastAsia="Times New Roman"/>
                <w:sz w:val="20"/>
                <w:szCs w:val="20"/>
              </w:rPr>
            </w:pPr>
            <w:r>
              <w:rPr>
                <w:rFonts w:ascii="inherit" w:eastAsia="Times New Roman" w:hAnsi="inherit"/>
                <w:sz w:val="20"/>
                <w:szCs w:val="20"/>
              </w:rPr>
              <w:t> </w:t>
            </w:r>
          </w:p>
        </w:tc>
      </w:tr>
      <w:tr w:rsidR="00000000">
        <w:trPr>
          <w:divId w:val="96662176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186.1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1554107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64783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372.3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5447079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698.6</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496236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582.5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22738482"/>
              <w:rPr>
                <w:rFonts w:eastAsia="Times New Roman"/>
                <w:sz w:val="20"/>
                <w:szCs w:val="20"/>
              </w:rPr>
            </w:pPr>
            <w:r>
              <w:rPr>
                <w:rFonts w:ascii="inherit" w:eastAsia="Times New Roman" w:hAnsi="inherit"/>
                <w:sz w:val="20"/>
                <w:szCs w:val="20"/>
              </w:rPr>
              <w:t> </w:t>
            </w:r>
          </w:p>
        </w:tc>
      </w:tr>
      <w:tr w:rsidR="00000000">
        <w:trPr>
          <w:divId w:val="9666217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Accounts receivable, net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2,891.9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1188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2,739.6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403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2,705.6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47614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2,344.0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6420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1,812.6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36475461"/>
              <w:rPr>
                <w:rFonts w:eastAsia="Times New Roman"/>
                <w:sz w:val="20"/>
                <w:szCs w:val="20"/>
              </w:rPr>
            </w:pPr>
            <w:r>
              <w:rPr>
                <w:rFonts w:ascii="inherit" w:eastAsia="Times New Roman" w:hAnsi="inherit"/>
                <w:sz w:val="20"/>
                <w:szCs w:val="20"/>
              </w:rPr>
              <w:t> </w:t>
            </w:r>
          </w:p>
        </w:tc>
      </w:tr>
      <w:tr w:rsidR="00000000">
        <w:trPr>
          <w:divId w:val="9666217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4,170.1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19614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3,974.8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94085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3,940.4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27560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3,836.7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85509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3,246.0</w:t>
            </w:r>
          </w:p>
        </w:tc>
        <w:tc>
          <w:tcPr>
            <w:tcW w:w="0" w:type="auto"/>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05353810"/>
              <w:rPr>
                <w:rFonts w:eastAsia="Times New Roman"/>
                <w:sz w:val="20"/>
                <w:szCs w:val="20"/>
              </w:rPr>
            </w:pPr>
            <w:r>
              <w:rPr>
                <w:rFonts w:ascii="inherit" w:eastAsia="Times New Roman" w:hAnsi="inherit"/>
                <w:sz w:val="20"/>
                <w:szCs w:val="20"/>
              </w:rPr>
              <w:t> </w:t>
            </w:r>
          </w:p>
        </w:tc>
      </w:tr>
      <w:tr w:rsidR="00000000">
        <w:trPr>
          <w:divId w:val="9666217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5,992.4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4037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5,676.9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95685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5,587.8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95386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5,412.6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4999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4,525.3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206970"/>
              <w:rPr>
                <w:rFonts w:eastAsia="Times New Roman"/>
                <w:sz w:val="20"/>
                <w:szCs w:val="20"/>
              </w:rPr>
            </w:pPr>
            <w:r>
              <w:rPr>
                <w:rFonts w:ascii="inherit" w:eastAsia="Times New Roman" w:hAnsi="inherit"/>
                <w:sz w:val="20"/>
                <w:szCs w:val="20"/>
              </w:rPr>
              <w:t> </w:t>
            </w:r>
          </w:p>
        </w:tc>
      </w:tr>
      <w:tr w:rsidR="00000000">
        <w:trPr>
          <w:divId w:val="9666217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3,162.4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41803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2,935.9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28278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2,718.6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64681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2,182.7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73240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1,754.2</w:t>
            </w:r>
          </w:p>
        </w:tc>
        <w:tc>
          <w:tcPr>
            <w:tcW w:w="0" w:type="auto"/>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47080867"/>
              <w:rPr>
                <w:rFonts w:eastAsia="Times New Roman"/>
                <w:sz w:val="20"/>
                <w:szCs w:val="20"/>
              </w:rPr>
            </w:pPr>
            <w:r>
              <w:rPr>
                <w:rFonts w:ascii="inherit" w:eastAsia="Times New Roman" w:hAnsi="inherit"/>
                <w:sz w:val="20"/>
                <w:szCs w:val="20"/>
              </w:rPr>
              <w:t> </w:t>
            </w:r>
          </w:p>
        </w:tc>
      </w:tr>
      <w:tr w:rsidR="00000000">
        <w:trPr>
          <w:divId w:val="9666217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long-term liabilities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936.1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4646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909.3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94268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1,131.3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54703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38032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865.3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9975880"/>
              <w:rPr>
                <w:rFonts w:eastAsia="Times New Roman"/>
                <w:sz w:val="20"/>
                <w:szCs w:val="20"/>
              </w:rPr>
            </w:pPr>
            <w:r>
              <w:rPr>
                <w:rFonts w:ascii="inherit" w:eastAsia="Times New Roman" w:hAnsi="inherit"/>
                <w:sz w:val="20"/>
                <w:szCs w:val="20"/>
              </w:rPr>
              <w:t> </w:t>
            </w:r>
          </w:p>
        </w:tc>
      </w:tr>
      <w:tr w:rsidR="00000000">
        <w:trPr>
          <w:divId w:val="96662176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equity</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1,893.9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1112458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1,831.6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06734163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1,738.0</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3219207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1,940.0</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2553047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1,905.9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20730358"/>
              <w:rPr>
                <w:rFonts w:eastAsia="Times New Roman"/>
                <w:sz w:val="20"/>
                <w:szCs w:val="20"/>
              </w:rPr>
            </w:pPr>
            <w:r>
              <w:rPr>
                <w:rFonts w:ascii="inherit" w:eastAsia="Times New Roman" w:hAnsi="inherit"/>
                <w:sz w:val="20"/>
                <w:szCs w:val="20"/>
              </w:rPr>
              <w:t> </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484740731"/>
              <w:rPr>
                <w:rFonts w:eastAsia="Times New Roman"/>
                <w:sz w:val="20"/>
                <w:szCs w:val="20"/>
              </w:rPr>
            </w:pPr>
            <w:r>
              <w:rPr>
                <w:rFonts w:ascii="Arial" w:eastAsia="Times New Roman" w:hAnsi="Arial" w:cs="Arial"/>
                <w:sz w:val="20"/>
                <w:szCs w:val="20"/>
              </w:rPr>
              <w:t>(1)</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We completed an asset acquisition, and asset and business dispositions in 2019, which were not material individually or in the aggregate. The financial position and results of operations of any acquisitions have been included in our consolidated financial </w:t>
            </w:r>
            <w:r>
              <w:rPr>
                <w:rFonts w:ascii="Arial" w:eastAsia="Times New Roman" w:hAnsi="Arial" w:cs="Arial"/>
                <w:sz w:val="20"/>
                <w:szCs w:val="20"/>
              </w:rPr>
              <w:t>statements since their acquisition date.</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480007631"/>
              <w:rPr>
                <w:rFonts w:eastAsia="Times New Roman"/>
                <w:sz w:val="20"/>
                <w:szCs w:val="20"/>
              </w:rPr>
            </w:pPr>
            <w:r>
              <w:rPr>
                <w:rFonts w:ascii="Arial" w:eastAsia="Times New Roman" w:hAnsi="Arial" w:cs="Arial"/>
                <w:sz w:val="20"/>
                <w:szCs w:val="20"/>
              </w:rPr>
              <w:t>(2)</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We completed one acquisition in 2018 which was not material. The financial position and results of operations of this acquisition have been included in our consolidated financial statements since its acquis</w:t>
            </w:r>
            <w:r>
              <w:rPr>
                <w:rFonts w:ascii="Arial" w:eastAsia="Times New Roman" w:hAnsi="Arial" w:cs="Arial"/>
                <w:sz w:val="20"/>
                <w:szCs w:val="20"/>
              </w:rPr>
              <w:t xml:space="preserve">ition date. </w:t>
            </w:r>
          </w:p>
        </w:tc>
      </w:tr>
    </w:tbl>
    <w:p w:rsidR="00000000" w:rsidRDefault="00357083">
      <w:pPr>
        <w:divId w:val="2024210958"/>
        <w:rPr>
          <w:rFonts w:eastAsia="Times New Roman"/>
          <w:sz w:val="20"/>
          <w:szCs w:val="20"/>
        </w:rPr>
      </w:pPr>
    </w:p>
    <w:p w:rsidR="00000000" w:rsidRDefault="00357083">
      <w:pPr>
        <w:spacing w:line="288" w:lineRule="auto"/>
        <w:jc w:val="center"/>
        <w:divId w:val="1814638921"/>
        <w:rPr>
          <w:rFonts w:eastAsia="Times New Roman"/>
          <w:sz w:val="16"/>
          <w:szCs w:val="16"/>
        </w:rPr>
      </w:pPr>
      <w:r>
        <w:rPr>
          <w:rFonts w:ascii="Arial" w:eastAsia="Times New Roman" w:hAnsi="Arial" w:cs="Arial"/>
          <w:sz w:val="16"/>
          <w:szCs w:val="16"/>
        </w:rPr>
        <w:t>26</w:t>
      </w:r>
    </w:p>
    <w:p w:rsidR="00000000" w:rsidRDefault="00357083">
      <w:pPr>
        <w:divId w:val="966621766"/>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357083">
      <w:pPr>
        <w:spacing w:line="288" w:lineRule="auto"/>
        <w:divId w:val="152883341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67202343"/>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25992881"/>
              <w:rPr>
                <w:rFonts w:eastAsia="Times New Roman"/>
                <w:sz w:val="20"/>
                <w:szCs w:val="20"/>
              </w:rPr>
            </w:pPr>
            <w:r>
              <w:rPr>
                <w:rFonts w:ascii="Arial" w:eastAsia="Times New Roman" w:hAnsi="Arial" w:cs="Arial"/>
                <w:sz w:val="20"/>
                <w:szCs w:val="20"/>
              </w:rPr>
              <w:t>(3)</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In 2017, we acquired the assets of certain ExxonMobil affiliates in Italy, Germany, Australia and New Zealand and completed five additional acquisitions which were not material, individually or in the aggregate. The financial position and results of operat</w:t>
            </w:r>
            <w:r>
              <w:rPr>
                <w:rFonts w:ascii="Arial" w:eastAsia="Times New Roman" w:hAnsi="Arial" w:cs="Arial"/>
                <w:sz w:val="20"/>
                <w:szCs w:val="20"/>
              </w:rPr>
              <w:t>ions of these acquisitions have been included in our consolidated financial statements since their respective acquisition dates.</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594216073"/>
              <w:rPr>
                <w:rFonts w:eastAsia="Times New Roman"/>
                <w:sz w:val="20"/>
                <w:szCs w:val="20"/>
              </w:rPr>
            </w:pPr>
            <w:r>
              <w:rPr>
                <w:rFonts w:ascii="Arial" w:eastAsia="Times New Roman" w:hAnsi="Arial" w:cs="Arial"/>
                <w:sz w:val="20"/>
                <w:szCs w:val="20"/>
              </w:rPr>
              <w:t>(4)</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Operating expenses for 2017 includes goodwill and other impairments of $91.9 million and restructuring related charges</w:t>
            </w:r>
            <w:r>
              <w:rPr>
                <w:rFonts w:ascii="Arial" w:eastAsia="Times New Roman" w:hAnsi="Arial" w:cs="Arial"/>
                <w:sz w:val="20"/>
                <w:szCs w:val="20"/>
              </w:rPr>
              <w:t xml:space="preserve"> of $59.6 million. Provision for income taxes for 2017 consists of a $143.7 million expense related to the one-time transition tax on accumulated foreign earnings recorded as a result of the Tax Act.</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20169760"/>
              <w:rPr>
                <w:rFonts w:eastAsia="Times New Roman"/>
                <w:sz w:val="20"/>
                <w:szCs w:val="20"/>
              </w:rPr>
            </w:pPr>
            <w:r>
              <w:rPr>
                <w:rFonts w:ascii="Arial" w:eastAsia="Times New Roman" w:hAnsi="Arial" w:cs="Arial"/>
                <w:sz w:val="20"/>
                <w:szCs w:val="20"/>
              </w:rPr>
              <w:t>(5)</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In 2016, we acquired the assets of certain Exxo</w:t>
            </w:r>
            <w:r>
              <w:rPr>
                <w:rFonts w:ascii="Arial" w:eastAsia="Times New Roman" w:hAnsi="Arial" w:cs="Arial"/>
                <w:sz w:val="20"/>
                <w:szCs w:val="20"/>
              </w:rPr>
              <w:t>nMobil affiliates in Canada, France, and the U.K., as well as all of the outstanding stock of PAPCO, Inc. and Associated Petroleum Products, Inc. We also completed six additional acquisitions which were not material, individually or in the aggregate. The f</w:t>
            </w:r>
            <w:r>
              <w:rPr>
                <w:rFonts w:ascii="Arial" w:eastAsia="Times New Roman" w:hAnsi="Arial" w:cs="Arial"/>
                <w:sz w:val="20"/>
                <w:szCs w:val="20"/>
              </w:rPr>
              <w:t>inancial position and results of operations of these acquisitions have been included in our consolidated financial statements since their respective acquisition dates.</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393311778"/>
              <w:rPr>
                <w:rFonts w:eastAsia="Times New Roman"/>
                <w:sz w:val="20"/>
                <w:szCs w:val="20"/>
              </w:rPr>
            </w:pPr>
            <w:r>
              <w:rPr>
                <w:rFonts w:ascii="Arial" w:eastAsia="Times New Roman" w:hAnsi="Arial" w:cs="Arial"/>
                <w:sz w:val="20"/>
                <w:szCs w:val="20"/>
              </w:rPr>
              <w:t>(6)</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Certain prior period amounts have been revised to reflect the impact of adjustments made to our provision for income taxes.</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799955402"/>
              <w:rPr>
                <w:rFonts w:eastAsia="Times New Roman"/>
                <w:sz w:val="20"/>
                <w:szCs w:val="20"/>
              </w:rPr>
            </w:pPr>
            <w:r>
              <w:rPr>
                <w:rFonts w:ascii="Arial" w:eastAsia="Times New Roman" w:hAnsi="Arial" w:cs="Arial"/>
                <w:sz w:val="20"/>
                <w:szCs w:val="20"/>
              </w:rPr>
              <w:t>(7)</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In 2015, we acquired all the outstanding stock of Pester Marketing Company and completed four additional acquisitions which</w:t>
            </w:r>
            <w:r>
              <w:rPr>
                <w:rFonts w:ascii="Arial" w:eastAsia="Times New Roman" w:hAnsi="Arial" w:cs="Arial"/>
                <w:sz w:val="20"/>
                <w:szCs w:val="20"/>
              </w:rPr>
              <w:t xml:space="preserve"> were not material, individually or in the aggregate. The financial position and results of operations of these acquisitions have been included in our consolidated financial statements since their respective acquisition dates.</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31758610"/>
              <w:rPr>
                <w:rFonts w:eastAsia="Times New Roman"/>
                <w:sz w:val="20"/>
                <w:szCs w:val="20"/>
              </w:rPr>
            </w:pPr>
            <w:r>
              <w:rPr>
                <w:rFonts w:ascii="Arial" w:eastAsia="Times New Roman" w:hAnsi="Arial" w:cs="Arial"/>
                <w:sz w:val="20"/>
                <w:szCs w:val="20"/>
              </w:rPr>
              <w:t>(8)</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For years 2019, 2018</w:t>
            </w:r>
            <w:r>
              <w:rPr>
                <w:rFonts w:ascii="Arial" w:eastAsia="Times New Roman" w:hAnsi="Arial" w:cs="Arial"/>
                <w:sz w:val="20"/>
                <w:szCs w:val="20"/>
              </w:rPr>
              <w:t>, 2017, 2016, and 2015, respectively, operating expenses included total non</w:t>
            </w:r>
            <w:r>
              <w:rPr>
                <w:rFonts w:ascii="Arial" w:eastAsia="Times New Roman" w:hAnsi="Arial" w:cs="Arial"/>
                <w:sz w:val="20"/>
                <w:szCs w:val="20"/>
              </w:rPr>
              <w:noBreakHyphen/>
              <w:t>cash compensation costs associated with share</w:t>
            </w:r>
            <w:r>
              <w:rPr>
                <w:rFonts w:ascii="Arial" w:eastAsia="Times New Roman" w:hAnsi="Arial" w:cs="Arial"/>
                <w:sz w:val="20"/>
                <w:szCs w:val="20"/>
              </w:rPr>
              <w:noBreakHyphen/>
              <w:t>based payment awards of $22.4 million, $7.7 million, $21.2 million, $19.3 million, and $17.0 million; and for the same years, respecti</w:t>
            </w:r>
            <w:r>
              <w:rPr>
                <w:rFonts w:ascii="Arial" w:eastAsia="Times New Roman" w:hAnsi="Arial" w:cs="Arial"/>
                <w:sz w:val="20"/>
                <w:szCs w:val="20"/>
              </w:rPr>
              <w:t>vely, intangible amortization expense of $32.9 million, $35.9 million, $41.9 million, $39.7 million, and $30.4 million.</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24150217"/>
              <w:rPr>
                <w:rFonts w:eastAsia="Times New Roman"/>
                <w:sz w:val="20"/>
                <w:szCs w:val="20"/>
              </w:rPr>
            </w:pPr>
            <w:r>
              <w:rPr>
                <w:rFonts w:ascii="Arial" w:eastAsia="Times New Roman" w:hAnsi="Arial" w:cs="Arial"/>
                <w:sz w:val="20"/>
                <w:szCs w:val="20"/>
              </w:rPr>
              <w:t>(9)</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 xml:space="preserve">For years 2019, 2018, 2017, 2016, and 2015, respectively, we repurchased 2.1 million </w:t>
            </w:r>
            <w:r>
              <w:rPr>
                <w:rFonts w:ascii="Arial" w:eastAsia="Times New Roman" w:hAnsi="Arial" w:cs="Arial"/>
                <w:sz w:val="20"/>
                <w:szCs w:val="20"/>
              </w:rPr>
              <w:t>shares of common stock for an aggregate value of $65.4 million, 0.7 million shares of common stock for an aggregate value of $20.0 million, 1.7 million shares of our common stock for an aggregate value of $61.9 million, 1.0 million shares of our common sto</w:t>
            </w:r>
            <w:r>
              <w:rPr>
                <w:rFonts w:ascii="Arial" w:eastAsia="Times New Roman" w:hAnsi="Arial" w:cs="Arial"/>
                <w:sz w:val="20"/>
                <w:szCs w:val="20"/>
              </w:rPr>
              <w:t>ck for an aggregate value of $41.2 million, and 1.6 million shares of our common stock for an aggregate value of $70.5 million.</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966621766"/>
          <w:tblCellSpacing w:w="0" w:type="dxa"/>
        </w:trPr>
        <w:tc>
          <w:tcPr>
            <w:tcW w:w="36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954939457"/>
              <w:rPr>
                <w:rFonts w:eastAsia="Times New Roman"/>
                <w:sz w:val="20"/>
                <w:szCs w:val="20"/>
              </w:rPr>
            </w:pPr>
            <w:r>
              <w:rPr>
                <w:rFonts w:ascii="Arial" w:eastAsia="Times New Roman" w:hAnsi="Arial" w:cs="Arial"/>
                <w:sz w:val="20"/>
                <w:szCs w:val="20"/>
              </w:rPr>
              <w:t>(10)</w:t>
            </w:r>
          </w:p>
        </w:tc>
        <w:tc>
          <w:tcPr>
            <w:tcW w:w="0" w:type="auto"/>
            <w:hideMark/>
          </w:tcPr>
          <w:p w:rsidR="00000000" w:rsidRDefault="00357083">
            <w:pPr>
              <w:spacing w:line="288" w:lineRule="auto"/>
              <w:jc w:val="both"/>
              <w:rPr>
                <w:rFonts w:eastAsia="Times New Roman"/>
                <w:sz w:val="20"/>
                <w:szCs w:val="20"/>
              </w:rPr>
            </w:pPr>
            <w:r>
              <w:rPr>
                <w:rFonts w:ascii="Arial" w:eastAsia="Times New Roman" w:hAnsi="Arial" w:cs="Arial"/>
                <w:sz w:val="20"/>
                <w:szCs w:val="20"/>
              </w:rPr>
              <w:t>On January 1, 2019, we recognized right of use assets of $167.3 million and lease liability of $173.6 million as a res</w:t>
            </w:r>
            <w:r>
              <w:rPr>
                <w:rFonts w:ascii="Arial" w:eastAsia="Times New Roman" w:hAnsi="Arial" w:cs="Arial"/>
                <w:sz w:val="20"/>
                <w:szCs w:val="20"/>
              </w:rPr>
              <w:t>ult of the adoption of the new accounting standard for leases (ASC 842), impacting total assets and total current and long-term liabilities. As we used the modified retrospective approach, the prior period amounts have not been restated.</w:t>
            </w:r>
          </w:p>
        </w:tc>
      </w:tr>
    </w:tbl>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b/>
          <w:bCs/>
        </w:rPr>
        <w:t>Item </w:t>
      </w:r>
      <w:r>
        <w:rPr>
          <w:rFonts w:ascii="Arial" w:eastAsia="Times New Roman" w:hAnsi="Arial" w:cs="Arial"/>
          <w:b/>
          <w:bCs/>
        </w:rPr>
        <w:t>7. Management’s Discussion and Analysis of Financial Condition and Results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discussion should be read in conjunction with “Part II. Item 6. Selected Financial Data,” and with the accompanying consolidated financial statements and</w:t>
      </w:r>
      <w:r>
        <w:rPr>
          <w:rFonts w:ascii="Arial" w:eastAsia="Times New Roman" w:hAnsi="Arial" w:cs="Arial"/>
          <w:sz w:val="20"/>
          <w:szCs w:val="20"/>
        </w:rPr>
        <w:t xml:space="preserve"> related notes thereto appearing within "Part IV. Item 15." in this 2019 10</w:t>
      </w:r>
      <w:r>
        <w:rPr>
          <w:rFonts w:ascii="Arial" w:eastAsia="Times New Roman" w:hAnsi="Arial" w:cs="Arial"/>
          <w:sz w:val="20"/>
          <w:szCs w:val="20"/>
        </w:rPr>
        <w:noBreakHyphen/>
        <w:t>K Report. The following discussion may contain forward</w:t>
      </w:r>
      <w:r>
        <w:rPr>
          <w:rFonts w:ascii="Arial" w:eastAsia="Times New Roman" w:hAnsi="Arial" w:cs="Arial"/>
          <w:sz w:val="20"/>
          <w:szCs w:val="20"/>
        </w:rPr>
        <w:noBreakHyphen/>
        <w:t>looking statements, and our actual results may differ materially from the results suggested by these forward</w:t>
      </w:r>
      <w:r>
        <w:rPr>
          <w:rFonts w:ascii="Arial" w:eastAsia="Times New Roman" w:hAnsi="Arial" w:cs="Arial"/>
          <w:sz w:val="20"/>
          <w:szCs w:val="20"/>
        </w:rPr>
        <w:noBreakHyphen/>
        <w:t>looking statemen</w:t>
      </w:r>
      <w:r>
        <w:rPr>
          <w:rFonts w:ascii="Arial" w:eastAsia="Times New Roman" w:hAnsi="Arial" w:cs="Arial"/>
          <w:sz w:val="20"/>
          <w:szCs w:val="20"/>
        </w:rPr>
        <w:t>ts. Some factors that may cause our results to differ materially from the results and events anticipated or implied by such forward</w:t>
      </w:r>
      <w:r>
        <w:rPr>
          <w:rFonts w:ascii="Arial" w:eastAsia="Times New Roman" w:hAnsi="Arial" w:cs="Arial"/>
          <w:sz w:val="20"/>
          <w:szCs w:val="20"/>
        </w:rPr>
        <w:noBreakHyphen/>
        <w:t xml:space="preserve"> looking statements are described in “Item 1A – Risk Factors” and under “Forward-Looking Statements.”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elected to omi</w:t>
      </w:r>
      <w:r>
        <w:rPr>
          <w:rFonts w:ascii="Arial" w:eastAsia="Times New Roman" w:hAnsi="Arial" w:cs="Arial"/>
          <w:sz w:val="20"/>
          <w:szCs w:val="20"/>
        </w:rPr>
        <w:t>t in this 2019 10</w:t>
      </w:r>
      <w:r>
        <w:rPr>
          <w:rFonts w:ascii="Arial" w:eastAsia="Times New Roman" w:hAnsi="Arial" w:cs="Arial"/>
          <w:sz w:val="20"/>
          <w:szCs w:val="20"/>
        </w:rPr>
        <w:noBreakHyphen/>
        <w:t>K Report, discussion on the earliest of the three years covered by the consolidated financial statements presented. Refer to Item 7. Management’s Discussion and Analysis of Financial Condition and Results of Operations located in our Form</w:t>
      </w:r>
      <w:r>
        <w:rPr>
          <w:rFonts w:ascii="Arial" w:eastAsia="Times New Roman" w:hAnsi="Arial" w:cs="Arial"/>
          <w:sz w:val="20"/>
          <w:szCs w:val="20"/>
        </w:rPr>
        <w:t xml:space="preserve"> 10-K for the fiscal year ended December 31, 2018 (herein incorporated by reference), filed with the SEC on March 1, 2019, for management's discussion of the fiscal year ended December 31, 2017.</w:t>
      </w:r>
    </w:p>
    <w:p w:rsidR="00000000" w:rsidRDefault="00357083">
      <w:pPr>
        <w:spacing w:line="288" w:lineRule="auto"/>
        <w:jc w:val="both"/>
        <w:divId w:val="966621766"/>
        <w:rPr>
          <w:rFonts w:eastAsia="Times New Roman"/>
          <w:sz w:val="20"/>
          <w:szCs w:val="20"/>
        </w:rPr>
      </w:pPr>
    </w:p>
    <w:p w:rsidR="00000000" w:rsidRDefault="00357083">
      <w:pPr>
        <w:divId w:val="522013159"/>
        <w:rPr>
          <w:rFonts w:eastAsia="Times New Roman"/>
          <w:sz w:val="20"/>
          <w:szCs w:val="20"/>
        </w:rPr>
      </w:pPr>
    </w:p>
    <w:p w:rsidR="00000000" w:rsidRDefault="00357083">
      <w:pPr>
        <w:spacing w:line="288" w:lineRule="auto"/>
        <w:jc w:val="center"/>
        <w:divId w:val="826937998"/>
        <w:rPr>
          <w:rFonts w:eastAsia="Times New Roman"/>
          <w:sz w:val="16"/>
          <w:szCs w:val="16"/>
        </w:rPr>
      </w:pPr>
      <w:r>
        <w:rPr>
          <w:rFonts w:ascii="Arial" w:eastAsia="Times New Roman" w:hAnsi="Arial" w:cs="Arial"/>
          <w:sz w:val="16"/>
          <w:szCs w:val="16"/>
        </w:rPr>
        <w:t>27</w:t>
      </w:r>
    </w:p>
    <w:p w:rsidR="00000000" w:rsidRDefault="00357083">
      <w:pPr>
        <w:divId w:val="966621766"/>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357083">
      <w:pPr>
        <w:spacing w:line="288" w:lineRule="auto"/>
        <w:divId w:val="170085852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4254950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Business Overview</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a leading global fuel services company, principally engaged in the distribution of fuel and related products and serv</w:t>
      </w:r>
      <w:r>
        <w:rPr>
          <w:rFonts w:ascii="Arial" w:eastAsia="Times New Roman" w:hAnsi="Arial" w:cs="Arial"/>
          <w:sz w:val="20"/>
          <w:szCs w:val="20"/>
        </w:rPr>
        <w:t>ices in the aviation, marine and land transportation industries. In recent years, we have expanded our product and service offerings to include energy advisory services and supply fulfillment for natural gas and power and transaction and payment management</w:t>
      </w:r>
      <w:r>
        <w:rPr>
          <w:rFonts w:ascii="Arial" w:eastAsia="Times New Roman" w:hAnsi="Arial" w:cs="Arial"/>
          <w:sz w:val="20"/>
          <w:szCs w:val="20"/>
        </w:rPr>
        <w:t xml:space="preserve"> solutions to commercial and industrial customers. Our intention is to become a leading global energy management company offering a full suite of energy advisory, management and fulfillment services, technology solutions, as well as sustainability products</w:t>
      </w:r>
      <w:r>
        <w:rPr>
          <w:rFonts w:ascii="Arial" w:eastAsia="Times New Roman" w:hAnsi="Arial" w:cs="Arial"/>
          <w:sz w:val="20"/>
          <w:szCs w:val="20"/>
        </w:rPr>
        <w:t xml:space="preserve"> and services across the energy product spectrum. We also offer payment management solutions to commercial and industrial customers, principally in the aviation, land and marine transportation industries. We will continue to focus on enhancing the portfoli</w:t>
      </w:r>
      <w:r>
        <w:rPr>
          <w:rFonts w:ascii="Arial" w:eastAsia="Times New Roman" w:hAnsi="Arial" w:cs="Arial"/>
          <w:sz w:val="20"/>
          <w:szCs w:val="20"/>
        </w:rPr>
        <w:t>o of products and services we provide based on changes in consumer demand, including sustainability offerings and renewable fuel products.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overall aviation market has been strong, benefiting from growth in global passenger demand, and global airline pr</w:t>
      </w:r>
      <w:r>
        <w:rPr>
          <w:rFonts w:ascii="Arial" w:eastAsia="Times New Roman" w:hAnsi="Arial" w:cs="Arial"/>
          <w:sz w:val="20"/>
          <w:szCs w:val="20"/>
        </w:rPr>
        <w:t>ofitability levels have been healthy. Our aviation segment has benefited from growth in our fuel-related services offerings, as well as our improving logistics capability and we have expanded our aviation fueling operations footprint into additional intern</w:t>
      </w:r>
      <w:r>
        <w:rPr>
          <w:rFonts w:ascii="Arial" w:eastAsia="Times New Roman" w:hAnsi="Arial" w:cs="Arial"/>
          <w:sz w:val="20"/>
          <w:szCs w:val="20"/>
        </w:rPr>
        <w:t>ational airport locations. Our aviation segment has also benefited from continued strong sales to NATO in Afghanistan, which account for a material portion of our aviation segment's profitability. The current contract for these sales to NATO has been renew</w:t>
      </w:r>
      <w:r>
        <w:rPr>
          <w:rFonts w:ascii="Arial" w:eastAsia="Times New Roman" w:hAnsi="Arial" w:cs="Arial"/>
          <w:sz w:val="20"/>
          <w:szCs w:val="20"/>
        </w:rPr>
        <w:t>ed through December 2020 and has two additional one-year renewal options at NATO's discretion. While our government-related operations remain strong, global events and military-related activities, as well as the level of troop deployments, can cause our go</w:t>
      </w:r>
      <w:r>
        <w:rPr>
          <w:rFonts w:ascii="Arial" w:eastAsia="Times New Roman" w:hAnsi="Arial" w:cs="Arial"/>
          <w:sz w:val="20"/>
          <w:szCs w:val="20"/>
        </w:rPr>
        <w:t>vernment customer sales to vary significantly from period to period and materially impact our results of operations. Recently, the U.S. government has announced its intention to significantly reduce the level of U.S. troops in the Middle East, including th</w:t>
      </w:r>
      <w:r>
        <w:rPr>
          <w:rFonts w:ascii="Arial" w:eastAsia="Times New Roman" w:hAnsi="Arial" w:cs="Arial"/>
          <w:sz w:val="20"/>
          <w:szCs w:val="20"/>
        </w:rPr>
        <w:t>e troops supporting NATO in Afghanistan.  The timing, extent and impact of any such withdrawal is currently uncertain.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land segment has grown primarily through acquisitions as we seek to build out our land fuel distribution capabilities in the U.S. and</w:t>
      </w:r>
      <w:r>
        <w:rPr>
          <w:rFonts w:ascii="Arial" w:eastAsia="Times New Roman" w:hAnsi="Arial" w:cs="Arial"/>
          <w:sz w:val="20"/>
          <w:szCs w:val="20"/>
        </w:rPr>
        <w:t xml:space="preserve"> the U.K. Recently, our land segment has been negatively impacted by our decision to reposition the portfolio and reduce certain supply and trading activities which were not generating a sufficient or predictable economic return as a result of market condi</w:t>
      </w:r>
      <w:r>
        <w:rPr>
          <w:rFonts w:ascii="Arial" w:eastAsia="Times New Roman" w:hAnsi="Arial" w:cs="Arial"/>
          <w:sz w:val="20"/>
          <w:szCs w:val="20"/>
        </w:rPr>
        <w:t xml:space="preserve">tions. In addition, our operating results in the U.S. and U.K. are impacted by weather conditions and accordingly, unseasonably warm weather has adversely impacted our year-to-date results in 2019. Meanwhile, our land segment has continued to benefit from </w:t>
      </w:r>
      <w:r>
        <w:rPr>
          <w:rFonts w:ascii="Arial" w:eastAsia="Times New Roman" w:hAnsi="Arial" w:cs="Arial"/>
          <w:sz w:val="20"/>
          <w:szCs w:val="20"/>
        </w:rPr>
        <w:t xml:space="preserve">strong sales to NATO in Afghanistan, however, these sales can also be significantly impacted by global events and military-related activities, as well as the level of troop deployments as described above. We continue to focus on supplying more sustainable </w:t>
      </w:r>
      <w:r>
        <w:rPr>
          <w:rFonts w:ascii="Arial" w:eastAsia="Times New Roman" w:hAnsi="Arial" w:cs="Arial"/>
          <w:sz w:val="20"/>
          <w:szCs w:val="20"/>
        </w:rPr>
        <w:t xml:space="preserve">end-user demand to provide greater leverage and ratability in our operating model, as well as driving operational excellence and improving our technology platform to reduce transaction processing costs.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marine segment results have also been strong i</w:t>
      </w:r>
      <w:r>
        <w:rPr>
          <w:rFonts w:ascii="Arial" w:eastAsia="Times New Roman" w:hAnsi="Arial" w:cs="Arial"/>
          <w:sz w:val="20"/>
          <w:szCs w:val="20"/>
        </w:rPr>
        <w:t>n recent periods despite challenging conditions within the global shipping and offshore exploration markets. We believe overall volumes in our marine segment have stabilized and higher average fuel prices, combined with our focus on prudent credit risk man</w:t>
      </w:r>
      <w:r>
        <w:rPr>
          <w:rFonts w:ascii="Arial" w:eastAsia="Times New Roman" w:hAnsi="Arial" w:cs="Arial"/>
          <w:sz w:val="20"/>
          <w:szCs w:val="20"/>
        </w:rPr>
        <w:t>agement and cost management, have improved profitability. The implementation of mandatory fuel standards, such as IMO 2020 that became effective on January 1, 2020, resulted in certain supply imbalances and price volatility in 2019 that has positively impa</w:t>
      </w:r>
      <w:r>
        <w:rPr>
          <w:rFonts w:ascii="Arial" w:eastAsia="Times New Roman" w:hAnsi="Arial" w:cs="Arial"/>
          <w:sz w:val="20"/>
          <w:szCs w:val="20"/>
        </w:rPr>
        <w:t>cted our results in recent quarters. We believe that these changes in the regulatory landscape will provide additional opportunities for us to create value-added solutions for our customers and further enhance profitability.</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Finally, the coronavirus outb</w:t>
      </w:r>
      <w:r>
        <w:rPr>
          <w:rFonts w:ascii="Arial" w:eastAsia="Times New Roman" w:hAnsi="Arial" w:cs="Arial"/>
          <w:sz w:val="20"/>
          <w:szCs w:val="20"/>
        </w:rPr>
        <w:t>reak emanating from China at the beginning of 2020 may significantly impact our customers and reduce fuel demand. For example, airline and cruise travel as well as the global shipping and air cargo industries have been negatively impacted by the coronaviru</w:t>
      </w:r>
      <w:r>
        <w:rPr>
          <w:rFonts w:ascii="Arial" w:eastAsia="Times New Roman" w:hAnsi="Arial" w:cs="Arial"/>
          <w:sz w:val="20"/>
          <w:szCs w:val="20"/>
        </w:rPr>
        <w:t>s outbreak due to increased travel restrictions and may be further adversely affected by an extended shutdown of various businesses in the affected regions. Additionally, the financial condition of some of our customers may be negatively impacted, resultin</w:t>
      </w:r>
      <w:r>
        <w:rPr>
          <w:rFonts w:ascii="Arial" w:eastAsia="Times New Roman" w:hAnsi="Arial" w:cs="Arial"/>
          <w:sz w:val="20"/>
          <w:szCs w:val="20"/>
        </w:rPr>
        <w:t xml:space="preserve">g in increased credit risk. While we have not yet experienced a material negative impact from the outbreak, if the actions being taken to contain its spread continue for an extended period of time, our business and that of our customers could be adversely </w:t>
      </w:r>
      <w:r>
        <w:rPr>
          <w:rFonts w:ascii="Arial" w:eastAsia="Times New Roman" w:hAnsi="Arial" w:cs="Arial"/>
          <w:sz w:val="20"/>
          <w:szCs w:val="20"/>
        </w:rPr>
        <w:t>affected.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continue to focus on rationalizing our operating model and portfolio of businesses to gain efficiencies through various initiatives that are ongoing throughout the company. We have been investing in automation and technology throughout our bus</w:t>
      </w:r>
      <w:r>
        <w:rPr>
          <w:rFonts w:ascii="Arial" w:eastAsia="Times New Roman" w:hAnsi="Arial" w:cs="Arial"/>
          <w:sz w:val="20"/>
          <w:szCs w:val="20"/>
        </w:rPr>
        <w:t>inesses, which we expect will ultimately enhance our value proposition while lowering our cost, reducing cycle time and improving scalability. Furthermore, we also recently completed a restructuring plan designed to streamline the organization and realloca</w:t>
      </w:r>
      <w:r>
        <w:rPr>
          <w:rFonts w:ascii="Arial" w:eastAsia="Times New Roman" w:hAnsi="Arial" w:cs="Arial"/>
          <w:sz w:val="20"/>
          <w:szCs w:val="20"/>
        </w:rPr>
        <w:t>te resources to align more effectively our organizational structure and costs with our ultimate strategy to improve operating efficiencies. The restructuring program involved rationalizing non-core businesses and investments, refining our organizational st</w:t>
      </w:r>
      <w:r>
        <w:rPr>
          <w:rFonts w:ascii="Arial" w:eastAsia="Times New Roman" w:hAnsi="Arial" w:cs="Arial"/>
          <w:sz w:val="20"/>
          <w:szCs w:val="20"/>
        </w:rPr>
        <w:t xml:space="preserve">ructure, as well as exiting certain business activities and seeking opportunities to reinvest in our core businesses to improve scalability. We will continue to focus </w:t>
      </w:r>
    </w:p>
    <w:p w:rsidR="00000000" w:rsidRDefault="00357083">
      <w:pPr>
        <w:divId w:val="1408309152"/>
        <w:rPr>
          <w:rFonts w:eastAsia="Times New Roman"/>
          <w:sz w:val="20"/>
          <w:szCs w:val="20"/>
        </w:rPr>
      </w:pPr>
    </w:p>
    <w:p w:rsidR="00000000" w:rsidRDefault="00357083">
      <w:pPr>
        <w:spacing w:line="288" w:lineRule="auto"/>
        <w:jc w:val="center"/>
        <w:divId w:val="1359115031"/>
        <w:rPr>
          <w:rFonts w:eastAsia="Times New Roman"/>
          <w:sz w:val="16"/>
          <w:szCs w:val="16"/>
        </w:rPr>
      </w:pPr>
      <w:r>
        <w:rPr>
          <w:rFonts w:ascii="Arial" w:eastAsia="Times New Roman" w:hAnsi="Arial" w:cs="Arial"/>
          <w:sz w:val="16"/>
          <w:szCs w:val="16"/>
        </w:rPr>
        <w:t>28</w:t>
      </w:r>
    </w:p>
    <w:p w:rsidR="00000000" w:rsidRDefault="00357083">
      <w:pPr>
        <w:divId w:val="966621766"/>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357083">
      <w:pPr>
        <w:spacing w:line="288" w:lineRule="auto"/>
        <w:divId w:val="179617578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68505704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on investing in activities with sustainable revenue and adequate returns while also seeking to manage our working capital and inventory in a volatile fuel price environment.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Reportable Segments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operate in three reportable segments consisting of aviation, land and marine. In our aviation segment, we offer fuel and related products and services to major commercial airlines, second and third-tier airlines, cargo carriers, regional and low cost ca</w:t>
      </w:r>
      <w:r>
        <w:rPr>
          <w:rFonts w:ascii="Arial" w:eastAsia="Times New Roman" w:hAnsi="Arial" w:cs="Arial"/>
          <w:sz w:val="20"/>
          <w:szCs w:val="20"/>
        </w:rPr>
        <w:t>rriers, airports, fixed based operators, corporate fleets, fractional operators, and government customers. In our land segment, we offer fuel, lubricants, power and natural gas solutions and related products and services to customers including petroleum di</w:t>
      </w:r>
      <w:r>
        <w:rPr>
          <w:rFonts w:ascii="Arial" w:eastAsia="Times New Roman" w:hAnsi="Arial" w:cs="Arial"/>
          <w:sz w:val="20"/>
          <w:szCs w:val="20"/>
        </w:rPr>
        <w:t>stributors operating in the land transportation market, retail petroleum operators, and industrial, commercial, residential and government customers. Our marine segment product and service offerings include fuel, lubricants and related products and service</w:t>
      </w:r>
      <w:r>
        <w:rPr>
          <w:rFonts w:ascii="Arial" w:eastAsia="Times New Roman" w:hAnsi="Arial" w:cs="Arial"/>
          <w:sz w:val="20"/>
          <w:szCs w:val="20"/>
        </w:rPr>
        <w:t>s to a broad base of customers, including international container and tanker fleets, commercial cruise lines, yachts and time-charter operators, offshore rig owners and operators, the U.S. and foreign governments as well as other fuel suppliers. Within eac</w:t>
      </w:r>
      <w:r>
        <w:rPr>
          <w:rFonts w:ascii="Arial" w:eastAsia="Times New Roman" w:hAnsi="Arial" w:cs="Arial"/>
          <w:sz w:val="20"/>
          <w:szCs w:val="20"/>
        </w:rPr>
        <w:t>h of our segments, we may enter into derivative contracts to mitigate the risk of market price fluctuations and also to offer our customers fuel pricing alternatives to meet their needs.</w:t>
      </w:r>
    </w:p>
    <w:p w:rsidR="00000000" w:rsidRDefault="00357083">
      <w:pPr>
        <w:spacing w:line="288" w:lineRule="auto"/>
        <w:jc w:val="both"/>
        <w:divId w:val="966621766"/>
        <w:rPr>
          <w:rFonts w:eastAsia="Times New Roman"/>
          <w:sz w:val="20"/>
          <w:szCs w:val="20"/>
        </w:rPr>
      </w:pPr>
      <w:r>
        <w:rPr>
          <w:rFonts w:ascii="inherit" w:eastAsia="Times New Roman" w:hAnsi="inherit"/>
          <w:sz w:val="20"/>
          <w:szCs w:val="20"/>
        </w:rPr>
        <w:t>I</w:t>
      </w:r>
      <w:r>
        <w:rPr>
          <w:rFonts w:ascii="Arial" w:eastAsia="Times New Roman" w:hAnsi="Arial" w:cs="Arial"/>
          <w:sz w:val="20"/>
          <w:szCs w:val="20"/>
        </w:rPr>
        <w:t>n our aviation segment, we primarily purchase and resell fuel and ot</w:t>
      </w:r>
      <w:r>
        <w:rPr>
          <w:rFonts w:ascii="Arial" w:eastAsia="Times New Roman" w:hAnsi="Arial" w:cs="Arial"/>
          <w:sz w:val="20"/>
          <w:szCs w:val="20"/>
        </w:rPr>
        <w:t>her products, as well as provide aviation fueling and other related services. Profit from our aviation segment is primarily determined by the volume and the gross profit achieved on fuel sales and related services. In our marine and land segments, we prima</w:t>
      </w:r>
      <w:r>
        <w:rPr>
          <w:rFonts w:ascii="Arial" w:eastAsia="Times New Roman" w:hAnsi="Arial" w:cs="Arial"/>
          <w:sz w:val="20"/>
          <w:szCs w:val="20"/>
        </w:rPr>
        <w:t>rily purchase and resell fuel and also act as brokers for others. Profit from our marine and land segments is determined largely by the volume and gross profit achieved on fuel resales and by the volume and commission rate of the brokering business. Profit</w:t>
      </w:r>
      <w:r>
        <w:rPr>
          <w:rFonts w:ascii="Arial" w:eastAsia="Times New Roman" w:hAnsi="Arial" w:cs="Arial"/>
          <w:sz w:val="20"/>
          <w:szCs w:val="20"/>
        </w:rPr>
        <w:t>ability in all of our segments also depends on our operating expenses, which can be materially affected to the extent that we are required to provide for potential bad debt.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Corporate expenses are allocated to each segment based on usage, where possible, or other factors according to the nature of the activity. We evaluate and manage our business segments using the performance measurement of income from operations.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Selected f</w:t>
      </w:r>
      <w:r>
        <w:rPr>
          <w:rFonts w:ascii="Arial" w:eastAsia="Times New Roman" w:hAnsi="Arial" w:cs="Arial"/>
          <w:sz w:val="20"/>
          <w:szCs w:val="20"/>
        </w:rPr>
        <w:t>inancial information with respect to our business segments is provided in "Note 13. Business Segments, Geographic Information and Major Customers" within "Part IV. Item 15. Notes to the Consolidated Financial Statements" included in this 2019 10-K Report.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Results of Operations</w:t>
      </w:r>
    </w:p>
    <w:p w:rsidR="00000000" w:rsidRDefault="00357083">
      <w:pPr>
        <w:spacing w:line="288" w:lineRule="auto"/>
        <w:divId w:val="189657621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2019 compared to 2018</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Revenue.</w:t>
      </w:r>
      <w:r>
        <w:rPr>
          <w:rFonts w:ascii="Arial" w:eastAsia="Times New Roman" w:hAnsi="Arial" w:cs="Arial"/>
          <w:sz w:val="20"/>
          <w:szCs w:val="20"/>
        </w:rPr>
        <w:t xml:space="preserve"> Our revenue for 2019 was $36.8 billion, a decrease of $2.9 billion, or 7.4%, as compared to 2018. Our revenue during these periods was attributable to the following segments (in millions):</w:t>
      </w:r>
    </w:p>
    <w:tbl>
      <w:tblPr>
        <w:tblW w:w="5000" w:type="pct"/>
        <w:tblCellMar>
          <w:left w:w="0" w:type="dxa"/>
          <w:right w:w="0" w:type="dxa"/>
        </w:tblCellMar>
        <w:tblLook w:val="04A0" w:firstRow="1" w:lastRow="0" w:firstColumn="1" w:lastColumn="0" w:noHBand="0" w:noVBand="1"/>
      </w:tblPr>
      <w:tblGrid>
        <w:gridCol w:w="5110"/>
        <w:gridCol w:w="142"/>
        <w:gridCol w:w="791"/>
        <w:gridCol w:w="44"/>
        <w:gridCol w:w="105"/>
        <w:gridCol w:w="142"/>
        <w:gridCol w:w="792"/>
        <w:gridCol w:w="44"/>
        <w:gridCol w:w="105"/>
        <w:gridCol w:w="142"/>
        <w:gridCol w:w="792"/>
        <w:gridCol w:w="97"/>
      </w:tblGrid>
      <w:tr w:rsidR="00000000">
        <w:trPr>
          <w:divId w:val="1016083041"/>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016083041"/>
        </w:trPr>
        <w:tc>
          <w:tcPr>
            <w:tcW w:w="3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01608304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12240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68976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5582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Change</w:t>
            </w:r>
          </w:p>
        </w:tc>
      </w:tr>
      <w:tr w:rsidR="00000000">
        <w:trPr>
          <w:divId w:val="101608304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18,479.5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853480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19,119.7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688825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01608304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10,280.9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59289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11,381.1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87301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(1,100.1</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01608304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8,058.5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34390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9,249.5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698777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(1,191.0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01608304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36,819.0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107384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39,750.3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949197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Revenues in our aviation segment were $18.5 billion for the year ended 2019, a decrease of $0.6 billion, or 3.3% as compared to 2018. The decrease in aviation revenues was driven principally by lower </w:t>
      </w:r>
      <w:r>
        <w:rPr>
          <w:rFonts w:ascii="Arial" w:eastAsia="Times New Roman" w:hAnsi="Arial" w:cs="Arial"/>
          <w:sz w:val="20"/>
          <w:szCs w:val="20"/>
        </w:rPr>
        <w:t>average jet fuel prices per gallon sold during the year ended 2019, where the average price per gallon sold was $2.05, as compared to $2.33 in 2018. The decrease in average price per gallon was partially offset by higher volumes sold during the period, and</w:t>
      </w:r>
      <w:r>
        <w:rPr>
          <w:rFonts w:ascii="Arial" w:eastAsia="Times New Roman" w:hAnsi="Arial" w:cs="Arial"/>
          <w:sz w:val="20"/>
          <w:szCs w:val="20"/>
        </w:rPr>
        <w:t xml:space="preserve"> primarily attributable to growth in our international fueling operations in Europe and Mexico. Total volumes in our aviation segment for the year ended 2019 were 8.5 billion gallons, an increase of 3.7%, as compared to 2018.</w:t>
      </w:r>
    </w:p>
    <w:p w:rsidR="00000000" w:rsidRDefault="00357083">
      <w:pPr>
        <w:divId w:val="1343626491"/>
        <w:rPr>
          <w:rFonts w:eastAsia="Times New Roman"/>
          <w:sz w:val="20"/>
          <w:szCs w:val="20"/>
        </w:rPr>
      </w:pPr>
    </w:p>
    <w:p w:rsidR="00000000" w:rsidRDefault="00357083">
      <w:pPr>
        <w:spacing w:line="288" w:lineRule="auto"/>
        <w:jc w:val="center"/>
        <w:divId w:val="1326545362"/>
        <w:rPr>
          <w:rFonts w:eastAsia="Times New Roman"/>
          <w:sz w:val="16"/>
          <w:szCs w:val="16"/>
        </w:rPr>
      </w:pPr>
      <w:r>
        <w:rPr>
          <w:rFonts w:ascii="Arial" w:eastAsia="Times New Roman" w:hAnsi="Arial" w:cs="Arial"/>
          <w:sz w:val="16"/>
          <w:szCs w:val="16"/>
        </w:rPr>
        <w:t>29</w:t>
      </w:r>
    </w:p>
    <w:p w:rsidR="00000000" w:rsidRDefault="00357083">
      <w:pPr>
        <w:divId w:val="966621766"/>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357083">
      <w:pPr>
        <w:spacing w:line="288" w:lineRule="auto"/>
        <w:divId w:val="53249821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92506467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Revenues in our land segment were $10.3 billion for the year ended 2019, a decrease of $1.1 billion, or 9.7%, as compared to 2018. Lower </w:t>
      </w:r>
      <w:r>
        <w:rPr>
          <w:rFonts w:ascii="Arial" w:eastAsia="Times New Roman" w:hAnsi="Arial" w:cs="Arial"/>
          <w:sz w:val="20"/>
          <w:szCs w:val="20"/>
        </w:rPr>
        <w:t xml:space="preserve">average fuel prices influenced the overall decrease in land revenues during the year ended 2019, where the average price per gallon sold was $1.87, as compared to $2.04 in 2018. Volumes in our land segment for the year ended 2019 were 5.5 billion gallons, </w:t>
      </w:r>
      <w:r>
        <w:rPr>
          <w:rFonts w:ascii="Arial" w:eastAsia="Times New Roman" w:hAnsi="Arial" w:cs="Arial"/>
          <w:sz w:val="20"/>
          <w:szCs w:val="20"/>
        </w:rPr>
        <w:t xml:space="preserve">a decrease of 2.5%, as compared to 2018. The decrease in volumes was driven principally by our decision to reposition the portfolio and exit certain non-core supply and low-margin trading activities in North America, which were not generating a sufficient </w:t>
      </w:r>
      <w:r>
        <w:rPr>
          <w:rFonts w:ascii="Arial" w:eastAsia="Times New Roman" w:hAnsi="Arial" w:cs="Arial"/>
          <w:sz w:val="20"/>
          <w:szCs w:val="20"/>
        </w:rPr>
        <w:t xml:space="preserve">economic return.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Revenues in our marine segment were $8.1 billion for the year ended 2019, a decrease of $1.2 billion, or 12.9%, as compared to 2018.  The decrease in revenues was driven primarily by lower volume sold in 2019. Volumes in our marine segmen</w:t>
      </w:r>
      <w:r>
        <w:rPr>
          <w:rFonts w:ascii="Arial" w:eastAsia="Times New Roman" w:hAnsi="Arial" w:cs="Arial"/>
          <w:sz w:val="20"/>
          <w:szCs w:val="20"/>
        </w:rPr>
        <w:t>t for the year ended 2019 were 20.9 million metric tons, a decrease of 2.8 million metric tons or 11.9%, from 2018, driven principally by our decision to discontinue certain low margin, low return activities in Asia. The average bunker price per metric ton</w:t>
      </w:r>
      <w:r>
        <w:rPr>
          <w:rFonts w:ascii="Arial" w:eastAsia="Times New Roman" w:hAnsi="Arial" w:cs="Arial"/>
          <w:sz w:val="20"/>
          <w:szCs w:val="20"/>
        </w:rPr>
        <w:t xml:space="preserve"> sold was $385.49, as compared to $390.00 in 2018, mostly flat year-over-year. </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Gross Profit</w:t>
      </w:r>
      <w:r>
        <w:rPr>
          <w:rFonts w:ascii="Arial" w:eastAsia="Times New Roman" w:hAnsi="Arial" w:cs="Arial"/>
          <w:sz w:val="20"/>
          <w:szCs w:val="20"/>
        </w:rPr>
        <w:t xml:space="preserve">. Our gross profit for the year ended 2019 was $1.1 billion, an increase of $93.4 million, or 9.2%, as compared to 2018. </w:t>
      </w:r>
      <w:r>
        <w:rPr>
          <w:rFonts w:ascii="Arial" w:eastAsia="Times New Roman" w:hAnsi="Arial" w:cs="Arial"/>
          <w:sz w:val="20"/>
          <w:szCs w:val="20"/>
        </w:rPr>
        <w:t>Our gross profit was attributable to the following segments (in millions):</w:t>
      </w:r>
    </w:p>
    <w:tbl>
      <w:tblPr>
        <w:tblW w:w="5000" w:type="pct"/>
        <w:tblCellMar>
          <w:left w:w="0" w:type="dxa"/>
          <w:right w:w="0" w:type="dxa"/>
        </w:tblCellMar>
        <w:tblLook w:val="04A0" w:firstRow="1" w:lastRow="0" w:firstColumn="1" w:lastColumn="0" w:noHBand="0" w:noVBand="1"/>
      </w:tblPr>
      <w:tblGrid>
        <w:gridCol w:w="5363"/>
        <w:gridCol w:w="142"/>
        <w:gridCol w:w="713"/>
        <w:gridCol w:w="48"/>
        <w:gridCol w:w="105"/>
        <w:gridCol w:w="142"/>
        <w:gridCol w:w="713"/>
        <w:gridCol w:w="48"/>
        <w:gridCol w:w="105"/>
        <w:gridCol w:w="142"/>
        <w:gridCol w:w="714"/>
        <w:gridCol w:w="71"/>
      </w:tblGrid>
      <w:tr w:rsidR="00000000">
        <w:trPr>
          <w:divId w:val="356540848"/>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356540848"/>
        </w:trPr>
        <w:tc>
          <w:tcPr>
            <w:tcW w:w="3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35654084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25531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27986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20690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Change</w:t>
            </w:r>
          </w:p>
        </w:tc>
      </w:tr>
      <w:tr w:rsidR="00000000">
        <w:trPr>
          <w:divId w:val="35654084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551.6</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86350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507.8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081167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35654084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378.9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74024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364.9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9323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13.9</w:t>
            </w:r>
          </w:p>
        </w:tc>
        <w:tc>
          <w:tcPr>
            <w:tcW w:w="0" w:type="auto"/>
            <w:vAlign w:val="bottom"/>
            <w:hideMark/>
          </w:tcPr>
          <w:p w:rsidR="00000000" w:rsidRDefault="00357083">
            <w:pPr>
              <w:rPr>
                <w:rFonts w:eastAsia="Times New Roman"/>
                <w:sz w:val="20"/>
                <w:szCs w:val="20"/>
              </w:rPr>
            </w:pPr>
          </w:p>
        </w:tc>
      </w:tr>
      <w:tr w:rsidR="00000000">
        <w:trPr>
          <w:divId w:val="356540848"/>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77334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145.8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135130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35654084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1,112.0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26787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1,018.5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35421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93.4</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aviation segment gross profit for the year ended 2019 was $551.6 million, an increase of $43.8 million, or 8.6%, as compared to 2018. The increase </w:t>
      </w:r>
      <w:r>
        <w:rPr>
          <w:rFonts w:ascii="Arial" w:eastAsia="Times New Roman" w:hAnsi="Arial" w:cs="Arial"/>
          <w:sz w:val="20"/>
          <w:szCs w:val="20"/>
        </w:rPr>
        <w:t>in aviation gross profit was primarily due to further growth in our government-related operations. Continued strength in our core commercial and business aviation activities, as well as our fuel-related services and technology offerings, was largely offset</w:t>
      </w:r>
      <w:r>
        <w:rPr>
          <w:rFonts w:ascii="Arial" w:eastAsia="Times New Roman" w:hAnsi="Arial" w:cs="Arial"/>
          <w:sz w:val="20"/>
          <w:szCs w:val="20"/>
        </w:rPr>
        <w:t xml:space="preserve"> by the negative impact of declining market prices during 2019 as compared to 2018.</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land segment gross profit for the year ended 2019 was 378.9 million, an increase of $13.9 million, or 3.8%, as compared to 2018. The increase in land segment gross prof</w:t>
      </w:r>
      <w:r>
        <w:rPr>
          <w:rFonts w:ascii="Arial" w:eastAsia="Times New Roman" w:hAnsi="Arial" w:cs="Arial"/>
          <w:sz w:val="20"/>
          <w:szCs w:val="20"/>
        </w:rPr>
        <w:t>it was primarily attributable to growth in our government-related operations, Multi Service payment solutions business and Kinect global energy services platform, partly offset by weather-related decreases in the U.K.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marine segment gross profit for th</w:t>
      </w:r>
      <w:r>
        <w:rPr>
          <w:rFonts w:ascii="Arial" w:eastAsia="Times New Roman" w:hAnsi="Arial" w:cs="Arial"/>
          <w:sz w:val="20"/>
          <w:szCs w:val="20"/>
        </w:rPr>
        <w:t xml:space="preserve">e year ended 2019 was $181.5 million, an increase of $35.7 million, or 24.5%, as compared to 2018. The gross profit increase was principally driven by stronger performance in our core resale operations. </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Operating Expenses.</w:t>
      </w:r>
      <w:r>
        <w:rPr>
          <w:rFonts w:ascii="Arial" w:eastAsia="Times New Roman" w:hAnsi="Arial" w:cs="Arial"/>
          <w:sz w:val="20"/>
          <w:szCs w:val="20"/>
        </w:rPr>
        <w:t xml:space="preserve"> Total operating expenses for 201</w:t>
      </w:r>
      <w:r>
        <w:rPr>
          <w:rFonts w:ascii="Arial" w:eastAsia="Times New Roman" w:hAnsi="Arial" w:cs="Arial"/>
          <w:sz w:val="20"/>
          <w:szCs w:val="20"/>
        </w:rPr>
        <w:t>9 were $812.3 million, an increase of $53.5 million, or 7.0%, as compared to 2018. The following table sets forth our expense categories (in millions):</w:t>
      </w:r>
    </w:p>
    <w:tbl>
      <w:tblPr>
        <w:tblW w:w="5000" w:type="pct"/>
        <w:tblCellMar>
          <w:left w:w="0" w:type="dxa"/>
          <w:right w:w="0" w:type="dxa"/>
        </w:tblCellMar>
        <w:tblLook w:val="04A0" w:firstRow="1" w:lastRow="0" w:firstColumn="1" w:lastColumn="0" w:noHBand="0" w:noVBand="1"/>
      </w:tblPr>
      <w:tblGrid>
        <w:gridCol w:w="5363"/>
        <w:gridCol w:w="142"/>
        <w:gridCol w:w="713"/>
        <w:gridCol w:w="48"/>
        <w:gridCol w:w="105"/>
        <w:gridCol w:w="142"/>
        <w:gridCol w:w="713"/>
        <w:gridCol w:w="48"/>
        <w:gridCol w:w="105"/>
        <w:gridCol w:w="142"/>
        <w:gridCol w:w="714"/>
        <w:gridCol w:w="71"/>
      </w:tblGrid>
      <w:tr w:rsidR="00000000">
        <w:trPr>
          <w:divId w:val="1046444237"/>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046444237"/>
        </w:trPr>
        <w:tc>
          <w:tcPr>
            <w:tcW w:w="3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046444237"/>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92683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142140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07790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Change</w:t>
            </w:r>
          </w:p>
        </w:tc>
      </w:tr>
      <w:tr w:rsidR="00000000">
        <w:trPr>
          <w:divId w:val="104644423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Compensation and employee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470.4</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389043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442.1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6303554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04644423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General and administrative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322.2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53698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15618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22.6</w:t>
            </w:r>
          </w:p>
        </w:tc>
        <w:tc>
          <w:tcPr>
            <w:tcW w:w="0" w:type="auto"/>
            <w:vAlign w:val="bottom"/>
            <w:hideMark/>
          </w:tcPr>
          <w:p w:rsidR="00000000" w:rsidRDefault="00357083">
            <w:pPr>
              <w:rPr>
                <w:rFonts w:eastAsia="Times New Roman"/>
                <w:sz w:val="20"/>
                <w:szCs w:val="20"/>
              </w:rPr>
            </w:pPr>
          </w:p>
        </w:tc>
      </w:tr>
      <w:tr w:rsidR="00000000">
        <w:trPr>
          <w:divId w:val="1046444237"/>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Restructuring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00095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17.1</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21922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04644423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812.3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76393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758.8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994190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53.5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The total increase </w:t>
      </w:r>
      <w:r>
        <w:rPr>
          <w:rFonts w:ascii="Arial" w:eastAsia="Times New Roman" w:hAnsi="Arial" w:cs="Arial"/>
          <w:sz w:val="20"/>
          <w:szCs w:val="20"/>
        </w:rPr>
        <w:t>in operating expenses was primarily due to higher employee incentive compensation costs as a result of improved operating performance, as well as increases in software subscription services fees, card processing fees, depreciation expense, professional ser</w:t>
      </w:r>
      <w:r>
        <w:rPr>
          <w:rFonts w:ascii="Arial" w:eastAsia="Times New Roman" w:hAnsi="Arial" w:cs="Arial"/>
          <w:sz w:val="20"/>
          <w:szCs w:val="20"/>
        </w:rPr>
        <w:t>vices fees, and data center costs.</w:t>
      </w:r>
    </w:p>
    <w:p w:rsidR="00000000" w:rsidRDefault="00357083">
      <w:pPr>
        <w:divId w:val="20862601"/>
        <w:rPr>
          <w:rFonts w:eastAsia="Times New Roman"/>
          <w:sz w:val="20"/>
          <w:szCs w:val="20"/>
        </w:rPr>
      </w:pPr>
    </w:p>
    <w:p w:rsidR="00000000" w:rsidRDefault="00357083">
      <w:pPr>
        <w:spacing w:line="288" w:lineRule="auto"/>
        <w:jc w:val="center"/>
        <w:divId w:val="1660234885"/>
        <w:rPr>
          <w:rFonts w:eastAsia="Times New Roman"/>
          <w:sz w:val="16"/>
          <w:szCs w:val="16"/>
        </w:rPr>
      </w:pPr>
      <w:r>
        <w:rPr>
          <w:rFonts w:ascii="Arial" w:eastAsia="Times New Roman" w:hAnsi="Arial" w:cs="Arial"/>
          <w:sz w:val="16"/>
          <w:szCs w:val="16"/>
        </w:rPr>
        <w:t>30</w:t>
      </w:r>
    </w:p>
    <w:p w:rsidR="00000000" w:rsidRDefault="00357083">
      <w:pPr>
        <w:divId w:val="966621766"/>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357083">
      <w:pPr>
        <w:spacing w:line="288" w:lineRule="auto"/>
        <w:divId w:val="25922049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02501400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Income (loss) from Operations.</w:t>
      </w:r>
      <w:r>
        <w:rPr>
          <w:rFonts w:ascii="Arial" w:eastAsia="Times New Roman" w:hAnsi="Arial" w:cs="Arial"/>
          <w:sz w:val="20"/>
          <w:szCs w:val="20"/>
        </w:rPr>
        <w:t xml:space="preserve"> Our income from operations for 2019 was $299.7 million, an </w:t>
      </w:r>
      <w:r>
        <w:rPr>
          <w:rFonts w:ascii="Arial" w:eastAsia="Times New Roman" w:hAnsi="Arial" w:cs="Arial"/>
          <w:sz w:val="20"/>
          <w:szCs w:val="20"/>
        </w:rPr>
        <w:t>increase of $40.0 million, or 15.4%, as compared to 2018. Income from operations during these periods was attributable to the following segments (in millions):</w:t>
      </w:r>
    </w:p>
    <w:tbl>
      <w:tblPr>
        <w:tblW w:w="5000" w:type="pct"/>
        <w:tblCellMar>
          <w:left w:w="0" w:type="dxa"/>
          <w:right w:w="0" w:type="dxa"/>
        </w:tblCellMar>
        <w:tblLook w:val="04A0" w:firstRow="1" w:lastRow="0" w:firstColumn="1" w:lastColumn="0" w:noHBand="0" w:noVBand="1"/>
      </w:tblPr>
      <w:tblGrid>
        <w:gridCol w:w="5694"/>
        <w:gridCol w:w="142"/>
        <w:gridCol w:w="627"/>
        <w:gridCol w:w="47"/>
        <w:gridCol w:w="105"/>
        <w:gridCol w:w="142"/>
        <w:gridCol w:w="546"/>
        <w:gridCol w:w="48"/>
        <w:gridCol w:w="105"/>
        <w:gridCol w:w="143"/>
        <w:gridCol w:w="629"/>
        <w:gridCol w:w="78"/>
      </w:tblGrid>
      <w:tr w:rsidR="00000000">
        <w:trPr>
          <w:divId w:val="1366098474"/>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366098474"/>
        </w:trPr>
        <w:tc>
          <w:tcPr>
            <w:tcW w:w="3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366098474"/>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20871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84816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00423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Change</w:t>
            </w:r>
          </w:p>
        </w:tc>
      </w:tr>
      <w:tr w:rsidR="00000000">
        <w:trPr>
          <w:divId w:val="136609847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283.9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077287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250.6</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0894966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66098474"/>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19930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01488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7.1</w:t>
            </w:r>
          </w:p>
        </w:tc>
        <w:tc>
          <w:tcPr>
            <w:tcW w:w="0" w:type="auto"/>
            <w:vAlign w:val="bottom"/>
            <w:hideMark/>
          </w:tcPr>
          <w:p w:rsidR="00000000" w:rsidRDefault="00357083">
            <w:pPr>
              <w:rPr>
                <w:rFonts w:eastAsia="Times New Roman"/>
                <w:sz w:val="20"/>
                <w:szCs w:val="20"/>
              </w:rPr>
            </w:pPr>
          </w:p>
        </w:tc>
      </w:tr>
      <w:tr w:rsidR="00000000">
        <w:trPr>
          <w:divId w:val="1366098474"/>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67.1</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36117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74634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66098474"/>
        </w:trPr>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63721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406.1</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319313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336.3</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296716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69.8</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366098474"/>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Corporate overhead - unallocated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23435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12257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66098474"/>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294408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81068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income from operations, including unallocated corporate overhead, for the year ended 2019 was $299.7 million, an increase of $40.0 million, or 15.4%, as compared to 2018, and includes $3.4 million of operating income, which was recorded during the quar</w:t>
      </w:r>
      <w:r>
        <w:rPr>
          <w:rFonts w:ascii="Arial" w:eastAsia="Times New Roman" w:hAnsi="Arial" w:cs="Arial"/>
          <w:sz w:val="20"/>
          <w:szCs w:val="20"/>
        </w:rPr>
        <w:t>ter ending March 31, 2019, to correct an item that should have been recognized in 2018. The improved operating income was primarily the result of higher profitability across all three reporting segments, offset by a write-off of certain information technol</w:t>
      </w:r>
      <w:r>
        <w:rPr>
          <w:rFonts w:ascii="Arial" w:eastAsia="Times New Roman" w:hAnsi="Arial" w:cs="Arial"/>
          <w:sz w:val="20"/>
          <w:szCs w:val="20"/>
        </w:rPr>
        <w:t xml:space="preserve">ogy-related assets.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Income from operations in our aviation segment for the year ended 2019 was $283.9 million, an increase of $33.3 million as compared to 2018. Our aviation segment benefited from higher profitability in our government-related operations </w:t>
      </w:r>
      <w:r>
        <w:rPr>
          <w:rFonts w:ascii="Arial" w:eastAsia="Times New Roman" w:hAnsi="Arial" w:cs="Arial"/>
          <w:sz w:val="20"/>
          <w:szCs w:val="20"/>
        </w:rPr>
        <w:t xml:space="preserve">and continued strength in our core commercial and business aviation activities, as well as our fuel-related services and technology offerings, partially offset by an increase in employee benefits and general and administrative costs.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our land segment, income from operations for the year ended 2019 was $55.0 million, an increase of $7.1 million as compared to 2018. The improved profitability was driven primarily by growth in our government-related operations, as well as Kinect, our g</w:t>
      </w:r>
      <w:r>
        <w:rPr>
          <w:rFonts w:ascii="Arial" w:eastAsia="Times New Roman" w:hAnsi="Arial" w:cs="Arial"/>
          <w:sz w:val="20"/>
          <w:szCs w:val="20"/>
        </w:rPr>
        <w:t xml:space="preserve">lobal energy services offering. The growth in profitability was partially offset by increases in employee benefits and provision for bad debt.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marine segment income from operations for the year ended 2019 was $67.1 million, an increase of $29.3 millio</w:t>
      </w:r>
      <w:r>
        <w:rPr>
          <w:rFonts w:ascii="Arial" w:eastAsia="Times New Roman" w:hAnsi="Arial" w:cs="Arial"/>
          <w:sz w:val="20"/>
          <w:szCs w:val="20"/>
        </w:rPr>
        <w:t xml:space="preserve">n as compared to 2018, driven by higher profitability from the core resale business, partially offset by an increase in incentive compensation, employee benefits and general and administrative costs. </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Non-Operating Expenses, net</w:t>
      </w:r>
      <w:r>
        <w:rPr>
          <w:rFonts w:ascii="Arial" w:eastAsia="Times New Roman" w:hAnsi="Arial" w:cs="Arial"/>
          <w:sz w:val="20"/>
          <w:szCs w:val="20"/>
        </w:rPr>
        <w:t>. We had non-operating expen</w:t>
      </w:r>
      <w:r>
        <w:rPr>
          <w:rFonts w:ascii="Arial" w:eastAsia="Times New Roman" w:hAnsi="Arial" w:cs="Arial"/>
          <w:sz w:val="20"/>
          <w:szCs w:val="20"/>
        </w:rPr>
        <w:t xml:space="preserve">ses of $62.4 million and $74.8 million for the year ended 2019 and 2018, respectively. The decrease of $12.4 million as compared to 2018 was driven principally by gains on the disposal of our non-core propane businesses in the land segment. </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Income Taxes</w:t>
      </w:r>
      <w:r>
        <w:rPr>
          <w:rFonts w:ascii="Arial" w:eastAsia="Times New Roman" w:hAnsi="Arial" w:cs="Arial"/>
          <w:sz w:val="20"/>
          <w:szCs w:val="20"/>
        </w:rPr>
        <w:t xml:space="preserve">. </w:t>
      </w:r>
      <w:r>
        <w:rPr>
          <w:rFonts w:ascii="Arial" w:eastAsia="Times New Roman" w:hAnsi="Arial" w:cs="Arial"/>
          <w:sz w:val="20"/>
          <w:szCs w:val="20"/>
        </w:rPr>
        <w:t>For the year ended 2019, our effective income tax rate was 23.7%, and our income tax provision was $56.2 million, as compared to an effective income tax rate of 30.2% and an income tax provision of $55.9 million in 2018. The lower effective income tax rate</w:t>
      </w:r>
      <w:r>
        <w:rPr>
          <w:rFonts w:ascii="Arial" w:eastAsia="Times New Roman" w:hAnsi="Arial" w:cs="Arial"/>
          <w:sz w:val="20"/>
          <w:szCs w:val="20"/>
        </w:rPr>
        <w:t xml:space="preserve"> for 2019, as compared to 2018, resulted principally from differences in the results of our subsidiaries in tax jurisdictions with different income tax rates and certain one-time benefit related impact to GILTI, foreign currency statutory adjustments, and </w:t>
      </w:r>
      <w:r>
        <w:rPr>
          <w:rFonts w:ascii="Arial" w:eastAsia="Times New Roman" w:hAnsi="Arial" w:cs="Arial"/>
          <w:sz w:val="20"/>
          <w:szCs w:val="20"/>
        </w:rPr>
        <w:t>favorable effect on the adoption of the BEAT proposed regulations issued during the fourth quarter of 2019.</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Net Income and Diluted Earnings per Common Share</w:t>
      </w:r>
      <w:r>
        <w:rPr>
          <w:rFonts w:ascii="Arial" w:eastAsia="Times New Roman" w:hAnsi="Arial" w:cs="Arial"/>
          <w:sz w:val="20"/>
          <w:szCs w:val="20"/>
        </w:rPr>
        <w:t>. Our net income for the year ended 2019 was $178.9 million as compared to net income of $127.7 mi</w:t>
      </w:r>
      <w:r>
        <w:rPr>
          <w:rFonts w:ascii="Arial" w:eastAsia="Times New Roman" w:hAnsi="Arial" w:cs="Arial"/>
          <w:sz w:val="20"/>
          <w:szCs w:val="20"/>
        </w:rPr>
        <w:t>llion in 2018. Diluted earnings per common share for the year ended 2019 was $2.69 per common share as compared to diluted earnings per common share of $1.89 in 2018.</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net income for the year ending December 31, 2019 includes a net discrete tax benefit </w:t>
      </w:r>
      <w:r>
        <w:rPr>
          <w:rFonts w:ascii="Arial" w:eastAsia="Times New Roman" w:hAnsi="Arial" w:cs="Arial"/>
          <w:sz w:val="20"/>
          <w:szCs w:val="20"/>
        </w:rPr>
        <w:t>of $6.6 million ($3.2 million recorded in March 2019 and $3.5 million in September 2019) with respect to foreign tax filings and $3.4 million of operating income ($2.3 million after-tax) recorded in March 2019. All of which should have been recognized in p</w:t>
      </w:r>
      <w:r>
        <w:rPr>
          <w:rFonts w:ascii="Arial" w:eastAsia="Times New Roman" w:hAnsi="Arial" w:cs="Arial"/>
          <w:sz w:val="20"/>
          <w:szCs w:val="20"/>
        </w:rPr>
        <w:t>rior periods. Excluding these misstatements, which we have determined were not material to the three months ending March 31, 2019, three and nine months ending September 30, 2019 and 2018 nor to the years ending December 31, 2019 and 2018, our net income w</w:t>
      </w:r>
      <w:r>
        <w:rPr>
          <w:rFonts w:ascii="Arial" w:eastAsia="Times New Roman" w:hAnsi="Arial" w:cs="Arial"/>
          <w:sz w:val="20"/>
          <w:szCs w:val="20"/>
        </w:rPr>
        <w:t>ould have been $169.9 million, or $2.56 per diluted common share for the year ending December 31, 2019.</w:t>
      </w:r>
    </w:p>
    <w:p w:rsidR="00000000" w:rsidRDefault="00357083">
      <w:pPr>
        <w:spacing w:line="288" w:lineRule="auto"/>
        <w:jc w:val="both"/>
        <w:divId w:val="966621766"/>
        <w:rPr>
          <w:rFonts w:eastAsia="Times New Roman"/>
          <w:sz w:val="20"/>
          <w:szCs w:val="20"/>
        </w:rPr>
      </w:pPr>
    </w:p>
    <w:p w:rsidR="00000000" w:rsidRDefault="00357083">
      <w:pPr>
        <w:divId w:val="116028169"/>
        <w:rPr>
          <w:rFonts w:eastAsia="Times New Roman"/>
          <w:sz w:val="20"/>
          <w:szCs w:val="20"/>
        </w:rPr>
      </w:pPr>
    </w:p>
    <w:p w:rsidR="00000000" w:rsidRDefault="00357083">
      <w:pPr>
        <w:spacing w:line="288" w:lineRule="auto"/>
        <w:jc w:val="center"/>
        <w:divId w:val="1194465814"/>
        <w:rPr>
          <w:rFonts w:eastAsia="Times New Roman"/>
          <w:sz w:val="16"/>
          <w:szCs w:val="16"/>
        </w:rPr>
      </w:pPr>
      <w:r>
        <w:rPr>
          <w:rFonts w:ascii="Arial" w:eastAsia="Times New Roman" w:hAnsi="Arial" w:cs="Arial"/>
          <w:sz w:val="16"/>
          <w:szCs w:val="16"/>
        </w:rPr>
        <w:t>31</w:t>
      </w:r>
    </w:p>
    <w:p w:rsidR="00000000" w:rsidRDefault="00357083">
      <w:pPr>
        <w:divId w:val="966621766"/>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357083">
      <w:pPr>
        <w:spacing w:line="288" w:lineRule="auto"/>
        <w:divId w:val="104610416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760770"/>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Liquidity and Capital Resources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liquidity, consisting of cash and cash equivalents and availability under the Credit Facility fluctuates b</w:t>
      </w:r>
      <w:r>
        <w:rPr>
          <w:rFonts w:ascii="Arial" w:eastAsia="Times New Roman" w:hAnsi="Arial" w:cs="Arial"/>
          <w:sz w:val="20"/>
          <w:szCs w:val="20"/>
        </w:rPr>
        <w:t>ased on a number of factors, including the timing of receipts from our customers and payments to our suppliers as well as changes in fuel prices. Availability under our Credit Facility is also limited by, among other things, our financial leverage ratio, w</w:t>
      </w:r>
      <w:r>
        <w:rPr>
          <w:rFonts w:ascii="Arial" w:eastAsia="Times New Roman" w:hAnsi="Arial" w:cs="Arial"/>
          <w:sz w:val="20"/>
          <w:szCs w:val="20"/>
        </w:rPr>
        <w:t>hich limits the total amount of indebtedness we may incur, and may, therefore, fluctuate from period to period.</w:t>
      </w:r>
    </w:p>
    <w:p w:rsidR="00000000" w:rsidRDefault="00357083">
      <w:pPr>
        <w:spacing w:line="288" w:lineRule="auto"/>
        <w:divId w:val="137712350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Cash and liquidity are significant priorities for us and our primary use of cash and liquidity is to fund working capital and strategic invest</w:t>
      </w:r>
      <w:r>
        <w:rPr>
          <w:rFonts w:ascii="Arial" w:eastAsia="Times New Roman" w:hAnsi="Arial" w:cs="Arial"/>
          <w:sz w:val="20"/>
          <w:szCs w:val="20"/>
        </w:rPr>
        <w:t>ments. Increases in fuel prices can negatively affect liquidity by increasing the amount of cash required to fund fuel purchases. In addition, while we are usually extended unsecured trade credit from our suppliers for our fuel purchases, higher fuel price</w:t>
      </w:r>
      <w:r>
        <w:rPr>
          <w:rFonts w:ascii="Arial" w:eastAsia="Times New Roman" w:hAnsi="Arial" w:cs="Arial"/>
          <w:sz w:val="20"/>
          <w:szCs w:val="20"/>
        </w:rPr>
        <w:t>s may reduce the amount of fuel we can purchase on an unsecured basis, and in certain cases, we may be required to prepay fuel purchases, which would negatively impact our liquidity. Fuel price increases may also negatively impact our customers, in that th</w:t>
      </w:r>
      <w:r>
        <w:rPr>
          <w:rFonts w:ascii="Arial" w:eastAsia="Times New Roman" w:hAnsi="Arial" w:cs="Arial"/>
          <w:sz w:val="20"/>
          <w:szCs w:val="20"/>
        </w:rPr>
        <w:t>ey may not be able to purchase as much fuel from us because of their credit limits with us and the resulting adverse impact on their business could cause them to be unable to make payments owed to us for fuel purchased on credit. They may also choose to re</w:t>
      </w:r>
      <w:r>
        <w:rPr>
          <w:rFonts w:ascii="Arial" w:eastAsia="Times New Roman" w:hAnsi="Arial" w:cs="Arial"/>
          <w:sz w:val="20"/>
          <w:szCs w:val="20"/>
        </w:rPr>
        <w:t>duce the amount of fuel they consume in their operations to reduce costs. In any such event, the volume of orders from our customers may thereafter decrease, and we may not be able to replace lost volumes with new or existing customers.</w:t>
      </w:r>
    </w:p>
    <w:p w:rsidR="00000000" w:rsidRDefault="00357083">
      <w:pPr>
        <w:spacing w:line="288" w:lineRule="auto"/>
        <w:divId w:val="26923747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believe that o</w:t>
      </w:r>
      <w:r>
        <w:rPr>
          <w:rFonts w:ascii="Arial" w:eastAsia="Times New Roman" w:hAnsi="Arial" w:cs="Arial"/>
          <w:sz w:val="20"/>
          <w:szCs w:val="20"/>
        </w:rPr>
        <w:t>ur cash and cash equivalents as of December 31, 2019 and available funds from our Credit Facility, together with cash flows generated by operations, remain sufficient to fund our working capital and capital expenditure requirements for at least the next tw</w:t>
      </w:r>
      <w:r>
        <w:rPr>
          <w:rFonts w:ascii="Arial" w:eastAsia="Times New Roman" w:hAnsi="Arial" w:cs="Arial"/>
          <w:sz w:val="20"/>
          <w:szCs w:val="20"/>
        </w:rPr>
        <w:t>elve months. In addition, to further enhance our liquidity profile, we may choose to raise additional funds which may or may not be needed for additional working capital, capital expenditures or other strategic investments. Our opinions concerning liquidit</w:t>
      </w:r>
      <w:r>
        <w:rPr>
          <w:rFonts w:ascii="Arial" w:eastAsia="Times New Roman" w:hAnsi="Arial" w:cs="Arial"/>
          <w:sz w:val="20"/>
          <w:szCs w:val="20"/>
        </w:rPr>
        <w:t>y are based on currently available information and to the extent this information proves to be inaccurate, or if circumstances change, future availability of trade credit or other sources of financing may be reduced, and our liquidity would be adversely af</w:t>
      </w:r>
      <w:r>
        <w:rPr>
          <w:rFonts w:ascii="Arial" w:eastAsia="Times New Roman" w:hAnsi="Arial" w:cs="Arial"/>
          <w:sz w:val="20"/>
          <w:szCs w:val="20"/>
        </w:rPr>
        <w:t>fected. Factors that may affect the availability of trade credit or other forms of financing include our financial performance (as measured by various factors, including cash provided by operating activities), the state of worldwide credit markets, and our</w:t>
      </w:r>
      <w:r>
        <w:rPr>
          <w:rFonts w:ascii="Arial" w:eastAsia="Times New Roman" w:hAnsi="Arial" w:cs="Arial"/>
          <w:sz w:val="20"/>
          <w:szCs w:val="20"/>
        </w:rPr>
        <w:t xml:space="preserve"> levels of outstanding debt. Depending on the severity and direct impact of these factors on us, financing may be limited or unavailable on terms favorable to us.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Cash Flows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reflects the major categories of cash flows for the years ende</w:t>
      </w:r>
      <w:r>
        <w:rPr>
          <w:rFonts w:ascii="Arial" w:eastAsia="Times New Roman" w:hAnsi="Arial" w:cs="Arial"/>
          <w:sz w:val="20"/>
          <w:szCs w:val="20"/>
        </w:rPr>
        <w:t>d December 31, 2019, 2018 and 2017 (in millions). For additional details, please see the consolidated statements of cash flows.</w:t>
      </w:r>
    </w:p>
    <w:tbl>
      <w:tblPr>
        <w:tblW w:w="5000" w:type="pct"/>
        <w:tblCellMar>
          <w:left w:w="0" w:type="dxa"/>
          <w:right w:w="0" w:type="dxa"/>
        </w:tblCellMar>
        <w:tblLook w:val="04A0" w:firstRow="1" w:lastRow="0" w:firstColumn="1" w:lastColumn="0" w:noHBand="0" w:noVBand="1"/>
      </w:tblPr>
      <w:tblGrid>
        <w:gridCol w:w="5582"/>
        <w:gridCol w:w="142"/>
        <w:gridCol w:w="599"/>
        <w:gridCol w:w="97"/>
        <w:gridCol w:w="105"/>
        <w:gridCol w:w="142"/>
        <w:gridCol w:w="599"/>
        <w:gridCol w:w="97"/>
        <w:gridCol w:w="105"/>
        <w:gridCol w:w="142"/>
        <w:gridCol w:w="599"/>
        <w:gridCol w:w="97"/>
      </w:tblGrid>
      <w:tr w:rsidR="00000000">
        <w:trPr>
          <w:divId w:val="1838110781"/>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838110781"/>
        </w:trPr>
        <w:tc>
          <w:tcPr>
            <w:tcW w:w="3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83811078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95541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13215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62098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83811078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228.8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8256304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75776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83811078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cash provided by (used in) investing activities*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293439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286.0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29965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158.7</w:t>
            </w:r>
          </w:p>
        </w:tc>
        <w:tc>
          <w:tcPr>
            <w:tcW w:w="0" w:type="auto"/>
            <w:vAlign w:val="bottom"/>
            <w:hideMark/>
          </w:tcPr>
          <w:p w:rsidR="00000000" w:rsidRDefault="00357083">
            <w:pPr>
              <w:rPr>
                <w:rFonts w:eastAsia="Times New Roman"/>
                <w:sz w:val="20"/>
                <w:szCs w:val="20"/>
              </w:rPr>
            </w:pPr>
          </w:p>
        </w:tc>
      </w:tr>
      <w:tr w:rsidR="00000000">
        <w:trPr>
          <w:divId w:val="1838110781"/>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cash used in financing activities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8813140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(257.1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08437424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1101923014"/>
        <w:rPr>
          <w:rFonts w:eastAsia="Times New Roman"/>
          <w:sz w:val="20"/>
          <w:szCs w:val="20"/>
        </w:rPr>
      </w:pPr>
      <w:r>
        <w:rPr>
          <w:rFonts w:ascii="Arial" w:eastAsia="Times New Roman" w:hAnsi="Arial" w:cs="Arial"/>
          <w:sz w:val="20"/>
          <w:szCs w:val="20"/>
        </w:rPr>
        <w:t>*The adoption of ASU 2016-15 resulted in operating cash flow decreases and investing cash flow increases of $369.8 million, and $338.8 million for the years ended December 31, 2018 and 2017.</w:t>
      </w:r>
    </w:p>
    <w:p w:rsidR="00000000" w:rsidRDefault="00357083">
      <w:pPr>
        <w:spacing w:line="288" w:lineRule="auto"/>
        <w:jc w:val="both"/>
        <w:divId w:val="966621766"/>
        <w:rPr>
          <w:rFonts w:eastAsia="Times New Roman"/>
          <w:sz w:val="20"/>
          <w:szCs w:val="20"/>
        </w:rPr>
      </w:pPr>
      <w:r>
        <w:rPr>
          <w:rFonts w:ascii="Arial" w:eastAsia="Times New Roman" w:hAnsi="Arial" w:cs="Arial"/>
          <w:b/>
          <w:bCs/>
          <w:i/>
          <w:iCs/>
          <w:sz w:val="20"/>
          <w:szCs w:val="20"/>
        </w:rPr>
        <w:t>2019 compared to 2018</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At the beginning of 2018, accounting standards update 2016-15 (“ASU 2016-15”) became effective for us and provided revised guidance on the presentation of certain items, including those associated with retained beneficial interests in accounts receivable s</w:t>
      </w:r>
      <w:r>
        <w:rPr>
          <w:rFonts w:ascii="Arial" w:eastAsia="Times New Roman" w:hAnsi="Arial" w:cs="Arial"/>
          <w:sz w:val="20"/>
          <w:szCs w:val="20"/>
        </w:rPr>
        <w:t>ale programs. Under the terms of our receivables purchase agreements (“RPAs”) with Wells Fargo and Citibank, we were entitled to retained beneficial interests, which gave us the right to receive additional cash consideration of either 10% or 6%, as a resul</w:t>
      </w:r>
      <w:r>
        <w:rPr>
          <w:rFonts w:ascii="Arial" w:eastAsia="Times New Roman" w:hAnsi="Arial" w:cs="Arial"/>
          <w:sz w:val="20"/>
          <w:szCs w:val="20"/>
        </w:rPr>
        <w:t>t of receiving cash consideration equal to either 90% or 94%, respectively of the total accounts receivables balance. Under the revised guidance, previously disclosed cash inflows attributable to held beneficial interests were no longer treated as a compon</w:t>
      </w:r>
      <w:r>
        <w:rPr>
          <w:rFonts w:ascii="Arial" w:eastAsia="Times New Roman" w:hAnsi="Arial" w:cs="Arial"/>
          <w:sz w:val="20"/>
          <w:szCs w:val="20"/>
        </w:rPr>
        <w:t>ent of accounts receivables, net in operating activities, but instead were classified separately as an investing activity. During the quarter ended September 30, 2018, however, we amended the RPAs with Wells Fargo and Citibank to remove the retained benefi</w:t>
      </w:r>
      <w:r>
        <w:rPr>
          <w:rFonts w:ascii="Arial" w:eastAsia="Times New Roman" w:hAnsi="Arial" w:cs="Arial"/>
          <w:sz w:val="20"/>
          <w:szCs w:val="20"/>
        </w:rPr>
        <w:t>cial interests, allowing us to sell 100% of our outstanding qualifying accounts receivable balances and receive cash consideration equal to the total balance, less a discount margin equal to LIBOR plus 1% to 3%.</w:t>
      </w:r>
    </w:p>
    <w:p w:rsidR="00000000" w:rsidRDefault="00357083">
      <w:pPr>
        <w:spacing w:line="288" w:lineRule="auto"/>
        <w:jc w:val="both"/>
        <w:divId w:val="966621766"/>
        <w:rPr>
          <w:rFonts w:eastAsia="Times New Roman"/>
          <w:sz w:val="20"/>
          <w:szCs w:val="20"/>
        </w:rPr>
      </w:pPr>
    </w:p>
    <w:p w:rsidR="00000000" w:rsidRDefault="00357083">
      <w:pPr>
        <w:divId w:val="1969437315"/>
        <w:rPr>
          <w:rFonts w:eastAsia="Times New Roman"/>
          <w:sz w:val="20"/>
          <w:szCs w:val="20"/>
        </w:rPr>
      </w:pPr>
    </w:p>
    <w:p w:rsidR="00000000" w:rsidRDefault="00357083">
      <w:pPr>
        <w:spacing w:line="288" w:lineRule="auto"/>
        <w:jc w:val="center"/>
        <w:divId w:val="1387071380"/>
        <w:rPr>
          <w:rFonts w:eastAsia="Times New Roman"/>
          <w:sz w:val="16"/>
          <w:szCs w:val="16"/>
        </w:rPr>
      </w:pPr>
      <w:r>
        <w:rPr>
          <w:rFonts w:ascii="Arial" w:eastAsia="Times New Roman" w:hAnsi="Arial" w:cs="Arial"/>
          <w:sz w:val="16"/>
          <w:szCs w:val="16"/>
        </w:rPr>
        <w:t>32</w:t>
      </w:r>
    </w:p>
    <w:p w:rsidR="00000000" w:rsidRDefault="00357083">
      <w:pPr>
        <w:divId w:val="966621766"/>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357083">
      <w:pPr>
        <w:spacing w:line="288" w:lineRule="auto"/>
        <w:divId w:val="108098025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087771282"/>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Operating Activities</w:t>
      </w:r>
      <w:r>
        <w:rPr>
          <w:rFonts w:ascii="Arial" w:eastAsia="Times New Roman" w:hAnsi="Arial" w:cs="Arial"/>
          <w:sz w:val="20"/>
          <w:szCs w:val="20"/>
        </w:rPr>
        <w:t>. Net cash provided by operating activities in 2019 was $228.8 million as compared to $182.5 million used in 2018. The $411.</w:t>
      </w:r>
      <w:r>
        <w:rPr>
          <w:rFonts w:ascii="Arial" w:eastAsia="Times New Roman" w:hAnsi="Arial" w:cs="Arial"/>
          <w:sz w:val="20"/>
          <w:szCs w:val="20"/>
        </w:rPr>
        <w:t xml:space="preserve">2 million increase in cash provided by operating activities was primarily due to year-over-year changes in accounts receivable and payable. Cash used resulting from changes in accounts receivable decreased by $281.1 million, mainly impacted by higher cash </w:t>
      </w:r>
      <w:r>
        <w:rPr>
          <w:rFonts w:ascii="Arial" w:eastAsia="Times New Roman" w:hAnsi="Arial" w:cs="Arial"/>
          <w:sz w:val="20"/>
          <w:szCs w:val="20"/>
        </w:rPr>
        <w:t>collections and the adoption of Accounting Standards Update 2016-15 that resulted in a decrease in the amount classified as operating activity in 2018. Cash provided by changes in accounts and transaction taxes payable increased by $37.9 million, primarily</w:t>
      </w:r>
      <w:r>
        <w:rPr>
          <w:rFonts w:ascii="Arial" w:eastAsia="Times New Roman" w:hAnsi="Arial" w:cs="Arial"/>
          <w:sz w:val="20"/>
          <w:szCs w:val="20"/>
        </w:rPr>
        <w:t xml:space="preserve"> due to the timing of payments. </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Investing Activities</w:t>
      </w:r>
      <w:r>
        <w:rPr>
          <w:rFonts w:ascii="Arial" w:eastAsia="Times New Roman" w:hAnsi="Arial" w:cs="Arial"/>
          <w:sz w:val="20"/>
          <w:szCs w:val="20"/>
        </w:rPr>
        <w:t>. Net cash used in investing activities in 2019 was $50.5 million as compared to net cash provided by investing activities of $286.0 million in 2018. The $336.5 million decrease in cash from investing ac</w:t>
      </w:r>
      <w:r>
        <w:rPr>
          <w:rFonts w:ascii="Arial" w:eastAsia="Times New Roman" w:hAnsi="Arial" w:cs="Arial"/>
          <w:sz w:val="20"/>
          <w:szCs w:val="20"/>
        </w:rPr>
        <w:t>tivities was principally due to a reduction in cash receipts provided by retained beneficial interests in accounts receivable sales resulting from the adoption of Accounting Standards Update 2016-15, partially offset by proceeds received from the sale of o</w:t>
      </w:r>
      <w:r>
        <w:rPr>
          <w:rFonts w:ascii="Arial" w:eastAsia="Times New Roman" w:hAnsi="Arial" w:cs="Arial"/>
          <w:sz w:val="20"/>
          <w:szCs w:val="20"/>
        </w:rPr>
        <w:t>ur propane business.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Financing Activities</w:t>
      </w:r>
      <w:r>
        <w:rPr>
          <w:rFonts w:ascii="Arial" w:eastAsia="Times New Roman" w:hAnsi="Arial" w:cs="Arial"/>
          <w:sz w:val="20"/>
          <w:szCs w:val="20"/>
        </w:rPr>
        <w:t>. Net cash used in financing activities in 2019 was $204.9 million as compared to $257.1 million in 2018. The $52.2 million decrease in net cash used was primarily due to a $140.4 million decrease in net repayment o</w:t>
      </w:r>
      <w:r>
        <w:rPr>
          <w:rFonts w:ascii="Arial" w:eastAsia="Times New Roman" w:hAnsi="Arial" w:cs="Arial"/>
          <w:sz w:val="20"/>
          <w:szCs w:val="20"/>
        </w:rPr>
        <w:t>f debt under our credit facility in 2019 as compared to 2018, partly offset by a $32.7 million acquisition of noncontrolling interest in a consolidated subsidiary and a $45.4 million increase in cash used for common stock repurchases.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Other Liquidity Mea</w:t>
      </w:r>
      <w:r>
        <w:rPr>
          <w:rFonts w:ascii="Arial" w:eastAsia="Times New Roman" w:hAnsi="Arial" w:cs="Arial"/>
          <w:b/>
          <w:bCs/>
          <w:sz w:val="20"/>
          <w:szCs w:val="20"/>
        </w:rPr>
        <w:t>sures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Cash and Cash Equivalents.</w:t>
      </w:r>
      <w:r>
        <w:rPr>
          <w:rFonts w:ascii="Arial" w:eastAsia="Times New Roman" w:hAnsi="Arial" w:cs="Arial"/>
          <w:sz w:val="20"/>
          <w:szCs w:val="20"/>
        </w:rPr>
        <w:t xml:space="preserve"> As of December 31, 2019 and 2018, we had cash and cash equivalents of $186.1 million and $211.7 million, respectively. Our primary uses of cash and cash equivalents are to make strategic investments, primarily acquisitions,</w:t>
      </w:r>
      <w:r>
        <w:rPr>
          <w:rFonts w:ascii="Arial" w:eastAsia="Times New Roman" w:hAnsi="Arial" w:cs="Arial"/>
          <w:sz w:val="20"/>
          <w:szCs w:val="20"/>
        </w:rPr>
        <w:t xml:space="preserve"> and to purchase inventory. We are provided unsecured trade credit by nearly all of our suppliers for our fuel purchases; however, a small number of suppliers require us to either prepay or provide a letter of credit. Increases in oil prices can negatively</w:t>
      </w:r>
      <w:r>
        <w:rPr>
          <w:rFonts w:ascii="Arial" w:eastAsia="Times New Roman" w:hAnsi="Arial" w:cs="Arial"/>
          <w:sz w:val="20"/>
          <w:szCs w:val="20"/>
        </w:rPr>
        <w:t xml:space="preserve"> affect liquidity by increasing the amount of cash needed to fund fuel purchases as well as reducing the amount of fuel that we can purchase on an unsecured basis from our suppliers.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Credit Facility and Term Loans</w:t>
      </w:r>
      <w:r>
        <w:rPr>
          <w:rFonts w:ascii="Arial" w:eastAsia="Times New Roman" w:hAnsi="Arial" w:cs="Arial"/>
          <w:sz w:val="20"/>
          <w:szCs w:val="20"/>
        </w:rPr>
        <w:t>. In July 2019, we amended our Credit Agree</w:t>
      </w:r>
      <w:r>
        <w:rPr>
          <w:rFonts w:ascii="Arial" w:eastAsia="Times New Roman" w:hAnsi="Arial" w:cs="Arial"/>
          <w:sz w:val="20"/>
          <w:szCs w:val="20"/>
        </w:rPr>
        <w:t>ment to, among other things, (i) increase the borrowing capacity of the Credit Facility to $1.3 billion, (ii) increase the Term Loans to $525.0 million, (iii) extend the maturity date to July 2024, and (iv) modify certain financial and other covenants to r</w:t>
      </w:r>
      <w:r>
        <w:rPr>
          <w:rFonts w:ascii="Arial" w:eastAsia="Times New Roman" w:hAnsi="Arial" w:cs="Arial"/>
          <w:sz w:val="20"/>
          <w:szCs w:val="20"/>
        </w:rPr>
        <w:t>educe costs and provide greater operating flexibility.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Credit Agreement, as amended through December 31, 2019, consists of a revolving loan under which up to $1.3 billion aggregate principal amount could be borrowed, repaid and redrawn, based upon spec</w:t>
      </w:r>
      <w:r>
        <w:rPr>
          <w:rFonts w:ascii="Arial" w:eastAsia="Times New Roman" w:hAnsi="Arial" w:cs="Arial"/>
          <w:sz w:val="20"/>
          <w:szCs w:val="20"/>
        </w:rPr>
        <w:t>ific financial ratios and subject to the satisfaction of other customary conditions to borrowing. Our Credit Facility includes a sublimit of $400.0 million for the issuance of letters of credit and bankers' acceptances, and we have the right to request inc</w:t>
      </w:r>
      <w:r>
        <w:rPr>
          <w:rFonts w:ascii="Arial" w:eastAsia="Times New Roman" w:hAnsi="Arial" w:cs="Arial"/>
          <w:sz w:val="20"/>
          <w:szCs w:val="20"/>
        </w:rPr>
        <w:t>reases in available borrowings up to an additional $200.0 million, subject to the satisfaction of certain conditions. In addition, as of December 31, 2019 and 2018, we had $515.6 million and $514.8 million in Term Loans outstanding,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had ou</w:t>
      </w:r>
      <w:r>
        <w:rPr>
          <w:rFonts w:ascii="Arial" w:eastAsia="Times New Roman" w:hAnsi="Arial" w:cs="Arial"/>
          <w:sz w:val="20"/>
          <w:szCs w:val="20"/>
        </w:rPr>
        <w:t>tstanding borrowings under our Credit Facility totaling $55.0 million and $170.0 million as of December 31, 2019 and 2018, respectively. Our issued letters of credit under the Credit Facility totaled $4.3 million and $4.1 million as of December 31, 2019 an</w:t>
      </w:r>
      <w:r>
        <w:rPr>
          <w:rFonts w:ascii="Arial" w:eastAsia="Times New Roman" w:hAnsi="Arial" w:cs="Arial"/>
          <w:sz w:val="20"/>
          <w:szCs w:val="20"/>
        </w:rPr>
        <w:t xml:space="preserve">d 2018, respectively. As of December 31, 2019 and 2018, the unused portion of our Credit Facility was $1.2 billion and $985.9 million, respectively. The unused portion of our Credit Facility is limited by, among other things, our financial leverage ratio, </w:t>
      </w:r>
      <w:r>
        <w:rPr>
          <w:rFonts w:ascii="Arial" w:eastAsia="Times New Roman" w:hAnsi="Arial" w:cs="Arial"/>
          <w:sz w:val="20"/>
          <w:szCs w:val="20"/>
        </w:rPr>
        <w:t>which limits the total amount of indebtedness we may incur, and may, therefore, fluctuate from period to period.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Borrowings under our Credit Facility and Term Loans related to base rate loans or Eurodollar rate loans bear floating interest rates plus appli</w:t>
      </w:r>
      <w:r>
        <w:rPr>
          <w:rFonts w:ascii="Arial" w:eastAsia="Times New Roman" w:hAnsi="Arial" w:cs="Arial"/>
          <w:sz w:val="20"/>
          <w:szCs w:val="20"/>
        </w:rPr>
        <w:t xml:space="preserve">cable margins. As of December 31, 2019, the applicable margins for base rate loans and Eurodollar rate loans were 0.75% and 1.75%, respectively.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liquidity, consisting of cash and cash equivalents and availability under the Credit Facility, fluctuates </w:t>
      </w:r>
      <w:r>
        <w:rPr>
          <w:rFonts w:ascii="Arial" w:eastAsia="Times New Roman" w:hAnsi="Arial" w:cs="Arial"/>
          <w:sz w:val="20"/>
          <w:szCs w:val="20"/>
        </w:rPr>
        <w:t>based on a number of factors, including the timing of receipts from our customers and payments to our suppliers as well as commodity prices. Availability under our Credit Facility is principally limited by the ratio of adjusted total debt to adjusted EBITD</w:t>
      </w:r>
      <w:r>
        <w:rPr>
          <w:rFonts w:ascii="Arial" w:eastAsia="Times New Roman" w:hAnsi="Arial" w:cs="Arial"/>
          <w:sz w:val="20"/>
          <w:szCs w:val="20"/>
        </w:rPr>
        <w:t>A, as defined in the agreement, which limits the total amount of indebtedness we may incur to not more than 3.75 to 1. Accordingly, our availability under the Credit Facility may fluctuate from period to period.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Credit Facility and Term Loans contain c</w:t>
      </w:r>
      <w:r>
        <w:rPr>
          <w:rFonts w:ascii="Arial" w:eastAsia="Times New Roman" w:hAnsi="Arial" w:cs="Arial"/>
          <w:sz w:val="20"/>
          <w:szCs w:val="20"/>
        </w:rPr>
        <w:t xml:space="preserve">ertain financial and other covenants with which we are required to comply. Our failure to comply with the covenants contained in our Credit Facility and our Term Loans could result in an event of default. An event of default, if not cured or waived, would </w:t>
      </w:r>
      <w:r>
        <w:rPr>
          <w:rFonts w:ascii="Arial" w:eastAsia="Times New Roman" w:hAnsi="Arial" w:cs="Arial"/>
          <w:sz w:val="20"/>
          <w:szCs w:val="20"/>
        </w:rPr>
        <w:t xml:space="preserve">permit acceleration of any outstanding indebtedness under </w:t>
      </w:r>
    </w:p>
    <w:p w:rsidR="00000000" w:rsidRDefault="00357083">
      <w:pPr>
        <w:divId w:val="129789118"/>
        <w:rPr>
          <w:rFonts w:eastAsia="Times New Roman"/>
          <w:sz w:val="20"/>
          <w:szCs w:val="20"/>
        </w:rPr>
      </w:pPr>
    </w:p>
    <w:p w:rsidR="00000000" w:rsidRDefault="00357083">
      <w:pPr>
        <w:spacing w:line="288" w:lineRule="auto"/>
        <w:jc w:val="center"/>
        <w:divId w:val="1765758108"/>
        <w:rPr>
          <w:rFonts w:eastAsia="Times New Roman"/>
          <w:sz w:val="16"/>
          <w:szCs w:val="16"/>
        </w:rPr>
      </w:pPr>
      <w:r>
        <w:rPr>
          <w:rFonts w:ascii="Arial" w:eastAsia="Times New Roman" w:hAnsi="Arial" w:cs="Arial"/>
          <w:sz w:val="16"/>
          <w:szCs w:val="16"/>
        </w:rPr>
        <w:t>33</w:t>
      </w:r>
    </w:p>
    <w:p w:rsidR="00000000" w:rsidRDefault="00357083">
      <w:pPr>
        <w:divId w:val="966621766"/>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357083">
      <w:pPr>
        <w:spacing w:line="288" w:lineRule="auto"/>
        <w:divId w:val="20109598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91701363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Credit Facility and our Term Loans, trigger cross-defaults under certain other agreements to which we are a party and impair our ability to obtain working capital advances and issue letters of credit, which would have a material adverse effect on our b</w:t>
      </w:r>
      <w:r>
        <w:rPr>
          <w:rFonts w:ascii="Arial" w:eastAsia="Times New Roman" w:hAnsi="Arial" w:cs="Arial"/>
          <w:sz w:val="20"/>
          <w:szCs w:val="20"/>
        </w:rPr>
        <w:t>usiness, financial condition, results of operations and cash flows. As of December 31, 2019, we were in compliance with all financial covenants contained in our Credit Facility and our Term Loans.</w:t>
      </w:r>
    </w:p>
    <w:p w:rsidR="00000000" w:rsidRDefault="00357083">
      <w:pPr>
        <w:spacing w:line="288" w:lineRule="auto"/>
        <w:divId w:val="73500854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 xml:space="preserve">Other Credit Lines and Receivables Purchase Agreements. </w:t>
      </w:r>
      <w:r>
        <w:rPr>
          <w:rFonts w:ascii="Arial" w:eastAsia="Times New Roman" w:hAnsi="Arial" w:cs="Arial"/>
          <w:sz w:val="20"/>
          <w:szCs w:val="20"/>
        </w:rPr>
        <w:t>A</w:t>
      </w:r>
      <w:r>
        <w:rPr>
          <w:rFonts w:ascii="Arial" w:eastAsia="Times New Roman" w:hAnsi="Arial" w:cs="Arial"/>
          <w:sz w:val="20"/>
          <w:szCs w:val="20"/>
        </w:rPr>
        <w:t>dditionally, we have other uncommitted credit lines primarily for the issuance of letters of credit, bank guarantees and bankers’ acceptances. These credit lines are renewable on an annual basis and are subject to fees at market rates. As of December 31, 2</w:t>
      </w:r>
      <w:r>
        <w:rPr>
          <w:rFonts w:ascii="Arial" w:eastAsia="Times New Roman" w:hAnsi="Arial" w:cs="Arial"/>
          <w:sz w:val="20"/>
          <w:szCs w:val="20"/>
        </w:rPr>
        <w:t>019 and 2018, our outstanding letters of credit and bank guarantees under these credit lines totaled $375.2 million and $303.6 million respectively. We also have RPAs that allow for the sale of our accounts receivable. Under the RPAs, sold accounts receiva</w:t>
      </w:r>
      <w:r>
        <w:rPr>
          <w:rFonts w:ascii="Arial" w:eastAsia="Times New Roman" w:hAnsi="Arial" w:cs="Arial"/>
          <w:sz w:val="20"/>
          <w:szCs w:val="20"/>
        </w:rPr>
        <w:t>ble which remained outstanding at December 31, 2019 and 2018, were $405.9 million and $508.2 million,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Short-Term Debt</w:t>
      </w:r>
      <w:r>
        <w:rPr>
          <w:rFonts w:ascii="Arial" w:eastAsia="Times New Roman" w:hAnsi="Arial" w:cs="Arial"/>
          <w:sz w:val="20"/>
          <w:szCs w:val="20"/>
        </w:rPr>
        <w:t xml:space="preserve">. As of December 31, 2019, our short-term debt of $54.1 million primarily represents the current maturities (within the next </w:t>
      </w:r>
      <w:r>
        <w:rPr>
          <w:rFonts w:ascii="Arial" w:eastAsia="Times New Roman" w:hAnsi="Arial" w:cs="Arial"/>
          <w:sz w:val="20"/>
          <w:szCs w:val="20"/>
        </w:rPr>
        <w:t>twelve months) of Term Loan borrowings, finance lease obligations, and a secured borrowing associated with the transfer of tax receivables.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Contractual Obligations and Off</w:t>
      </w:r>
      <w:r>
        <w:rPr>
          <w:rFonts w:ascii="Arial" w:eastAsia="Times New Roman" w:hAnsi="Arial" w:cs="Arial"/>
          <w:b/>
          <w:bCs/>
          <w:sz w:val="20"/>
          <w:szCs w:val="20"/>
        </w:rPr>
        <w:noBreakHyphen/>
        <w:t>Balance Sheet Arrangements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contractual obligations and off</w:t>
      </w:r>
      <w:r>
        <w:rPr>
          <w:rFonts w:ascii="Arial" w:eastAsia="Times New Roman" w:hAnsi="Arial" w:cs="Arial"/>
          <w:sz w:val="20"/>
          <w:szCs w:val="20"/>
        </w:rPr>
        <w:noBreakHyphen/>
        <w:t>balance sheet arrange</w:t>
      </w:r>
      <w:r>
        <w:rPr>
          <w:rFonts w:ascii="Arial" w:eastAsia="Times New Roman" w:hAnsi="Arial" w:cs="Arial"/>
          <w:sz w:val="20"/>
          <w:szCs w:val="20"/>
        </w:rPr>
        <w:t>ments are set forth below. For additional information on any of the following and other contractual obligations and off</w:t>
      </w:r>
      <w:r>
        <w:rPr>
          <w:rFonts w:ascii="Arial" w:eastAsia="Times New Roman" w:hAnsi="Arial" w:cs="Arial"/>
          <w:sz w:val="20"/>
          <w:szCs w:val="20"/>
        </w:rPr>
        <w:noBreakHyphen/>
        <w:t>balance sheet arrangements, see "Note 8. Debt, Interest Income, Expense and Other Finance Costs" and "Note 9. Commitments and Contingenc</w:t>
      </w:r>
      <w:r>
        <w:rPr>
          <w:rFonts w:ascii="Arial" w:eastAsia="Times New Roman" w:hAnsi="Arial" w:cs="Arial"/>
          <w:sz w:val="20"/>
          <w:szCs w:val="20"/>
        </w:rPr>
        <w:t>ies" within "Part IV. Item 15. Notes to the Consolidated Financial Statements" included in this 2019 10-K Report.</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Contractual Obligations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 xml:space="preserve">Debt and Interest Obligations. </w:t>
      </w:r>
      <w:r>
        <w:rPr>
          <w:rFonts w:ascii="Arial" w:eastAsia="Times New Roman" w:hAnsi="Arial" w:cs="Arial"/>
          <w:sz w:val="20"/>
          <w:szCs w:val="20"/>
        </w:rPr>
        <w:t>These obligations include principal and interest payments on fixed</w:t>
      </w:r>
      <w:r>
        <w:rPr>
          <w:rFonts w:ascii="Arial" w:eastAsia="Times New Roman" w:hAnsi="Arial" w:cs="Arial"/>
          <w:sz w:val="20"/>
          <w:szCs w:val="20"/>
        </w:rPr>
        <w:noBreakHyphen/>
        <w:t>rate and variable</w:t>
      </w:r>
      <w:r>
        <w:rPr>
          <w:rFonts w:ascii="Arial" w:eastAsia="Times New Roman" w:hAnsi="Arial" w:cs="Arial"/>
          <w:sz w:val="20"/>
          <w:szCs w:val="20"/>
        </w:rPr>
        <w:noBreakHyphen/>
        <w:t>rate, fixed</w:t>
      </w:r>
      <w:r>
        <w:rPr>
          <w:rFonts w:ascii="Arial" w:eastAsia="Times New Roman" w:hAnsi="Arial" w:cs="Arial"/>
          <w:sz w:val="20"/>
          <w:szCs w:val="20"/>
        </w:rPr>
        <w:noBreakHyphen/>
        <w:t>term debt based on the expected payment dates.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Other Obligations.</w:t>
      </w:r>
      <w:r>
        <w:rPr>
          <w:rFonts w:ascii="Arial" w:eastAsia="Times New Roman" w:hAnsi="Arial" w:cs="Arial"/>
          <w:sz w:val="20"/>
          <w:szCs w:val="20"/>
        </w:rPr>
        <w:t xml:space="preserve"> These obligations primarily consist of deferred compensation arrangements.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Unrecognized Incom</w:t>
      </w:r>
      <w:r>
        <w:rPr>
          <w:rFonts w:ascii="Arial" w:eastAsia="Times New Roman" w:hAnsi="Arial" w:cs="Arial"/>
          <w:i/>
          <w:iCs/>
          <w:sz w:val="20"/>
          <w:szCs w:val="20"/>
        </w:rPr>
        <w:t>e Tax Liabilities.</w:t>
      </w:r>
      <w:r>
        <w:rPr>
          <w:rFonts w:ascii="Arial" w:eastAsia="Times New Roman" w:hAnsi="Arial" w:cs="Arial"/>
          <w:sz w:val="20"/>
          <w:szCs w:val="20"/>
        </w:rPr>
        <w:t xml:space="preserve"> As of December 31, 2019, our gross liabilities for unrecognized income tax benefits (“Unrecognized Tax Liabilities”), including penalties and interest, were $83.9 million. The timing of any settlement of our Unrecognized Tax Liabilities </w:t>
      </w:r>
      <w:r>
        <w:rPr>
          <w:rFonts w:ascii="Arial" w:eastAsia="Times New Roman" w:hAnsi="Arial" w:cs="Arial"/>
          <w:sz w:val="20"/>
          <w:szCs w:val="20"/>
        </w:rPr>
        <w:t>with the respective taxing authority cannot be reasonably estimated.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 our contractual obligations were as follows (in millions):</w:t>
      </w:r>
    </w:p>
    <w:tbl>
      <w:tblPr>
        <w:tblW w:w="5000" w:type="pct"/>
        <w:tblCellMar>
          <w:left w:w="0" w:type="dxa"/>
          <w:right w:w="0" w:type="dxa"/>
        </w:tblCellMar>
        <w:tblLook w:val="04A0" w:firstRow="1" w:lastRow="0" w:firstColumn="1" w:lastColumn="0" w:noHBand="0" w:noVBand="1"/>
      </w:tblPr>
      <w:tblGrid>
        <w:gridCol w:w="2952"/>
        <w:gridCol w:w="142"/>
        <w:gridCol w:w="794"/>
        <w:gridCol w:w="46"/>
        <w:gridCol w:w="105"/>
        <w:gridCol w:w="143"/>
        <w:gridCol w:w="794"/>
        <w:gridCol w:w="55"/>
        <w:gridCol w:w="105"/>
        <w:gridCol w:w="142"/>
        <w:gridCol w:w="787"/>
        <w:gridCol w:w="47"/>
        <w:gridCol w:w="105"/>
        <w:gridCol w:w="142"/>
        <w:gridCol w:w="795"/>
        <w:gridCol w:w="47"/>
        <w:gridCol w:w="105"/>
        <w:gridCol w:w="143"/>
        <w:gridCol w:w="795"/>
        <w:gridCol w:w="62"/>
      </w:tblGrid>
      <w:tr w:rsidR="00000000">
        <w:trPr>
          <w:divId w:val="1051150707"/>
        </w:trPr>
        <w:tc>
          <w:tcPr>
            <w:tcW w:w="0" w:type="auto"/>
            <w:gridSpan w:val="20"/>
            <w:vAlign w:val="center"/>
            <w:hideMark/>
          </w:tcPr>
          <w:p w:rsidR="00000000" w:rsidRDefault="00357083">
            <w:pPr>
              <w:spacing w:line="288" w:lineRule="auto"/>
              <w:jc w:val="both"/>
              <w:rPr>
                <w:rFonts w:eastAsia="Times New Roman"/>
                <w:sz w:val="20"/>
                <w:szCs w:val="20"/>
              </w:rPr>
            </w:pPr>
          </w:p>
        </w:tc>
      </w:tr>
      <w:tr w:rsidR="00000000">
        <w:trPr>
          <w:divId w:val="1051150707"/>
        </w:trPr>
        <w:tc>
          <w:tcPr>
            <w:tcW w:w="1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051150707"/>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40034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Total</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24626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&lt; 1 year</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9857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1-3 years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69470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3-5 years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26926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&gt; 5 </w:t>
            </w:r>
            <w:r>
              <w:rPr>
                <w:rFonts w:ascii="Arial" w:eastAsia="Times New Roman" w:hAnsi="Arial" w:cs="Arial"/>
                <w:b/>
                <w:bCs/>
                <w:sz w:val="16"/>
                <w:szCs w:val="16"/>
              </w:rPr>
              <w:t>years</w:t>
            </w:r>
          </w:p>
        </w:tc>
      </w:tr>
      <w:tr w:rsidR="00000000">
        <w:trPr>
          <w:divId w:val="105115070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Debt and interest obligations</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760.2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59645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12827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45496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568.7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99793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05115070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Operating lease obligations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197.6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4344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0178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87.5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13041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79573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50.1</w:t>
            </w:r>
          </w:p>
        </w:tc>
        <w:tc>
          <w:tcPr>
            <w:tcW w:w="0" w:type="auto"/>
            <w:vAlign w:val="bottom"/>
            <w:hideMark/>
          </w:tcPr>
          <w:p w:rsidR="00000000" w:rsidRDefault="00357083">
            <w:pPr>
              <w:rPr>
                <w:rFonts w:eastAsia="Times New Roman"/>
                <w:sz w:val="20"/>
                <w:szCs w:val="20"/>
              </w:rPr>
            </w:pPr>
          </w:p>
        </w:tc>
      </w:tr>
      <w:tr w:rsidR="00000000">
        <w:trPr>
          <w:divId w:val="105115070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Finance lease obligations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70769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7189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60658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87128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05115070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Employment agreement obligations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07821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08097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66109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5662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r>
      <w:tr w:rsidR="00000000">
        <w:trPr>
          <w:divId w:val="105115070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Derivatives obligations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14067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7507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58341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06205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05115070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Purchase commitment obligations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73.6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40168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4367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5850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1309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r>
      <w:tr w:rsidR="00000000">
        <w:trPr>
          <w:divId w:val="1051150707"/>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71321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99129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71365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107895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051150707"/>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1,112.3</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3052310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239.5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0328043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226.2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3711537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588.1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552547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58.5</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Additionally, we have certain purchase contracts, that run through 2026, under which we agreed to purchase annually between 1.79 million barrels and 2.02 million barrels of aviation fuel at future market prices.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Off-Balance Sheet Arrangements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Letters of Credit and Bank Guarantees.</w:t>
      </w:r>
      <w:r>
        <w:rPr>
          <w:rFonts w:ascii="Arial" w:eastAsia="Times New Roman" w:hAnsi="Arial" w:cs="Arial"/>
          <w:sz w:val="20"/>
          <w:szCs w:val="20"/>
        </w:rPr>
        <w:t xml:space="preserve"> In the normal course of business, we are required to provide letters of credit to certain suppliers. A majority of these letters of credit expire within one year from their issuance, and expired letters of credit are </w:t>
      </w:r>
      <w:r>
        <w:rPr>
          <w:rFonts w:ascii="Arial" w:eastAsia="Times New Roman" w:hAnsi="Arial" w:cs="Arial"/>
          <w:sz w:val="20"/>
          <w:szCs w:val="20"/>
        </w:rPr>
        <w:t xml:space="preserve">renewed as needed. As of December 31, 2019, we had issued letters of credit and bank guarantees totaling $379.5 million under our Credit Facility and other uncommitted credit lines. For additional information on our Credit Facility and other credit lines, </w:t>
      </w:r>
      <w:r>
        <w:rPr>
          <w:rFonts w:ascii="Arial" w:eastAsia="Times New Roman" w:hAnsi="Arial" w:cs="Arial"/>
          <w:sz w:val="20"/>
          <w:szCs w:val="20"/>
        </w:rPr>
        <w:t>see the discussion in “Liquidity and Capital Resources” above.</w:t>
      </w:r>
    </w:p>
    <w:p w:rsidR="00000000" w:rsidRDefault="00357083">
      <w:pPr>
        <w:divId w:val="1371146276"/>
        <w:rPr>
          <w:rFonts w:eastAsia="Times New Roman"/>
          <w:sz w:val="20"/>
          <w:szCs w:val="20"/>
        </w:rPr>
      </w:pPr>
    </w:p>
    <w:p w:rsidR="00000000" w:rsidRDefault="00357083">
      <w:pPr>
        <w:spacing w:line="288" w:lineRule="auto"/>
        <w:jc w:val="center"/>
        <w:divId w:val="1713920278"/>
        <w:rPr>
          <w:rFonts w:eastAsia="Times New Roman"/>
          <w:sz w:val="16"/>
          <w:szCs w:val="16"/>
        </w:rPr>
      </w:pPr>
      <w:r>
        <w:rPr>
          <w:rFonts w:ascii="Arial" w:eastAsia="Times New Roman" w:hAnsi="Arial" w:cs="Arial"/>
          <w:sz w:val="16"/>
          <w:szCs w:val="16"/>
        </w:rPr>
        <w:t>34</w:t>
      </w:r>
    </w:p>
    <w:p w:rsidR="00000000" w:rsidRDefault="00357083">
      <w:pPr>
        <w:divId w:val="966621766"/>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357083">
      <w:pPr>
        <w:spacing w:line="288" w:lineRule="auto"/>
        <w:divId w:val="109629073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0190009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Surety Bonds.</w:t>
      </w:r>
      <w:r>
        <w:rPr>
          <w:rFonts w:ascii="Arial" w:eastAsia="Times New Roman" w:hAnsi="Arial" w:cs="Arial"/>
          <w:sz w:val="20"/>
          <w:szCs w:val="20"/>
        </w:rPr>
        <w:t xml:space="preserve"> In the normal course of business, we are required to post bid,</w:t>
      </w:r>
      <w:r>
        <w:rPr>
          <w:rFonts w:ascii="Arial" w:eastAsia="Times New Roman" w:hAnsi="Arial" w:cs="Arial"/>
          <w:sz w:val="20"/>
          <w:szCs w:val="20"/>
        </w:rPr>
        <w:t xml:space="preserve"> performance and other surety-related bonds. The majority of the surety bonds posted relate to our aviation and land segments. We had outstanding bonds that were executed in order to satisfy various security requirements of $53.1 million as of December 31,</w:t>
      </w:r>
      <w:r>
        <w:rPr>
          <w:rFonts w:ascii="Arial" w:eastAsia="Times New Roman" w:hAnsi="Arial" w:cs="Arial"/>
          <w:sz w:val="20"/>
          <w:szCs w:val="20"/>
        </w:rPr>
        <w:t xml:space="preserve"> 2019.</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Critical Accounting Policies and Estimates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Management's discussion and analysis of our financial condition and results of operations are based upon our consolidated financial statements included elsewhere in this 2019 10</w:t>
      </w:r>
      <w:r>
        <w:rPr>
          <w:rFonts w:ascii="Arial" w:eastAsia="Times New Roman" w:hAnsi="Arial" w:cs="Arial"/>
          <w:sz w:val="20"/>
          <w:szCs w:val="20"/>
        </w:rPr>
        <w:noBreakHyphen/>
        <w:t>K Report, which has been pre</w:t>
      </w:r>
      <w:r>
        <w:rPr>
          <w:rFonts w:ascii="Arial" w:eastAsia="Times New Roman" w:hAnsi="Arial" w:cs="Arial"/>
          <w:sz w:val="20"/>
          <w:szCs w:val="20"/>
        </w:rPr>
        <w:t>pared in accordance with U.S. GAAP. The preparation of these financial statements requires management to make estimates and judgments that affect the reported amounts of assets, liabilities, revenues and expenses and related disclosure of contingent assets</w:t>
      </w:r>
      <w:r>
        <w:rPr>
          <w:rFonts w:ascii="Arial" w:eastAsia="Times New Roman" w:hAnsi="Arial" w:cs="Arial"/>
          <w:sz w:val="20"/>
          <w:szCs w:val="20"/>
        </w:rPr>
        <w:t xml:space="preserve"> and liabilities. On an ongoing basis, we evaluate our estimates, including those related to unbilled revenue and associated costs of sales, bad debt, goodwill and identifiable intangible assets, certain accrued liabilities, and income taxes. We base our e</w:t>
      </w:r>
      <w:r>
        <w:rPr>
          <w:rFonts w:ascii="Arial" w:eastAsia="Times New Roman" w:hAnsi="Arial" w:cs="Arial"/>
          <w:sz w:val="20"/>
          <w:szCs w:val="20"/>
        </w:rPr>
        <w:t>stimates on historical experience and on other assumptions that are believed to be reasonable under the circumstances, the results of which form the basis for making judgments about the carrying values of assets and liabilities that are not readily apparen</w:t>
      </w:r>
      <w:r>
        <w:rPr>
          <w:rFonts w:ascii="Arial" w:eastAsia="Times New Roman" w:hAnsi="Arial" w:cs="Arial"/>
          <w:sz w:val="20"/>
          <w:szCs w:val="20"/>
        </w:rPr>
        <w:t>t from other sources. Actual results may differ from these estimates under different assumptions or conditions.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identified the policies below as critical to our business operations and the understanding of our results of operations. For a detailed </w:t>
      </w:r>
      <w:r>
        <w:rPr>
          <w:rFonts w:ascii="Arial" w:eastAsia="Times New Roman" w:hAnsi="Arial" w:cs="Arial"/>
          <w:sz w:val="20"/>
          <w:szCs w:val="20"/>
        </w:rPr>
        <w:t>discussion on the application of these and other significant accounting policies, see "Note 1. Basis of Presentation, New Accounting Standards and Significant Accounting Policies" within "Part IV. Item 15. Notes to the Consolidated Financial Statements" in</w:t>
      </w:r>
      <w:r>
        <w:rPr>
          <w:rFonts w:ascii="Arial" w:eastAsia="Times New Roman" w:hAnsi="Arial" w:cs="Arial"/>
          <w:sz w:val="20"/>
          <w:szCs w:val="20"/>
        </w:rPr>
        <w:t>cluded in this 2019 10-K Report.</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Accounts Receivable and Allowance for Bad Debt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extend credit on an unsecured basis to most of our customers. Credit extension, monitoring and collection are performed for each of our business segments. Each business segm</w:t>
      </w:r>
      <w:r>
        <w:rPr>
          <w:rFonts w:ascii="Arial" w:eastAsia="Times New Roman" w:hAnsi="Arial" w:cs="Arial"/>
          <w:sz w:val="20"/>
          <w:szCs w:val="20"/>
        </w:rPr>
        <w:t>ent has a credit function that is responsible for establishing initial credit limits, approving limits changes from previously approved credit limits, as well as managing the overall quality of the credit portfolio. We perform ongoing credit evaluations of</w:t>
      </w:r>
      <w:r>
        <w:rPr>
          <w:rFonts w:ascii="Arial" w:eastAsia="Times New Roman" w:hAnsi="Arial" w:cs="Arial"/>
          <w:sz w:val="20"/>
          <w:szCs w:val="20"/>
        </w:rPr>
        <w:t xml:space="preserve"> our customers and adjust credit limits based upon payment history and the customer’s current creditworthiness, as determined by our review of our customer’s credit information. Accounts receivable payment terms are based on customer creditworthiness along</w:t>
      </w:r>
      <w:r>
        <w:rPr>
          <w:rFonts w:ascii="Arial" w:eastAsia="Times New Roman" w:hAnsi="Arial" w:cs="Arial"/>
          <w:sz w:val="20"/>
          <w:szCs w:val="20"/>
        </w:rPr>
        <w:t xml:space="preserve"> with the contractual terms agreed to with our customers. Our accounts receivables credit terms are generally 30-60 days, although certain markets and customers may warrant longer payment terms. Accounts receivable balances that are not paid within the ter</w:t>
      </w:r>
      <w:r>
        <w:rPr>
          <w:rFonts w:ascii="Arial" w:eastAsia="Times New Roman" w:hAnsi="Arial" w:cs="Arial"/>
          <w:sz w:val="20"/>
          <w:szCs w:val="20"/>
        </w:rPr>
        <w:t>ms of the sales agreement are generally subject to finance fees, based on the outstanding balance. Although we analyze customers’ payment history and creditworthiness, we cannot predict with certainty that the customers to whom we extend credit will be abl</w:t>
      </w:r>
      <w:r>
        <w:rPr>
          <w:rFonts w:ascii="Arial" w:eastAsia="Times New Roman" w:hAnsi="Arial" w:cs="Arial"/>
          <w:sz w:val="20"/>
          <w:szCs w:val="20"/>
        </w:rPr>
        <w:t xml:space="preserve">e to remit payments on a timely basis, or at all. Because we extend credit on an unsecured basis to most of our customers, there is a possibility that any accounts receivable not collected will ultimately need to be written off.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health of accounts r</w:t>
      </w:r>
      <w:r>
        <w:rPr>
          <w:rFonts w:ascii="Arial" w:eastAsia="Times New Roman" w:hAnsi="Arial" w:cs="Arial"/>
          <w:sz w:val="20"/>
          <w:szCs w:val="20"/>
        </w:rPr>
        <w:t>eceivable is continuously monitored, taking into consideration both the timeliness and predictability of collections and payments from our customers. We maintain a provision for estimated credit losses based upon our historical experience with our customer</w:t>
      </w:r>
      <w:r>
        <w:rPr>
          <w:rFonts w:ascii="Arial" w:eastAsia="Times New Roman" w:hAnsi="Arial" w:cs="Arial"/>
          <w:sz w:val="20"/>
          <w:szCs w:val="20"/>
        </w:rPr>
        <w:t>s, along with any specific customer collection issues that we have identified. Principally based on these factors, an internally derived risk-based reserve is established and applied to all accounts receivable portfolios, on a quarterly basis. Customer acc</w:t>
      </w:r>
      <w:r>
        <w:rPr>
          <w:rFonts w:ascii="Arial" w:eastAsia="Times New Roman" w:hAnsi="Arial" w:cs="Arial"/>
          <w:sz w:val="20"/>
          <w:szCs w:val="20"/>
        </w:rPr>
        <w:t>ount balances that are deemed to be at high risk of collectability are reserved at higher rates than customer account balances which we deem expected to be collected without issue.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Historical payment trends may not be an accurate indicator of current or </w:t>
      </w:r>
      <w:r>
        <w:rPr>
          <w:rFonts w:ascii="Arial" w:eastAsia="Times New Roman" w:hAnsi="Arial" w:cs="Arial"/>
          <w:sz w:val="20"/>
          <w:szCs w:val="20"/>
        </w:rPr>
        <w:t xml:space="preserve">future creditworthiness of our customers, particularly in difficult economic and financial markets. As a result of the limited predictability inherent in estimating which customers are less likely or unlikely to remit amounts owed to us, our provision for </w:t>
      </w:r>
      <w:r>
        <w:rPr>
          <w:rFonts w:ascii="Arial" w:eastAsia="Times New Roman" w:hAnsi="Arial" w:cs="Arial"/>
          <w:sz w:val="20"/>
          <w:szCs w:val="20"/>
        </w:rPr>
        <w:t>estimated credit losses may not be sufficient. Any write-off of accounts receivable in excess of our provision for credit losses would have an adverse effect on our results of operations. If credit losses exceed established allowances, our business, financ</w:t>
      </w:r>
      <w:r>
        <w:rPr>
          <w:rFonts w:ascii="Arial" w:eastAsia="Times New Roman" w:hAnsi="Arial" w:cs="Arial"/>
          <w:sz w:val="20"/>
          <w:szCs w:val="20"/>
        </w:rPr>
        <w:t>ial condition, results of operations and cash flows may be adversely affected. For additional information on the credit risks inherent in our business, see “Item 1A – Risk Factors” in this 2019 10</w:t>
      </w:r>
      <w:r>
        <w:rPr>
          <w:rFonts w:ascii="Arial" w:eastAsia="Times New Roman" w:hAnsi="Arial" w:cs="Arial"/>
          <w:sz w:val="20"/>
          <w:szCs w:val="20"/>
        </w:rPr>
        <w:noBreakHyphen/>
        <w:t>K Report.</w:t>
      </w:r>
    </w:p>
    <w:p w:rsidR="00000000" w:rsidRDefault="00357083">
      <w:pPr>
        <w:spacing w:line="288" w:lineRule="auto"/>
        <w:divId w:val="175119620"/>
        <w:rPr>
          <w:rFonts w:eastAsia="Times New Roman"/>
          <w:sz w:val="20"/>
          <w:szCs w:val="20"/>
        </w:rPr>
      </w:pPr>
    </w:p>
    <w:p w:rsidR="00000000" w:rsidRDefault="00357083">
      <w:pPr>
        <w:divId w:val="889999410"/>
        <w:rPr>
          <w:rFonts w:eastAsia="Times New Roman"/>
          <w:sz w:val="20"/>
          <w:szCs w:val="20"/>
        </w:rPr>
      </w:pPr>
    </w:p>
    <w:p w:rsidR="00000000" w:rsidRDefault="00357083">
      <w:pPr>
        <w:spacing w:line="288" w:lineRule="auto"/>
        <w:jc w:val="center"/>
        <w:divId w:val="998919262"/>
        <w:rPr>
          <w:rFonts w:eastAsia="Times New Roman"/>
          <w:sz w:val="16"/>
          <w:szCs w:val="16"/>
        </w:rPr>
      </w:pPr>
      <w:r>
        <w:rPr>
          <w:rFonts w:ascii="Arial" w:eastAsia="Times New Roman" w:hAnsi="Arial" w:cs="Arial"/>
          <w:sz w:val="16"/>
          <w:szCs w:val="16"/>
        </w:rPr>
        <w:t>35</w:t>
      </w:r>
    </w:p>
    <w:p w:rsidR="00000000" w:rsidRDefault="00357083">
      <w:pPr>
        <w:divId w:val="966621766"/>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357083">
      <w:pPr>
        <w:spacing w:line="288" w:lineRule="auto"/>
        <w:divId w:val="109296790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06637181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Inventories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Inventories are measured primarily using weighted average cost, and first-in-first-out in certain limited locations, and are measured at the lower of cost or net realiz</w:t>
      </w:r>
      <w:r>
        <w:rPr>
          <w:rFonts w:ascii="Arial" w:eastAsia="Times New Roman" w:hAnsi="Arial" w:cs="Arial"/>
          <w:sz w:val="20"/>
          <w:szCs w:val="20"/>
        </w:rPr>
        <w:t>able value. When evidence exists that the net realizable value of inventory is lower than its cost, the difference is recognized as a loss in earnings in the period in which it occurs. We utilize a variety of fuel indices and other indicators of market val</w:t>
      </w:r>
      <w:r>
        <w:rPr>
          <w:rFonts w:ascii="Arial" w:eastAsia="Times New Roman" w:hAnsi="Arial" w:cs="Arial"/>
          <w:sz w:val="20"/>
          <w:szCs w:val="20"/>
        </w:rPr>
        <w:t>ue. Sharp negative changes in these indices can result in a reduction of our inventory valuation, which could have an adverse impact on our results of operations in the period in which we take the adjustment. These adjustments may have a material impact on</w:t>
      </w:r>
      <w:r>
        <w:rPr>
          <w:rFonts w:ascii="Arial" w:eastAsia="Times New Roman" w:hAnsi="Arial" w:cs="Arial"/>
          <w:sz w:val="20"/>
          <w:szCs w:val="20"/>
        </w:rPr>
        <w:t xml:space="preserve"> our consolidated statements of operations. Components of inventory include fuel purchase costs, the related transportation costs and changes in the estimated fair market values for inventories included in a fair value hedge relationship.</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Business Combinat</w:t>
      </w:r>
      <w:r>
        <w:rPr>
          <w:rFonts w:ascii="Arial" w:eastAsia="Times New Roman" w:hAnsi="Arial" w:cs="Arial"/>
          <w:b/>
          <w:bCs/>
          <w:sz w:val="20"/>
          <w:szCs w:val="20"/>
        </w:rPr>
        <w: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Before we apply the acquisition method, we determine whether a transaction meets the definition of a business combination. For a transaction to meet the definition of a business combination, the entity or net assets acquired must meet the definition o</w:t>
      </w:r>
      <w:r>
        <w:rPr>
          <w:rFonts w:ascii="Arial" w:eastAsia="Times New Roman" w:hAnsi="Arial" w:cs="Arial"/>
          <w:sz w:val="20"/>
          <w:szCs w:val="20"/>
        </w:rPr>
        <w:t>f a business in ASC 805. If the assets acquired are not a business, we account for the transaction or other event as an asset acquisition. We account for business combinations using the acquisition method of accounting, under which the purchase price of th</w:t>
      </w:r>
      <w:r>
        <w:rPr>
          <w:rFonts w:ascii="Arial" w:eastAsia="Times New Roman" w:hAnsi="Arial" w:cs="Arial"/>
          <w:sz w:val="20"/>
          <w:szCs w:val="20"/>
        </w:rPr>
        <w:t>e acquisition is allocated to all identifiable assets acquired, liabilities assumed and any noncontrolling interest at the fair value as of the acquisition date. We generally calculate the fair value using the income approach. The estimated future cash flo</w:t>
      </w:r>
      <w:r>
        <w:rPr>
          <w:rFonts w:ascii="Arial" w:eastAsia="Times New Roman" w:hAnsi="Arial" w:cs="Arial"/>
          <w:sz w:val="20"/>
          <w:szCs w:val="20"/>
        </w:rPr>
        <w:t>ws are based on the best information available to us at the time, acquisition-related costs incurred in connection with a business combination are expensed as incurred.</w:t>
      </w:r>
      <w:r>
        <w:rPr>
          <w:rFonts w:ascii="Arial" w:eastAsia="Times New Roman" w:hAnsi="Arial" w:cs="Arial"/>
          <w:b/>
          <w:bCs/>
          <w:sz w:val="20"/>
          <w:szCs w:val="20"/>
        </w:rPr>
        <w:t xml:space="preserve">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Goodwill and Identifiable Intangible Assets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Goodwill arises because the purchase price paid reflects numerous factors, including the strategic fit and expected synergies these acquisitions bring to our existing operations. Goodwill is recorded at fair valu</w:t>
      </w:r>
      <w:r>
        <w:rPr>
          <w:rFonts w:ascii="Arial" w:eastAsia="Times New Roman" w:hAnsi="Arial" w:cs="Arial"/>
          <w:sz w:val="20"/>
          <w:szCs w:val="20"/>
        </w:rPr>
        <w:t>e and is reviewed at least annually at year-end (or more frequently under certain circumstances) for impairment.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Goodwill is evaluated for impairment at the reporting unit level and is initially based on an assessment of qualitative factors to determine wh</w:t>
      </w:r>
      <w:r>
        <w:rPr>
          <w:rFonts w:ascii="Arial" w:eastAsia="Times New Roman" w:hAnsi="Arial" w:cs="Arial"/>
          <w:sz w:val="20"/>
          <w:szCs w:val="20"/>
        </w:rPr>
        <w:t>ether it is more likely than not that the fair value of any individual reporting unit is less than its carrying amount. Such events or circumstances could include limited market volatility, which adversely impacts our supply and trading activities, or mate</w:t>
      </w:r>
      <w:r>
        <w:rPr>
          <w:rFonts w:ascii="Arial" w:eastAsia="Times New Roman" w:hAnsi="Arial" w:cs="Arial"/>
          <w:sz w:val="20"/>
          <w:szCs w:val="20"/>
        </w:rPr>
        <w:t>rial and sustained adverse changes in macroeconomic conditions or in the industries and markets where we operate, overall financial performance, and our market capitalization, among others. Management conducts an impairment test as of December 31 of each y</w:t>
      </w:r>
      <w:r>
        <w:rPr>
          <w:rFonts w:ascii="Arial" w:eastAsia="Times New Roman" w:hAnsi="Arial" w:cs="Arial"/>
          <w:sz w:val="20"/>
          <w:szCs w:val="20"/>
        </w:rPr>
        <w:t>ear, or more frequently if events or circumstances indicate that the carrying value of goodwill may be impaired, as further described below. Based on the quantitative impairment test as of December 31, 2019, there were no impairments recorded for any of ou</w:t>
      </w:r>
      <w:r>
        <w:rPr>
          <w:rFonts w:ascii="Arial" w:eastAsia="Times New Roman" w:hAnsi="Arial" w:cs="Arial"/>
          <w:sz w:val="20"/>
          <w:szCs w:val="20"/>
        </w:rPr>
        <w:t>r reporting units.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To determine whether goodwill is impaired, we would compare the fair value of the reporting units to which goodwill was assigned to their respective carrying values to measure the amount of goodwill impairment, if any. In calculating fa</w:t>
      </w:r>
      <w:r>
        <w:rPr>
          <w:rFonts w:ascii="Arial" w:eastAsia="Times New Roman" w:hAnsi="Arial" w:cs="Arial"/>
          <w:sz w:val="20"/>
          <w:szCs w:val="20"/>
        </w:rPr>
        <w:t>ir value, we use a combination of both an income and market approach as our primary indicator of fair value. Under the market approach, we use a selection of global companies that correspond to each reporting unit to derive a market-based multiple. Under t</w:t>
      </w:r>
      <w:r>
        <w:rPr>
          <w:rFonts w:ascii="Arial" w:eastAsia="Times New Roman" w:hAnsi="Arial" w:cs="Arial"/>
          <w:sz w:val="20"/>
          <w:szCs w:val="20"/>
        </w:rPr>
        <w:t>he income approach, we calculate the fair value of a reporting unit based on the present value of estimated future cash flows. The estimated future cash flows are based on the best information available to us at the time, including our annual operating pla</w:t>
      </w:r>
      <w:r>
        <w:rPr>
          <w:rFonts w:ascii="Arial" w:eastAsia="Times New Roman" w:hAnsi="Arial" w:cs="Arial"/>
          <w:sz w:val="20"/>
          <w:szCs w:val="20"/>
        </w:rPr>
        <w:t>n, which is completed annually during the fourth quarter and is approved by our Board of Directors. Our estimates are considered supportable assumptions that we believe are reasonable based on information available to us at that time, and are based on a nu</w:t>
      </w:r>
      <w:r>
        <w:rPr>
          <w:rFonts w:ascii="Arial" w:eastAsia="Times New Roman" w:hAnsi="Arial" w:cs="Arial"/>
          <w:sz w:val="20"/>
          <w:szCs w:val="20"/>
        </w:rPr>
        <w:t>mber of factors including industry experience, internal benchmarks and the economic environment. Our cash flow estimates are discounted using rates that correspond to a weighted-average cost of capital consistent with those used internally for investment d</w:t>
      </w:r>
      <w:r>
        <w:rPr>
          <w:rFonts w:ascii="Arial" w:eastAsia="Times New Roman" w:hAnsi="Arial" w:cs="Arial"/>
          <w:sz w:val="20"/>
          <w:szCs w:val="20"/>
        </w:rPr>
        <w:t xml:space="preserve">ecisions.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our annual operating plan is not achieved or if there are other variations to our estimates and assumptions, particularly in the expected growth rates and profitability embedded in our cash flow projections or the discount rate used, there is</w:t>
      </w:r>
      <w:r>
        <w:rPr>
          <w:rFonts w:ascii="Arial" w:eastAsia="Times New Roman" w:hAnsi="Arial" w:cs="Arial"/>
          <w:sz w:val="20"/>
          <w:szCs w:val="20"/>
        </w:rPr>
        <w:t xml:space="preserve"> the potential for a partial or total impairment of the carrying amount of goodwill within one or more of our reporting units. If we are required to impair all or a substantial amount of the goodwill attributable to one or more of our reporting units, our </w:t>
      </w:r>
      <w:r>
        <w:rPr>
          <w:rFonts w:ascii="Arial" w:eastAsia="Times New Roman" w:hAnsi="Arial" w:cs="Arial"/>
          <w:sz w:val="20"/>
          <w:szCs w:val="20"/>
        </w:rPr>
        <w:t>financial results of operations and financial condition could be adversely affected.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connection with our acquisitions, we record identifiable intangible assets at fair value. The determination of the fair values of our identifiable intangible assets inv</w:t>
      </w:r>
      <w:r>
        <w:rPr>
          <w:rFonts w:ascii="Arial" w:eastAsia="Times New Roman" w:hAnsi="Arial" w:cs="Arial"/>
          <w:sz w:val="20"/>
          <w:szCs w:val="20"/>
        </w:rPr>
        <w:t xml:space="preserve">olves a significant amount of forecasting and other assumptions associated with recently acquired businesses for which we may not have as much historical information or trend data as we would for our existing businesses. Definitive-lived intangible assets </w:t>
      </w:r>
      <w:r>
        <w:rPr>
          <w:rFonts w:ascii="Arial" w:eastAsia="Times New Roman" w:hAnsi="Arial" w:cs="Arial"/>
          <w:sz w:val="20"/>
          <w:szCs w:val="20"/>
        </w:rPr>
        <w:t>are amortized over their estimated useful lives and are reviewed for impairment whenever events or changes in circumstances indicate that the carrying amount of an asset may not be recoverable. We assess indefinite-lived intangible assets at least annually</w:t>
      </w:r>
      <w:r>
        <w:rPr>
          <w:rFonts w:ascii="Arial" w:eastAsia="Times New Roman" w:hAnsi="Arial" w:cs="Arial"/>
          <w:sz w:val="20"/>
          <w:szCs w:val="20"/>
        </w:rPr>
        <w:t xml:space="preserve"> during the fourth quarter of each year for potential impairment. This impairment analysis (primarily used for trademarks and/or trade </w:t>
      </w:r>
    </w:p>
    <w:p w:rsidR="00000000" w:rsidRDefault="00357083">
      <w:pPr>
        <w:divId w:val="1925021106"/>
        <w:rPr>
          <w:rFonts w:eastAsia="Times New Roman"/>
          <w:sz w:val="20"/>
          <w:szCs w:val="20"/>
        </w:rPr>
      </w:pPr>
    </w:p>
    <w:p w:rsidR="00000000" w:rsidRDefault="00357083">
      <w:pPr>
        <w:spacing w:line="288" w:lineRule="auto"/>
        <w:jc w:val="center"/>
        <w:divId w:val="867720244"/>
        <w:rPr>
          <w:rFonts w:eastAsia="Times New Roman"/>
          <w:sz w:val="16"/>
          <w:szCs w:val="16"/>
        </w:rPr>
      </w:pPr>
      <w:r>
        <w:rPr>
          <w:rFonts w:ascii="Arial" w:eastAsia="Times New Roman" w:hAnsi="Arial" w:cs="Arial"/>
          <w:sz w:val="16"/>
          <w:szCs w:val="16"/>
        </w:rPr>
        <w:t>36</w:t>
      </w:r>
    </w:p>
    <w:p w:rsidR="00000000" w:rsidRDefault="00357083">
      <w:pPr>
        <w:divId w:val="966621766"/>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357083">
      <w:pPr>
        <w:spacing w:line="288" w:lineRule="auto"/>
        <w:divId w:val="173134552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6654389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na</w:t>
      </w:r>
      <w:r>
        <w:rPr>
          <w:rFonts w:ascii="Arial" w:eastAsia="Times New Roman" w:hAnsi="Arial" w:cs="Arial"/>
          <w:sz w:val="20"/>
          <w:szCs w:val="20"/>
        </w:rPr>
        <w:t xml:space="preserve">mes) generally involves the use of qualitative and quantitative analysis to estimate whether the estimated future cash flows generated as a result of these assets will be greater than or equal to the carrying value assigned to such assets. </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Revenue Recogni</w:t>
      </w:r>
      <w:r>
        <w:rPr>
          <w:rFonts w:ascii="Arial" w:eastAsia="Times New Roman" w:hAnsi="Arial" w:cs="Arial"/>
          <w:b/>
          <w:bCs/>
          <w:sz w:val="20"/>
          <w:szCs w:val="20"/>
        </w:rPr>
        <w:t>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execute contracts with customers, which are primarily a combination of master sales agreements with different types of nominations or standalone agreements. Our contracts primarily require us to deliver fuel and fuel-related products, while other a</w:t>
      </w:r>
      <w:r>
        <w:rPr>
          <w:rFonts w:ascii="Arial" w:eastAsia="Times New Roman" w:hAnsi="Arial" w:cs="Arial"/>
          <w:sz w:val="20"/>
          <w:szCs w:val="20"/>
        </w:rPr>
        <w:t xml:space="preserve">rrangements require us to complete agreed-upon services. Our contracts may contain fixed or variable pricing or some combination of those.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majority of our consolidated revenues are generated through the sale of fuel and fuel-related products. We gener</w:t>
      </w:r>
      <w:r>
        <w:rPr>
          <w:rFonts w:ascii="Arial" w:eastAsia="Times New Roman" w:hAnsi="Arial" w:cs="Arial"/>
          <w:sz w:val="20"/>
          <w:szCs w:val="20"/>
        </w:rPr>
        <w:t>ally recognize fuel sales and services revenue on a gross basis as we have control of the products or services before they are delivered to our customers. In drawing this conclusion, we considered various factors, including inventory risk management, latit</w:t>
      </w:r>
      <w:r>
        <w:rPr>
          <w:rFonts w:ascii="Arial" w:eastAsia="Times New Roman" w:hAnsi="Arial" w:cs="Arial"/>
          <w:sz w:val="20"/>
          <w:szCs w:val="20"/>
        </w:rPr>
        <w:t xml:space="preserve">ude in establishing the sales price, discretion in the supplier selection and that we are normally the primary obligor in our sales arrangements. Revenue from the sale of fuel is recognized when our customers obtain control of the fuel, which is typically </w:t>
      </w:r>
      <w:r>
        <w:rPr>
          <w:rFonts w:ascii="Arial" w:eastAsia="Times New Roman" w:hAnsi="Arial" w:cs="Arial"/>
          <w:sz w:val="20"/>
          <w:szCs w:val="20"/>
        </w:rPr>
        <w:t xml:space="preserve">upon delivery of each promised gallon or barrel to an agreed-upon delivery point.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Revenue from services, including energy procurement advisory services and international trip planning support, and transaction and payment management processing, are recogni</w:t>
      </w:r>
      <w:r>
        <w:rPr>
          <w:rFonts w:ascii="Arial" w:eastAsia="Times New Roman" w:hAnsi="Arial" w:cs="Arial"/>
          <w:sz w:val="20"/>
          <w:szCs w:val="20"/>
        </w:rPr>
        <w:t xml:space="preserve">zed over the contract period when services have been performed and we have the right to invoice for those services. </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Income Taxes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Tax Cuts and Jobs Act (the “Tax Act”), enacted on December 22, 2017, significantly changed the U.S. Internal Revenue Code,</w:t>
      </w:r>
      <w:r>
        <w:rPr>
          <w:rFonts w:ascii="Arial" w:eastAsia="Times New Roman" w:hAnsi="Arial" w:cs="Arial"/>
          <w:sz w:val="20"/>
          <w:szCs w:val="20"/>
        </w:rPr>
        <w:t xml:space="preserve"> by, among other things, reducing the U.S. corporate income tax rate, modifying or repealing many business deductions and credits, adopting elements of a territorial tax system, taxing global intangible low-taxed income (“GILTI”), assessing a repatriation </w:t>
      </w:r>
      <w:r>
        <w:rPr>
          <w:rFonts w:ascii="Arial" w:eastAsia="Times New Roman" w:hAnsi="Arial" w:cs="Arial"/>
          <w:sz w:val="20"/>
          <w:szCs w:val="20"/>
        </w:rPr>
        <w:t>tax or “toll-charge” on undistributed earnings and profits of U.S.-owned foreign corporations, and introducing certain base erosion and anti-abuse minimum tax (“BEAT”) provisions. Several final and proposed regulations were issued during 2019 regarding BEA</w:t>
      </w:r>
      <w:r>
        <w:rPr>
          <w:rFonts w:ascii="Arial" w:eastAsia="Times New Roman" w:hAnsi="Arial" w:cs="Arial"/>
          <w:sz w:val="20"/>
          <w:szCs w:val="20"/>
        </w:rPr>
        <w:t>T, foreign tax credits, and GILTI, among other areas. For example, the Treasury Department released final and proposed regulations regarding BEAT on December 2, 2019 and provided an election to waive deductions for purposes of determining base erosion paym</w:t>
      </w:r>
      <w:r>
        <w:rPr>
          <w:rFonts w:ascii="Arial" w:eastAsia="Times New Roman" w:hAnsi="Arial" w:cs="Arial"/>
          <w:sz w:val="20"/>
          <w:szCs w:val="20"/>
        </w:rPr>
        <w:t xml:space="preserve">ents, which we elected to apply to both 2018 and 2019.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Because of the complexity of the GILTI tax rules effective in 2018, we previously evaluated this provision of the Tax Act and the application of ASC 740, Income Taxes. Under US GAAP, we made an accoun</w:t>
      </w:r>
      <w:r>
        <w:rPr>
          <w:rFonts w:ascii="Arial" w:eastAsia="Times New Roman" w:hAnsi="Arial" w:cs="Arial"/>
          <w:sz w:val="20"/>
          <w:szCs w:val="20"/>
        </w:rPr>
        <w:t>ting policy choice to treat taxes due on future US GILTI inclusions as a current period expense when incurred (the "period cost method").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Tax Act legislation will continue to require further interpretations and implementing regulations by the IRS, as w</w:t>
      </w:r>
      <w:r>
        <w:rPr>
          <w:rFonts w:ascii="Arial" w:eastAsia="Times New Roman" w:hAnsi="Arial" w:cs="Arial"/>
          <w:sz w:val="20"/>
          <w:szCs w:val="20"/>
        </w:rPr>
        <w:t xml:space="preserve">ell as state tax authorities, and the legislation could be subject to potential amendments and changes, any of which could increase certain adverse impacts or other effects of the legislation. The changes included in the Tax Act are broad and complex. The </w:t>
      </w:r>
      <w:r>
        <w:rPr>
          <w:rFonts w:ascii="Arial" w:eastAsia="Times New Roman" w:hAnsi="Arial" w:cs="Arial"/>
          <w:sz w:val="20"/>
          <w:szCs w:val="20"/>
        </w:rPr>
        <w:t xml:space="preserve">final transition impacts of the Tax Act may differ from our estimates, possibly materially, due to, among other items, changes in interpretations of the Tax Act, any legislative action to address questions that arise because of the Tax Act, any changes in </w:t>
      </w:r>
      <w:r>
        <w:rPr>
          <w:rFonts w:ascii="Arial" w:eastAsia="Times New Roman" w:hAnsi="Arial" w:cs="Arial"/>
          <w:sz w:val="20"/>
          <w:szCs w:val="20"/>
        </w:rPr>
        <w:t>accounting standards for income taxes or related interpretations in response to the Tax Act, or any updates or changes to current year earnings and tax estimates.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Leases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enter into lease arrangements for the use of offices, operational facilities, vehic</w:t>
      </w:r>
      <w:r>
        <w:rPr>
          <w:rFonts w:ascii="Arial" w:eastAsia="Times New Roman" w:hAnsi="Arial" w:cs="Arial"/>
          <w:sz w:val="20"/>
          <w:szCs w:val="20"/>
        </w:rPr>
        <w:t xml:space="preserve">les, vessels, storage tanks and other assets for our operations around the world. Some of these leases are embedded within other arrangements. When an arrangement includes both lease and non-lease components, we have elected to combine them and treat them </w:t>
      </w:r>
      <w:r>
        <w:rPr>
          <w:rFonts w:ascii="Arial" w:eastAsia="Times New Roman" w:hAnsi="Arial" w:cs="Arial"/>
          <w:sz w:val="20"/>
          <w:szCs w:val="20"/>
        </w:rPr>
        <w:t>as a lease component for all of our current leased asset classes.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determine if an arrangement is a lease at its inception. Determining whether a contract contains a lease includes judgment regarding whether the contract conveys the right to control the use of identified property, plant, or equipment for a period of ti</w:t>
      </w:r>
      <w:r>
        <w:rPr>
          <w:rFonts w:ascii="Arial" w:eastAsia="Times New Roman" w:hAnsi="Arial" w:cs="Arial"/>
          <w:sz w:val="20"/>
          <w:szCs w:val="20"/>
        </w:rPr>
        <w:t>me in exchange for consideration. Assessing whether we have obtained the right to substantially all of the economic benefits and the ability to direct how, and for what purpose, the asset is used requires more judgment in storage arrangements where we must</w:t>
      </w:r>
      <w:r>
        <w:rPr>
          <w:rFonts w:ascii="Arial" w:eastAsia="Times New Roman" w:hAnsi="Arial" w:cs="Arial"/>
          <w:sz w:val="20"/>
          <w:szCs w:val="20"/>
        </w:rPr>
        <w:t xml:space="preserve"> determine whether our rights to capacity may represent substantially all of the available capacity at a location.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Some of these arrangements are for periods of twelve months or less, while others are for longer periods, and may </w:t>
      </w:r>
    </w:p>
    <w:p w:rsidR="00000000" w:rsidRDefault="00357083">
      <w:pPr>
        <w:divId w:val="1713730444"/>
        <w:rPr>
          <w:rFonts w:eastAsia="Times New Roman"/>
          <w:sz w:val="20"/>
          <w:szCs w:val="20"/>
        </w:rPr>
      </w:pPr>
    </w:p>
    <w:p w:rsidR="00000000" w:rsidRDefault="00357083">
      <w:pPr>
        <w:spacing w:line="288" w:lineRule="auto"/>
        <w:jc w:val="center"/>
        <w:divId w:val="1981416305"/>
        <w:rPr>
          <w:rFonts w:eastAsia="Times New Roman"/>
          <w:sz w:val="16"/>
          <w:szCs w:val="16"/>
        </w:rPr>
      </w:pPr>
      <w:r>
        <w:rPr>
          <w:rFonts w:ascii="Arial" w:eastAsia="Times New Roman" w:hAnsi="Arial" w:cs="Arial"/>
          <w:sz w:val="16"/>
          <w:szCs w:val="16"/>
        </w:rPr>
        <w:t>37</w:t>
      </w:r>
    </w:p>
    <w:p w:rsidR="00000000" w:rsidRDefault="00357083">
      <w:pPr>
        <w:divId w:val="966621766"/>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357083">
      <w:pPr>
        <w:spacing w:line="288" w:lineRule="auto"/>
        <w:divId w:val="214449907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0487482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include optional renewals, terminations or purchase options, which are considered in our assessments when they are reasonably certain to occur. In addition, certain of these arrangements contain payments based on an index, market-based escalation or volume</w:t>
      </w:r>
      <w:r>
        <w:rPr>
          <w:rFonts w:ascii="Arial" w:eastAsia="Times New Roman" w:hAnsi="Arial" w:cs="Arial"/>
          <w:sz w:val="20"/>
          <w:szCs w:val="20"/>
        </w:rPr>
        <w:t xml:space="preserve"> which may impact future payments. Most of our leases typically contain general covenants, restrictions or requirements such as maintaining minimum insurance coverage.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account for our lease-related assets and liabilities based on their classification as</w:t>
      </w:r>
      <w:r>
        <w:rPr>
          <w:rFonts w:ascii="Arial" w:eastAsia="Times New Roman" w:hAnsi="Arial" w:cs="Arial"/>
          <w:sz w:val="20"/>
          <w:szCs w:val="20"/>
        </w:rPr>
        <w:t xml:space="preserve"> operating leases or finance leases, following the relevant accounting guidance. We measure lease related assets and liabilities based on the present value of lease payments, including in-substance fixed payments, variable payments that depend on an index </w:t>
      </w:r>
      <w:r>
        <w:rPr>
          <w:rFonts w:ascii="Arial" w:eastAsia="Times New Roman" w:hAnsi="Arial" w:cs="Arial"/>
          <w:sz w:val="20"/>
          <w:szCs w:val="20"/>
        </w:rPr>
        <w:t xml:space="preserve">or rate measured at the commencement date, and the amount we believe is probable we will pay the lessor under residual value guarantees when applicable. We discount lease payments based on our estimated incremental borrowing rate at lease commencement (or </w:t>
      </w:r>
      <w:r>
        <w:rPr>
          <w:rFonts w:ascii="Arial" w:eastAsia="Times New Roman" w:hAnsi="Arial" w:cs="Arial"/>
          <w:sz w:val="20"/>
          <w:szCs w:val="20"/>
        </w:rPr>
        <w:t>modification), which is primarily based on our estimated credit rating, the lease term at commencement, and the contract currency of the lease arrangement. We have elected to exclude short term leases (leases with an original lease term less than one year)</w:t>
      </w:r>
      <w:r>
        <w:rPr>
          <w:rFonts w:ascii="Arial" w:eastAsia="Times New Roman" w:hAnsi="Arial" w:cs="Arial"/>
          <w:sz w:val="20"/>
          <w:szCs w:val="20"/>
        </w:rPr>
        <w:t xml:space="preserve"> from the measurement of lease related assets and liabilities.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Recent Accounting Pronouncements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regarding accounting standards adopted during 2019 is included in "Note 1. Basis of Presentation, New Accounting Standards and Significant Accountin</w:t>
      </w:r>
      <w:r>
        <w:rPr>
          <w:rFonts w:ascii="Arial" w:eastAsia="Times New Roman" w:hAnsi="Arial" w:cs="Arial"/>
          <w:sz w:val="20"/>
          <w:szCs w:val="20"/>
        </w:rPr>
        <w:t>g Policies" within "Part IV. Item 15. Notes to the Consolidated Financial Statements" included in this 2019 10-K Report.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divId w:val="1511875031"/>
        <w:rPr>
          <w:rFonts w:eastAsia="Times New Roman"/>
          <w:sz w:val="20"/>
          <w:szCs w:val="20"/>
        </w:rPr>
      </w:pPr>
    </w:p>
    <w:p w:rsidR="00000000" w:rsidRDefault="00357083">
      <w:pPr>
        <w:spacing w:line="288" w:lineRule="auto"/>
        <w:jc w:val="center"/>
        <w:divId w:val="454564720"/>
        <w:rPr>
          <w:rFonts w:eastAsia="Times New Roman"/>
          <w:sz w:val="16"/>
          <w:szCs w:val="16"/>
        </w:rPr>
      </w:pPr>
      <w:r>
        <w:rPr>
          <w:rFonts w:ascii="Arial" w:eastAsia="Times New Roman" w:hAnsi="Arial" w:cs="Arial"/>
          <w:sz w:val="16"/>
          <w:szCs w:val="16"/>
        </w:rPr>
        <w:t>38</w:t>
      </w:r>
    </w:p>
    <w:p w:rsidR="00000000" w:rsidRDefault="00357083">
      <w:pPr>
        <w:divId w:val="966621766"/>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357083">
      <w:pPr>
        <w:spacing w:line="288" w:lineRule="auto"/>
        <w:divId w:val="42723878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416391862"/>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7A.</w:t>
      </w:r>
      <w:r>
        <w:rPr>
          <w:rFonts w:ascii="Arial" w:eastAsia="Times New Roman" w:hAnsi="Arial" w:cs="Arial"/>
          <w:b/>
          <w:bCs/>
        </w:rPr>
        <w:t xml:space="preserve"> Quantitative</w:t>
      </w:r>
      <w:r>
        <w:rPr>
          <w:rFonts w:ascii="Arial" w:eastAsia="Times New Roman" w:hAnsi="Arial" w:cs="Arial"/>
        </w:rPr>
        <w:t xml:space="preserve"> </w:t>
      </w:r>
      <w:r>
        <w:rPr>
          <w:rFonts w:ascii="Arial" w:eastAsia="Times New Roman" w:hAnsi="Arial" w:cs="Arial"/>
          <w:b/>
          <w:bCs/>
        </w:rPr>
        <w:t>and Qualitative Disclosures About Market Risk</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Derivative and Financial Instruments Market Risk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use commodity-based derivative contracts and financial instruments, when we deem it appropriate, to manage the risks associated with changes in </w:t>
      </w:r>
      <w:r>
        <w:rPr>
          <w:rFonts w:ascii="Arial" w:eastAsia="Times New Roman" w:hAnsi="Arial" w:cs="Arial"/>
          <w:sz w:val="20"/>
          <w:szCs w:val="20"/>
        </w:rPr>
        <w:t>the prices of fuel and fuel-related products, fluctuations in foreign currency exchange rates and interest rates, or to capture market opportunities. We utilize hedge accounting and formally designate certain of our derivative instruments as either cash fl</w:t>
      </w:r>
      <w:r>
        <w:rPr>
          <w:rFonts w:ascii="Arial" w:eastAsia="Times New Roman" w:hAnsi="Arial" w:cs="Arial"/>
          <w:sz w:val="20"/>
          <w:szCs w:val="20"/>
        </w:rPr>
        <w:t>ow or fair value hedges. Derivative instruments that are not designated are considered non-designated hedges and are designed to achieve an economic offset of the underlying price risk exposure. Financial instruments and positions affecting our financial s</w:t>
      </w:r>
      <w:r>
        <w:rPr>
          <w:rFonts w:ascii="Arial" w:eastAsia="Times New Roman" w:hAnsi="Arial" w:cs="Arial"/>
          <w:sz w:val="20"/>
          <w:szCs w:val="20"/>
        </w:rPr>
        <w:t>tatements are described below and are held primarily for hedging purposes. As a result, any changes in income associated with our derivatives contracts are substantially offset by corresponding changes in the value of the underlying risk being mitigated.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u w:val="single"/>
        </w:rPr>
        <w:t>C</w:t>
      </w:r>
      <w:r>
        <w:rPr>
          <w:rFonts w:ascii="Arial" w:eastAsia="Times New Roman" w:hAnsi="Arial" w:cs="Arial"/>
          <w:sz w:val="20"/>
          <w:szCs w:val="20"/>
          <w:u w:val="single"/>
        </w:rPr>
        <w:t>ommodity Price Risk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commercial business segments use derivative instruments, primarily futures, forward, swap, and options contracts, in various markets to manage price risk inherent in the purchase and sale of fuel. Certain of these derivative instruments are utilized to</w:t>
      </w:r>
      <w:r>
        <w:rPr>
          <w:rFonts w:ascii="Arial" w:eastAsia="Times New Roman" w:hAnsi="Arial" w:cs="Arial"/>
          <w:sz w:val="20"/>
          <w:szCs w:val="20"/>
        </w:rPr>
        <w:t xml:space="preserve"> mitigate the risk of price volatility in forecasted transactions in a cash flow hedge relationship and to mitigate the risk of changes in the price of our inventory in a fair value hedge relationship. In addition, we use derivatives as economic hedges or </w:t>
      </w:r>
      <w:r>
        <w:rPr>
          <w:rFonts w:ascii="Arial" w:eastAsia="Times New Roman" w:hAnsi="Arial" w:cs="Arial"/>
          <w:sz w:val="20"/>
          <w:szCs w:val="20"/>
        </w:rPr>
        <w:t>to optimize the value of our fuel inventory to capitalize on anticipated market opportunities. As of December 31, 2019 and 2018, the notional and fair market values of our commodity-based derivative instruments position were as follows (in millions, except</w:t>
      </w:r>
      <w:r>
        <w:rPr>
          <w:rFonts w:ascii="Arial" w:eastAsia="Times New Roman" w:hAnsi="Arial" w:cs="Arial"/>
          <w:sz w:val="20"/>
          <w:szCs w:val="20"/>
        </w:rPr>
        <w:t xml:space="preserve"> weighted average contract price):</w:t>
      </w:r>
    </w:p>
    <w:tbl>
      <w:tblPr>
        <w:tblW w:w="5000" w:type="pct"/>
        <w:tblCellMar>
          <w:left w:w="0" w:type="dxa"/>
          <w:right w:w="0" w:type="dxa"/>
        </w:tblCellMar>
        <w:tblLook w:val="04A0" w:firstRow="1" w:lastRow="0" w:firstColumn="1" w:lastColumn="0" w:noHBand="0" w:noVBand="1"/>
      </w:tblPr>
      <w:tblGrid>
        <w:gridCol w:w="1288"/>
        <w:gridCol w:w="1206"/>
        <w:gridCol w:w="891"/>
        <w:gridCol w:w="126"/>
        <w:gridCol w:w="624"/>
        <w:gridCol w:w="91"/>
        <w:gridCol w:w="132"/>
        <w:gridCol w:w="607"/>
        <w:gridCol w:w="86"/>
        <w:gridCol w:w="132"/>
        <w:gridCol w:w="542"/>
        <w:gridCol w:w="91"/>
        <w:gridCol w:w="127"/>
        <w:gridCol w:w="625"/>
        <w:gridCol w:w="90"/>
        <w:gridCol w:w="132"/>
        <w:gridCol w:w="607"/>
        <w:gridCol w:w="86"/>
        <w:gridCol w:w="132"/>
        <w:gridCol w:w="625"/>
        <w:gridCol w:w="66"/>
      </w:tblGrid>
      <w:tr w:rsidR="00000000">
        <w:trPr>
          <w:divId w:val="1796563505"/>
        </w:trPr>
        <w:tc>
          <w:tcPr>
            <w:tcW w:w="0" w:type="auto"/>
            <w:gridSpan w:val="21"/>
            <w:vAlign w:val="center"/>
            <w:hideMark/>
          </w:tcPr>
          <w:p w:rsidR="00000000" w:rsidRDefault="00357083">
            <w:pPr>
              <w:spacing w:line="288" w:lineRule="auto"/>
              <w:jc w:val="both"/>
              <w:rPr>
                <w:rFonts w:eastAsia="Times New Roman"/>
                <w:sz w:val="20"/>
                <w:szCs w:val="20"/>
              </w:rPr>
            </w:pPr>
          </w:p>
        </w:tc>
      </w:tr>
      <w:tr w:rsidR="00000000">
        <w:trPr>
          <w:divId w:val="1796563505"/>
        </w:trPr>
        <w:tc>
          <w:tcPr>
            <w:tcW w:w="800" w:type="pct"/>
            <w:vAlign w:val="center"/>
            <w:hideMark/>
          </w:tcPr>
          <w:p w:rsidR="00000000" w:rsidRDefault="00357083">
            <w:pPr>
              <w:rPr>
                <w:rFonts w:eastAsia="Times New Roman"/>
                <w:sz w:val="20"/>
                <w:szCs w:val="20"/>
              </w:rPr>
            </w:pPr>
          </w:p>
        </w:tc>
        <w:tc>
          <w:tcPr>
            <w:tcW w:w="7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796563505"/>
        </w:trPr>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Commodity Contracts (In millions of BBL)</w:t>
            </w:r>
          </w:p>
        </w:tc>
        <w:tc>
          <w:tcPr>
            <w:tcW w:w="0" w:type="auto"/>
            <w:tcMar>
              <w:top w:w="30" w:type="dxa"/>
              <w:left w:w="30" w:type="dxa"/>
              <w:bottom w:w="30" w:type="dxa"/>
              <w:right w:w="30" w:type="dxa"/>
            </w:tcMar>
            <w:vAlign w:val="bottom"/>
            <w:hideMark/>
          </w:tcPr>
          <w:p w:rsidR="00000000" w:rsidRDefault="00357083">
            <w:pPr>
              <w:divId w:val="60361041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 2019</w:t>
            </w:r>
          </w:p>
        </w:tc>
        <w:tc>
          <w:tcPr>
            <w:tcW w:w="0" w:type="auto"/>
            <w:tcMar>
              <w:top w:w="30" w:type="dxa"/>
              <w:left w:w="30" w:type="dxa"/>
              <w:bottom w:w="30" w:type="dxa"/>
              <w:right w:w="30" w:type="dxa"/>
            </w:tcMar>
            <w:vAlign w:val="bottom"/>
            <w:hideMark/>
          </w:tcPr>
          <w:p w:rsidR="00000000" w:rsidRDefault="00357083">
            <w:pPr>
              <w:divId w:val="73940299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 2018</w:t>
            </w:r>
          </w:p>
        </w:tc>
      </w:tr>
      <w:tr w:rsidR="00000000">
        <w:trPr>
          <w:divId w:val="179656350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Hedge Strategy</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Derivative Instrument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Settlement </w:t>
            </w:r>
            <w:r>
              <w:rPr>
                <w:rFonts w:ascii="Arial" w:eastAsia="Times New Roman" w:hAnsi="Arial" w:cs="Arial"/>
                <w:b/>
                <w:bCs/>
                <w:sz w:val="16"/>
                <w:szCs w:val="16"/>
              </w:rPr>
              <w:br/>
              <w:t>Period</w:t>
            </w:r>
          </w:p>
        </w:tc>
        <w:tc>
          <w:tcPr>
            <w:tcW w:w="0" w:type="auto"/>
            <w:tcMar>
              <w:top w:w="30" w:type="dxa"/>
              <w:left w:w="30" w:type="dxa"/>
              <w:bottom w:w="30" w:type="dxa"/>
              <w:right w:w="30" w:type="dxa"/>
            </w:tcMar>
            <w:vAlign w:val="bottom"/>
            <w:hideMark/>
          </w:tcPr>
          <w:p w:rsidR="00000000" w:rsidRDefault="00357083">
            <w:pPr>
              <w:divId w:val="1301810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Notional </w:t>
            </w:r>
            <w:r>
              <w:rPr>
                <w:rFonts w:ascii="Arial" w:eastAsia="Times New Roman" w:hAnsi="Arial" w:cs="Arial"/>
                <w:b/>
                <w:bCs/>
                <w:sz w:val="16"/>
                <w:szCs w:val="16"/>
              </w:rPr>
              <w:br/>
              <w:t xml:space="preserve">Net </w:t>
            </w:r>
            <w:r>
              <w:rPr>
                <w:rFonts w:ascii="Arial" w:eastAsia="Times New Roman" w:hAnsi="Arial" w:cs="Arial"/>
                <w:b/>
                <w:bCs/>
                <w:sz w:val="16"/>
                <w:szCs w:val="16"/>
              </w:rPr>
              <w:br/>
              <w:t>Long/</w:t>
            </w:r>
          </w:p>
          <w:p w:rsidR="00000000" w:rsidRDefault="00357083">
            <w:pPr>
              <w:jc w:val="center"/>
              <w:rPr>
                <w:rFonts w:eastAsia="Times New Roman"/>
                <w:sz w:val="16"/>
                <w:szCs w:val="16"/>
              </w:rPr>
            </w:pPr>
            <w:r>
              <w:rPr>
                <w:rFonts w:ascii="Arial" w:eastAsia="Times New Roman" w:hAnsi="Arial" w:cs="Arial"/>
                <w:b/>
                <w:bCs/>
                <w:sz w:val="16"/>
                <w:szCs w:val="16"/>
              </w:rPr>
              <w:t>(Short)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Weighted </w:t>
            </w:r>
            <w:r>
              <w:rPr>
                <w:rFonts w:ascii="Arial" w:eastAsia="Times New Roman" w:hAnsi="Arial" w:cs="Arial"/>
                <w:b/>
                <w:bCs/>
                <w:sz w:val="16"/>
                <w:szCs w:val="16"/>
              </w:rPr>
              <w:br/>
              <w:t xml:space="preserve">Average </w:t>
            </w:r>
            <w:r>
              <w:rPr>
                <w:rFonts w:ascii="Arial" w:eastAsia="Times New Roman" w:hAnsi="Arial" w:cs="Arial"/>
                <w:b/>
                <w:bCs/>
                <w:sz w:val="16"/>
                <w:szCs w:val="16"/>
              </w:rPr>
              <w:br/>
              <w:t xml:space="preserve">Contract </w:t>
            </w:r>
          </w:p>
          <w:p w:rsidR="00000000" w:rsidRDefault="00357083">
            <w:pPr>
              <w:jc w:val="center"/>
              <w:rPr>
                <w:rFonts w:eastAsia="Times New Roman"/>
                <w:sz w:val="16"/>
                <w:szCs w:val="16"/>
              </w:rPr>
            </w:pPr>
            <w:r>
              <w:rPr>
                <w:rFonts w:ascii="Arial" w:eastAsia="Times New Roman" w:hAnsi="Arial" w:cs="Arial"/>
                <w:b/>
                <w:bCs/>
                <w:sz w:val="16"/>
                <w:szCs w:val="16"/>
              </w:rPr>
              <w:t>Price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Fair </w:t>
            </w:r>
          </w:p>
          <w:p w:rsidR="00000000" w:rsidRDefault="00357083">
            <w:pPr>
              <w:jc w:val="center"/>
              <w:rPr>
                <w:rFonts w:eastAsia="Times New Roman"/>
                <w:sz w:val="16"/>
                <w:szCs w:val="16"/>
              </w:rPr>
            </w:pPr>
            <w:r>
              <w:rPr>
                <w:rFonts w:ascii="Arial" w:eastAsia="Times New Roman" w:hAnsi="Arial" w:cs="Arial"/>
                <w:b/>
                <w:bCs/>
                <w:sz w:val="16"/>
                <w:szCs w:val="16"/>
              </w:rPr>
              <w:t>Value</w:t>
            </w:r>
            <w:r>
              <w:rPr>
                <w:rFonts w:ascii="Arial" w:eastAsia="Times New Roman" w:hAnsi="Arial" w:cs="Arial"/>
                <w:b/>
                <w:bCs/>
                <w:sz w:val="16"/>
                <w:szCs w:val="16"/>
              </w:rPr>
              <w:br/>
              <w:t>Amount</w:t>
            </w:r>
          </w:p>
        </w:tc>
        <w:tc>
          <w:tcPr>
            <w:tcW w:w="0" w:type="auto"/>
            <w:tcMar>
              <w:top w:w="30" w:type="dxa"/>
              <w:left w:w="30" w:type="dxa"/>
              <w:bottom w:w="30" w:type="dxa"/>
              <w:right w:w="30" w:type="dxa"/>
            </w:tcMar>
            <w:vAlign w:val="bottom"/>
            <w:hideMark/>
          </w:tcPr>
          <w:p w:rsidR="00000000" w:rsidRDefault="00357083">
            <w:pPr>
              <w:divId w:val="1037973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Notional </w:t>
            </w:r>
            <w:r>
              <w:rPr>
                <w:rFonts w:ascii="Arial" w:eastAsia="Times New Roman" w:hAnsi="Arial" w:cs="Arial"/>
                <w:b/>
                <w:bCs/>
                <w:sz w:val="16"/>
                <w:szCs w:val="16"/>
              </w:rPr>
              <w:br/>
              <w:t xml:space="preserve">Net </w:t>
            </w:r>
            <w:r>
              <w:rPr>
                <w:rFonts w:ascii="Arial" w:eastAsia="Times New Roman" w:hAnsi="Arial" w:cs="Arial"/>
                <w:b/>
                <w:bCs/>
                <w:sz w:val="16"/>
                <w:szCs w:val="16"/>
              </w:rPr>
              <w:br/>
              <w:t>Long/</w:t>
            </w:r>
          </w:p>
          <w:p w:rsidR="00000000" w:rsidRDefault="00357083">
            <w:pPr>
              <w:jc w:val="center"/>
              <w:rPr>
                <w:rFonts w:eastAsia="Times New Roman"/>
                <w:sz w:val="16"/>
                <w:szCs w:val="16"/>
              </w:rPr>
            </w:pPr>
            <w:r>
              <w:rPr>
                <w:rFonts w:ascii="Arial" w:eastAsia="Times New Roman" w:hAnsi="Arial" w:cs="Arial"/>
                <w:b/>
                <w:bCs/>
                <w:sz w:val="16"/>
                <w:szCs w:val="16"/>
              </w:rPr>
              <w:t>(Short)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Weighted </w:t>
            </w:r>
            <w:r>
              <w:rPr>
                <w:rFonts w:ascii="Arial" w:eastAsia="Times New Roman" w:hAnsi="Arial" w:cs="Arial"/>
                <w:b/>
                <w:bCs/>
                <w:sz w:val="16"/>
                <w:szCs w:val="16"/>
              </w:rPr>
              <w:br/>
              <w:t xml:space="preserve">Average </w:t>
            </w:r>
            <w:r>
              <w:rPr>
                <w:rFonts w:ascii="Arial" w:eastAsia="Times New Roman" w:hAnsi="Arial" w:cs="Arial"/>
                <w:b/>
                <w:bCs/>
                <w:sz w:val="16"/>
                <w:szCs w:val="16"/>
              </w:rPr>
              <w:br/>
              <w:t xml:space="preserve">Contract </w:t>
            </w:r>
          </w:p>
          <w:p w:rsidR="00000000" w:rsidRDefault="00357083">
            <w:pPr>
              <w:jc w:val="center"/>
              <w:rPr>
                <w:rFonts w:eastAsia="Times New Roman"/>
                <w:sz w:val="16"/>
                <w:szCs w:val="16"/>
              </w:rPr>
            </w:pPr>
            <w:r>
              <w:rPr>
                <w:rFonts w:ascii="Arial" w:eastAsia="Times New Roman" w:hAnsi="Arial" w:cs="Arial"/>
                <w:b/>
                <w:bCs/>
                <w:sz w:val="16"/>
                <w:szCs w:val="16"/>
              </w:rPr>
              <w:t>Price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Fair </w:t>
            </w:r>
          </w:p>
          <w:p w:rsidR="00000000" w:rsidRDefault="00357083">
            <w:pPr>
              <w:jc w:val="center"/>
              <w:rPr>
                <w:rFonts w:eastAsia="Times New Roman"/>
                <w:sz w:val="16"/>
                <w:szCs w:val="16"/>
              </w:rPr>
            </w:pPr>
            <w:r>
              <w:rPr>
                <w:rFonts w:ascii="Arial" w:eastAsia="Times New Roman" w:hAnsi="Arial" w:cs="Arial"/>
                <w:b/>
                <w:bCs/>
                <w:sz w:val="16"/>
                <w:szCs w:val="16"/>
              </w:rPr>
              <w:t>Value</w:t>
            </w:r>
            <w:r>
              <w:rPr>
                <w:rFonts w:ascii="Arial" w:eastAsia="Times New Roman" w:hAnsi="Arial" w:cs="Arial"/>
                <w:b/>
                <w:bCs/>
                <w:sz w:val="16"/>
                <w:szCs w:val="16"/>
              </w:rPr>
              <w:br/>
              <w:t>Amount</w:t>
            </w:r>
          </w:p>
        </w:tc>
      </w:tr>
      <w:tr w:rsidR="00000000">
        <w:trPr>
          <w:divId w:val="179656350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Designated hedge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Commodity contracts hedging inventory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357083">
            <w:pPr>
              <w:divId w:val="1516759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164860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77.074</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46.0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tcMar>
              <w:top w:w="30" w:type="dxa"/>
              <w:left w:w="30" w:type="dxa"/>
              <w:bottom w:w="30" w:type="dxa"/>
              <w:right w:w="30" w:type="dxa"/>
            </w:tcMar>
            <w:vAlign w:val="bottom"/>
            <w:hideMark/>
          </w:tcPr>
          <w:p w:rsidR="00000000" w:rsidRDefault="00357083">
            <w:pPr>
              <w:divId w:val="1254707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7117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2020</w:t>
            </w:r>
          </w:p>
        </w:tc>
        <w:tc>
          <w:tcPr>
            <w:tcW w:w="0" w:type="auto"/>
            <w:tcMar>
              <w:top w:w="30" w:type="dxa"/>
              <w:left w:w="30" w:type="dxa"/>
              <w:bottom w:w="30" w:type="dxa"/>
              <w:right w:w="30" w:type="dxa"/>
            </w:tcMar>
            <w:vAlign w:val="bottom"/>
            <w:hideMark/>
          </w:tcPr>
          <w:p w:rsidR="00000000" w:rsidRDefault="00357083">
            <w:pPr>
              <w:divId w:val="133059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(4.1</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79.910</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(18.3</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501894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(1.7</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78.456</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10.1</w:t>
            </w:r>
          </w:p>
        </w:tc>
        <w:tc>
          <w:tcPr>
            <w:tcW w:w="0" w:type="auto"/>
            <w:vAlign w:val="bottom"/>
            <w:hideMark/>
          </w:tcPr>
          <w:p w:rsidR="00000000" w:rsidRDefault="00357083">
            <w:pPr>
              <w:rPr>
                <w:rFonts w:eastAsia="Times New Roman"/>
                <w:sz w:val="20"/>
                <w:szCs w:val="20"/>
              </w:rPr>
            </w:pPr>
          </w:p>
        </w:tc>
      </w:tr>
      <w:tr w:rsidR="00000000">
        <w:trPr>
          <w:divId w:val="1796563505"/>
        </w:trPr>
        <w:tc>
          <w:tcPr>
            <w:tcW w:w="0" w:type="auto"/>
            <w:shd w:val="clear" w:color="auto" w:fill="CCEEFF"/>
            <w:tcMar>
              <w:top w:w="30" w:type="dxa"/>
              <w:left w:w="30" w:type="dxa"/>
              <w:bottom w:w="30" w:type="dxa"/>
              <w:right w:w="30" w:type="dxa"/>
            </w:tcMar>
            <w:vAlign w:val="bottom"/>
            <w:hideMark/>
          </w:tcPr>
          <w:p w:rsidR="00000000" w:rsidRDefault="00357083">
            <w:pPr>
              <w:divId w:val="1436437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31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25627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59468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1774745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650631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351225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10836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09563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56.1</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tcMar>
              <w:top w:w="30" w:type="dxa"/>
              <w:left w:w="30" w:type="dxa"/>
              <w:bottom w:w="30" w:type="dxa"/>
              <w:right w:w="30" w:type="dxa"/>
            </w:tcMar>
            <w:vAlign w:val="bottom"/>
            <w:hideMark/>
          </w:tcPr>
          <w:p w:rsidR="00000000" w:rsidRDefault="00357083">
            <w:pPr>
              <w:divId w:val="144861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14428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3128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27626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divId w:val="1333723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28729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28763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6586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divId w:val="1330015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70663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51753831"/>
              <w:rPr>
                <w:rFonts w:eastAsia="Times New Roman"/>
                <w:sz w:val="20"/>
                <w:szCs w:val="20"/>
              </w:rPr>
            </w:pPr>
            <w:r>
              <w:rPr>
                <w:rFonts w:ascii="inherit" w:eastAsia="Times New Roman" w:hAnsi="inherit"/>
                <w:sz w:val="20"/>
                <w:szCs w:val="20"/>
              </w:rPr>
              <w:t> </w:t>
            </w:r>
          </w:p>
        </w:tc>
      </w:tr>
      <w:tr w:rsidR="00000000">
        <w:trPr>
          <w:divId w:val="179656350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Non-designated hedge</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357083">
            <w:pPr>
              <w:divId w:val="998918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71778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12.6</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2.991</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14.0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tcMar>
              <w:top w:w="30" w:type="dxa"/>
              <w:left w:w="30" w:type="dxa"/>
              <w:bottom w:w="30" w:type="dxa"/>
              <w:right w:w="30" w:type="dxa"/>
            </w:tcMar>
            <w:vAlign w:val="bottom"/>
            <w:hideMark/>
          </w:tcPr>
          <w:p w:rsidR="00000000" w:rsidRDefault="00357083">
            <w:pPr>
              <w:divId w:val="816000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46634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2020</w:t>
            </w:r>
          </w:p>
        </w:tc>
        <w:tc>
          <w:tcPr>
            <w:tcW w:w="0" w:type="auto"/>
            <w:tcMar>
              <w:top w:w="30" w:type="dxa"/>
              <w:left w:w="30" w:type="dxa"/>
              <w:bottom w:w="30" w:type="dxa"/>
              <w:right w:w="30" w:type="dxa"/>
            </w:tcMar>
            <w:vAlign w:val="bottom"/>
            <w:hideMark/>
          </w:tcPr>
          <w:p w:rsidR="00000000" w:rsidRDefault="00357083">
            <w:pPr>
              <w:divId w:val="581452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13.5</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2.190</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16.1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8766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0.9</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0.854</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w:t>
            </w:r>
          </w:p>
        </w:tc>
        <w:tc>
          <w:tcPr>
            <w:tcW w:w="0" w:type="auto"/>
            <w:vAlign w:val="bottom"/>
            <w:hideMark/>
          </w:tcPr>
          <w:p w:rsidR="00000000" w:rsidRDefault="00357083">
            <w:pPr>
              <w:rPr>
                <w:rFonts w:eastAsia="Times New Roman"/>
                <w:sz w:val="20"/>
                <w:szCs w:val="20"/>
              </w:rPr>
            </w:pPr>
          </w:p>
        </w:tc>
      </w:tr>
      <w:tr w:rsidR="00000000">
        <w:trPr>
          <w:divId w:val="1796563505"/>
        </w:trPr>
        <w:tc>
          <w:tcPr>
            <w:tcW w:w="0" w:type="auto"/>
            <w:shd w:val="clear" w:color="auto" w:fill="CCEEFF"/>
            <w:tcMar>
              <w:top w:w="30" w:type="dxa"/>
              <w:left w:w="30" w:type="dxa"/>
              <w:bottom w:w="30" w:type="dxa"/>
              <w:right w:w="30" w:type="dxa"/>
            </w:tcMar>
            <w:vAlign w:val="bottom"/>
            <w:hideMark/>
          </w:tcPr>
          <w:p w:rsidR="00000000" w:rsidRDefault="00357083">
            <w:pPr>
              <w:divId w:val="1580484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78921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357083">
            <w:pPr>
              <w:divId w:val="1110319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0.8</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4.343</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37462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6.544</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tcMar>
              <w:top w:w="30" w:type="dxa"/>
              <w:left w:w="30" w:type="dxa"/>
              <w:bottom w:w="30" w:type="dxa"/>
              <w:right w:w="30" w:type="dxa"/>
            </w:tcMar>
            <w:vAlign w:val="bottom"/>
            <w:hideMark/>
          </w:tcPr>
          <w:p w:rsidR="00000000" w:rsidRDefault="00357083">
            <w:pPr>
              <w:divId w:val="980038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73388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2022</w:t>
            </w:r>
          </w:p>
        </w:tc>
        <w:tc>
          <w:tcPr>
            <w:tcW w:w="0" w:type="auto"/>
            <w:tcMar>
              <w:top w:w="30" w:type="dxa"/>
              <w:left w:w="30" w:type="dxa"/>
              <w:bottom w:w="30" w:type="dxa"/>
              <w:right w:w="30" w:type="dxa"/>
            </w:tcMar>
            <w:vAlign w:val="bottom"/>
            <w:hideMark/>
          </w:tcPr>
          <w:p w:rsidR="00000000" w:rsidRDefault="00357083">
            <w:pPr>
              <w:divId w:val="624774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(0.4</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8.711</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98368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(0.1</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6.026</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0.2</w:t>
            </w:r>
          </w:p>
        </w:tc>
        <w:tc>
          <w:tcPr>
            <w:tcW w:w="0" w:type="auto"/>
            <w:vAlign w:val="bottom"/>
            <w:hideMark/>
          </w:tcPr>
          <w:p w:rsidR="00000000" w:rsidRDefault="00357083">
            <w:pPr>
              <w:rPr>
                <w:rFonts w:eastAsia="Times New Roman"/>
                <w:sz w:val="20"/>
                <w:szCs w:val="20"/>
              </w:rPr>
            </w:pPr>
          </w:p>
        </w:tc>
      </w:tr>
      <w:tr w:rsidR="00000000">
        <w:trPr>
          <w:divId w:val="1796563505"/>
        </w:trPr>
        <w:tc>
          <w:tcPr>
            <w:tcW w:w="0" w:type="auto"/>
            <w:shd w:val="clear" w:color="auto" w:fill="CCEEFF"/>
            <w:tcMar>
              <w:top w:w="30" w:type="dxa"/>
              <w:left w:w="30" w:type="dxa"/>
              <w:bottom w:w="30" w:type="dxa"/>
              <w:right w:w="30" w:type="dxa"/>
            </w:tcMar>
            <w:vAlign w:val="bottom"/>
            <w:hideMark/>
          </w:tcPr>
          <w:p w:rsidR="00000000" w:rsidRDefault="00357083">
            <w:pPr>
              <w:divId w:val="30608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45494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357083">
            <w:pPr>
              <w:divId w:val="1765146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5.705</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64827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3.973</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tcMar>
              <w:top w:w="30" w:type="dxa"/>
              <w:left w:w="30" w:type="dxa"/>
              <w:bottom w:w="30" w:type="dxa"/>
              <w:right w:w="30" w:type="dxa"/>
            </w:tcMar>
            <w:vAlign w:val="bottom"/>
            <w:hideMark/>
          </w:tcPr>
          <w:p w:rsidR="00000000" w:rsidRDefault="00357083">
            <w:pPr>
              <w:divId w:val="57162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30464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Thereafter</w:t>
            </w:r>
          </w:p>
        </w:tc>
        <w:tc>
          <w:tcPr>
            <w:tcW w:w="0" w:type="auto"/>
            <w:tcMar>
              <w:top w:w="30" w:type="dxa"/>
              <w:left w:w="30" w:type="dxa"/>
              <w:bottom w:w="30" w:type="dxa"/>
              <w:right w:w="30" w:type="dxa"/>
            </w:tcMar>
            <w:vAlign w:val="bottom"/>
            <w:hideMark/>
          </w:tcPr>
          <w:p w:rsidR="00000000" w:rsidRDefault="00357083">
            <w:pPr>
              <w:divId w:val="37423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(0.2</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6.629</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04699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8"/>
                <w:szCs w:val="18"/>
              </w:rPr>
            </w:pP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p>
        </w:tc>
        <w:tc>
          <w:tcPr>
            <w:tcW w:w="0" w:type="auto"/>
            <w:vAlign w:val="bottom"/>
            <w:hideMark/>
          </w:tcPr>
          <w:p w:rsidR="00000000" w:rsidRDefault="00357083">
            <w:pPr>
              <w:rPr>
                <w:rFonts w:eastAsia="Times New Roman"/>
                <w:sz w:val="20"/>
                <w:szCs w:val="20"/>
              </w:rPr>
            </w:pPr>
          </w:p>
        </w:tc>
      </w:tr>
      <w:tr w:rsidR="00000000">
        <w:trPr>
          <w:divId w:val="1796563505"/>
        </w:trPr>
        <w:tc>
          <w:tcPr>
            <w:tcW w:w="0" w:type="auto"/>
            <w:shd w:val="clear" w:color="auto" w:fill="CCEEFF"/>
            <w:tcMar>
              <w:top w:w="30" w:type="dxa"/>
              <w:left w:w="30" w:type="dxa"/>
              <w:bottom w:w="30" w:type="dxa"/>
              <w:right w:w="30" w:type="dxa"/>
            </w:tcMar>
            <w:vAlign w:val="bottom"/>
            <w:hideMark/>
          </w:tcPr>
          <w:p w:rsidR="00000000" w:rsidRDefault="00357083">
            <w:pPr>
              <w:divId w:val="1806309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44241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36509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52019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1389919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37989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22.3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63170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396366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104495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17.1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796563505"/>
        </w:trPr>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Total commodity derivative contracts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834077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4672868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110970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468544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373858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371228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73.2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Foreign Currency Exchange Risk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hedge our exposure to currency exchange rate changes, such as foreign-currency-denominated trade receivables, payables, or local currency tax payments. The foreign currency exchange rate risk results primarily from our in</w:t>
      </w:r>
      <w:r>
        <w:rPr>
          <w:rFonts w:ascii="Arial" w:eastAsia="Times New Roman" w:hAnsi="Arial" w:cs="Arial"/>
          <w:sz w:val="20"/>
          <w:szCs w:val="20"/>
        </w:rPr>
        <w:t>ternational operations and is economically hedged using forward and swap contracts. The changes in the fair value of these foreign currency exchange derivatives are recorded in earnings. Since the gains or losses on the forward and swap contracts are subst</w:t>
      </w:r>
      <w:r>
        <w:rPr>
          <w:rFonts w:ascii="Arial" w:eastAsia="Times New Roman" w:hAnsi="Arial" w:cs="Arial"/>
          <w:sz w:val="20"/>
          <w:szCs w:val="20"/>
        </w:rPr>
        <w:t>antially offset by the gains or losses from remeasuring the hedged foreign-currency-denominated exposure, we do not believe that a hypothetical 10% change in exchange rates at December 31, 2019 would have a material impact on our income from operations.</w:t>
      </w:r>
    </w:p>
    <w:p w:rsidR="00000000" w:rsidRDefault="00357083">
      <w:pPr>
        <w:divId w:val="161243594"/>
        <w:rPr>
          <w:rFonts w:eastAsia="Times New Roman"/>
          <w:sz w:val="20"/>
          <w:szCs w:val="20"/>
        </w:rPr>
      </w:pPr>
    </w:p>
    <w:p w:rsidR="00000000" w:rsidRDefault="00357083">
      <w:pPr>
        <w:spacing w:line="288" w:lineRule="auto"/>
        <w:jc w:val="center"/>
        <w:divId w:val="623314035"/>
        <w:rPr>
          <w:rFonts w:eastAsia="Times New Roman"/>
          <w:sz w:val="16"/>
          <w:szCs w:val="16"/>
        </w:rPr>
      </w:pPr>
      <w:r>
        <w:rPr>
          <w:rFonts w:ascii="Arial" w:eastAsia="Times New Roman" w:hAnsi="Arial" w:cs="Arial"/>
          <w:sz w:val="16"/>
          <w:szCs w:val="16"/>
        </w:rPr>
        <w:t>39</w:t>
      </w:r>
    </w:p>
    <w:p w:rsidR="00000000" w:rsidRDefault="00357083">
      <w:pPr>
        <w:divId w:val="966621766"/>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357083">
      <w:pPr>
        <w:spacing w:line="288" w:lineRule="auto"/>
        <w:divId w:val="115633420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4071953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foreign currency denominated notional amounts and fair values in U.S. dollars of our exposures from our foreign currency exchange derivatives at December 31, 2019, were primarily related to the following (in millions, except weighted average contract p</w:t>
      </w:r>
      <w:r>
        <w:rPr>
          <w:rFonts w:ascii="Arial" w:eastAsia="Times New Roman" w:hAnsi="Arial" w:cs="Arial"/>
          <w:sz w:val="20"/>
          <w:szCs w:val="20"/>
        </w:rPr>
        <w:t>rice):</w:t>
      </w:r>
    </w:p>
    <w:tbl>
      <w:tblPr>
        <w:tblW w:w="4995" w:type="pct"/>
        <w:tblCellMar>
          <w:left w:w="0" w:type="dxa"/>
          <w:right w:w="0" w:type="dxa"/>
        </w:tblCellMar>
        <w:tblLook w:val="04A0" w:firstRow="1" w:lastRow="0" w:firstColumn="1" w:lastColumn="0" w:noHBand="0" w:noVBand="1"/>
      </w:tblPr>
      <w:tblGrid>
        <w:gridCol w:w="1814"/>
        <w:gridCol w:w="1150"/>
        <w:gridCol w:w="1649"/>
        <w:gridCol w:w="97"/>
        <w:gridCol w:w="155"/>
        <w:gridCol w:w="1649"/>
        <w:gridCol w:w="72"/>
        <w:gridCol w:w="155"/>
        <w:gridCol w:w="143"/>
        <w:gridCol w:w="1317"/>
        <w:gridCol w:w="97"/>
      </w:tblGrid>
      <w:tr w:rsidR="00000000">
        <w:trPr>
          <w:divId w:val="750614920"/>
        </w:trPr>
        <w:tc>
          <w:tcPr>
            <w:tcW w:w="0" w:type="auto"/>
            <w:gridSpan w:val="11"/>
            <w:vAlign w:val="center"/>
            <w:hideMark/>
          </w:tcPr>
          <w:p w:rsidR="00000000" w:rsidRDefault="00357083">
            <w:pPr>
              <w:spacing w:line="288" w:lineRule="auto"/>
              <w:jc w:val="both"/>
              <w:rPr>
                <w:rFonts w:eastAsia="Times New Roman"/>
                <w:sz w:val="20"/>
                <w:szCs w:val="20"/>
              </w:rPr>
            </w:pPr>
          </w:p>
        </w:tc>
      </w:tr>
      <w:tr w:rsidR="00000000">
        <w:trPr>
          <w:divId w:val="750614920"/>
        </w:trPr>
        <w:tc>
          <w:tcPr>
            <w:tcW w:w="110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10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10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750614920"/>
        </w:trPr>
        <w:tc>
          <w:tcPr>
            <w:tcW w:w="0" w:type="auto"/>
            <w:gridSpan w:val="11"/>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 2019</w:t>
            </w:r>
          </w:p>
        </w:tc>
      </w:tr>
      <w:tr w:rsidR="00000000">
        <w:trPr>
          <w:divId w:val="75061492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Settlement Period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Unit</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 xml:space="preserve">Notional </w:t>
            </w:r>
          </w:p>
          <w:p w:rsidR="00000000" w:rsidRDefault="00357083">
            <w:pPr>
              <w:jc w:val="center"/>
              <w:rPr>
                <w:rFonts w:eastAsia="Times New Roman"/>
                <w:sz w:val="16"/>
                <w:szCs w:val="16"/>
              </w:rPr>
            </w:pPr>
            <w:r>
              <w:rPr>
                <w:rFonts w:ascii="Arial" w:eastAsia="Times New Roman" w:hAnsi="Arial" w:cs="Arial"/>
                <w:b/>
                <w:bCs/>
                <w:sz w:val="16"/>
                <w:szCs w:val="16"/>
              </w:rPr>
              <w:t>Net Long/(Short)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75020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w:t>
            </w:r>
          </w:p>
          <w:p w:rsidR="00000000" w:rsidRDefault="00357083">
            <w:pPr>
              <w:jc w:val="center"/>
              <w:rPr>
                <w:rFonts w:eastAsia="Times New Roman"/>
                <w:sz w:val="16"/>
                <w:szCs w:val="16"/>
              </w:rPr>
            </w:pPr>
            <w:r>
              <w:rPr>
                <w:rFonts w:ascii="Arial" w:eastAsia="Times New Roman" w:hAnsi="Arial" w:cs="Arial"/>
                <w:b/>
                <w:bCs/>
                <w:sz w:val="16"/>
                <w:szCs w:val="16"/>
              </w:rPr>
              <w:t>Contract Price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99396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Fair Value Amount</w:t>
            </w:r>
          </w:p>
        </w:tc>
      </w:tr>
      <w:tr w:rsidR="00000000">
        <w:trPr>
          <w:divId w:val="750614920"/>
        </w:trPr>
        <w:tc>
          <w:tcPr>
            <w:tcW w:w="0" w:type="auto"/>
            <w:shd w:val="clear" w:color="auto" w:fill="CCEEFF"/>
            <w:tcMar>
              <w:top w:w="30" w:type="dxa"/>
              <w:left w:w="30" w:type="dxa"/>
              <w:bottom w:w="30" w:type="dxa"/>
              <w:right w:w="30" w:type="dxa"/>
            </w:tcMar>
            <w:vAlign w:val="bottom"/>
            <w:hideMark/>
          </w:tcPr>
          <w:p w:rsidR="00000000" w:rsidRDefault="00357083">
            <w:pPr>
              <w:divId w:val="1478063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9542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627516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26978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581448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26712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69875421"/>
              <w:rPr>
                <w:rFonts w:eastAsia="Times New Roman"/>
                <w:sz w:val="20"/>
                <w:szCs w:val="20"/>
              </w:rPr>
            </w:pPr>
            <w:r>
              <w:rPr>
                <w:rFonts w:ascii="inherit" w:eastAsia="Times New Roman" w:hAnsi="inherit"/>
                <w:sz w:val="20"/>
                <w:szCs w:val="20"/>
              </w:rPr>
              <w:t> </w:t>
            </w:r>
          </w:p>
        </w:tc>
      </w:tr>
      <w:tr w:rsidR="00000000">
        <w:trPr>
          <w:divId w:val="750614920"/>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CAD</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528879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1.325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47442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EUR</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(104.4</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963539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1.106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112700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GBP</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(27.2</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575433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1.253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57303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KRW</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(20,817.2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301883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1,199.845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16682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MXN</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(270.4</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320351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19.946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97043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NOK</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(286.0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284622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8.889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099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PHP</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(337.9</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979455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53.591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07236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ZAR</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(244.7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815559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15.493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478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750614920"/>
        </w:trPr>
        <w:tc>
          <w:tcPr>
            <w:tcW w:w="0" w:type="auto"/>
            <w:gridSpan w:val="7"/>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foreign currency exchange derivative contracts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143384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total fair value of these contracts as of December 31, 2019, was a liability of $9.5 million and will be settled in 2020. At December 31, 2018</w:t>
      </w:r>
      <w:r>
        <w:rPr>
          <w:rFonts w:ascii="Arial" w:eastAsia="Times New Roman" w:hAnsi="Arial" w:cs="Arial"/>
          <w:sz w:val="20"/>
          <w:szCs w:val="20"/>
        </w:rPr>
        <w:t>, the fair value of our foreign currency exchange derivatives was $3.4 million, the majority of which were settled in 2019. Refer to "Note 4. Derivative Instruments" within "Part IV. Item 15. Notes to the Consolidated Financial Statements" included in this</w:t>
      </w:r>
      <w:r>
        <w:rPr>
          <w:rFonts w:ascii="Arial" w:eastAsia="Times New Roman" w:hAnsi="Arial" w:cs="Arial"/>
          <w:sz w:val="20"/>
          <w:szCs w:val="20"/>
        </w:rPr>
        <w:t xml:space="preserve"> 2019 10-K Report for additional details.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Interest Rate Risk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Borrowings under our Credit Facility and Term Loans related to base rate loans or Eurodollar rate loans bear floating interest rates plus applicable margins. As of December 31, 2019, the applicab</w:t>
      </w:r>
      <w:r>
        <w:rPr>
          <w:rFonts w:ascii="Arial" w:eastAsia="Times New Roman" w:hAnsi="Arial" w:cs="Arial"/>
          <w:sz w:val="20"/>
          <w:szCs w:val="20"/>
        </w:rPr>
        <w:t xml:space="preserve">le margins for base rate loans and Eurodollar rate loans were 0.75% and 1.75%, respectively. As of December 31, 2019, we had outstanding borrowings under our Credit Facility totaling $55.0 million and $515.6 million in Term Loans. As of December 31, 2019, </w:t>
      </w:r>
      <w:r>
        <w:rPr>
          <w:rFonts w:ascii="Arial" w:eastAsia="Times New Roman" w:hAnsi="Arial" w:cs="Arial"/>
          <w:sz w:val="20"/>
          <w:szCs w:val="20"/>
        </w:rPr>
        <w:t>the aggregate outstanding balance of our finance lease obligations was $18.7 million which bear interest at annual rates ranging from 1.0% to 5.4%. Our other remaining outstanding debt of $39.5 million, as of December 31, 2019, primarily relates to acquisi</w:t>
      </w:r>
      <w:r>
        <w:rPr>
          <w:rFonts w:ascii="Arial" w:eastAsia="Times New Roman" w:hAnsi="Arial" w:cs="Arial"/>
          <w:sz w:val="20"/>
          <w:szCs w:val="20"/>
        </w:rPr>
        <w:t xml:space="preserve">tion promissory notes and loans payable to noncontrolling shareholders of a consolidated subsidiary which are payable in varying amounts throughout 2020 and bear interest at annual rates ranging from 3.6% to 8.6%. The weighted average interest rate on our </w:t>
      </w:r>
      <w:r>
        <w:rPr>
          <w:rFonts w:ascii="Arial" w:eastAsia="Times New Roman" w:hAnsi="Arial" w:cs="Arial"/>
          <w:sz w:val="20"/>
          <w:szCs w:val="20"/>
        </w:rPr>
        <w:t>short</w:t>
      </w:r>
      <w:r>
        <w:rPr>
          <w:rFonts w:ascii="Arial" w:eastAsia="Times New Roman" w:hAnsi="Arial" w:cs="Arial"/>
          <w:sz w:val="20"/>
          <w:szCs w:val="20"/>
        </w:rPr>
        <w:noBreakHyphen/>
        <w:t>term debt was 3.6% as of December 31, 2019. A 1.0% fluctuation in the interest rate on our outstanding debt would result in a $5.7 million change in interest expense during the next twelve months.</w:t>
      </w:r>
    </w:p>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b/>
          <w:bCs/>
        </w:rPr>
        <w:t>Item 8. Financial</w:t>
      </w:r>
      <w:r>
        <w:rPr>
          <w:rFonts w:ascii="Arial" w:eastAsia="Times New Roman" w:hAnsi="Arial" w:cs="Arial"/>
        </w:rPr>
        <w:t xml:space="preserve"> </w:t>
      </w:r>
      <w:r>
        <w:rPr>
          <w:rFonts w:ascii="Arial" w:eastAsia="Times New Roman" w:hAnsi="Arial" w:cs="Arial"/>
          <w:b/>
          <w:bCs/>
        </w:rPr>
        <w:t>Statements and Supplementary Data</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financial statements, together with the report thereon of PricewaterhouseCoopers LLP dated February 28, 2020, and the Selected Quarterly Financial Data (Unaudited), are set forth in Item 15 of this 2019 10</w:t>
      </w:r>
      <w:r>
        <w:rPr>
          <w:rFonts w:ascii="Arial" w:eastAsia="Times New Roman" w:hAnsi="Arial" w:cs="Arial"/>
          <w:sz w:val="20"/>
          <w:szCs w:val="20"/>
        </w:rPr>
        <w:noBreakHyphen/>
        <w:t>K Report.</w:t>
      </w:r>
    </w:p>
    <w:p w:rsidR="00000000" w:rsidRDefault="00357083">
      <w:pPr>
        <w:spacing w:line="288" w:lineRule="auto"/>
        <w:jc w:val="both"/>
        <w:divId w:val="966621766"/>
        <w:rPr>
          <w:rFonts w:eastAsia="Times New Roman"/>
        </w:rPr>
      </w:pPr>
      <w:r>
        <w:rPr>
          <w:rFonts w:ascii="Arial" w:eastAsia="Times New Roman" w:hAnsi="Arial" w:cs="Arial"/>
          <w:b/>
          <w:bCs/>
        </w:rPr>
        <w:t>Item 9. Changes</w:t>
      </w:r>
      <w:r>
        <w:rPr>
          <w:rFonts w:ascii="Arial" w:eastAsia="Times New Roman" w:hAnsi="Arial" w:cs="Arial"/>
        </w:rPr>
        <w:t xml:space="preserve"> </w:t>
      </w:r>
      <w:r>
        <w:rPr>
          <w:rFonts w:ascii="Arial" w:eastAsia="Times New Roman" w:hAnsi="Arial" w:cs="Arial"/>
          <w:b/>
          <w:bCs/>
        </w:rPr>
        <w:t>in and Disagreement</w:t>
      </w:r>
      <w:r>
        <w:rPr>
          <w:rFonts w:ascii="Arial" w:eastAsia="Times New Roman" w:hAnsi="Arial" w:cs="Arial"/>
          <w:b/>
          <w:bCs/>
        </w:rPr>
        <w:t>s with Accountants on Accounting and Financial Disclosure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None.</w:t>
      </w:r>
    </w:p>
    <w:p w:rsidR="00000000" w:rsidRDefault="00357083">
      <w:pPr>
        <w:divId w:val="2144035049"/>
        <w:rPr>
          <w:rFonts w:eastAsia="Times New Roman"/>
          <w:sz w:val="20"/>
          <w:szCs w:val="20"/>
        </w:rPr>
      </w:pPr>
    </w:p>
    <w:p w:rsidR="00000000" w:rsidRDefault="00357083">
      <w:pPr>
        <w:spacing w:line="288" w:lineRule="auto"/>
        <w:jc w:val="center"/>
        <w:divId w:val="1774007252"/>
        <w:rPr>
          <w:rFonts w:eastAsia="Times New Roman"/>
          <w:sz w:val="16"/>
          <w:szCs w:val="16"/>
        </w:rPr>
      </w:pPr>
      <w:r>
        <w:rPr>
          <w:rFonts w:ascii="Arial" w:eastAsia="Times New Roman" w:hAnsi="Arial" w:cs="Arial"/>
          <w:sz w:val="16"/>
          <w:szCs w:val="16"/>
        </w:rPr>
        <w:t>40</w:t>
      </w:r>
    </w:p>
    <w:p w:rsidR="00000000" w:rsidRDefault="00357083">
      <w:pPr>
        <w:divId w:val="966621766"/>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357083">
      <w:pPr>
        <w:spacing w:line="288" w:lineRule="auto"/>
        <w:divId w:val="154751986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51630013"/>
        <w:rPr>
          <w:rFonts w:eastAsia="Times New Roman"/>
          <w:sz w:val="20"/>
          <w:szCs w:val="20"/>
        </w:rPr>
      </w:pPr>
    </w:p>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b/>
          <w:bCs/>
        </w:rPr>
        <w:t>Item 9A. Controls</w:t>
      </w:r>
      <w:r>
        <w:rPr>
          <w:rFonts w:ascii="Arial" w:eastAsia="Times New Roman" w:hAnsi="Arial" w:cs="Arial"/>
        </w:rPr>
        <w:t xml:space="preserve"> </w:t>
      </w:r>
      <w:r>
        <w:rPr>
          <w:rFonts w:ascii="Arial" w:eastAsia="Times New Roman" w:hAnsi="Arial" w:cs="Arial"/>
          <w:b/>
          <w:bCs/>
        </w:rPr>
        <w:t>and Procedures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Management’s Evaluation of Disclosure C</w:t>
      </w:r>
      <w:r>
        <w:rPr>
          <w:rFonts w:ascii="Arial" w:eastAsia="Times New Roman" w:hAnsi="Arial" w:cs="Arial"/>
          <w:b/>
          <w:bCs/>
          <w:sz w:val="20"/>
          <w:szCs w:val="20"/>
        </w:rPr>
        <w:t>ontrols and Procedures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maintain disclosure controls and procedures that are designed to ensure that information required to be disclosed in the reports that we file or submit under the Exchange Act is recorded, processed, summarized and reported within the time periods specif</w:t>
      </w:r>
      <w:r>
        <w:rPr>
          <w:rFonts w:ascii="Arial" w:eastAsia="Times New Roman" w:hAnsi="Arial" w:cs="Arial"/>
          <w:sz w:val="20"/>
          <w:szCs w:val="20"/>
        </w:rPr>
        <w:t>ied in the SEC’s rules and forms, and that such information is accumulated and communicated to our management, including our Chief Executive Officer (“CEO”) and our Chief Financial Officer (“CFO”), as appropriate, to allow timely decisions regarding requir</w:t>
      </w:r>
      <w:r>
        <w:rPr>
          <w:rFonts w:ascii="Arial" w:eastAsia="Times New Roman" w:hAnsi="Arial" w:cs="Arial"/>
          <w:sz w:val="20"/>
          <w:szCs w:val="20"/>
        </w:rPr>
        <w:t>ed financial disclosure.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the end of the period covered by this report, we evaluated, under the supervision and with the participation of our CEO and CFO, the effectiveness of the design and operation of our disclosure controls and procedures pursuant</w:t>
      </w:r>
      <w:r>
        <w:rPr>
          <w:rFonts w:ascii="Arial" w:eastAsia="Times New Roman" w:hAnsi="Arial" w:cs="Arial"/>
          <w:sz w:val="20"/>
          <w:szCs w:val="20"/>
        </w:rPr>
        <w:t xml:space="preserve"> to Exchange Act Rule 13a</w:t>
      </w:r>
      <w:r>
        <w:rPr>
          <w:rFonts w:ascii="Arial" w:eastAsia="Times New Roman" w:hAnsi="Arial" w:cs="Arial"/>
          <w:sz w:val="20"/>
          <w:szCs w:val="20"/>
        </w:rPr>
        <w:noBreakHyphen/>
        <w:t>15(e). Based on this evaluation, the CEO and CFO concluded that our disclosure controls and procedures were effective as of December 31, 2019.</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Management’s Report on Internal Control over Financial Reporting</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management is resp</w:t>
      </w:r>
      <w:r>
        <w:rPr>
          <w:rFonts w:ascii="Arial" w:eastAsia="Times New Roman" w:hAnsi="Arial" w:cs="Arial"/>
          <w:sz w:val="20"/>
          <w:szCs w:val="20"/>
        </w:rPr>
        <w:t>onsible for establishing and maintaining adequate internal control over financial reporting, as such term is defined in Exchange Act Rule 13a</w:t>
      </w:r>
      <w:r>
        <w:rPr>
          <w:rFonts w:ascii="Arial" w:eastAsia="Times New Roman" w:hAnsi="Arial" w:cs="Arial"/>
          <w:sz w:val="20"/>
          <w:szCs w:val="20"/>
        </w:rPr>
        <w:noBreakHyphen/>
        <w:t>15(f). Our internal control over financial reporting is a process designed to provide reasonable assurance regardi</w:t>
      </w:r>
      <w:r>
        <w:rPr>
          <w:rFonts w:ascii="Arial" w:eastAsia="Times New Roman" w:hAnsi="Arial" w:cs="Arial"/>
          <w:sz w:val="20"/>
          <w:szCs w:val="20"/>
        </w:rPr>
        <w:t xml:space="preserve">ng the reliability of financial reporting and the preparation of financial statements for external purposes in accordance with accounting principles generally accepted in the United States of America. Our internal control over financial reporting includes </w:t>
      </w:r>
      <w:r>
        <w:rPr>
          <w:rFonts w:ascii="Arial" w:eastAsia="Times New Roman" w:hAnsi="Arial" w:cs="Arial"/>
          <w:sz w:val="20"/>
          <w:szCs w:val="20"/>
        </w:rPr>
        <w:t>those policies and procedures that (i) pertain to the maintenance of records that, in reasonable detail, accurately and fairly reflect the transactions and dispositions of our assets; (ii) provide reasonable assurance that transactions are recorded as nece</w:t>
      </w:r>
      <w:r>
        <w:rPr>
          <w:rFonts w:ascii="Arial" w:eastAsia="Times New Roman" w:hAnsi="Arial" w:cs="Arial"/>
          <w:sz w:val="20"/>
          <w:szCs w:val="20"/>
        </w:rPr>
        <w:t xml:space="preserve">ssary to permit preparation of financial statements in accordance with accounting principles generally accepted in the United States of America, and that receipts and expenditures are being made only in accordance with authorizations of management and our </w:t>
      </w:r>
      <w:r>
        <w:rPr>
          <w:rFonts w:ascii="Arial" w:eastAsia="Times New Roman" w:hAnsi="Arial" w:cs="Arial"/>
          <w:sz w:val="20"/>
          <w:szCs w:val="20"/>
        </w:rPr>
        <w:t>directors; and (iii) provide reasonable assurance regarding prevention or timely detection of the unauthorized acquisition, use or disposition of assets that could have a material effect on the financial statements.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Because of its inherent limitations, int</w:t>
      </w:r>
      <w:r>
        <w:rPr>
          <w:rFonts w:ascii="Arial" w:eastAsia="Times New Roman" w:hAnsi="Arial" w:cs="Arial"/>
          <w:sz w:val="20"/>
          <w:szCs w:val="20"/>
        </w:rPr>
        <w:t>ernal control over financial reporting may not prevent or detect misstatements. Also, projections of any evaluation of effectiveness to future periods are subject to the risk that controls may become inadequate because of changes in conditions, or that the</w:t>
      </w:r>
      <w:r>
        <w:rPr>
          <w:rFonts w:ascii="Arial" w:eastAsia="Times New Roman" w:hAnsi="Arial" w:cs="Arial"/>
          <w:sz w:val="20"/>
          <w:szCs w:val="20"/>
        </w:rPr>
        <w:t xml:space="preserve"> degree of compliance with the policies or procedures may deteriorate.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Management has assessed the effectiveness of our internal control over financial reporting as of December 31, 2019 using the framework specified in Internal Control – Integrated Framewo</w:t>
      </w:r>
      <w:r>
        <w:rPr>
          <w:rFonts w:ascii="Arial" w:eastAsia="Times New Roman" w:hAnsi="Arial" w:cs="Arial"/>
          <w:sz w:val="20"/>
          <w:szCs w:val="20"/>
        </w:rPr>
        <w:t>rk (2013) issued by the Committee of Sponsoring Organizations of the Treadway Commission (COSO). Based on such assessment, management has concluded that our internal control over financial reporting was effective as of December 31, 2019.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effectiveness</w:t>
      </w:r>
      <w:r>
        <w:rPr>
          <w:rFonts w:ascii="Arial" w:eastAsia="Times New Roman" w:hAnsi="Arial" w:cs="Arial"/>
          <w:sz w:val="20"/>
          <w:szCs w:val="20"/>
        </w:rPr>
        <w:t xml:space="preserve"> of our internal control over financial reporting as of December 31, 2019 has been audited by PricewaterhouseCoopers LLP, an independent registered public accounting firm, as stated in their report appearing herein.</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Changes in Internal Control over Financi</w:t>
      </w:r>
      <w:r>
        <w:rPr>
          <w:rFonts w:ascii="Arial" w:eastAsia="Times New Roman" w:hAnsi="Arial" w:cs="Arial"/>
          <w:b/>
          <w:bCs/>
          <w:sz w:val="20"/>
          <w:szCs w:val="20"/>
        </w:rPr>
        <w:t>al Reporting</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There were no changes in our internal control over financial reporting that materially affected, or are reasonably likely to materially affect, our internal control over financial reporting during the quarter ended December 31, 2019.</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Effective</w:t>
      </w:r>
      <w:r>
        <w:rPr>
          <w:rFonts w:ascii="Arial" w:eastAsia="Times New Roman" w:hAnsi="Arial" w:cs="Arial"/>
          <w:b/>
          <w:bCs/>
          <w:sz w:val="20"/>
          <w:szCs w:val="20"/>
        </w:rPr>
        <w:t>ness of Internal Control</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It should be noted that any system of controls, however well designed and operated, can provide only reasonable, and not absolute, assurance that the objectives of the system will be met. In addition, the design of any control syst</w:t>
      </w:r>
      <w:r>
        <w:rPr>
          <w:rFonts w:ascii="Arial" w:eastAsia="Times New Roman" w:hAnsi="Arial" w:cs="Arial"/>
          <w:sz w:val="20"/>
          <w:szCs w:val="20"/>
        </w:rPr>
        <w:t>em is based in part upon certain assumptions about the likelihood of future events. Because of these and other inherent limitations of control systems, there is only the reasonable assurance that our controls will succeed in achieving their goals under all</w:t>
      </w:r>
      <w:r>
        <w:rPr>
          <w:rFonts w:ascii="Arial" w:eastAsia="Times New Roman" w:hAnsi="Arial" w:cs="Arial"/>
          <w:sz w:val="20"/>
          <w:szCs w:val="20"/>
        </w:rPr>
        <w:t xml:space="preserve"> potential future conditions.</w:t>
      </w:r>
    </w:p>
    <w:p w:rsidR="00000000" w:rsidRDefault="00357083">
      <w:pPr>
        <w:divId w:val="1235431843"/>
        <w:rPr>
          <w:rFonts w:eastAsia="Times New Roman"/>
          <w:sz w:val="20"/>
          <w:szCs w:val="20"/>
        </w:rPr>
      </w:pPr>
    </w:p>
    <w:p w:rsidR="00000000" w:rsidRDefault="00357083">
      <w:pPr>
        <w:spacing w:line="288" w:lineRule="auto"/>
        <w:jc w:val="center"/>
        <w:divId w:val="1412893139"/>
        <w:rPr>
          <w:rFonts w:eastAsia="Times New Roman"/>
          <w:sz w:val="16"/>
          <w:szCs w:val="16"/>
        </w:rPr>
      </w:pPr>
      <w:r>
        <w:rPr>
          <w:rFonts w:ascii="Arial" w:eastAsia="Times New Roman" w:hAnsi="Arial" w:cs="Arial"/>
          <w:sz w:val="16"/>
          <w:szCs w:val="16"/>
        </w:rPr>
        <w:t>41</w:t>
      </w:r>
    </w:p>
    <w:p w:rsidR="00000000" w:rsidRDefault="00357083">
      <w:pPr>
        <w:divId w:val="966621766"/>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357083">
      <w:pPr>
        <w:spacing w:line="288" w:lineRule="auto"/>
        <w:divId w:val="197467099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08713073"/>
        <w:rPr>
          <w:rFonts w:eastAsia="Times New Roman"/>
          <w:sz w:val="20"/>
          <w:szCs w:val="20"/>
        </w:rPr>
      </w:pPr>
    </w:p>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b/>
          <w:bCs/>
        </w:rPr>
        <w:t>Item 9B. Other Information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None.</w:t>
      </w:r>
    </w:p>
    <w:p w:rsidR="00000000" w:rsidRDefault="00357083">
      <w:pPr>
        <w:divId w:val="159396992"/>
        <w:rPr>
          <w:rFonts w:eastAsia="Times New Roman"/>
          <w:sz w:val="20"/>
          <w:szCs w:val="20"/>
        </w:rPr>
      </w:pPr>
    </w:p>
    <w:p w:rsidR="00000000" w:rsidRDefault="00357083">
      <w:pPr>
        <w:spacing w:line="288" w:lineRule="auto"/>
        <w:jc w:val="center"/>
        <w:divId w:val="519897580"/>
        <w:rPr>
          <w:rFonts w:eastAsia="Times New Roman"/>
          <w:sz w:val="16"/>
          <w:szCs w:val="16"/>
        </w:rPr>
      </w:pPr>
      <w:r>
        <w:rPr>
          <w:rFonts w:ascii="Arial" w:eastAsia="Times New Roman" w:hAnsi="Arial" w:cs="Arial"/>
          <w:sz w:val="16"/>
          <w:szCs w:val="16"/>
        </w:rPr>
        <w:t>42</w:t>
      </w:r>
    </w:p>
    <w:p w:rsidR="00000000" w:rsidRDefault="00357083">
      <w:pPr>
        <w:divId w:val="966621766"/>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357083">
      <w:pPr>
        <w:spacing w:line="288" w:lineRule="auto"/>
        <w:divId w:val="117561027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3508978"/>
        <w:rPr>
          <w:rFonts w:eastAsia="Times New Roman"/>
          <w:sz w:val="20"/>
          <w:szCs w:val="20"/>
        </w:rPr>
      </w:pPr>
    </w:p>
    <w:p w:rsidR="00000000" w:rsidRDefault="00357083">
      <w:pPr>
        <w:spacing w:line="288" w:lineRule="auto"/>
        <w:divId w:val="2110345688"/>
        <w:rPr>
          <w:rFonts w:eastAsia="Times New Roman"/>
        </w:rPr>
      </w:pPr>
      <w:r>
        <w:rPr>
          <w:rFonts w:ascii="Arial" w:eastAsia="Times New Roman" w:hAnsi="Arial" w:cs="Arial"/>
          <w:b/>
          <w:bCs/>
        </w:rPr>
        <w:t>PART III</w:t>
      </w:r>
    </w:p>
    <w:p w:rsidR="00000000" w:rsidRDefault="00357083">
      <w:pPr>
        <w:spacing w:line="288" w:lineRule="auto"/>
        <w:jc w:val="both"/>
        <w:divId w:val="966621766"/>
        <w:rPr>
          <w:rFonts w:eastAsia="Times New Roman"/>
        </w:rPr>
      </w:pPr>
      <w:r>
        <w:rPr>
          <w:rFonts w:ascii="Arial" w:eastAsia="Times New Roman" w:hAnsi="Arial" w:cs="Arial"/>
          <w:b/>
          <w:bCs/>
        </w:rPr>
        <w:t>Item 10. Directors, Executive Officers and Corporate Governance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adopted a Code of Conduct that applies to all of our employees,</w:t>
      </w:r>
      <w:r>
        <w:rPr>
          <w:rFonts w:ascii="Arial" w:eastAsia="Times New Roman" w:hAnsi="Arial" w:cs="Arial"/>
          <w:sz w:val="20"/>
          <w:szCs w:val="20"/>
        </w:rPr>
        <w:t xml:space="preserve"> officers (including our principal executive, financial and accounting officers) and directors. The Code of Conduct is located on our website at http://www.wfscorp.com under “Investor Relations – Corporate Governance – Code of Conduct.” We intend to disclo</w:t>
      </w:r>
      <w:r>
        <w:rPr>
          <w:rFonts w:ascii="Arial" w:eastAsia="Times New Roman" w:hAnsi="Arial" w:cs="Arial"/>
          <w:sz w:val="20"/>
          <w:szCs w:val="20"/>
        </w:rPr>
        <w:t>se any amendments to our Code of Conduct or waivers with respect to our Code of Conduct granted to our principal executive, financial and accounting officers on our website.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remaining information regarding our directors, executive officers and corporate governance is incorporated herein by reference from our Definitive Proxy Statement for the 2020 Annual Meeting of Shareholders (“2020 Proxy”) to be filed pursuant to Regula</w:t>
      </w:r>
      <w:r>
        <w:rPr>
          <w:rFonts w:ascii="Arial" w:eastAsia="Times New Roman" w:hAnsi="Arial" w:cs="Arial"/>
          <w:sz w:val="20"/>
          <w:szCs w:val="20"/>
        </w:rPr>
        <w:t>tion 14A within 120 days after the close of the fiscal year ended December 31, 2019.</w:t>
      </w:r>
    </w:p>
    <w:p w:rsidR="00000000" w:rsidRDefault="00357083">
      <w:pPr>
        <w:spacing w:line="288" w:lineRule="auto"/>
        <w:jc w:val="both"/>
        <w:divId w:val="966621766"/>
        <w:rPr>
          <w:rFonts w:eastAsia="Times New Roman"/>
        </w:rPr>
      </w:pPr>
      <w:r>
        <w:rPr>
          <w:rFonts w:ascii="Arial" w:eastAsia="Times New Roman" w:hAnsi="Arial" w:cs="Arial"/>
          <w:b/>
          <w:bCs/>
        </w:rPr>
        <w:t>Item 11. Executive</w:t>
      </w:r>
      <w:r>
        <w:rPr>
          <w:rFonts w:ascii="Arial" w:eastAsia="Times New Roman" w:hAnsi="Arial" w:cs="Arial"/>
        </w:rPr>
        <w:t xml:space="preserve"> </w:t>
      </w:r>
      <w:r>
        <w:rPr>
          <w:rFonts w:ascii="Arial" w:eastAsia="Times New Roman" w:hAnsi="Arial" w:cs="Arial"/>
          <w:b/>
          <w:bCs/>
        </w:rPr>
        <w:t>Compensation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on executive compensation is incorporated herein by reference from our 2020 Proxy to be filed pursuant to Regulation 14A within</w:t>
      </w:r>
      <w:r>
        <w:rPr>
          <w:rFonts w:ascii="Arial" w:eastAsia="Times New Roman" w:hAnsi="Arial" w:cs="Arial"/>
          <w:sz w:val="20"/>
          <w:szCs w:val="20"/>
        </w:rPr>
        <w:t xml:space="preserve"> 120 days after the close of the fiscal year ended December 31, 2019.</w:t>
      </w:r>
    </w:p>
    <w:p w:rsidR="00000000" w:rsidRDefault="00357083">
      <w:pPr>
        <w:spacing w:line="288" w:lineRule="auto"/>
        <w:jc w:val="both"/>
        <w:divId w:val="966621766"/>
        <w:rPr>
          <w:rFonts w:eastAsia="Times New Roman"/>
        </w:rPr>
      </w:pPr>
      <w:r>
        <w:rPr>
          <w:rFonts w:ascii="Arial" w:eastAsia="Times New Roman" w:hAnsi="Arial" w:cs="Arial"/>
          <w:b/>
          <w:bCs/>
        </w:rPr>
        <w:t>Item 12. Security</w:t>
      </w:r>
      <w:r>
        <w:rPr>
          <w:rFonts w:ascii="Arial" w:eastAsia="Times New Roman" w:hAnsi="Arial" w:cs="Arial"/>
        </w:rPr>
        <w:t xml:space="preserve"> </w:t>
      </w:r>
      <w:r>
        <w:rPr>
          <w:rFonts w:ascii="Arial" w:eastAsia="Times New Roman" w:hAnsi="Arial" w:cs="Arial"/>
          <w:b/>
          <w:bCs/>
        </w:rPr>
        <w:t>Ownership of Certain Beneficial Owners and Management and Related Shareholder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Information on security ownership of certain beneficial owners and management and </w:t>
      </w:r>
      <w:r>
        <w:rPr>
          <w:rFonts w:ascii="Arial" w:eastAsia="Times New Roman" w:hAnsi="Arial" w:cs="Arial"/>
          <w:sz w:val="20"/>
          <w:szCs w:val="20"/>
        </w:rPr>
        <w:t>related shareholder matters is incorporated herein by reference from our 2020 Proxy to be filed pursuant to Regulation 14A within 120 days after the close of the fiscal year ended December 31, 2019.</w:t>
      </w:r>
    </w:p>
    <w:p w:rsidR="00000000" w:rsidRDefault="00357083">
      <w:pPr>
        <w:spacing w:line="288" w:lineRule="auto"/>
        <w:jc w:val="both"/>
        <w:divId w:val="966621766"/>
        <w:rPr>
          <w:rFonts w:eastAsia="Times New Roman"/>
        </w:rPr>
      </w:pPr>
      <w:r>
        <w:rPr>
          <w:rFonts w:ascii="Arial" w:eastAsia="Times New Roman" w:hAnsi="Arial" w:cs="Arial"/>
          <w:b/>
          <w:bCs/>
        </w:rPr>
        <w:t>Item 13. Certain</w:t>
      </w:r>
      <w:r>
        <w:rPr>
          <w:rFonts w:ascii="Arial" w:eastAsia="Times New Roman" w:hAnsi="Arial" w:cs="Arial"/>
        </w:rPr>
        <w:t xml:space="preserve"> </w:t>
      </w:r>
      <w:r>
        <w:rPr>
          <w:rFonts w:ascii="Arial" w:eastAsia="Times New Roman" w:hAnsi="Arial" w:cs="Arial"/>
          <w:b/>
          <w:bCs/>
        </w:rPr>
        <w:t xml:space="preserve">Relationships and Related Transactions, </w:t>
      </w:r>
      <w:r>
        <w:rPr>
          <w:rFonts w:ascii="Arial" w:eastAsia="Times New Roman" w:hAnsi="Arial" w:cs="Arial"/>
          <w:b/>
          <w:bCs/>
        </w:rPr>
        <w:t>and Director Independence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on certain relationships and related transactions and director independence is incorporated herein by reference from our 2020 Proxy to be filed pursuant to Regulation 14A within 120 days after the close of the fiscal y</w:t>
      </w:r>
      <w:r>
        <w:rPr>
          <w:rFonts w:ascii="Arial" w:eastAsia="Times New Roman" w:hAnsi="Arial" w:cs="Arial"/>
          <w:sz w:val="20"/>
          <w:szCs w:val="20"/>
        </w:rPr>
        <w:t>ear ended December 31, 2019.</w:t>
      </w:r>
    </w:p>
    <w:p w:rsidR="00000000" w:rsidRDefault="00357083">
      <w:pPr>
        <w:spacing w:line="288" w:lineRule="auto"/>
        <w:jc w:val="both"/>
        <w:divId w:val="966621766"/>
        <w:rPr>
          <w:rFonts w:eastAsia="Times New Roman"/>
        </w:rPr>
      </w:pPr>
      <w:r>
        <w:rPr>
          <w:rFonts w:ascii="Arial" w:eastAsia="Times New Roman" w:hAnsi="Arial" w:cs="Arial"/>
          <w:b/>
          <w:bCs/>
        </w:rPr>
        <w:t>Item 14. Principal</w:t>
      </w:r>
      <w:r>
        <w:rPr>
          <w:rFonts w:ascii="Arial" w:eastAsia="Times New Roman" w:hAnsi="Arial" w:cs="Arial"/>
        </w:rPr>
        <w:t xml:space="preserve"> </w:t>
      </w:r>
      <w:r>
        <w:rPr>
          <w:rFonts w:ascii="Arial" w:eastAsia="Times New Roman" w:hAnsi="Arial" w:cs="Arial"/>
          <w:b/>
          <w:bCs/>
        </w:rPr>
        <w:t>Accounting Fees and Services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on principal accounting fees and services is incorporated herein by reference from our 2020 Proxy to be filed pursuant to Regulation 14A within 120 days after the clos</w:t>
      </w:r>
      <w:r>
        <w:rPr>
          <w:rFonts w:ascii="Arial" w:eastAsia="Times New Roman" w:hAnsi="Arial" w:cs="Arial"/>
          <w:sz w:val="20"/>
          <w:szCs w:val="20"/>
        </w:rPr>
        <w:t>e of the fiscal year ended December 31, 2019.</w:t>
      </w:r>
    </w:p>
    <w:p w:rsidR="00000000" w:rsidRDefault="00357083">
      <w:pPr>
        <w:divId w:val="2072577432"/>
        <w:rPr>
          <w:rFonts w:eastAsia="Times New Roman"/>
          <w:sz w:val="20"/>
          <w:szCs w:val="20"/>
        </w:rPr>
      </w:pPr>
    </w:p>
    <w:p w:rsidR="00000000" w:rsidRDefault="00357083">
      <w:pPr>
        <w:spacing w:line="288" w:lineRule="auto"/>
        <w:jc w:val="center"/>
        <w:divId w:val="653412309"/>
        <w:rPr>
          <w:rFonts w:eastAsia="Times New Roman"/>
          <w:sz w:val="16"/>
          <w:szCs w:val="16"/>
        </w:rPr>
      </w:pPr>
      <w:r>
        <w:rPr>
          <w:rFonts w:ascii="Arial" w:eastAsia="Times New Roman" w:hAnsi="Arial" w:cs="Arial"/>
          <w:sz w:val="16"/>
          <w:szCs w:val="16"/>
        </w:rPr>
        <w:t>43</w:t>
      </w:r>
    </w:p>
    <w:p w:rsidR="00000000" w:rsidRDefault="00357083">
      <w:pPr>
        <w:divId w:val="966621766"/>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357083">
      <w:pPr>
        <w:spacing w:line="288" w:lineRule="auto"/>
        <w:divId w:val="131421480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917125539"/>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PART IV</w:t>
      </w:r>
    </w:p>
    <w:p w:rsidR="00000000" w:rsidRDefault="00357083">
      <w:pPr>
        <w:spacing w:line="288" w:lineRule="auto"/>
        <w:jc w:val="both"/>
        <w:divId w:val="966621766"/>
        <w:rPr>
          <w:rFonts w:eastAsia="Times New Roman"/>
        </w:rPr>
      </w:pPr>
      <w:r>
        <w:rPr>
          <w:rFonts w:ascii="Arial" w:eastAsia="Times New Roman" w:hAnsi="Arial" w:cs="Arial"/>
          <w:b/>
          <w:bCs/>
        </w:rPr>
        <w:t>Item </w:t>
      </w:r>
      <w:r>
        <w:rPr>
          <w:rFonts w:ascii="Arial" w:eastAsia="Times New Roman" w:hAnsi="Arial" w:cs="Arial"/>
          <w:b/>
          <w:bCs/>
        </w:rPr>
        <w:t>15. Exhibits, Financial Statement Schedules</w:t>
      </w:r>
    </w:p>
    <w:tbl>
      <w:tblPr>
        <w:tblW w:w="4951" w:type="pct"/>
        <w:tblCellMar>
          <w:left w:w="0" w:type="dxa"/>
          <w:right w:w="0" w:type="dxa"/>
        </w:tblCellMar>
        <w:tblLook w:val="04A0" w:firstRow="1" w:lastRow="0" w:firstColumn="1" w:lastColumn="0" w:noHBand="0" w:noVBand="1"/>
      </w:tblPr>
      <w:tblGrid>
        <w:gridCol w:w="654"/>
        <w:gridCol w:w="338"/>
        <w:gridCol w:w="6742"/>
        <w:gridCol w:w="491"/>
      </w:tblGrid>
      <w:tr w:rsidR="00000000">
        <w:trPr>
          <w:divId w:val="223640229"/>
        </w:trPr>
        <w:tc>
          <w:tcPr>
            <w:tcW w:w="0" w:type="auto"/>
            <w:gridSpan w:val="4"/>
            <w:vAlign w:val="center"/>
            <w:hideMark/>
          </w:tcPr>
          <w:p w:rsidR="00000000" w:rsidRDefault="00357083">
            <w:pPr>
              <w:spacing w:line="288" w:lineRule="auto"/>
              <w:jc w:val="both"/>
              <w:rPr>
                <w:rFonts w:eastAsia="Times New Roman"/>
              </w:rPr>
            </w:pPr>
          </w:p>
        </w:tc>
      </w:tr>
      <w:tr w:rsidR="00000000">
        <w:trPr>
          <w:divId w:val="223640229"/>
        </w:trPr>
        <w:tc>
          <w:tcPr>
            <w:tcW w:w="400" w:type="pct"/>
            <w:vAlign w:val="center"/>
            <w:hideMark/>
          </w:tcPr>
          <w:p w:rsidR="00000000" w:rsidRDefault="00357083">
            <w:pPr>
              <w:rPr>
                <w:rFonts w:eastAsia="Times New Roman"/>
                <w:sz w:val="20"/>
                <w:szCs w:val="20"/>
              </w:rPr>
            </w:pPr>
          </w:p>
        </w:tc>
        <w:tc>
          <w:tcPr>
            <w:tcW w:w="200" w:type="pct"/>
            <w:vAlign w:val="center"/>
            <w:hideMark/>
          </w:tcPr>
          <w:p w:rsidR="00000000" w:rsidRDefault="00357083">
            <w:pPr>
              <w:rPr>
                <w:rFonts w:eastAsia="Times New Roman"/>
                <w:sz w:val="20"/>
                <w:szCs w:val="20"/>
              </w:rPr>
            </w:pPr>
          </w:p>
        </w:tc>
        <w:tc>
          <w:tcPr>
            <w:tcW w:w="410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r>
      <w:tr w:rsidR="00000000">
        <w:trPr>
          <w:divId w:val="223640229"/>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(a)(1)</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The following consolidated financial statements are filed as a part of this 2019 10</w:t>
            </w:r>
            <w:r>
              <w:rPr>
                <w:rFonts w:ascii="Arial" w:eastAsia="Times New Roman" w:hAnsi="Arial" w:cs="Arial"/>
                <w:sz w:val="20"/>
                <w:szCs w:val="20"/>
              </w:rPr>
              <w:noBreakHyphen/>
              <w:t>K Report:</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322903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4319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46590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8761184"/>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515002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254285829"/>
              <w:rPr>
                <w:rFonts w:eastAsia="Times New Roman"/>
                <w:sz w:val="20"/>
                <w:szCs w:val="20"/>
              </w:rPr>
            </w:pPr>
            <w:hyperlink w:anchor="s44E6550DA6C1538684870CD7ACEB1E60" w:history="1">
              <w:r>
                <w:rPr>
                  <w:rStyle w:val="a3"/>
                  <w:rFonts w:ascii="Arial" w:eastAsia="Times New Roman" w:hAnsi="Arial" w:cs="Arial"/>
                  <w:sz w:val="20"/>
                  <w:szCs w:val="20"/>
                </w:rPr>
                <w:t>(i)</w:t>
              </w:r>
            </w:hyperlink>
          </w:p>
        </w:tc>
        <w:tc>
          <w:tcPr>
            <w:tcW w:w="0" w:type="auto"/>
            <w:tcMar>
              <w:top w:w="30" w:type="dxa"/>
              <w:left w:w="30" w:type="dxa"/>
              <w:bottom w:w="30" w:type="dxa"/>
              <w:right w:w="30" w:type="dxa"/>
            </w:tcMar>
            <w:hideMark/>
          </w:tcPr>
          <w:p w:rsidR="00000000" w:rsidRDefault="00357083">
            <w:pPr>
              <w:divId w:val="246548322"/>
              <w:rPr>
                <w:rFonts w:eastAsia="Times New Roman"/>
                <w:sz w:val="20"/>
                <w:szCs w:val="20"/>
              </w:rPr>
            </w:pPr>
            <w:hyperlink w:anchor="s44E6550DA6C1538684870CD7ACEB1E60" w:history="1">
              <w:r>
                <w:rPr>
                  <w:rStyle w:val="a3"/>
                  <w:rFonts w:ascii="Arial" w:eastAsia="Times New Roman" w:hAnsi="Arial" w:cs="Arial"/>
                  <w:sz w:val="20"/>
                  <w:szCs w:val="20"/>
                </w:rPr>
                <w:t>Report of Independent Registered Public Accounting Firm</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44E6550DA6C1538684870CD7ACEB1E60" w:history="1">
              <w:r>
                <w:rPr>
                  <w:rStyle w:val="a3"/>
                  <w:rFonts w:ascii="Arial" w:eastAsia="Times New Roman" w:hAnsi="Arial" w:cs="Arial"/>
                  <w:color w:val="000000"/>
                  <w:sz w:val="20"/>
                  <w:szCs w:val="20"/>
                  <w:u w:val="none"/>
                </w:rPr>
                <w:t>48</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260790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70480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2736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58802424"/>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59373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1821924396"/>
              <w:rPr>
                <w:rFonts w:eastAsia="Times New Roman"/>
                <w:sz w:val="20"/>
                <w:szCs w:val="20"/>
              </w:rPr>
            </w:pPr>
            <w:hyperlink w:anchor="s404BA0DF4BE4544F84EC5FE9EA627FA5" w:history="1">
              <w:r>
                <w:rPr>
                  <w:rStyle w:val="a3"/>
                  <w:rFonts w:ascii="Arial" w:eastAsia="Times New Roman" w:hAnsi="Arial" w:cs="Arial"/>
                  <w:sz w:val="20"/>
                  <w:szCs w:val="20"/>
                </w:rPr>
                <w:t>(ii)</w:t>
              </w:r>
            </w:hyperlink>
          </w:p>
        </w:tc>
        <w:tc>
          <w:tcPr>
            <w:tcW w:w="0" w:type="auto"/>
            <w:tcMar>
              <w:top w:w="30" w:type="dxa"/>
              <w:left w:w="30" w:type="dxa"/>
              <w:bottom w:w="30" w:type="dxa"/>
              <w:right w:w="30" w:type="dxa"/>
            </w:tcMar>
            <w:vAlign w:val="bottom"/>
            <w:hideMark/>
          </w:tcPr>
          <w:p w:rsidR="00000000" w:rsidRDefault="00357083">
            <w:pPr>
              <w:divId w:val="951090589"/>
              <w:rPr>
                <w:rFonts w:eastAsia="Times New Roman"/>
                <w:sz w:val="20"/>
                <w:szCs w:val="20"/>
              </w:rPr>
            </w:pPr>
            <w:hyperlink w:anchor="s404BA0DF4BE4544F84EC5FE9EA627FA5" w:history="1">
              <w:r>
                <w:rPr>
                  <w:rStyle w:val="a3"/>
                  <w:rFonts w:ascii="Arial" w:eastAsia="Times New Roman" w:hAnsi="Arial" w:cs="Arial"/>
                  <w:sz w:val="20"/>
                  <w:szCs w:val="20"/>
                </w:rPr>
                <w:t>Consolidated Balance Sheets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404BA0DF4BE4544F84EC5FE9EA627FA5" w:history="1">
              <w:r>
                <w:rPr>
                  <w:rStyle w:val="a3"/>
                  <w:rFonts w:ascii="Arial" w:eastAsia="Times New Roman" w:hAnsi="Arial" w:cs="Arial"/>
                  <w:color w:val="000000"/>
                  <w:sz w:val="20"/>
                  <w:szCs w:val="20"/>
                  <w:u w:val="none"/>
                </w:rPr>
                <w:t>51</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23995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417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67272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34752801"/>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780024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498472414"/>
              <w:rPr>
                <w:rFonts w:eastAsia="Times New Roman"/>
                <w:sz w:val="20"/>
                <w:szCs w:val="20"/>
              </w:rPr>
            </w:pPr>
            <w:hyperlink w:anchor="s18F8D51484A150ED9AC2115F74E9CB07" w:history="1">
              <w:r>
                <w:rPr>
                  <w:rStyle w:val="a3"/>
                  <w:rFonts w:ascii="Arial" w:eastAsia="Times New Roman" w:hAnsi="Arial" w:cs="Arial"/>
                  <w:sz w:val="20"/>
                  <w:szCs w:val="20"/>
                </w:rPr>
                <w:t>(iii)</w:t>
              </w:r>
            </w:hyperlink>
          </w:p>
        </w:tc>
        <w:tc>
          <w:tcPr>
            <w:tcW w:w="0" w:type="auto"/>
            <w:tcMar>
              <w:top w:w="30" w:type="dxa"/>
              <w:left w:w="30" w:type="dxa"/>
              <w:bottom w:w="30" w:type="dxa"/>
              <w:right w:w="30" w:type="dxa"/>
            </w:tcMar>
            <w:vAlign w:val="bottom"/>
            <w:hideMark/>
          </w:tcPr>
          <w:p w:rsidR="00000000" w:rsidRDefault="00357083">
            <w:pPr>
              <w:divId w:val="1985962097"/>
              <w:rPr>
                <w:rFonts w:eastAsia="Times New Roman"/>
                <w:sz w:val="20"/>
                <w:szCs w:val="20"/>
              </w:rPr>
            </w:pPr>
            <w:hyperlink w:anchor="s18F8D51484A150ED9AC2115F74E9CB07" w:history="1">
              <w:r>
                <w:rPr>
                  <w:rStyle w:val="a3"/>
                  <w:rFonts w:ascii="Arial" w:eastAsia="Times New Roman" w:hAnsi="Arial" w:cs="Arial"/>
                  <w:sz w:val="20"/>
                  <w:szCs w:val="20"/>
                </w:rPr>
                <w:t>Consolidated Statements of Income and Comprehensive Income</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18F8D51484A150ED9AC2115F74E9CB07" w:history="1">
              <w:r>
                <w:rPr>
                  <w:rStyle w:val="a3"/>
                  <w:rFonts w:ascii="Arial" w:eastAsia="Times New Roman" w:hAnsi="Arial" w:cs="Arial"/>
                  <w:color w:val="000000"/>
                  <w:sz w:val="20"/>
                  <w:szCs w:val="20"/>
                  <w:u w:val="none"/>
                </w:rPr>
                <w:t>52</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246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8447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2180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2412287"/>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270813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1029796118"/>
              <w:rPr>
                <w:rFonts w:eastAsia="Times New Roman"/>
                <w:sz w:val="20"/>
                <w:szCs w:val="20"/>
              </w:rPr>
            </w:pPr>
            <w:hyperlink w:anchor="sEEC9AAA567F850659B49548D2D282D46" w:history="1">
              <w:r>
                <w:rPr>
                  <w:rStyle w:val="a3"/>
                  <w:rFonts w:ascii="Arial" w:eastAsia="Times New Roman" w:hAnsi="Arial" w:cs="Arial"/>
                  <w:sz w:val="20"/>
                  <w:szCs w:val="20"/>
                </w:rPr>
                <w:t>(iv)</w:t>
              </w:r>
            </w:hyperlink>
          </w:p>
        </w:tc>
        <w:tc>
          <w:tcPr>
            <w:tcW w:w="0" w:type="auto"/>
            <w:tcMar>
              <w:top w:w="30" w:type="dxa"/>
              <w:left w:w="30" w:type="dxa"/>
              <w:bottom w:w="30" w:type="dxa"/>
              <w:right w:w="30" w:type="dxa"/>
            </w:tcMar>
            <w:vAlign w:val="bottom"/>
            <w:hideMark/>
          </w:tcPr>
          <w:p w:rsidR="00000000" w:rsidRDefault="00357083">
            <w:pPr>
              <w:divId w:val="207962100"/>
              <w:rPr>
                <w:rFonts w:eastAsia="Times New Roman"/>
                <w:sz w:val="20"/>
                <w:szCs w:val="20"/>
              </w:rPr>
            </w:pPr>
            <w:hyperlink w:anchor="sEEC9AAA567F850659B49548D2D282D46" w:history="1">
              <w:r>
                <w:rPr>
                  <w:rStyle w:val="a3"/>
                  <w:rFonts w:ascii="Arial" w:eastAsia="Times New Roman" w:hAnsi="Arial" w:cs="Arial"/>
                  <w:sz w:val="20"/>
                  <w:szCs w:val="20"/>
                </w:rPr>
                <w:t>Consolidated Statements of Shareholders’ Equity</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EEC9AAA567F850659B49548D2D282D46" w:history="1">
              <w:r>
                <w:rPr>
                  <w:rStyle w:val="a3"/>
                  <w:rFonts w:ascii="Arial" w:eastAsia="Times New Roman" w:hAnsi="Arial" w:cs="Arial"/>
                  <w:color w:val="000000"/>
                  <w:sz w:val="20"/>
                  <w:szCs w:val="20"/>
                  <w:u w:val="none"/>
                </w:rPr>
                <w:t>53</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352343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69468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5139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45827907"/>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27883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390231340"/>
              <w:rPr>
                <w:rFonts w:eastAsia="Times New Roman"/>
                <w:sz w:val="20"/>
                <w:szCs w:val="20"/>
              </w:rPr>
            </w:pPr>
            <w:hyperlink w:anchor="s5922660893CA5227A23FD41AC886D42C" w:history="1">
              <w:r>
                <w:rPr>
                  <w:rStyle w:val="a3"/>
                  <w:rFonts w:ascii="Arial" w:eastAsia="Times New Roman" w:hAnsi="Arial" w:cs="Arial"/>
                  <w:sz w:val="20"/>
                  <w:szCs w:val="20"/>
                </w:rPr>
                <w:t>(v)</w:t>
              </w:r>
            </w:hyperlink>
          </w:p>
        </w:tc>
        <w:tc>
          <w:tcPr>
            <w:tcW w:w="0" w:type="auto"/>
            <w:tcMar>
              <w:top w:w="30" w:type="dxa"/>
              <w:left w:w="30" w:type="dxa"/>
              <w:bottom w:w="30" w:type="dxa"/>
              <w:right w:w="30" w:type="dxa"/>
            </w:tcMar>
            <w:vAlign w:val="bottom"/>
            <w:hideMark/>
          </w:tcPr>
          <w:p w:rsidR="00000000" w:rsidRDefault="00357083">
            <w:pPr>
              <w:divId w:val="1366323529"/>
              <w:rPr>
                <w:rFonts w:eastAsia="Times New Roman"/>
                <w:sz w:val="20"/>
                <w:szCs w:val="20"/>
              </w:rPr>
            </w:pPr>
            <w:hyperlink w:anchor="s5922660893CA5227A23FD41AC886D42C" w:history="1">
              <w:r>
                <w:rPr>
                  <w:rStyle w:val="a3"/>
                  <w:rFonts w:ascii="Arial" w:eastAsia="Times New Roman" w:hAnsi="Arial" w:cs="Arial"/>
                  <w:sz w:val="20"/>
                  <w:szCs w:val="20"/>
                </w:rPr>
                <w:t>Consolidated Statements of Cash Flows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5922660893CA5227A23FD41AC886D42C" w:history="1">
              <w:r>
                <w:rPr>
                  <w:rStyle w:val="a3"/>
                  <w:rFonts w:ascii="Arial" w:eastAsia="Times New Roman" w:hAnsi="Arial" w:cs="Arial"/>
                  <w:color w:val="000000"/>
                  <w:sz w:val="20"/>
                  <w:szCs w:val="20"/>
                  <w:u w:val="none"/>
                </w:rPr>
                <w:t>54</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867379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89808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5958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00566924"/>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039401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divId w:val="1508714251"/>
              <w:rPr>
                <w:rFonts w:eastAsia="Times New Roman"/>
                <w:sz w:val="20"/>
                <w:szCs w:val="20"/>
              </w:rPr>
            </w:pPr>
            <w:hyperlink w:anchor="s734134EAB5D65CCBB607A0EB209C79BB" w:history="1">
              <w:r>
                <w:rPr>
                  <w:rStyle w:val="a3"/>
                  <w:rFonts w:ascii="Arial" w:eastAsia="Times New Roman" w:hAnsi="Arial" w:cs="Arial"/>
                  <w:sz w:val="20"/>
                  <w:szCs w:val="20"/>
                </w:rPr>
                <w:t>(vi)</w:t>
              </w:r>
            </w:hyperlink>
          </w:p>
        </w:tc>
        <w:tc>
          <w:tcPr>
            <w:tcW w:w="0" w:type="auto"/>
            <w:tcMar>
              <w:top w:w="30" w:type="dxa"/>
              <w:left w:w="30" w:type="dxa"/>
              <w:bottom w:w="30" w:type="dxa"/>
              <w:right w:w="30" w:type="dxa"/>
            </w:tcMar>
            <w:hideMark/>
          </w:tcPr>
          <w:p w:rsidR="00000000" w:rsidRDefault="00357083">
            <w:pPr>
              <w:divId w:val="1834291660"/>
              <w:rPr>
                <w:rFonts w:eastAsia="Times New Roman"/>
                <w:sz w:val="20"/>
                <w:szCs w:val="20"/>
              </w:rPr>
            </w:pPr>
            <w:hyperlink w:anchor="s734134EAB5D65CCBB607A0EB209C79BB" w:history="1">
              <w:r>
                <w:rPr>
                  <w:rStyle w:val="a3"/>
                  <w:rFonts w:ascii="Arial" w:eastAsia="Times New Roman" w:hAnsi="Arial" w:cs="Arial"/>
                  <w:sz w:val="20"/>
                  <w:szCs w:val="20"/>
                </w:rPr>
                <w:t>Notes to the Consolidated Financial Statements</w:t>
              </w:r>
            </w:hyperlink>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hyperlink w:anchor="s734134EAB5D65CCBB607A0EB209C79BB" w:history="1">
              <w:r>
                <w:rPr>
                  <w:rStyle w:val="a3"/>
                  <w:rFonts w:ascii="Arial" w:eastAsia="Times New Roman" w:hAnsi="Arial" w:cs="Arial"/>
                  <w:color w:val="000000"/>
                  <w:sz w:val="20"/>
                  <w:szCs w:val="20"/>
                  <w:u w:val="none"/>
                </w:rPr>
                <w:t>58</w:t>
              </w:r>
            </w:hyperlink>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1532959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84072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5027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77971427"/>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(a)(2)</w:t>
            </w:r>
          </w:p>
        </w:tc>
        <w:tc>
          <w:tcPr>
            <w:tcW w:w="0" w:type="auto"/>
            <w:gridSpan w:val="3"/>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Consolidated financial statement schedules have been omitted either because the required information is set forth in the consolidated financial statements or notes thereto, or the information called for is not required.</w:t>
            </w:r>
          </w:p>
        </w:tc>
      </w:tr>
      <w:tr w:rsidR="00000000">
        <w:trPr>
          <w:divId w:val="223640229"/>
        </w:trPr>
        <w:tc>
          <w:tcPr>
            <w:tcW w:w="0" w:type="auto"/>
            <w:tcMar>
              <w:top w:w="30" w:type="dxa"/>
              <w:left w:w="30" w:type="dxa"/>
              <w:bottom w:w="30" w:type="dxa"/>
              <w:right w:w="30" w:type="dxa"/>
            </w:tcMar>
            <w:vAlign w:val="bottom"/>
            <w:hideMark/>
          </w:tcPr>
          <w:p w:rsidR="00000000" w:rsidRDefault="00357083">
            <w:pPr>
              <w:divId w:val="569729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914170627"/>
              <w:rPr>
                <w:rFonts w:eastAsia="Times New Roman"/>
                <w:sz w:val="20"/>
                <w:szCs w:val="20"/>
              </w:rPr>
            </w:pPr>
            <w:r>
              <w:rPr>
                <w:rFonts w:ascii="inherit" w:eastAsia="Times New Roman" w:hAnsi="inherit"/>
                <w:sz w:val="20"/>
                <w:szCs w:val="20"/>
              </w:rPr>
              <w:t> </w:t>
            </w:r>
          </w:p>
        </w:tc>
      </w:tr>
      <w:tr w:rsidR="00000000">
        <w:trPr>
          <w:divId w:val="223640229"/>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(b)</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The exhibits set forth</w:t>
            </w:r>
            <w:r>
              <w:rPr>
                <w:rFonts w:ascii="Arial" w:eastAsia="Times New Roman" w:hAnsi="Arial" w:cs="Arial"/>
                <w:sz w:val="20"/>
                <w:szCs w:val="20"/>
              </w:rPr>
              <w:t xml:space="preserve"> in the following index of exhibits are filed or incorporated by reference as a part of this 2019 10</w:t>
            </w:r>
            <w:r>
              <w:rPr>
                <w:rFonts w:ascii="Arial" w:eastAsia="Times New Roman" w:hAnsi="Arial" w:cs="Arial"/>
                <w:sz w:val="20"/>
                <w:szCs w:val="20"/>
              </w:rPr>
              <w:noBreakHyphen/>
              <w:t>K Report:</w:t>
            </w:r>
          </w:p>
        </w:tc>
      </w:tr>
    </w:tbl>
    <w:p w:rsidR="00000000" w:rsidRDefault="00357083">
      <w:pPr>
        <w:divId w:val="427384588"/>
        <w:rPr>
          <w:rFonts w:eastAsia="Times New Roman"/>
          <w:sz w:val="20"/>
          <w:szCs w:val="20"/>
        </w:rPr>
      </w:pPr>
    </w:p>
    <w:p w:rsidR="00000000" w:rsidRDefault="00357083">
      <w:pPr>
        <w:spacing w:line="288" w:lineRule="auto"/>
        <w:jc w:val="center"/>
        <w:divId w:val="1648168271"/>
        <w:rPr>
          <w:rFonts w:eastAsia="Times New Roman"/>
          <w:sz w:val="16"/>
          <w:szCs w:val="16"/>
        </w:rPr>
      </w:pPr>
      <w:r>
        <w:rPr>
          <w:rFonts w:ascii="Arial" w:eastAsia="Times New Roman" w:hAnsi="Arial" w:cs="Arial"/>
          <w:sz w:val="16"/>
          <w:szCs w:val="16"/>
        </w:rPr>
        <w:t>44</w:t>
      </w:r>
    </w:p>
    <w:p w:rsidR="00000000" w:rsidRDefault="00357083">
      <w:pPr>
        <w:divId w:val="966621766"/>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357083">
      <w:pPr>
        <w:spacing w:line="288" w:lineRule="auto"/>
        <w:divId w:val="347948296"/>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53928354"/>
        <w:rPr>
          <w:rFonts w:eastAsia="Times New Roman"/>
          <w:sz w:val="20"/>
          <w:szCs w:val="20"/>
        </w:rPr>
      </w:pPr>
    </w:p>
    <w:tbl>
      <w:tblPr>
        <w:tblW w:w="4951" w:type="pct"/>
        <w:tblCellMar>
          <w:left w:w="0" w:type="dxa"/>
          <w:right w:w="0" w:type="dxa"/>
        </w:tblCellMar>
        <w:tblLook w:val="04A0" w:firstRow="1" w:lastRow="0" w:firstColumn="1" w:lastColumn="0" w:noHBand="0" w:noVBand="1"/>
      </w:tblPr>
      <w:tblGrid>
        <w:gridCol w:w="662"/>
        <w:gridCol w:w="238"/>
        <w:gridCol w:w="7325"/>
      </w:tblGrid>
      <w:tr w:rsidR="00000000">
        <w:trPr>
          <w:divId w:val="991103789"/>
        </w:trPr>
        <w:tc>
          <w:tcPr>
            <w:tcW w:w="0" w:type="auto"/>
            <w:gridSpan w:val="3"/>
            <w:vAlign w:val="center"/>
            <w:hideMark/>
          </w:tcPr>
          <w:p w:rsidR="00000000" w:rsidRDefault="00357083">
            <w:pPr>
              <w:rPr>
                <w:rFonts w:eastAsia="Times New Roman"/>
                <w:sz w:val="20"/>
                <w:szCs w:val="20"/>
              </w:rPr>
            </w:pPr>
          </w:p>
        </w:tc>
      </w:tr>
      <w:tr w:rsidR="00000000">
        <w:trPr>
          <w:divId w:val="991103789"/>
        </w:trPr>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0" w:type="pct"/>
            <w:vAlign w:val="center"/>
            <w:hideMark/>
          </w:tcPr>
          <w:p w:rsidR="00000000" w:rsidRDefault="00357083">
            <w:pPr>
              <w:rPr>
                <w:rFonts w:eastAsia="Times New Roman"/>
                <w:sz w:val="20"/>
                <w:szCs w:val="20"/>
              </w:rPr>
            </w:pPr>
          </w:p>
        </w:tc>
      </w:tr>
      <w:tr w:rsidR="00000000">
        <w:trPr>
          <w:divId w:val="99110378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Exhibit No.</w:t>
            </w:r>
          </w:p>
        </w:tc>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Description</w:t>
            </w:r>
          </w:p>
        </w:tc>
      </w:tr>
      <w:tr w:rsidR="00000000">
        <w:trPr>
          <w:divId w:val="991103789"/>
        </w:trPr>
        <w:tc>
          <w:tcPr>
            <w:tcW w:w="0" w:type="auto"/>
            <w:tcBorders>
              <w:top w:val="single" w:sz="6" w:space="0" w:color="000000"/>
            </w:tcBorders>
            <w:tcMar>
              <w:top w:w="30" w:type="dxa"/>
              <w:left w:w="30" w:type="dxa"/>
              <w:bottom w:w="30" w:type="dxa"/>
              <w:right w:w="30" w:type="dxa"/>
            </w:tcMar>
            <w:hideMark/>
          </w:tcPr>
          <w:p w:rsidR="00000000" w:rsidRDefault="00357083">
            <w:pPr>
              <w:rPr>
                <w:rFonts w:eastAsia="Times New Roman"/>
                <w:sz w:val="20"/>
                <w:szCs w:val="20"/>
              </w:rPr>
            </w:pPr>
            <w:hyperlink r:id="rId6" w:history="1">
              <w:r>
                <w:rPr>
                  <w:rStyle w:val="a3"/>
                  <w:rFonts w:ascii="Arial" w:eastAsia="Times New Roman" w:hAnsi="Arial" w:cs="Arial"/>
                  <w:sz w:val="20"/>
                  <w:szCs w:val="20"/>
                </w:rPr>
                <w:t>3.1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Restated Articles of Incorporation (incorporated by reference herein from Exhibit 99.2 to our Current Report on Form 8</w:t>
            </w:r>
            <w:r>
              <w:rPr>
                <w:rFonts w:ascii="Arial" w:eastAsia="Times New Roman" w:hAnsi="Arial" w:cs="Arial"/>
                <w:sz w:val="20"/>
                <w:szCs w:val="20"/>
              </w:rPr>
              <w:noBreakHyphen/>
              <w:t>K filed on February 3, 2005).</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7" w:history="1">
              <w:r>
                <w:rPr>
                  <w:rStyle w:val="a3"/>
                  <w:rFonts w:ascii="Arial" w:eastAsia="Times New Roman" w:hAnsi="Arial" w:cs="Arial"/>
                  <w:sz w:val="20"/>
                  <w:szCs w:val="20"/>
                </w:rPr>
                <w:t>3.2</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Articles of Amendment to Restated Articles of Incorporation (incorporated by reference herein from Exhibit 3.1 to our Current Report on Form 8</w:t>
            </w:r>
            <w:r>
              <w:rPr>
                <w:rFonts w:ascii="Arial" w:eastAsia="Times New Roman" w:hAnsi="Arial" w:cs="Arial"/>
                <w:sz w:val="20"/>
                <w:szCs w:val="20"/>
              </w:rPr>
              <w:noBreakHyphen/>
              <w:t>K filed on Novem</w:t>
            </w:r>
            <w:r>
              <w:rPr>
                <w:rFonts w:ascii="Arial" w:eastAsia="Times New Roman" w:hAnsi="Arial" w:cs="Arial"/>
                <w:sz w:val="20"/>
                <w:szCs w:val="20"/>
              </w:rPr>
              <w:t>ber 23, 2009).</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8" w:history="1">
              <w:r>
                <w:rPr>
                  <w:rStyle w:val="a3"/>
                  <w:rFonts w:ascii="Arial" w:eastAsia="Times New Roman" w:hAnsi="Arial" w:cs="Arial"/>
                  <w:sz w:val="20"/>
                  <w:szCs w:val="20"/>
                </w:rPr>
                <w:t>3.3</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By</w:t>
            </w:r>
            <w:r>
              <w:rPr>
                <w:rFonts w:ascii="Arial" w:eastAsia="Times New Roman" w:hAnsi="Arial" w:cs="Arial"/>
                <w:sz w:val="20"/>
                <w:szCs w:val="20"/>
              </w:rPr>
              <w:noBreakHyphen/>
              <w:t>Laws, amended and restated as of August 26, 2011 (incorporated by reference herein from Exhibit 3.1 to our Current Report on Form 8</w:t>
            </w:r>
            <w:r>
              <w:rPr>
                <w:rFonts w:ascii="Arial" w:eastAsia="Times New Roman" w:hAnsi="Arial" w:cs="Arial"/>
                <w:sz w:val="20"/>
                <w:szCs w:val="20"/>
              </w:rPr>
              <w:noBreakHyphen/>
            </w:r>
            <w:r>
              <w:rPr>
                <w:rFonts w:ascii="Arial" w:eastAsia="Times New Roman" w:hAnsi="Arial" w:cs="Arial"/>
                <w:sz w:val="20"/>
                <w:szCs w:val="20"/>
              </w:rPr>
              <w:t>K filed on August 29, 2011).</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9" w:history="1">
              <w:r>
                <w:rPr>
                  <w:rStyle w:val="a3"/>
                  <w:rFonts w:ascii="Arial" w:eastAsia="Times New Roman" w:hAnsi="Arial" w:cs="Arial"/>
                  <w:sz w:val="20"/>
                  <w:szCs w:val="20"/>
                </w:rPr>
                <w:t>4.1</w:t>
              </w:r>
            </w:hyperlink>
          </w:p>
        </w:tc>
        <w:tc>
          <w:tcPr>
            <w:tcW w:w="0" w:type="auto"/>
            <w:tcMar>
              <w:top w:w="30" w:type="dxa"/>
              <w:left w:w="30" w:type="dxa"/>
              <w:bottom w:w="30" w:type="dxa"/>
              <w:right w:w="30" w:type="dxa"/>
            </w:tcMar>
            <w:vAlign w:val="bottom"/>
            <w:hideMark/>
          </w:tcPr>
          <w:p w:rsidR="00000000" w:rsidRDefault="00357083">
            <w:pPr>
              <w:divId w:val="83514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Description of Capital Stock.</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0" w:history="1">
              <w:r>
                <w:rPr>
                  <w:rStyle w:val="a3"/>
                  <w:rFonts w:ascii="Arial" w:eastAsia="Times New Roman" w:hAnsi="Arial" w:cs="Arial"/>
                  <w:sz w:val="20"/>
                  <w:szCs w:val="20"/>
                </w:rPr>
                <w:t>10.1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Agreement between World Fuel Services Corporation and Michael J. Kasbar, dated March 14, 2008 (incorporated by reference herein from Exhibit 10.2 to our Curr</w:t>
            </w:r>
            <w:r>
              <w:rPr>
                <w:rFonts w:ascii="Arial" w:eastAsia="Times New Roman" w:hAnsi="Arial" w:cs="Arial"/>
                <w:sz w:val="20"/>
                <w:szCs w:val="20"/>
              </w:rPr>
              <w:t>ent Report on Form 8</w:t>
            </w:r>
            <w:r>
              <w:rPr>
                <w:rFonts w:ascii="Arial" w:eastAsia="Times New Roman" w:hAnsi="Arial" w:cs="Arial"/>
                <w:sz w:val="20"/>
                <w:szCs w:val="20"/>
              </w:rPr>
              <w:noBreakHyphen/>
              <w:t>K filed on March 20, 2008).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1" w:history="1">
              <w:r>
                <w:rPr>
                  <w:rStyle w:val="a3"/>
                  <w:rFonts w:ascii="Arial" w:eastAsia="Times New Roman" w:hAnsi="Arial" w:cs="Arial"/>
                  <w:sz w:val="20"/>
                  <w:szCs w:val="20"/>
                </w:rPr>
                <w:t>10.2</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 xml:space="preserve">Amendment No. 1, dated August 26, 2011, to Agreement between World Fuel Services Corporation and </w:t>
            </w:r>
            <w:r>
              <w:rPr>
                <w:rFonts w:ascii="Arial" w:eastAsia="Times New Roman" w:hAnsi="Arial" w:cs="Arial"/>
                <w:sz w:val="20"/>
                <w:szCs w:val="20"/>
              </w:rPr>
              <w:t>Michael J. Kasbar (incorporated by reference herein from Exhibit 10.1 to our Current Report on Form 8</w:t>
            </w:r>
            <w:r>
              <w:rPr>
                <w:rFonts w:ascii="Arial" w:eastAsia="Times New Roman" w:hAnsi="Arial" w:cs="Arial"/>
                <w:sz w:val="20"/>
                <w:szCs w:val="20"/>
              </w:rPr>
              <w:noBreakHyphen/>
              <w:t>K filed on August 29, 2011).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2" w:history="1">
              <w:r>
                <w:rPr>
                  <w:rStyle w:val="a3"/>
                  <w:rFonts w:ascii="Arial" w:eastAsia="Times New Roman" w:hAnsi="Arial" w:cs="Arial"/>
                  <w:sz w:val="20"/>
                  <w:szCs w:val="20"/>
                </w:rPr>
                <w:t>10.3</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Amendment No. 2, dated April 9, 2012, to Agreement between World Fuel Services Corporation and Michael J. Kasbar (incorporated by reference herein from Exhibit 10.1 to our Current Report on Form 8</w:t>
            </w:r>
            <w:r>
              <w:rPr>
                <w:rFonts w:ascii="Arial" w:eastAsia="Times New Roman" w:hAnsi="Arial" w:cs="Arial"/>
                <w:sz w:val="20"/>
                <w:szCs w:val="20"/>
              </w:rPr>
              <w:noBreakHyphen/>
              <w:t>K filed on April 13, 2012).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3" w:history="1">
              <w:r>
                <w:rPr>
                  <w:rStyle w:val="a3"/>
                  <w:rFonts w:ascii="Arial" w:eastAsia="Times New Roman" w:hAnsi="Arial" w:cs="Arial"/>
                  <w:sz w:val="20"/>
                  <w:szCs w:val="20"/>
                </w:rPr>
                <w:t>10.4</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Amendment No. 3, dated April 11, 2014, to Agreement between World Fuel Services Corporation and Michael J. Kasbar (incorporated by reference herein from Exhibit 10.2 to our C</w:t>
            </w:r>
            <w:r>
              <w:rPr>
                <w:rFonts w:ascii="Arial" w:eastAsia="Times New Roman" w:hAnsi="Arial" w:cs="Arial"/>
                <w:sz w:val="20"/>
                <w:szCs w:val="20"/>
              </w:rPr>
              <w:t>urrent Report on Form 8</w:t>
            </w:r>
            <w:r>
              <w:rPr>
                <w:rFonts w:ascii="Arial" w:eastAsia="Times New Roman" w:hAnsi="Arial" w:cs="Arial"/>
                <w:sz w:val="20"/>
                <w:szCs w:val="20"/>
              </w:rPr>
              <w:noBreakHyphen/>
              <w:t>K filed on April 11, 2014).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4" w:history="1">
              <w:r>
                <w:rPr>
                  <w:rStyle w:val="a3"/>
                  <w:rFonts w:ascii="Arial" w:eastAsia="Times New Roman" w:hAnsi="Arial" w:cs="Arial"/>
                  <w:sz w:val="20"/>
                  <w:szCs w:val="20"/>
                </w:rPr>
                <w:t>10.5</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Executive Severance Agreement between World Fuel Services Corporation and Ira M. Birns, dated April 16</w:t>
            </w:r>
            <w:r>
              <w:rPr>
                <w:rFonts w:ascii="Arial" w:eastAsia="Times New Roman" w:hAnsi="Arial" w:cs="Arial"/>
                <w:sz w:val="20"/>
                <w:szCs w:val="20"/>
              </w:rPr>
              <w:t>, 2007 (incorporated by reference herein from Exhibit 10.2 to our Current Report on Form 8</w:t>
            </w:r>
            <w:r>
              <w:rPr>
                <w:rFonts w:ascii="Arial" w:eastAsia="Times New Roman" w:hAnsi="Arial" w:cs="Arial"/>
                <w:sz w:val="20"/>
                <w:szCs w:val="20"/>
              </w:rPr>
              <w:noBreakHyphen/>
              <w:t>K filed on April 16, 2007).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5" w:history="1">
              <w:r>
                <w:rPr>
                  <w:rStyle w:val="a3"/>
                  <w:rFonts w:ascii="Arial" w:eastAsia="Times New Roman" w:hAnsi="Arial" w:cs="Arial"/>
                  <w:sz w:val="20"/>
                  <w:szCs w:val="20"/>
                </w:rPr>
                <w:t>10.6</w:t>
              </w:r>
            </w:hyperlink>
          </w:p>
        </w:tc>
        <w:tc>
          <w:tcPr>
            <w:tcW w:w="0" w:type="auto"/>
            <w:tcMar>
              <w:top w:w="30" w:type="dxa"/>
              <w:left w:w="30" w:type="dxa"/>
              <w:bottom w:w="30" w:type="dxa"/>
              <w:right w:w="30" w:type="dxa"/>
            </w:tcMar>
            <w:vAlign w:val="bottom"/>
            <w:hideMark/>
          </w:tcPr>
          <w:p w:rsidR="00000000" w:rsidRDefault="00357083">
            <w:pPr>
              <w:divId w:val="80546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World Fuel Services Corporation Executive Severance Policy, effective as of December 31, 2016 (incorporated by reference herein from Exhibit 10.1 to ou</w:t>
            </w:r>
            <w:r>
              <w:rPr>
                <w:rFonts w:ascii="Arial" w:eastAsia="Times New Roman" w:hAnsi="Arial" w:cs="Arial"/>
                <w:sz w:val="20"/>
                <w:szCs w:val="20"/>
              </w:rPr>
              <w:t>r Quarterly Report on Form 10-Q for the quarter ended June 30, 2017 filed on July 28, 2017 ("2017 10-Q")).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6" w:history="1">
              <w:r>
                <w:rPr>
                  <w:rStyle w:val="a3"/>
                  <w:rFonts w:ascii="Arial" w:eastAsia="Times New Roman" w:hAnsi="Arial" w:cs="Arial"/>
                  <w:sz w:val="20"/>
                  <w:szCs w:val="20"/>
                </w:rPr>
                <w:t>10.7</w:t>
              </w:r>
            </w:hyperlink>
          </w:p>
        </w:tc>
        <w:tc>
          <w:tcPr>
            <w:tcW w:w="0" w:type="auto"/>
            <w:tcMar>
              <w:top w:w="30" w:type="dxa"/>
              <w:left w:w="30" w:type="dxa"/>
              <w:bottom w:w="30" w:type="dxa"/>
              <w:right w:w="30" w:type="dxa"/>
            </w:tcMar>
            <w:vAlign w:val="bottom"/>
            <w:hideMark/>
          </w:tcPr>
          <w:p w:rsidR="00000000" w:rsidRDefault="00357083">
            <w:pPr>
              <w:divId w:val="2065519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2006 Omnibus Plan (incorporated by reference h</w:t>
            </w:r>
            <w:r>
              <w:rPr>
                <w:rFonts w:ascii="Arial" w:eastAsia="Times New Roman" w:hAnsi="Arial" w:cs="Arial"/>
                <w:sz w:val="20"/>
                <w:szCs w:val="20"/>
              </w:rPr>
              <w:t>erein from Appendix A to our Definitive Proxy Statement on Schedule 14A filed with the SEC on April 27, 2009).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7" w:history="1">
              <w:r>
                <w:rPr>
                  <w:rStyle w:val="a3"/>
                  <w:rFonts w:ascii="Arial" w:eastAsia="Times New Roman" w:hAnsi="Arial" w:cs="Arial"/>
                  <w:sz w:val="20"/>
                  <w:szCs w:val="20"/>
                </w:rPr>
                <w:t>10.8</w:t>
              </w:r>
            </w:hyperlink>
          </w:p>
        </w:tc>
        <w:tc>
          <w:tcPr>
            <w:tcW w:w="0" w:type="auto"/>
            <w:tcMar>
              <w:top w:w="30" w:type="dxa"/>
              <w:left w:w="30" w:type="dxa"/>
              <w:bottom w:w="30" w:type="dxa"/>
              <w:right w:w="30" w:type="dxa"/>
            </w:tcMar>
            <w:vAlign w:val="bottom"/>
            <w:hideMark/>
          </w:tcPr>
          <w:p w:rsidR="00000000" w:rsidRDefault="00357083">
            <w:pPr>
              <w:divId w:val="1590697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 xml:space="preserve">2016 Omnibus Plan (incorporated </w:t>
            </w:r>
            <w:r>
              <w:rPr>
                <w:rFonts w:ascii="Arial" w:eastAsia="Times New Roman" w:hAnsi="Arial" w:cs="Arial"/>
                <w:sz w:val="20"/>
                <w:szCs w:val="20"/>
              </w:rPr>
              <w:t>by reference herein from Exhibit 10.1 to our Current Report on Form 8-K filed on June 2, 2016).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8" w:history="1">
              <w:r>
                <w:rPr>
                  <w:rStyle w:val="a3"/>
                  <w:rFonts w:ascii="Arial" w:eastAsia="Times New Roman" w:hAnsi="Arial" w:cs="Arial"/>
                  <w:sz w:val="20"/>
                  <w:szCs w:val="20"/>
                </w:rPr>
                <w:t>10.9</w:t>
              </w:r>
            </w:hyperlink>
          </w:p>
        </w:tc>
        <w:tc>
          <w:tcPr>
            <w:tcW w:w="0" w:type="auto"/>
            <w:tcMar>
              <w:top w:w="30" w:type="dxa"/>
              <w:left w:w="30" w:type="dxa"/>
              <w:bottom w:w="30" w:type="dxa"/>
              <w:right w:w="30" w:type="dxa"/>
            </w:tcMar>
            <w:vAlign w:val="bottom"/>
            <w:hideMark/>
          </w:tcPr>
          <w:p w:rsidR="00000000" w:rsidRDefault="00357083">
            <w:pPr>
              <w:divId w:val="79923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Non-Employee Director 2017 Restri</w:t>
            </w:r>
            <w:r>
              <w:rPr>
                <w:rFonts w:ascii="Arial" w:eastAsia="Times New Roman" w:hAnsi="Arial" w:cs="Arial"/>
                <w:sz w:val="20"/>
                <w:szCs w:val="20"/>
              </w:rPr>
              <w:t>cted Stock Unit Grant Agreement under the 2016 Omnibus Plan (incorporated by reference herein from Exhibit 10.24 to our Annual Report on Form 10-K for the year ended December 31, 2015 filed on February 16, 2016).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19" w:history="1">
              <w:r>
                <w:rPr>
                  <w:rStyle w:val="a3"/>
                  <w:rFonts w:ascii="Arial" w:eastAsia="Times New Roman" w:hAnsi="Arial" w:cs="Arial"/>
                  <w:sz w:val="20"/>
                  <w:szCs w:val="20"/>
                </w:rPr>
                <w:t>10.10</w:t>
              </w:r>
            </w:hyperlink>
          </w:p>
        </w:tc>
        <w:tc>
          <w:tcPr>
            <w:tcW w:w="0" w:type="auto"/>
            <w:tcMar>
              <w:top w:w="30" w:type="dxa"/>
              <w:left w:w="30" w:type="dxa"/>
              <w:bottom w:w="30" w:type="dxa"/>
              <w:right w:w="30" w:type="dxa"/>
            </w:tcMar>
            <w:vAlign w:val="bottom"/>
            <w:hideMark/>
          </w:tcPr>
          <w:p w:rsidR="00000000" w:rsidRDefault="00357083">
            <w:pPr>
              <w:divId w:val="1791775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Non-Employee Director Restricted Stock Unit Grant Agreement under the 2016 Omnibus Plan (incorporated by reference herein from Exhibit 10.10 to our 2019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0" w:history="1">
              <w:r>
                <w:rPr>
                  <w:rStyle w:val="a3"/>
                  <w:rFonts w:ascii="Arial" w:eastAsia="Times New Roman" w:hAnsi="Arial" w:cs="Arial"/>
                  <w:sz w:val="20"/>
                  <w:szCs w:val="20"/>
                </w:rPr>
                <w:t>10.11</w:t>
              </w:r>
            </w:hyperlink>
          </w:p>
        </w:tc>
        <w:tc>
          <w:tcPr>
            <w:tcW w:w="0" w:type="auto"/>
            <w:tcMar>
              <w:top w:w="30" w:type="dxa"/>
              <w:left w:w="30" w:type="dxa"/>
              <w:bottom w:w="30" w:type="dxa"/>
              <w:right w:w="30" w:type="dxa"/>
            </w:tcMar>
            <w:vAlign w:val="bottom"/>
            <w:hideMark/>
          </w:tcPr>
          <w:p w:rsidR="00000000" w:rsidRDefault="00357083">
            <w:pPr>
              <w:divId w:val="15009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Named Executive Officer Restricted Stock Unit Grant Agreement under the 2016 Omnibus Plan (incorporated by reference herein from Exhibit 10.10 to our Annual Re</w:t>
            </w:r>
            <w:r>
              <w:rPr>
                <w:rFonts w:ascii="Arial" w:eastAsia="Times New Roman" w:hAnsi="Arial" w:cs="Arial"/>
                <w:sz w:val="20"/>
                <w:szCs w:val="20"/>
              </w:rPr>
              <w:t>port on Form 10-K for the year ended December 31, 2017 filed on February 28, 2018 ("2017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1" w:history="1">
              <w:r>
                <w:rPr>
                  <w:rStyle w:val="a3"/>
                  <w:rFonts w:ascii="Arial" w:eastAsia="Times New Roman" w:hAnsi="Arial" w:cs="Arial"/>
                  <w:sz w:val="20"/>
                  <w:szCs w:val="20"/>
                </w:rPr>
                <w:t>10.12</w:t>
              </w:r>
            </w:hyperlink>
          </w:p>
        </w:tc>
        <w:tc>
          <w:tcPr>
            <w:tcW w:w="0" w:type="auto"/>
            <w:tcMar>
              <w:top w:w="30" w:type="dxa"/>
              <w:left w:w="30" w:type="dxa"/>
              <w:bottom w:w="30" w:type="dxa"/>
              <w:right w:w="30" w:type="dxa"/>
            </w:tcMar>
            <w:vAlign w:val="bottom"/>
            <w:hideMark/>
          </w:tcPr>
          <w:p w:rsidR="00000000" w:rsidRDefault="00357083">
            <w:pPr>
              <w:divId w:val="160360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Named Executive Officer Long-Term Incentive Restricted Stock Unit Grant Agreement under the 2006 Omnibus Plan (incorporated by reference herein from Exhibit 10.1 to our Quarterly Report on Form 10</w:t>
            </w:r>
            <w:r>
              <w:rPr>
                <w:rFonts w:ascii="Arial" w:eastAsia="Times New Roman" w:hAnsi="Arial" w:cs="Arial"/>
                <w:sz w:val="20"/>
                <w:szCs w:val="20"/>
              </w:rPr>
              <w:noBreakHyphen/>
              <w:t>Q for the quarter ended June 30, 2015 filed on July</w:t>
            </w:r>
            <w:r>
              <w:rPr>
                <w:rFonts w:ascii="Arial" w:eastAsia="Times New Roman" w:hAnsi="Arial" w:cs="Arial"/>
                <w:sz w:val="20"/>
                <w:szCs w:val="20"/>
              </w:rPr>
              <w:t xml:space="preserve"> 30, 2015).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2" w:history="1">
              <w:r>
                <w:rPr>
                  <w:rStyle w:val="a3"/>
                  <w:rFonts w:ascii="Arial" w:eastAsia="Times New Roman" w:hAnsi="Arial" w:cs="Arial"/>
                  <w:sz w:val="20"/>
                  <w:szCs w:val="20"/>
                </w:rPr>
                <w:t>10.13</w:t>
              </w:r>
            </w:hyperlink>
          </w:p>
        </w:tc>
        <w:tc>
          <w:tcPr>
            <w:tcW w:w="0" w:type="auto"/>
            <w:tcMar>
              <w:top w:w="30" w:type="dxa"/>
              <w:left w:w="30" w:type="dxa"/>
              <w:bottom w:w="30" w:type="dxa"/>
              <w:right w:w="30" w:type="dxa"/>
            </w:tcMar>
            <w:vAlign w:val="bottom"/>
            <w:hideMark/>
          </w:tcPr>
          <w:p w:rsidR="00000000" w:rsidRDefault="00357083">
            <w:pPr>
              <w:divId w:val="171222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Named Executive Officer 2017 Performance-Based Restricted Stock Unit Grant Agreement under the 2016 Omnibus Plan (incorporated</w:t>
            </w:r>
            <w:r>
              <w:rPr>
                <w:rFonts w:ascii="Arial" w:eastAsia="Times New Roman" w:hAnsi="Arial" w:cs="Arial"/>
                <w:sz w:val="20"/>
                <w:szCs w:val="20"/>
              </w:rPr>
              <w:t xml:space="preserve"> by reference herein from Exhibit 10.12 to our 2017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3" w:history="1">
              <w:r>
                <w:rPr>
                  <w:rStyle w:val="a3"/>
                  <w:rFonts w:ascii="Arial" w:eastAsia="Times New Roman" w:hAnsi="Arial" w:cs="Arial"/>
                  <w:sz w:val="20"/>
                  <w:szCs w:val="20"/>
                </w:rPr>
                <w:t>10.14</w:t>
              </w:r>
            </w:hyperlink>
          </w:p>
        </w:tc>
        <w:tc>
          <w:tcPr>
            <w:tcW w:w="0" w:type="auto"/>
            <w:tcMar>
              <w:top w:w="30" w:type="dxa"/>
              <w:left w:w="30" w:type="dxa"/>
              <w:bottom w:w="30" w:type="dxa"/>
              <w:right w:w="30" w:type="dxa"/>
            </w:tcMar>
            <w:vAlign w:val="bottom"/>
            <w:hideMark/>
          </w:tcPr>
          <w:p w:rsidR="00000000" w:rsidRDefault="00357083">
            <w:pPr>
              <w:divId w:val="736560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Michael J. Kasbar Restricted Stock Unit Grant Agreement under the 2006 and 2016</w:t>
            </w:r>
            <w:r>
              <w:rPr>
                <w:rFonts w:ascii="Arial" w:eastAsia="Times New Roman" w:hAnsi="Arial" w:cs="Arial"/>
                <w:sz w:val="20"/>
                <w:szCs w:val="20"/>
              </w:rPr>
              <w:t xml:space="preserve"> Omnibus Plan (incorporated by reference herein from Exhibit 10.14 to our 2017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4" w:history="1">
              <w:r>
                <w:rPr>
                  <w:rStyle w:val="a3"/>
                  <w:rFonts w:ascii="Arial" w:eastAsia="Times New Roman" w:hAnsi="Arial" w:cs="Arial"/>
                  <w:sz w:val="20"/>
                  <w:szCs w:val="20"/>
                </w:rPr>
                <w:t>10.15</w:t>
              </w:r>
            </w:hyperlink>
          </w:p>
        </w:tc>
        <w:tc>
          <w:tcPr>
            <w:tcW w:w="0" w:type="auto"/>
            <w:tcMar>
              <w:top w:w="30" w:type="dxa"/>
              <w:left w:w="30" w:type="dxa"/>
              <w:bottom w:w="30" w:type="dxa"/>
              <w:right w:w="30" w:type="dxa"/>
            </w:tcMar>
            <w:vAlign w:val="bottom"/>
            <w:hideMark/>
          </w:tcPr>
          <w:p w:rsidR="00000000" w:rsidRDefault="00357083">
            <w:pPr>
              <w:divId w:val="1747921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Michael J. Kasbar Stock-Settled Stock Appreciati</w:t>
            </w:r>
            <w:r>
              <w:rPr>
                <w:rFonts w:ascii="Arial" w:eastAsia="Times New Roman" w:hAnsi="Arial" w:cs="Arial"/>
                <w:sz w:val="20"/>
                <w:szCs w:val="20"/>
              </w:rPr>
              <w:t>on Right Agreement under the 2006 Omnibus Plan (incorporated by reference herein from Exhibit 10.1 to our Quarterly Report on Form 10-Q for the quarter ended June 30, 2014 filed on July 30, 2014 ("2014 10-Q").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5" w:history="1">
              <w:r>
                <w:rPr>
                  <w:rStyle w:val="a3"/>
                  <w:rFonts w:ascii="Arial" w:eastAsia="Times New Roman" w:hAnsi="Arial" w:cs="Arial"/>
                  <w:sz w:val="20"/>
                  <w:szCs w:val="20"/>
                </w:rPr>
                <w:t>10.16</w:t>
              </w:r>
            </w:hyperlink>
          </w:p>
        </w:tc>
        <w:tc>
          <w:tcPr>
            <w:tcW w:w="0" w:type="auto"/>
            <w:tcMar>
              <w:top w:w="30" w:type="dxa"/>
              <w:left w:w="30" w:type="dxa"/>
              <w:bottom w:w="30" w:type="dxa"/>
              <w:right w:w="30" w:type="dxa"/>
            </w:tcMar>
            <w:vAlign w:val="bottom"/>
            <w:hideMark/>
          </w:tcPr>
          <w:p w:rsidR="00000000" w:rsidRDefault="00357083">
            <w:pPr>
              <w:divId w:val="1902862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Michael J. Kasbar Stock-Settled Stock Appreciation Right Agreement (3-year Cliff Vesting) under the 2006 and 2016 Omnibus Plan (incorporated by reference herein from Exhibit 10.15 to o</w:t>
            </w:r>
            <w:r>
              <w:rPr>
                <w:rFonts w:ascii="Arial" w:eastAsia="Times New Roman" w:hAnsi="Arial" w:cs="Arial"/>
                <w:sz w:val="20"/>
                <w:szCs w:val="20"/>
              </w:rPr>
              <w:t>ur Annual Report on Form 10-K for the year ended December 31, 2016 filed on February 21, 2017 ("2016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6" w:history="1">
              <w:r>
                <w:rPr>
                  <w:rStyle w:val="a3"/>
                  <w:rFonts w:ascii="Arial" w:eastAsia="Times New Roman" w:hAnsi="Arial" w:cs="Arial"/>
                  <w:sz w:val="20"/>
                  <w:szCs w:val="20"/>
                </w:rPr>
                <w:t>10.17</w:t>
              </w:r>
            </w:hyperlink>
          </w:p>
        </w:tc>
        <w:tc>
          <w:tcPr>
            <w:tcW w:w="0" w:type="auto"/>
            <w:tcMar>
              <w:top w:w="30" w:type="dxa"/>
              <w:left w:w="30" w:type="dxa"/>
              <w:bottom w:w="30" w:type="dxa"/>
              <w:right w:w="30" w:type="dxa"/>
            </w:tcMar>
            <w:vAlign w:val="bottom"/>
            <w:hideMark/>
          </w:tcPr>
          <w:p w:rsidR="00000000" w:rsidRDefault="00357083">
            <w:pPr>
              <w:divId w:val="35831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Ira M. Birns Restricted Stock</w:t>
            </w:r>
            <w:r>
              <w:rPr>
                <w:rFonts w:ascii="Arial" w:eastAsia="Times New Roman" w:hAnsi="Arial" w:cs="Arial"/>
                <w:sz w:val="20"/>
                <w:szCs w:val="20"/>
              </w:rPr>
              <w:t xml:space="preserve"> Unit Grant Agreement under the 2016 Omnibus Plan (incorporated by reference herein from Exhibit 10.17 to our 2017 10-K). *</w:t>
            </w:r>
          </w:p>
        </w:tc>
      </w:tr>
      <w:tr w:rsidR="00000000">
        <w:trPr>
          <w:divId w:val="991103789"/>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7" w:history="1">
              <w:r>
                <w:rPr>
                  <w:rStyle w:val="a3"/>
                  <w:rFonts w:ascii="Arial" w:eastAsia="Times New Roman" w:hAnsi="Arial" w:cs="Arial"/>
                  <w:sz w:val="20"/>
                  <w:szCs w:val="20"/>
                </w:rPr>
                <w:t>10.18</w:t>
              </w:r>
            </w:hyperlink>
          </w:p>
        </w:tc>
        <w:tc>
          <w:tcPr>
            <w:tcW w:w="0" w:type="auto"/>
            <w:tcMar>
              <w:top w:w="30" w:type="dxa"/>
              <w:left w:w="30" w:type="dxa"/>
              <w:bottom w:w="30" w:type="dxa"/>
              <w:right w:w="30" w:type="dxa"/>
            </w:tcMar>
            <w:vAlign w:val="bottom"/>
            <w:hideMark/>
          </w:tcPr>
          <w:p w:rsidR="00000000" w:rsidRDefault="00357083">
            <w:pPr>
              <w:divId w:val="1443963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Form of Ira M. Birns Stock-Settled Stock Appreciation Right Agreement under the 2006 Omnibus Plan (incorporated by reference herein from Exhibit 10.2 to our 2014 10-Q). *</w:t>
            </w:r>
          </w:p>
        </w:tc>
      </w:tr>
    </w:tbl>
    <w:p w:rsidR="00000000" w:rsidRDefault="00357083">
      <w:pPr>
        <w:divId w:val="1084568259"/>
        <w:rPr>
          <w:rFonts w:eastAsia="Times New Roman"/>
          <w:sz w:val="20"/>
          <w:szCs w:val="20"/>
        </w:rPr>
      </w:pPr>
    </w:p>
    <w:p w:rsidR="00000000" w:rsidRDefault="00357083">
      <w:pPr>
        <w:spacing w:line="288" w:lineRule="auto"/>
        <w:jc w:val="center"/>
        <w:divId w:val="107311683"/>
        <w:rPr>
          <w:rFonts w:eastAsia="Times New Roman"/>
          <w:sz w:val="16"/>
          <w:szCs w:val="16"/>
        </w:rPr>
      </w:pPr>
      <w:r>
        <w:rPr>
          <w:rFonts w:ascii="Arial" w:eastAsia="Times New Roman" w:hAnsi="Arial" w:cs="Arial"/>
          <w:sz w:val="16"/>
          <w:szCs w:val="16"/>
        </w:rPr>
        <w:t>45</w:t>
      </w:r>
    </w:p>
    <w:p w:rsidR="00000000" w:rsidRDefault="00357083">
      <w:pPr>
        <w:divId w:val="966621766"/>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357083">
      <w:pPr>
        <w:spacing w:line="288" w:lineRule="auto"/>
        <w:divId w:val="38865577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30961"/>
        <w:rPr>
          <w:rFonts w:eastAsia="Times New Roman"/>
          <w:sz w:val="20"/>
          <w:szCs w:val="20"/>
        </w:rPr>
      </w:pPr>
    </w:p>
    <w:tbl>
      <w:tblPr>
        <w:tblW w:w="4951" w:type="pct"/>
        <w:tblCellMar>
          <w:left w:w="0" w:type="dxa"/>
          <w:right w:w="0" w:type="dxa"/>
        </w:tblCellMar>
        <w:tblLook w:val="04A0" w:firstRow="1" w:lastRow="0" w:firstColumn="1" w:lastColumn="0" w:noHBand="0" w:noVBand="1"/>
      </w:tblPr>
      <w:tblGrid>
        <w:gridCol w:w="662"/>
        <w:gridCol w:w="238"/>
        <w:gridCol w:w="7325"/>
      </w:tblGrid>
      <w:tr w:rsidR="00000000">
        <w:trPr>
          <w:divId w:val="930701802"/>
        </w:trPr>
        <w:tc>
          <w:tcPr>
            <w:tcW w:w="0" w:type="auto"/>
            <w:gridSpan w:val="3"/>
            <w:vAlign w:val="center"/>
            <w:hideMark/>
          </w:tcPr>
          <w:p w:rsidR="00000000" w:rsidRDefault="00357083">
            <w:pPr>
              <w:rPr>
                <w:rFonts w:eastAsia="Times New Roman"/>
                <w:sz w:val="20"/>
                <w:szCs w:val="20"/>
              </w:rPr>
            </w:pPr>
          </w:p>
        </w:tc>
      </w:tr>
      <w:tr w:rsidR="00000000">
        <w:trPr>
          <w:divId w:val="930701802"/>
        </w:trPr>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0" w:type="pct"/>
            <w:vAlign w:val="center"/>
            <w:hideMark/>
          </w:tcPr>
          <w:p w:rsidR="00000000" w:rsidRDefault="00357083">
            <w:pPr>
              <w:rPr>
                <w:rFonts w:eastAsia="Times New Roman"/>
                <w:sz w:val="20"/>
                <w:szCs w:val="20"/>
              </w:rPr>
            </w:pPr>
          </w:p>
        </w:tc>
      </w:tr>
      <w:tr w:rsidR="00000000">
        <w:trPr>
          <w:divId w:val="9307018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Exhibit No.</w:t>
            </w:r>
          </w:p>
        </w:tc>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Description</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8" w:history="1">
              <w:r>
                <w:rPr>
                  <w:rStyle w:val="a3"/>
                  <w:rFonts w:ascii="Arial" w:eastAsia="Times New Roman" w:hAnsi="Arial" w:cs="Arial"/>
                  <w:sz w:val="20"/>
                  <w:szCs w:val="20"/>
                </w:rPr>
                <w:t>10.19</w:t>
              </w:r>
            </w:hyperlink>
          </w:p>
        </w:tc>
        <w:tc>
          <w:tcPr>
            <w:tcW w:w="0" w:type="auto"/>
            <w:tcMar>
              <w:top w:w="30" w:type="dxa"/>
              <w:left w:w="30" w:type="dxa"/>
              <w:bottom w:w="30" w:type="dxa"/>
              <w:right w:w="30" w:type="dxa"/>
            </w:tcMar>
            <w:vAlign w:val="bottom"/>
            <w:hideMark/>
          </w:tcPr>
          <w:p w:rsidR="00000000" w:rsidRDefault="00357083">
            <w:pPr>
              <w:divId w:val="8750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Michael J. Crosby and John P. Rau 2016 Performance-Based Restricted Stock Unit Grant Agreement under the 2006 Omnibus Plan (incorporated by r</w:t>
            </w:r>
            <w:r>
              <w:rPr>
                <w:rFonts w:ascii="Arial" w:eastAsia="Times New Roman" w:hAnsi="Arial" w:cs="Arial"/>
                <w:sz w:val="20"/>
                <w:szCs w:val="20"/>
              </w:rPr>
              <w:t>eference herein from Exhibit 10.21 to our 2017 10-K). *</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29" w:history="1">
              <w:r>
                <w:rPr>
                  <w:rStyle w:val="a3"/>
                  <w:rFonts w:ascii="Arial" w:eastAsia="Times New Roman" w:hAnsi="Arial" w:cs="Arial"/>
                  <w:sz w:val="20"/>
                  <w:szCs w:val="20"/>
                </w:rPr>
                <w:t>10.20</w:t>
              </w:r>
            </w:hyperlink>
          </w:p>
        </w:tc>
        <w:tc>
          <w:tcPr>
            <w:tcW w:w="0" w:type="auto"/>
            <w:tcMar>
              <w:top w:w="30" w:type="dxa"/>
              <w:left w:w="30" w:type="dxa"/>
              <w:bottom w:w="30" w:type="dxa"/>
              <w:right w:w="30" w:type="dxa"/>
            </w:tcMar>
            <w:vAlign w:val="bottom"/>
            <w:hideMark/>
          </w:tcPr>
          <w:p w:rsidR="00000000" w:rsidRDefault="00357083">
            <w:pPr>
              <w:divId w:val="207843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Michael J. Crosby and John P. Rau Restricted Stock Grant Agreement under the 2006 Omn</w:t>
            </w:r>
            <w:r>
              <w:rPr>
                <w:rFonts w:ascii="Arial" w:eastAsia="Times New Roman" w:hAnsi="Arial" w:cs="Arial"/>
                <w:sz w:val="20"/>
                <w:szCs w:val="20"/>
              </w:rPr>
              <w:t>ibus Plan (incorporated by reference herein from Exhibit 10.4 to our 2017 10-Q). *</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0" w:history="1">
              <w:r>
                <w:rPr>
                  <w:rStyle w:val="a3"/>
                  <w:rFonts w:ascii="Arial" w:eastAsia="Times New Roman" w:hAnsi="Arial" w:cs="Arial"/>
                  <w:sz w:val="20"/>
                  <w:szCs w:val="20"/>
                </w:rPr>
                <w:t>10.21</w:t>
              </w:r>
            </w:hyperlink>
          </w:p>
        </w:tc>
        <w:tc>
          <w:tcPr>
            <w:tcW w:w="0" w:type="auto"/>
            <w:tcMar>
              <w:top w:w="30" w:type="dxa"/>
              <w:left w:w="30" w:type="dxa"/>
              <w:bottom w:w="30" w:type="dxa"/>
              <w:right w:w="30" w:type="dxa"/>
            </w:tcMar>
            <w:vAlign w:val="bottom"/>
            <w:hideMark/>
          </w:tcPr>
          <w:p w:rsidR="00000000" w:rsidRDefault="00357083">
            <w:pPr>
              <w:divId w:val="199996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John P. Rau Restricted Stock Grant Agreement under the 200</w:t>
            </w:r>
            <w:r>
              <w:rPr>
                <w:rFonts w:ascii="Arial" w:eastAsia="Times New Roman" w:hAnsi="Arial" w:cs="Arial"/>
                <w:sz w:val="20"/>
                <w:szCs w:val="20"/>
              </w:rPr>
              <w:t>6 Omnibus Plan (incorporated by reference herein from Exhibit 10.5 to our 2017 10-Q). *</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1" w:history="1">
              <w:r>
                <w:rPr>
                  <w:rStyle w:val="a3"/>
                  <w:rFonts w:ascii="Arial" w:eastAsia="Times New Roman" w:hAnsi="Arial" w:cs="Arial"/>
                  <w:sz w:val="20"/>
                  <w:szCs w:val="20"/>
                </w:rPr>
                <w:t>10.22</w:t>
              </w:r>
            </w:hyperlink>
          </w:p>
        </w:tc>
        <w:tc>
          <w:tcPr>
            <w:tcW w:w="0" w:type="auto"/>
            <w:tcMar>
              <w:top w:w="30" w:type="dxa"/>
              <w:left w:w="30" w:type="dxa"/>
              <w:bottom w:w="30" w:type="dxa"/>
              <w:right w:w="30" w:type="dxa"/>
            </w:tcMar>
            <w:vAlign w:val="bottom"/>
            <w:hideMark/>
          </w:tcPr>
          <w:p w:rsidR="00000000" w:rsidRDefault="00357083">
            <w:pPr>
              <w:divId w:val="855266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Form of Michael J. Crosby and John P. Rau Restricted Stock U</w:t>
            </w:r>
            <w:r>
              <w:rPr>
                <w:rFonts w:ascii="Arial" w:eastAsia="Times New Roman" w:hAnsi="Arial" w:cs="Arial"/>
                <w:sz w:val="20"/>
                <w:szCs w:val="20"/>
              </w:rPr>
              <w:t>nit Grant Agreement under the 2006 Omnibus Plan (incorporated by reference herein from Exhibit 10.24 to our 2017 10-K). *</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2" w:history="1">
              <w:r>
                <w:rPr>
                  <w:rStyle w:val="a3"/>
                  <w:rFonts w:ascii="Arial" w:eastAsia="Times New Roman" w:hAnsi="Arial" w:cs="Arial"/>
                  <w:sz w:val="20"/>
                  <w:szCs w:val="20"/>
                </w:rPr>
                <w:t>10.23</w:t>
              </w:r>
            </w:hyperlink>
          </w:p>
        </w:tc>
        <w:tc>
          <w:tcPr>
            <w:tcW w:w="0" w:type="auto"/>
            <w:tcMar>
              <w:top w:w="30" w:type="dxa"/>
              <w:left w:w="30" w:type="dxa"/>
              <w:bottom w:w="30" w:type="dxa"/>
              <w:right w:w="30" w:type="dxa"/>
            </w:tcMar>
            <w:vAlign w:val="bottom"/>
            <w:hideMark/>
          </w:tcPr>
          <w:p w:rsidR="00000000" w:rsidRDefault="00357083">
            <w:pPr>
              <w:divId w:val="789006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Performance-Based Restrict</w:t>
            </w:r>
            <w:r>
              <w:rPr>
                <w:rFonts w:ascii="Arial" w:eastAsia="Times New Roman" w:hAnsi="Arial" w:cs="Arial"/>
                <w:sz w:val="20"/>
                <w:szCs w:val="20"/>
              </w:rPr>
              <w:t>ed Stock Unit Grant Agreement, dated as of November 10, 2017, between World Fuel Services Corporation and Jeffrey P. Smith (incorporated by reference herein from Exhibit 10.25 to our 2017 10-K). *</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3" w:history="1">
              <w:r>
                <w:rPr>
                  <w:rStyle w:val="a3"/>
                  <w:rFonts w:ascii="Arial" w:eastAsia="Times New Roman" w:hAnsi="Arial" w:cs="Arial"/>
                  <w:sz w:val="20"/>
                  <w:szCs w:val="20"/>
                </w:rPr>
                <w:t>10.24</w:t>
              </w:r>
            </w:hyperlink>
          </w:p>
        </w:tc>
        <w:tc>
          <w:tcPr>
            <w:tcW w:w="0" w:type="auto"/>
            <w:tcMar>
              <w:top w:w="30" w:type="dxa"/>
              <w:left w:w="30" w:type="dxa"/>
              <w:bottom w:w="30" w:type="dxa"/>
              <w:right w:w="30" w:type="dxa"/>
            </w:tcMar>
            <w:vAlign w:val="bottom"/>
            <w:hideMark/>
          </w:tcPr>
          <w:p w:rsidR="00000000" w:rsidRDefault="00357083">
            <w:pPr>
              <w:divId w:val="4321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Fourth Amended and Restated Credit Agreement, dated as of October 10, 2013, among World Fuel Services Corporation, World Fuel Services Europe, Lt</w:t>
            </w:r>
            <w:r>
              <w:rPr>
                <w:rFonts w:ascii="Arial" w:eastAsia="Times New Roman" w:hAnsi="Arial" w:cs="Arial"/>
                <w:sz w:val="20"/>
                <w:szCs w:val="20"/>
              </w:rPr>
              <w:t xml:space="preserve">d. and World Fuel Services (Singapore) Pte Ltd, as borrowers, Bank of America, N.A., as administrative agent, and the financial institutions named therein as lenders (incorporated herein by reference to Exhibit 10.1 to our Current Report on Form 8-K filed </w:t>
            </w:r>
            <w:r>
              <w:rPr>
                <w:rFonts w:ascii="Arial" w:eastAsia="Times New Roman" w:hAnsi="Arial" w:cs="Arial"/>
                <w:sz w:val="20"/>
                <w:szCs w:val="20"/>
              </w:rPr>
              <w:t>on October 11, 2013).*</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4" w:history="1">
              <w:r>
                <w:rPr>
                  <w:rStyle w:val="a3"/>
                  <w:rFonts w:ascii="Arial" w:eastAsia="Times New Roman" w:hAnsi="Arial" w:cs="Arial"/>
                  <w:sz w:val="20"/>
                  <w:szCs w:val="20"/>
                </w:rPr>
                <w:t>10.25</w:t>
              </w:r>
            </w:hyperlink>
          </w:p>
        </w:tc>
        <w:tc>
          <w:tcPr>
            <w:tcW w:w="0" w:type="auto"/>
            <w:tcMar>
              <w:top w:w="30" w:type="dxa"/>
              <w:left w:w="30" w:type="dxa"/>
              <w:bottom w:w="30" w:type="dxa"/>
              <w:right w:w="30" w:type="dxa"/>
            </w:tcMar>
            <w:vAlign w:val="bottom"/>
            <w:hideMark/>
          </w:tcPr>
          <w:p w:rsidR="00000000" w:rsidRDefault="00357083">
            <w:pPr>
              <w:divId w:val="15890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Amendment No. 1 to the Fourth Amended and Restated Credit Agreement, and Joinder Agreement, dated as of January 30, 2015, among World Fuel Services Corporation, World Fuel Services Europe, Ltd. and World Fuel Services (Singapore) Pte Ltd, as borrowers, Ban</w:t>
            </w:r>
            <w:r>
              <w:rPr>
                <w:rFonts w:ascii="Arial" w:eastAsia="Times New Roman" w:hAnsi="Arial" w:cs="Arial"/>
                <w:sz w:val="20"/>
                <w:szCs w:val="20"/>
              </w:rPr>
              <w:t>k of America, N.A., as administrative agent, and the financial institutions named therein as lenders (incorporated by reference herein from Exhibit 10.1 to our Current Report on Form 8-K filed on February 5, 2015).</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5" w:history="1">
              <w:r>
                <w:rPr>
                  <w:rStyle w:val="a3"/>
                  <w:rFonts w:ascii="Arial" w:eastAsia="Times New Roman" w:hAnsi="Arial" w:cs="Arial"/>
                  <w:sz w:val="20"/>
                  <w:szCs w:val="20"/>
                </w:rPr>
                <w:t>10.26</w:t>
              </w:r>
            </w:hyperlink>
          </w:p>
        </w:tc>
        <w:tc>
          <w:tcPr>
            <w:tcW w:w="0" w:type="auto"/>
            <w:tcMar>
              <w:top w:w="30" w:type="dxa"/>
              <w:left w:w="30" w:type="dxa"/>
              <w:bottom w:w="30" w:type="dxa"/>
              <w:right w:w="30" w:type="dxa"/>
            </w:tcMar>
            <w:vAlign w:val="bottom"/>
            <w:hideMark/>
          </w:tcPr>
          <w:p w:rsidR="00000000" w:rsidRDefault="00357083">
            <w:pPr>
              <w:divId w:val="108136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Amendment No. 2 to the Fourth Amended and Restated Credit Agreement, and Joinder Agreement, dated as of October 26, 2016, among World Fuel Services Corporation, World Fuel Services Europe, L</w:t>
            </w:r>
            <w:r>
              <w:rPr>
                <w:rFonts w:ascii="Arial" w:eastAsia="Times New Roman" w:hAnsi="Arial" w:cs="Arial"/>
                <w:sz w:val="20"/>
                <w:szCs w:val="20"/>
              </w:rPr>
              <w:t>td. and World Fuel Services (Singapore) Pte Ltd, as borrowers, Bank of America, N.A., as administrative agent, and the financial institutions named therein as lenders (incorporated by reference herein from Exhibit 10.1 to our Current Report on Form 8-K fil</w:t>
            </w:r>
            <w:r>
              <w:rPr>
                <w:rFonts w:ascii="Arial" w:eastAsia="Times New Roman" w:hAnsi="Arial" w:cs="Arial"/>
                <w:sz w:val="20"/>
                <w:szCs w:val="20"/>
              </w:rPr>
              <w:t>ed on October 27, 2016).</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6" w:history="1">
              <w:r>
                <w:rPr>
                  <w:rStyle w:val="a3"/>
                  <w:rFonts w:ascii="Arial" w:eastAsia="Times New Roman" w:hAnsi="Arial" w:cs="Arial"/>
                  <w:sz w:val="20"/>
                  <w:szCs w:val="20"/>
                </w:rPr>
                <w:t>10.27</w:t>
              </w:r>
            </w:hyperlink>
          </w:p>
        </w:tc>
        <w:tc>
          <w:tcPr>
            <w:tcW w:w="0" w:type="auto"/>
            <w:tcMar>
              <w:top w:w="30" w:type="dxa"/>
              <w:left w:w="30" w:type="dxa"/>
              <w:bottom w:w="30" w:type="dxa"/>
              <w:right w:w="30" w:type="dxa"/>
            </w:tcMar>
            <w:vAlign w:val="bottom"/>
            <w:hideMark/>
          </w:tcPr>
          <w:p w:rsidR="00000000" w:rsidRDefault="00357083">
            <w:pPr>
              <w:divId w:val="49577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Amendment No. 3 to the Fourth Amended and Restated Credit Agreement, dated as of May 12, 2017, among World Fuel Services Cor</w:t>
            </w:r>
            <w:r>
              <w:rPr>
                <w:rFonts w:ascii="Arial" w:eastAsia="Times New Roman" w:hAnsi="Arial" w:cs="Arial"/>
                <w:sz w:val="20"/>
                <w:szCs w:val="20"/>
              </w:rPr>
              <w:t>poration, World Fuel Services Europe, Ltd. and World Fuel Services (Singapore) Pte Ltd, as borrowers, Bank of America, N.A., as administrative agent, and the financial institutions named therein as lenders (incorporated by reference herein from Exhibit 10.</w:t>
            </w:r>
            <w:r>
              <w:rPr>
                <w:rFonts w:ascii="Arial" w:eastAsia="Times New Roman" w:hAnsi="Arial" w:cs="Arial"/>
                <w:sz w:val="20"/>
                <w:szCs w:val="20"/>
              </w:rPr>
              <w:t>2 to our 2017 10-Q).</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7" w:history="1">
              <w:r>
                <w:rPr>
                  <w:rStyle w:val="a3"/>
                  <w:rFonts w:ascii="Arial" w:eastAsia="Times New Roman" w:hAnsi="Arial" w:cs="Arial"/>
                  <w:sz w:val="20"/>
                  <w:szCs w:val="20"/>
                </w:rPr>
                <w:t>10.28</w:t>
              </w:r>
            </w:hyperlink>
          </w:p>
        </w:tc>
        <w:tc>
          <w:tcPr>
            <w:tcW w:w="0" w:type="auto"/>
            <w:tcMar>
              <w:top w:w="30" w:type="dxa"/>
              <w:left w:w="30" w:type="dxa"/>
              <w:bottom w:w="30" w:type="dxa"/>
              <w:right w:w="30" w:type="dxa"/>
            </w:tcMar>
            <w:vAlign w:val="bottom"/>
            <w:hideMark/>
          </w:tcPr>
          <w:p w:rsidR="00000000" w:rsidRDefault="00357083">
            <w:pPr>
              <w:divId w:val="41301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Amendment No. 4 to the Fourth Amended and Restated Credit Agreement, dated as January 30, 2018, among World Fuel Services Corpo</w:t>
            </w:r>
            <w:r>
              <w:rPr>
                <w:rFonts w:ascii="Arial" w:eastAsia="Times New Roman" w:hAnsi="Arial" w:cs="Arial"/>
                <w:sz w:val="20"/>
                <w:szCs w:val="20"/>
              </w:rPr>
              <w:t>ration, World Fuel Services Europe, Ltd. and World Fuel Services (Singapore) Pte Ltd, as borrowers, Bank of America, N.A., as administrative agent, and the financial institutions named therein as lenders (incorporated by reference herein from Exhibit 10.30</w:t>
            </w:r>
            <w:r>
              <w:rPr>
                <w:rFonts w:ascii="Arial" w:eastAsia="Times New Roman" w:hAnsi="Arial" w:cs="Arial"/>
                <w:sz w:val="20"/>
                <w:szCs w:val="20"/>
              </w:rPr>
              <w:t xml:space="preserve"> to our 2017 10-K).</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8" w:history="1">
              <w:r>
                <w:rPr>
                  <w:rStyle w:val="a3"/>
                  <w:rFonts w:ascii="Arial" w:eastAsia="Times New Roman" w:hAnsi="Arial" w:cs="Arial"/>
                  <w:sz w:val="20"/>
                  <w:szCs w:val="20"/>
                </w:rPr>
                <w:t>10.29</w:t>
              </w:r>
            </w:hyperlink>
          </w:p>
        </w:tc>
        <w:tc>
          <w:tcPr>
            <w:tcW w:w="0" w:type="auto"/>
            <w:tcMar>
              <w:top w:w="30" w:type="dxa"/>
              <w:left w:w="30" w:type="dxa"/>
              <w:bottom w:w="30" w:type="dxa"/>
              <w:right w:w="30" w:type="dxa"/>
            </w:tcMar>
            <w:vAlign w:val="bottom"/>
            <w:hideMark/>
          </w:tcPr>
          <w:p w:rsidR="00000000" w:rsidRDefault="00357083">
            <w:pPr>
              <w:divId w:val="107944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Amendment No. 5 to the Fourth Amended and Restated Credit Agreement, dated as of October 26, 2016, among World Fuel Servi</w:t>
            </w:r>
            <w:r>
              <w:rPr>
                <w:rFonts w:ascii="Arial" w:eastAsia="Times New Roman" w:hAnsi="Arial" w:cs="Arial"/>
                <w:sz w:val="20"/>
                <w:szCs w:val="20"/>
              </w:rPr>
              <w:t xml:space="preserve">ces Corporation, World Fuel Services Europe, Ltd., World Fuel Services (Singapore) Pte Ltd, and certain other Subsidiaries, as borrowers, Bank of America, N.A., as administrative agent, and the financial institutions named therein as lenders (incorporated </w:t>
            </w:r>
            <w:r>
              <w:rPr>
                <w:rFonts w:ascii="Arial" w:eastAsia="Times New Roman" w:hAnsi="Arial" w:cs="Arial"/>
                <w:sz w:val="20"/>
                <w:szCs w:val="20"/>
              </w:rPr>
              <w:t>by reference herein from Exhibit 10.1 to our Current Report on Form 8-K filed on July 24, 2019).</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39" w:history="1">
              <w:r>
                <w:rPr>
                  <w:rStyle w:val="a3"/>
                  <w:rFonts w:ascii="Arial" w:eastAsia="Times New Roman" w:hAnsi="Arial" w:cs="Arial"/>
                  <w:sz w:val="20"/>
                  <w:szCs w:val="20"/>
                </w:rPr>
                <w:t>21.1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Subsidiaries of the Registrant.</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40" w:history="1">
              <w:r>
                <w:rPr>
                  <w:rStyle w:val="a3"/>
                  <w:rFonts w:ascii="Arial" w:eastAsia="Times New Roman" w:hAnsi="Arial" w:cs="Arial"/>
                  <w:sz w:val="20"/>
                  <w:szCs w:val="20"/>
                </w:rPr>
                <w:t>23.1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Consent of Independent Registered Public Accounting Firm.</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41" w:history="1">
              <w:r>
                <w:rPr>
                  <w:rStyle w:val="a3"/>
                  <w:rFonts w:ascii="Arial" w:eastAsia="Times New Roman" w:hAnsi="Arial" w:cs="Arial"/>
                  <w:sz w:val="20"/>
                  <w:szCs w:val="20"/>
                </w:rPr>
                <w:t>31.1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Certification of the Chief Executive Officer pursuant to Rule 13a</w:t>
            </w:r>
            <w:r>
              <w:rPr>
                <w:rFonts w:ascii="Arial" w:eastAsia="Times New Roman" w:hAnsi="Arial" w:cs="Arial"/>
                <w:sz w:val="20"/>
                <w:szCs w:val="20"/>
              </w:rPr>
              <w:noBreakHyphen/>
              <w:t>14(a) or Rule 15d</w:t>
            </w:r>
            <w:r>
              <w:rPr>
                <w:rFonts w:ascii="Arial" w:eastAsia="Times New Roman" w:hAnsi="Arial" w:cs="Arial"/>
                <w:sz w:val="20"/>
                <w:szCs w:val="20"/>
              </w:rPr>
              <w:noBreakHyphen/>
              <w:t>14(a).</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42" w:history="1">
              <w:r>
                <w:rPr>
                  <w:rStyle w:val="a3"/>
                  <w:rFonts w:ascii="Arial" w:eastAsia="Times New Roman" w:hAnsi="Arial" w:cs="Arial"/>
                  <w:sz w:val="20"/>
                  <w:szCs w:val="20"/>
                </w:rPr>
                <w:t>31.2</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Certification of the Chie</w:t>
            </w:r>
            <w:r>
              <w:rPr>
                <w:rFonts w:ascii="Arial" w:eastAsia="Times New Roman" w:hAnsi="Arial" w:cs="Arial"/>
                <w:sz w:val="20"/>
                <w:szCs w:val="20"/>
              </w:rPr>
              <w:t>f Financial Officer pursuant to Rule 13a</w:t>
            </w:r>
            <w:r>
              <w:rPr>
                <w:rFonts w:ascii="Arial" w:eastAsia="Times New Roman" w:hAnsi="Arial" w:cs="Arial"/>
                <w:sz w:val="20"/>
                <w:szCs w:val="20"/>
              </w:rPr>
              <w:noBreakHyphen/>
              <w:t>14(a) or Rule 15d</w:t>
            </w:r>
            <w:r>
              <w:rPr>
                <w:rFonts w:ascii="Arial" w:eastAsia="Times New Roman" w:hAnsi="Arial" w:cs="Arial"/>
                <w:sz w:val="20"/>
                <w:szCs w:val="20"/>
              </w:rPr>
              <w:noBreakHyphen/>
              <w:t>14(a).</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hyperlink r:id="rId43" w:history="1">
              <w:r>
                <w:rPr>
                  <w:rStyle w:val="a3"/>
                  <w:rFonts w:ascii="Arial" w:eastAsia="Times New Roman" w:hAnsi="Arial" w:cs="Arial"/>
                  <w:sz w:val="20"/>
                  <w:szCs w:val="20"/>
                </w:rPr>
                <w:t>32.1</w:t>
              </w:r>
            </w:hyperlink>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Statement of Chief Executive Officer and Chief Financial Officer under Section 906 of the Sarbanes</w:t>
            </w:r>
            <w:r>
              <w:rPr>
                <w:rFonts w:ascii="Arial" w:eastAsia="Times New Roman" w:hAnsi="Arial" w:cs="Arial"/>
                <w:sz w:val="20"/>
                <w:szCs w:val="20"/>
              </w:rPr>
              <w:noBreakHyphen/>
              <w:t>Oxley Act of 2002 (18 U.S.C. Section 1350).</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101</w:t>
            </w:r>
          </w:p>
        </w:tc>
        <w:tc>
          <w:tcPr>
            <w:tcW w:w="0" w:type="auto"/>
            <w:tcMar>
              <w:top w:w="30" w:type="dxa"/>
              <w:left w:w="30" w:type="dxa"/>
              <w:bottom w:w="30" w:type="dxa"/>
              <w:right w:w="30" w:type="dxa"/>
            </w:tcMar>
            <w:hideMark/>
          </w:tcPr>
          <w:p w:rsidR="00000000" w:rsidRDefault="00357083">
            <w:pPr>
              <w:jc w:val="both"/>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The following materials from World Fuel Services Corporation’s Annual Report on Form 10-K for the year end</w:t>
            </w:r>
            <w:r>
              <w:rPr>
                <w:rFonts w:ascii="Arial" w:eastAsia="Times New Roman" w:hAnsi="Arial" w:cs="Arial"/>
                <w:sz w:val="20"/>
                <w:szCs w:val="20"/>
              </w:rPr>
              <w:t>ed December 31, 2019, formatted in XBRL (Extensible Business Reporting Language); (i) Consolidated Balance Sheets, (ii) Consolidated Statements of Income and Comprehensive Income, (iii) Consolidated Statements of Shareholders’ Equity, (iv) Consolidated Sta</w:t>
            </w:r>
            <w:r>
              <w:rPr>
                <w:rFonts w:ascii="Arial" w:eastAsia="Times New Roman" w:hAnsi="Arial" w:cs="Arial"/>
                <w:sz w:val="20"/>
                <w:szCs w:val="20"/>
              </w:rPr>
              <w:t>tements of Cash Flows, and (v) Notes to the Consolidated Financial Statements.</w:t>
            </w:r>
          </w:p>
        </w:tc>
      </w:tr>
      <w:tr w:rsidR="00000000">
        <w:trPr>
          <w:divId w:val="930701802"/>
        </w:trPr>
        <w:tc>
          <w:tcPr>
            <w:tcW w:w="0" w:type="auto"/>
            <w:tcMar>
              <w:top w:w="30" w:type="dxa"/>
              <w:left w:w="3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104</w:t>
            </w:r>
          </w:p>
        </w:tc>
        <w:tc>
          <w:tcPr>
            <w:tcW w:w="0" w:type="auto"/>
            <w:tcMar>
              <w:top w:w="30" w:type="dxa"/>
              <w:left w:w="30" w:type="dxa"/>
              <w:bottom w:w="30" w:type="dxa"/>
              <w:right w:w="30" w:type="dxa"/>
            </w:tcMar>
            <w:vAlign w:val="bottom"/>
            <w:hideMark/>
          </w:tcPr>
          <w:p w:rsidR="00000000" w:rsidRDefault="00357083">
            <w:pPr>
              <w:divId w:val="1954825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both"/>
              <w:rPr>
                <w:rFonts w:eastAsia="Times New Roman"/>
                <w:sz w:val="20"/>
                <w:szCs w:val="20"/>
              </w:rPr>
            </w:pPr>
            <w:r>
              <w:rPr>
                <w:rFonts w:ascii="Arial" w:eastAsia="Times New Roman" w:hAnsi="Arial" w:cs="Arial"/>
                <w:sz w:val="20"/>
                <w:szCs w:val="20"/>
              </w:rPr>
              <w:t>Cover page interactive file (formatted in Inline XBRL and contained in Exhibit 101).</w:t>
            </w:r>
          </w:p>
        </w:tc>
      </w:tr>
    </w:tbl>
    <w:p w:rsidR="00000000" w:rsidRDefault="00357083">
      <w:pPr>
        <w:divId w:val="1866290701"/>
        <w:rPr>
          <w:rFonts w:eastAsia="Times New Roman"/>
          <w:sz w:val="20"/>
          <w:szCs w:val="20"/>
        </w:rPr>
      </w:pPr>
    </w:p>
    <w:p w:rsidR="00000000" w:rsidRDefault="00357083">
      <w:pPr>
        <w:spacing w:line="288" w:lineRule="auto"/>
        <w:jc w:val="center"/>
        <w:divId w:val="1176729586"/>
        <w:rPr>
          <w:rFonts w:eastAsia="Times New Roman"/>
          <w:sz w:val="16"/>
          <w:szCs w:val="16"/>
        </w:rPr>
      </w:pPr>
      <w:r>
        <w:rPr>
          <w:rFonts w:ascii="Arial" w:eastAsia="Times New Roman" w:hAnsi="Arial" w:cs="Arial"/>
          <w:sz w:val="16"/>
          <w:szCs w:val="16"/>
        </w:rPr>
        <w:t>46</w:t>
      </w:r>
    </w:p>
    <w:p w:rsidR="00000000" w:rsidRDefault="00357083">
      <w:pPr>
        <w:divId w:val="966621766"/>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357083">
      <w:pPr>
        <w:spacing w:line="288" w:lineRule="auto"/>
        <w:divId w:val="63282875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64586432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*Management contracts and compensatory plans or arrangements required to be filed as exhibits to this form, pursuant to Item 15(b).</w:t>
      </w:r>
    </w:p>
    <w:p w:rsidR="00000000" w:rsidRDefault="00357083">
      <w:pPr>
        <w:spacing w:line="288" w:lineRule="auto"/>
        <w:divId w:val="1793133279"/>
        <w:rPr>
          <w:rFonts w:eastAsia="Times New Roman"/>
          <w:sz w:val="20"/>
          <w:szCs w:val="20"/>
        </w:rPr>
      </w:pPr>
    </w:p>
    <w:p w:rsidR="00000000" w:rsidRDefault="00357083">
      <w:pPr>
        <w:divId w:val="606699373"/>
        <w:rPr>
          <w:rFonts w:eastAsia="Times New Roman"/>
          <w:sz w:val="20"/>
          <w:szCs w:val="20"/>
        </w:rPr>
      </w:pPr>
    </w:p>
    <w:p w:rsidR="00000000" w:rsidRDefault="00357083">
      <w:pPr>
        <w:spacing w:line="288" w:lineRule="auto"/>
        <w:jc w:val="center"/>
        <w:divId w:val="442850075"/>
        <w:rPr>
          <w:rFonts w:eastAsia="Times New Roman"/>
          <w:sz w:val="16"/>
          <w:szCs w:val="16"/>
        </w:rPr>
      </w:pPr>
      <w:r>
        <w:rPr>
          <w:rFonts w:ascii="Arial" w:eastAsia="Times New Roman" w:hAnsi="Arial" w:cs="Arial"/>
          <w:sz w:val="16"/>
          <w:szCs w:val="16"/>
        </w:rPr>
        <w:t>47</w:t>
      </w:r>
    </w:p>
    <w:p w:rsidR="00000000" w:rsidRDefault="00357083">
      <w:pPr>
        <w:divId w:val="966621766"/>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357083">
      <w:pPr>
        <w:spacing w:line="288" w:lineRule="auto"/>
        <w:divId w:val="81881159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76890767"/>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REPORT OF INDEPENDENT REGISTERED PUBLIC ACCOUNTING FIRM </w:t>
      </w:r>
    </w:p>
    <w:p w:rsidR="00000000" w:rsidRDefault="00357083">
      <w:pPr>
        <w:spacing w:line="288" w:lineRule="auto"/>
        <w:jc w:val="both"/>
        <w:divId w:val="966621766"/>
        <w:rPr>
          <w:rFonts w:eastAsia="Times New Roman"/>
        </w:rPr>
      </w:pPr>
    </w:p>
    <w:p w:rsidR="00000000" w:rsidRDefault="00357083">
      <w:pPr>
        <w:spacing w:line="288" w:lineRule="auto"/>
        <w:jc w:val="both"/>
        <w:divId w:val="966621766"/>
        <w:rPr>
          <w:rFonts w:eastAsia="Times New Roman"/>
        </w:rPr>
      </w:pPr>
      <w:r>
        <w:rPr>
          <w:rFonts w:ascii="Arial" w:eastAsia="Times New Roman" w:hAnsi="Arial" w:cs="Arial"/>
        </w:rPr>
        <w:t>To the Board of Directors and Shareholders of World Fuel Services Corporation</w:t>
      </w:r>
    </w:p>
    <w:p w:rsidR="00000000" w:rsidRDefault="00357083">
      <w:pPr>
        <w:spacing w:line="288" w:lineRule="auto"/>
        <w:jc w:val="both"/>
        <w:divId w:val="966621766"/>
        <w:rPr>
          <w:rFonts w:eastAsia="Times New Roman"/>
          <w:sz w:val="20"/>
          <w:szCs w:val="20"/>
        </w:rPr>
      </w:pPr>
      <w:r>
        <w:rPr>
          <w:rFonts w:ascii="Arial" w:eastAsia="Times New Roman" w:hAnsi="Arial" w:cs="Arial"/>
          <w:b/>
          <w:bCs/>
          <w:i/>
          <w:iCs/>
          <w:sz w:val="20"/>
          <w:szCs w:val="20"/>
        </w:rPr>
        <w:t>Opinions on the Financial Statements and Internal Control over Financial Reporting</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audited the accompanying consolidated balance sheets of World Fuel Services Corporation and its subsidiaries (the “Company”) as of December 31, 2019 and 2018, and the related consolidated statements of income and comprehensive income, of shareholde</w:t>
      </w:r>
      <w:r>
        <w:rPr>
          <w:rFonts w:ascii="Arial" w:eastAsia="Times New Roman" w:hAnsi="Arial" w:cs="Arial"/>
          <w:sz w:val="20"/>
          <w:szCs w:val="20"/>
        </w:rPr>
        <w:t>rs' equity and of cash flows for each of the three years in the period ended December 31, 2019, including the related notes (collectively referred to as the “consolidated financial statements”). We also have audited the Company's internal control over fina</w:t>
      </w:r>
      <w:r>
        <w:rPr>
          <w:rFonts w:ascii="Arial" w:eastAsia="Times New Roman" w:hAnsi="Arial" w:cs="Arial"/>
          <w:sz w:val="20"/>
          <w:szCs w:val="20"/>
        </w:rPr>
        <w:t xml:space="preserve">ncial reporting as of December 31, 2019, based on criteria established in </w:t>
      </w:r>
      <w:r>
        <w:rPr>
          <w:rFonts w:ascii="Arial" w:eastAsia="Times New Roman" w:hAnsi="Arial" w:cs="Arial"/>
          <w:i/>
          <w:iCs/>
          <w:sz w:val="20"/>
          <w:szCs w:val="20"/>
        </w:rPr>
        <w:t>Internal Control - Integrated Framework</w:t>
      </w:r>
      <w:r>
        <w:rPr>
          <w:rFonts w:ascii="Arial" w:eastAsia="Times New Roman" w:hAnsi="Arial" w:cs="Arial"/>
          <w:sz w:val="20"/>
          <w:szCs w:val="20"/>
        </w:rPr>
        <w:t xml:space="preserve"> (2013) issued by the Committee of Sponsoring Organizations of the Treadway Commission (COSO).</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our opinion, the consolidated financial state</w:t>
      </w:r>
      <w:r>
        <w:rPr>
          <w:rFonts w:ascii="Arial" w:eastAsia="Times New Roman" w:hAnsi="Arial" w:cs="Arial"/>
          <w:sz w:val="20"/>
          <w:szCs w:val="20"/>
        </w:rPr>
        <w:t>ments referred to above present fairly, in all material respects, the financial position of the Company as of December 31, 2019 and 2018, and the results of its operations and its cash flows for each of the three years in the period ended December 31, 2019</w:t>
      </w:r>
      <w:r>
        <w:rPr>
          <w:rFonts w:ascii="Arial" w:eastAsia="Times New Roman" w:hAnsi="Arial" w:cs="Arial"/>
          <w:sz w:val="20"/>
          <w:szCs w:val="20"/>
        </w:rPr>
        <w:t xml:space="preserve"> in conformity with accounting principles generally accepted in the United States of America. Also in our opinion, the Company maintained, in all material respects, effective internal control over financial reporting as of December 31, 2019, based on crite</w:t>
      </w:r>
      <w:r>
        <w:rPr>
          <w:rFonts w:ascii="Arial" w:eastAsia="Times New Roman" w:hAnsi="Arial" w:cs="Arial"/>
          <w:sz w:val="20"/>
          <w:szCs w:val="20"/>
        </w:rPr>
        <w:t xml:space="preserve">ria established in </w:t>
      </w:r>
      <w:r>
        <w:rPr>
          <w:rFonts w:ascii="Arial" w:eastAsia="Times New Roman" w:hAnsi="Arial" w:cs="Arial"/>
          <w:i/>
          <w:iCs/>
          <w:sz w:val="20"/>
          <w:szCs w:val="20"/>
        </w:rPr>
        <w:t>Internal Control - Integrated Framework</w:t>
      </w:r>
      <w:r>
        <w:rPr>
          <w:rFonts w:ascii="Arial" w:eastAsia="Times New Roman" w:hAnsi="Arial" w:cs="Arial"/>
          <w:sz w:val="20"/>
          <w:szCs w:val="20"/>
        </w:rPr>
        <w:t xml:space="preserve"> (2013) issued by the COSO.</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Change in Accounting Principle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discussed in Note 1 to the consolidated financial statements, the Company changed the manner in which it accounts for leases in 2019.</w:t>
      </w:r>
    </w:p>
    <w:p w:rsidR="00000000" w:rsidRDefault="00357083">
      <w:pPr>
        <w:spacing w:line="288" w:lineRule="auto"/>
        <w:jc w:val="both"/>
        <w:divId w:val="966621766"/>
        <w:rPr>
          <w:rFonts w:eastAsia="Times New Roman"/>
          <w:sz w:val="20"/>
          <w:szCs w:val="20"/>
        </w:rPr>
      </w:pPr>
      <w:r>
        <w:rPr>
          <w:rFonts w:ascii="Arial" w:eastAsia="Times New Roman" w:hAnsi="Arial" w:cs="Arial"/>
          <w:b/>
          <w:bCs/>
          <w:i/>
          <w:iCs/>
          <w:sz w:val="20"/>
          <w:szCs w:val="20"/>
        </w:rPr>
        <w:t>Ba</w:t>
      </w:r>
      <w:r>
        <w:rPr>
          <w:rFonts w:ascii="Arial" w:eastAsia="Times New Roman" w:hAnsi="Arial" w:cs="Arial"/>
          <w:b/>
          <w:bCs/>
          <w:i/>
          <w:iCs/>
          <w:sz w:val="20"/>
          <w:szCs w:val="20"/>
        </w:rPr>
        <w:t>sis for Opinions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Company's management is responsible for these consolidated financial statements, for maintaining effective internal control over financial reporting, and for its assessment of the effectiveness of internal control over financial report</w:t>
      </w:r>
      <w:r>
        <w:rPr>
          <w:rFonts w:ascii="Arial" w:eastAsia="Times New Roman" w:hAnsi="Arial" w:cs="Arial"/>
          <w:sz w:val="20"/>
          <w:szCs w:val="20"/>
        </w:rPr>
        <w:t>ing, included in Management’s Report on Internal Control over Financial Reporting appearing under Item 9A. Our responsibility is to express opinions on the Company’s consolidated financial statements and on the Company's internal control over financial rep</w:t>
      </w:r>
      <w:r>
        <w:rPr>
          <w:rFonts w:ascii="Arial" w:eastAsia="Times New Roman" w:hAnsi="Arial" w:cs="Arial"/>
          <w:sz w:val="20"/>
          <w:szCs w:val="20"/>
        </w:rPr>
        <w:t xml:space="preserve">orting based on our audits. We are a public accounting firm registered with the Public Company Accounting Oversight Board (United States) (PCAOB) and are required to be independent with respect to the Company in accordance with the U.S. federal securities </w:t>
      </w:r>
      <w:r>
        <w:rPr>
          <w:rFonts w:ascii="Arial" w:eastAsia="Times New Roman" w:hAnsi="Arial" w:cs="Arial"/>
          <w:sz w:val="20"/>
          <w:szCs w:val="20"/>
        </w:rPr>
        <w:t>laws and the applicable rules and regulations of the Securities and Exchange Commission and the PCAOB.</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conducted our audits in accordance with the standards of the PCAOB. Those standards require that we plan and perform the audits to obtain reasonable a</w:t>
      </w:r>
      <w:r>
        <w:rPr>
          <w:rFonts w:ascii="Arial" w:eastAsia="Times New Roman" w:hAnsi="Arial" w:cs="Arial"/>
          <w:sz w:val="20"/>
          <w:szCs w:val="20"/>
        </w:rPr>
        <w:t>ssurance about whether the consolidated financial statements are free of material misstatement, whether due to error or fraud, and whether effective internal control over financial reporting was maintained in all material respects.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audits of the cons</w:t>
      </w:r>
      <w:r>
        <w:rPr>
          <w:rFonts w:ascii="Arial" w:eastAsia="Times New Roman" w:hAnsi="Arial" w:cs="Arial"/>
          <w:sz w:val="20"/>
          <w:szCs w:val="20"/>
        </w:rPr>
        <w:t>olidated financial statements included performing procedures to assess the risks of material misstatement of the consolidated financial statements, whether due to error or fraud, and performing procedures that respond to those risks. Such procedures includ</w:t>
      </w:r>
      <w:r>
        <w:rPr>
          <w:rFonts w:ascii="Arial" w:eastAsia="Times New Roman" w:hAnsi="Arial" w:cs="Arial"/>
          <w:sz w:val="20"/>
          <w:szCs w:val="20"/>
        </w:rPr>
        <w:t>ed examining, on a test basis, evidence regarding the amounts and disclosures in the consolidated financial statements. Our audits also included evaluating the accounting principles used and significant estimates made by management, as well as evaluating t</w:t>
      </w:r>
      <w:r>
        <w:rPr>
          <w:rFonts w:ascii="Arial" w:eastAsia="Times New Roman" w:hAnsi="Arial" w:cs="Arial"/>
          <w:sz w:val="20"/>
          <w:szCs w:val="20"/>
        </w:rPr>
        <w:t>he overall presentation of the consolidated financial statements. Our audit of internal control over financial reporting included obtaining an understanding of internal control over financial reporting, assessing the risk that a material weakness exists, a</w:t>
      </w:r>
      <w:r>
        <w:rPr>
          <w:rFonts w:ascii="Arial" w:eastAsia="Times New Roman" w:hAnsi="Arial" w:cs="Arial"/>
          <w:sz w:val="20"/>
          <w:szCs w:val="20"/>
        </w:rPr>
        <w:t>nd testing and evaluating the design and operating effectiveness of internal control based on the assessed risk. Our audits also included performing such other procedures as we considered necessary in the circumstances. We believe that our audits provide a</w:t>
      </w:r>
      <w:r>
        <w:rPr>
          <w:rFonts w:ascii="Arial" w:eastAsia="Times New Roman" w:hAnsi="Arial" w:cs="Arial"/>
          <w:sz w:val="20"/>
          <w:szCs w:val="20"/>
        </w:rPr>
        <w:t xml:space="preserve"> reasonable basis for our opinions.</w:t>
      </w:r>
    </w:p>
    <w:p w:rsidR="00000000" w:rsidRDefault="00357083">
      <w:pPr>
        <w:spacing w:line="288" w:lineRule="auto"/>
        <w:jc w:val="both"/>
        <w:divId w:val="966621766"/>
        <w:rPr>
          <w:rFonts w:eastAsia="Times New Roman"/>
          <w:sz w:val="20"/>
          <w:szCs w:val="20"/>
        </w:rPr>
      </w:pPr>
      <w:r>
        <w:rPr>
          <w:rFonts w:ascii="Arial" w:eastAsia="Times New Roman" w:hAnsi="Arial" w:cs="Arial"/>
          <w:b/>
          <w:bCs/>
          <w:i/>
          <w:iCs/>
          <w:sz w:val="20"/>
          <w:szCs w:val="20"/>
        </w:rPr>
        <w:t>Definition and Limitations of Internal Control over Financial Reporting</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 company’s internal control over financial reporting is a process designed to provide reasonable assurance regarding the reliability of financial r</w:t>
      </w:r>
      <w:r>
        <w:rPr>
          <w:rFonts w:ascii="Arial" w:eastAsia="Times New Roman" w:hAnsi="Arial" w:cs="Arial"/>
          <w:sz w:val="20"/>
          <w:szCs w:val="20"/>
        </w:rPr>
        <w:t>eporting and the preparation of financial statements for external purposes in accordance with generally accepted accounting principles. A company’s internal control over financial reporting includes those policies and procedures that (i) pertain to the mai</w:t>
      </w:r>
      <w:r>
        <w:rPr>
          <w:rFonts w:ascii="Arial" w:eastAsia="Times New Roman" w:hAnsi="Arial" w:cs="Arial"/>
          <w:sz w:val="20"/>
          <w:szCs w:val="20"/>
        </w:rPr>
        <w:t xml:space="preserve">ntenance of records that, in reasonable detail, accurately and fairly reflect the transactions and dispositions of the assets of the company; (ii) provide reasonable assurance that transactions </w:t>
      </w:r>
    </w:p>
    <w:p w:rsidR="00000000" w:rsidRDefault="00357083">
      <w:pPr>
        <w:divId w:val="767971780"/>
        <w:rPr>
          <w:rFonts w:eastAsia="Times New Roman"/>
          <w:sz w:val="20"/>
          <w:szCs w:val="20"/>
        </w:rPr>
      </w:pPr>
    </w:p>
    <w:p w:rsidR="00000000" w:rsidRDefault="00357083">
      <w:pPr>
        <w:spacing w:line="288" w:lineRule="auto"/>
        <w:jc w:val="center"/>
        <w:divId w:val="1951356810"/>
        <w:rPr>
          <w:rFonts w:eastAsia="Times New Roman"/>
          <w:sz w:val="16"/>
          <w:szCs w:val="16"/>
        </w:rPr>
      </w:pPr>
      <w:r>
        <w:rPr>
          <w:rFonts w:ascii="Arial" w:eastAsia="Times New Roman" w:hAnsi="Arial" w:cs="Arial"/>
          <w:sz w:val="16"/>
          <w:szCs w:val="16"/>
        </w:rPr>
        <w:t>48</w:t>
      </w:r>
    </w:p>
    <w:p w:rsidR="00000000" w:rsidRDefault="00357083">
      <w:pPr>
        <w:divId w:val="966621766"/>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357083">
      <w:pPr>
        <w:spacing w:line="288" w:lineRule="auto"/>
        <w:divId w:val="200351011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1594222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are recorded as necessary to permit preparation of financial statements in accordance with generally accepted accounting principles, and that receipts and expenditures of the company are being made on</w:t>
      </w:r>
      <w:r>
        <w:rPr>
          <w:rFonts w:ascii="Arial" w:eastAsia="Times New Roman" w:hAnsi="Arial" w:cs="Arial"/>
          <w:sz w:val="20"/>
          <w:szCs w:val="20"/>
        </w:rPr>
        <w:t>ly in accordance with authorizations of management and directors of the company; and (iii) provide reasonable assurance regarding prevention or timely detection of unauthorized acquisition, use, or disposition of the company’s assets that could have a mate</w:t>
      </w:r>
      <w:r>
        <w:rPr>
          <w:rFonts w:ascii="Arial" w:eastAsia="Times New Roman" w:hAnsi="Arial" w:cs="Arial"/>
          <w:sz w:val="20"/>
          <w:szCs w:val="20"/>
        </w:rPr>
        <w:t>rial effect on the financial statements.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Because of its inherent limitations, internal control over financial reporting may not prevent or detect misstatements. Also, projections of any evaluation of effectiveness to future periods are subject to the risk </w:t>
      </w:r>
      <w:r>
        <w:rPr>
          <w:rFonts w:ascii="Arial" w:eastAsia="Times New Roman" w:hAnsi="Arial" w:cs="Arial"/>
          <w:sz w:val="20"/>
          <w:szCs w:val="20"/>
        </w:rPr>
        <w:t>that controls may become inadequate because of changes in conditions, or that the degree of compliance with the policies or procedures may deteriorate.</w:t>
      </w:r>
    </w:p>
    <w:p w:rsidR="00000000" w:rsidRDefault="00357083">
      <w:pPr>
        <w:spacing w:line="288" w:lineRule="auto"/>
        <w:jc w:val="both"/>
        <w:divId w:val="966621766"/>
        <w:rPr>
          <w:rFonts w:eastAsia="Times New Roman"/>
          <w:sz w:val="20"/>
          <w:szCs w:val="20"/>
        </w:rPr>
      </w:pPr>
      <w:r>
        <w:rPr>
          <w:rFonts w:ascii="Arial" w:eastAsia="Times New Roman" w:hAnsi="Arial" w:cs="Arial"/>
          <w:b/>
          <w:bCs/>
          <w:i/>
          <w:iCs/>
          <w:sz w:val="20"/>
          <w:szCs w:val="20"/>
        </w:rPr>
        <w:t>Critical Audit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critical audit matter communicated below is a matter arising from the current</w:t>
      </w:r>
      <w:r>
        <w:rPr>
          <w:rFonts w:ascii="Arial" w:eastAsia="Times New Roman" w:hAnsi="Arial" w:cs="Arial"/>
          <w:sz w:val="20"/>
          <w:szCs w:val="20"/>
        </w:rPr>
        <w:t xml:space="preserve"> period audit of the consolidated financial statements that was communicated or required to be communicated to the audit committee and that (i) relates to accounts or disclosures that are material to the consolidated financial statements and (ii) involved </w:t>
      </w:r>
      <w:r>
        <w:rPr>
          <w:rFonts w:ascii="Arial" w:eastAsia="Times New Roman" w:hAnsi="Arial" w:cs="Arial"/>
          <w:sz w:val="20"/>
          <w:szCs w:val="20"/>
        </w:rPr>
        <w:t xml:space="preserve">our especially challenging, subjective, or complex judgments. The communication of critical audit matters does not alter in any way our opinion on the consolidated financial statements, taken as a whole, and we are not, by communicating the critical audit </w:t>
      </w:r>
      <w:r>
        <w:rPr>
          <w:rFonts w:ascii="Arial" w:eastAsia="Times New Roman" w:hAnsi="Arial" w:cs="Arial"/>
          <w:sz w:val="20"/>
          <w:szCs w:val="20"/>
        </w:rPr>
        <w:t>matter below, providing a separate opinion on the critical audit matter or on the accounts or disclosures to which it relates.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Goodwill Impairment Assessment - Land Reporting Unit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As described in Notes 1 and 7 to the consolidated financial statements, the </w:t>
      </w:r>
      <w:r>
        <w:rPr>
          <w:rFonts w:ascii="Arial" w:eastAsia="Times New Roman" w:hAnsi="Arial" w:cs="Arial"/>
          <w:sz w:val="20"/>
          <w:szCs w:val="20"/>
        </w:rPr>
        <w:t>Company’s consolidated goodwill balance was $843.7 million as of December 31, 2019, and the goodwill associated with the Land reporting unit was $455.5 million. Goodwill is reviewed at least annually at year-end (or more frequently under certain circumstan</w:t>
      </w:r>
      <w:r>
        <w:rPr>
          <w:rFonts w:ascii="Arial" w:eastAsia="Times New Roman" w:hAnsi="Arial" w:cs="Arial"/>
          <w:sz w:val="20"/>
          <w:szCs w:val="20"/>
        </w:rPr>
        <w:t>ces) for impairment. To determine whether goodwill is impaired, management compares the fair value of the reporting units to which goodwill was assigned to their respective carrying values to measure the amount of goodwill impairment, if any. In calculatin</w:t>
      </w:r>
      <w:r>
        <w:rPr>
          <w:rFonts w:ascii="Arial" w:eastAsia="Times New Roman" w:hAnsi="Arial" w:cs="Arial"/>
          <w:sz w:val="20"/>
          <w:szCs w:val="20"/>
        </w:rPr>
        <w:t>g fair value, management uses a combination of both an income and market approach. Under the market approach, management uses a selection of global companies that correspond to each reporting unit to derive a market-based multiple. Under the income approac</w:t>
      </w:r>
      <w:r>
        <w:rPr>
          <w:rFonts w:ascii="Arial" w:eastAsia="Times New Roman" w:hAnsi="Arial" w:cs="Arial"/>
          <w:sz w:val="20"/>
          <w:szCs w:val="20"/>
        </w:rPr>
        <w:t>h, management calculates the fair value of a reporting unit based on the present value of estimated future cash flows, which include assumptions related to expected growth rates, profitability, and a discount rate that corresponds to a weighted-average cos</w:t>
      </w:r>
      <w:r>
        <w:rPr>
          <w:rFonts w:ascii="Arial" w:eastAsia="Times New Roman" w:hAnsi="Arial" w:cs="Arial"/>
          <w:sz w:val="20"/>
          <w:szCs w:val="20"/>
        </w:rPr>
        <w:t xml:space="preserve">t of capital.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principal considerations for our determination that performing procedures relating to the goodwill impairment assessment of the Land reporting unit is a critical audit matter are there was significant judgment by management when develo</w:t>
      </w:r>
      <w:r>
        <w:rPr>
          <w:rFonts w:ascii="Arial" w:eastAsia="Times New Roman" w:hAnsi="Arial" w:cs="Arial"/>
          <w:sz w:val="20"/>
          <w:szCs w:val="20"/>
        </w:rPr>
        <w:t>ping the fair value of the Land reporting unit, which in turn led to a high degree of auditor judgment, subjectivity, and effort in performing procedures and in evaluating the estimated future cash flows, which include significant assumptions related to ex</w:t>
      </w:r>
      <w:r>
        <w:rPr>
          <w:rFonts w:ascii="Arial" w:eastAsia="Times New Roman" w:hAnsi="Arial" w:cs="Arial"/>
          <w:sz w:val="20"/>
          <w:szCs w:val="20"/>
        </w:rPr>
        <w:t>pected growth rates, profitability, and the discount rate. In addition, the audit effort involved the use of professionals with specialized skill and knowledge to assist in performing these procedures and evaluating the audit evidence obtained.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Addressing the matter involved performing procedures and evaluating audit evidence in connection with forming our overall opinion on the consolidated financial statements. These procedures included testing the effectiveness of controls relating to manageme</w:t>
      </w:r>
      <w:r>
        <w:rPr>
          <w:rFonts w:ascii="Arial" w:eastAsia="Times New Roman" w:hAnsi="Arial" w:cs="Arial"/>
          <w:sz w:val="20"/>
          <w:szCs w:val="20"/>
        </w:rPr>
        <w:t>nt’s goodwill impairment assessment, including controls over the determination of the reporting units and key assumptions used in the estimated future cash flows. These procedures also included, among others, testing management’s process for developing the</w:t>
      </w:r>
      <w:r>
        <w:rPr>
          <w:rFonts w:ascii="Arial" w:eastAsia="Times New Roman" w:hAnsi="Arial" w:cs="Arial"/>
          <w:sz w:val="20"/>
          <w:szCs w:val="20"/>
        </w:rPr>
        <w:t xml:space="preserve"> fair value estimate, evaluating the appropriateness of the income and market approaches, testing the completeness and accuracy of underlying data used, and evaluating the significant assumptions used by management, including expected growth rates, profita</w:t>
      </w:r>
      <w:r>
        <w:rPr>
          <w:rFonts w:ascii="Arial" w:eastAsia="Times New Roman" w:hAnsi="Arial" w:cs="Arial"/>
          <w:sz w:val="20"/>
          <w:szCs w:val="20"/>
        </w:rPr>
        <w:t>bility, and the discount rate. Evaluating management’s assumptions related to expected growth rates and profitability involved evaluating whether the assumptions used by management were reasonable considering (i) the current and past performance of the rep</w:t>
      </w:r>
      <w:r>
        <w:rPr>
          <w:rFonts w:ascii="Arial" w:eastAsia="Times New Roman" w:hAnsi="Arial" w:cs="Arial"/>
          <w:sz w:val="20"/>
          <w:szCs w:val="20"/>
        </w:rPr>
        <w:t xml:space="preserve">orting unit, (ii) the consistency with external market and industry data, and (iii) whether these assumptions were consistent with evidence obtained in other areas of the audit. Professionals with specialized skill and knowledge were used to assist in the </w:t>
      </w:r>
      <w:r>
        <w:rPr>
          <w:rFonts w:ascii="Arial" w:eastAsia="Times New Roman" w:hAnsi="Arial" w:cs="Arial"/>
          <w:sz w:val="20"/>
          <w:szCs w:val="20"/>
        </w:rPr>
        <w:t>evaluation of the Company’s income and market approaches and certain significant assumptions, including the discount rate.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/s/PricewaterhouseCoopers LLP</w:t>
      </w:r>
    </w:p>
    <w:p w:rsidR="00000000" w:rsidRDefault="00357083">
      <w:pPr>
        <w:spacing w:line="288" w:lineRule="auto"/>
        <w:divId w:val="966621766"/>
        <w:rPr>
          <w:rFonts w:eastAsia="Times New Roman"/>
          <w:sz w:val="20"/>
          <w:szCs w:val="20"/>
        </w:rPr>
      </w:pPr>
      <w:r>
        <w:rPr>
          <w:rFonts w:ascii="Arial" w:eastAsia="Times New Roman" w:hAnsi="Arial" w:cs="Arial"/>
          <w:sz w:val="20"/>
          <w:szCs w:val="20"/>
        </w:rPr>
        <w:t>Miami, Florida</w:t>
      </w:r>
    </w:p>
    <w:p w:rsidR="00000000" w:rsidRDefault="00357083">
      <w:pPr>
        <w:divId w:val="2110007450"/>
        <w:rPr>
          <w:rFonts w:eastAsia="Times New Roman"/>
          <w:sz w:val="20"/>
          <w:szCs w:val="20"/>
        </w:rPr>
      </w:pPr>
    </w:p>
    <w:p w:rsidR="00000000" w:rsidRDefault="00357083">
      <w:pPr>
        <w:spacing w:line="288" w:lineRule="auto"/>
        <w:jc w:val="center"/>
        <w:divId w:val="923338737"/>
        <w:rPr>
          <w:rFonts w:eastAsia="Times New Roman"/>
          <w:sz w:val="16"/>
          <w:szCs w:val="16"/>
        </w:rPr>
      </w:pPr>
      <w:r>
        <w:rPr>
          <w:rFonts w:ascii="Arial" w:eastAsia="Times New Roman" w:hAnsi="Arial" w:cs="Arial"/>
          <w:sz w:val="16"/>
          <w:szCs w:val="16"/>
        </w:rPr>
        <w:t>49</w:t>
      </w:r>
    </w:p>
    <w:p w:rsidR="00000000" w:rsidRDefault="00357083">
      <w:pPr>
        <w:divId w:val="966621766"/>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357083">
      <w:pPr>
        <w:spacing w:line="288" w:lineRule="auto"/>
        <w:divId w:val="97013705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86069787"/>
        <w:rPr>
          <w:rFonts w:eastAsia="Times New Roman"/>
          <w:sz w:val="20"/>
          <w:szCs w:val="20"/>
        </w:rPr>
      </w:pPr>
    </w:p>
    <w:p w:rsidR="00000000" w:rsidRDefault="00357083">
      <w:pPr>
        <w:spacing w:line="288" w:lineRule="auto"/>
        <w:divId w:val="966621766"/>
        <w:rPr>
          <w:rFonts w:eastAsia="Times New Roman"/>
          <w:sz w:val="20"/>
          <w:szCs w:val="20"/>
        </w:rPr>
      </w:pPr>
      <w:r>
        <w:rPr>
          <w:rFonts w:ascii="Arial" w:eastAsia="Times New Roman" w:hAnsi="Arial" w:cs="Arial"/>
          <w:sz w:val="20"/>
          <w:szCs w:val="20"/>
        </w:rPr>
        <w:t>February 28, 2020</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served as the Company’s auditor since 2002. </w:t>
      </w:r>
    </w:p>
    <w:p w:rsidR="00000000" w:rsidRDefault="00357083">
      <w:pPr>
        <w:spacing w:line="288" w:lineRule="auto"/>
        <w:divId w:val="1344286576"/>
        <w:rPr>
          <w:rFonts w:eastAsia="Times New Roman"/>
          <w:sz w:val="20"/>
          <w:szCs w:val="20"/>
        </w:rPr>
      </w:pPr>
    </w:p>
    <w:p w:rsidR="00000000" w:rsidRDefault="00357083">
      <w:pPr>
        <w:divId w:val="1756903004"/>
        <w:rPr>
          <w:rFonts w:eastAsia="Times New Roman"/>
          <w:sz w:val="20"/>
          <w:szCs w:val="20"/>
        </w:rPr>
      </w:pPr>
    </w:p>
    <w:p w:rsidR="00000000" w:rsidRDefault="00357083">
      <w:pPr>
        <w:spacing w:line="288" w:lineRule="auto"/>
        <w:jc w:val="center"/>
        <w:divId w:val="240796894"/>
        <w:rPr>
          <w:rFonts w:eastAsia="Times New Roman"/>
          <w:sz w:val="16"/>
          <w:szCs w:val="16"/>
        </w:rPr>
      </w:pPr>
      <w:r>
        <w:rPr>
          <w:rFonts w:ascii="Arial" w:eastAsia="Times New Roman" w:hAnsi="Arial" w:cs="Arial"/>
          <w:sz w:val="16"/>
          <w:szCs w:val="16"/>
        </w:rPr>
        <w:t>50</w:t>
      </w:r>
    </w:p>
    <w:p w:rsidR="00000000" w:rsidRDefault="00357083">
      <w:pPr>
        <w:divId w:val="966621766"/>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357083">
      <w:pPr>
        <w:spacing w:line="288" w:lineRule="auto"/>
        <w:divId w:val="5435693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71165215"/>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 xml:space="preserve">WORLD FUEL SERVICES CORPORATION </w:t>
      </w:r>
    </w:p>
    <w:p w:rsidR="00000000" w:rsidRDefault="00357083">
      <w:pPr>
        <w:spacing w:line="288" w:lineRule="auto"/>
        <w:jc w:val="both"/>
        <w:divId w:val="966621766"/>
        <w:rPr>
          <w:rFonts w:eastAsia="Times New Roman"/>
        </w:rPr>
      </w:pPr>
      <w:r>
        <w:rPr>
          <w:rFonts w:ascii="Arial" w:eastAsia="Times New Roman" w:hAnsi="Arial" w:cs="Arial"/>
          <w:b/>
          <w:bCs/>
        </w:rPr>
        <w:t>CONSOLIDATED BALANCE SHEETS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millions, except per share data)</w:t>
      </w:r>
    </w:p>
    <w:tbl>
      <w:tblPr>
        <w:tblW w:w="5000" w:type="pct"/>
        <w:tblCellMar>
          <w:left w:w="0" w:type="dxa"/>
          <w:right w:w="0" w:type="dxa"/>
        </w:tblCellMar>
        <w:tblLook w:val="04A0" w:firstRow="1" w:lastRow="0" w:firstColumn="1" w:lastColumn="0" w:noHBand="0" w:noVBand="1"/>
      </w:tblPr>
      <w:tblGrid>
        <w:gridCol w:w="6339"/>
        <w:gridCol w:w="142"/>
        <w:gridCol w:w="692"/>
        <w:gridCol w:w="97"/>
        <w:gridCol w:w="105"/>
        <w:gridCol w:w="142"/>
        <w:gridCol w:w="692"/>
        <w:gridCol w:w="97"/>
      </w:tblGrid>
      <w:tr w:rsidR="00000000">
        <w:trPr>
          <w:divId w:val="162863882"/>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162863882"/>
        </w:trPr>
        <w:tc>
          <w:tcPr>
            <w:tcW w:w="38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divId w:val="9444605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16286388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64710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66623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4926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92425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145539592"/>
              <w:rPr>
                <w:rFonts w:eastAsia="Times New Roman"/>
                <w:sz w:val="20"/>
                <w:szCs w:val="20"/>
              </w:rPr>
            </w:pPr>
            <w:r>
              <w:rPr>
                <w:rFonts w:ascii="inherit" w:eastAsia="Times New Roman" w:hAnsi="inherit"/>
                <w:sz w:val="20"/>
                <w:szCs w:val="20"/>
              </w:rPr>
              <w:t> </w:t>
            </w: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Current assets:</w:t>
            </w:r>
          </w:p>
        </w:tc>
        <w:tc>
          <w:tcPr>
            <w:tcW w:w="0" w:type="auto"/>
            <w:gridSpan w:val="3"/>
            <w:tcMar>
              <w:top w:w="30" w:type="dxa"/>
              <w:left w:w="30" w:type="dxa"/>
              <w:bottom w:w="30" w:type="dxa"/>
              <w:right w:w="30" w:type="dxa"/>
            </w:tcMar>
            <w:vAlign w:val="bottom"/>
            <w:hideMark/>
          </w:tcPr>
          <w:p w:rsidR="00000000" w:rsidRDefault="00357083">
            <w:pPr>
              <w:divId w:val="535775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75692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130005037"/>
              <w:rPr>
                <w:rFonts w:eastAsia="Times New Roman"/>
                <w:sz w:val="20"/>
                <w:szCs w:val="20"/>
              </w:rPr>
            </w:pPr>
            <w:r>
              <w:rPr>
                <w:rFonts w:ascii="inherit" w:eastAsia="Times New Roman" w:hAnsi="inherit"/>
                <w:sz w:val="20"/>
                <w:szCs w:val="20"/>
              </w:rPr>
              <w:t> </w:t>
            </w: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186.1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9890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Accounts receivable, net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2,891.9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8629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2,739.6</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593.3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0757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523.1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Prepaid expenses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45973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65.7</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Short-term derivative assets, net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96147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155.2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current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358.8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4589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279.5</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4,170.1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014040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3,974.8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Property and equipment, net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31010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350.3</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843.7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11920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852.7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Identifiable intangible and other non-current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617.7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42477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499.0</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5,992.4</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86361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5,676.9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Liabilities:</w:t>
            </w:r>
          </w:p>
        </w:tc>
        <w:tc>
          <w:tcPr>
            <w:tcW w:w="0" w:type="auto"/>
            <w:gridSpan w:val="3"/>
            <w:tcMar>
              <w:top w:w="30" w:type="dxa"/>
              <w:left w:w="30" w:type="dxa"/>
              <w:bottom w:w="30" w:type="dxa"/>
              <w:right w:w="30" w:type="dxa"/>
            </w:tcMar>
            <w:vAlign w:val="bottom"/>
            <w:hideMark/>
          </w:tcPr>
          <w:p w:rsidR="00000000" w:rsidRDefault="00357083">
            <w:pPr>
              <w:divId w:val="77267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27985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61040380"/>
              <w:rPr>
                <w:rFonts w:eastAsia="Times New Roman"/>
                <w:sz w:val="20"/>
                <w:szCs w:val="20"/>
              </w:rPr>
            </w:pPr>
            <w:r>
              <w:rPr>
                <w:rFonts w:ascii="inherit" w:eastAsia="Times New Roman" w:hAnsi="inherit"/>
                <w:sz w:val="20"/>
                <w:szCs w:val="20"/>
              </w:rPr>
              <w:t> </w:t>
            </w: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8530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2219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06676858"/>
              <w:rPr>
                <w:rFonts w:eastAsia="Times New Roman"/>
                <w:sz w:val="20"/>
                <w:szCs w:val="20"/>
              </w:rPr>
            </w:pPr>
            <w:r>
              <w:rPr>
                <w:rFonts w:ascii="inherit" w:eastAsia="Times New Roman" w:hAnsi="inherit"/>
                <w:sz w:val="20"/>
                <w:szCs w:val="20"/>
              </w:rPr>
              <w:t> </w:t>
            </w: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Current maturities of long-term debt</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24882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41.1</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2,602.7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78092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2,399.6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Customer deposits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64944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118.2</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Accrued expenses and other current liabilities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378.9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7018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377.0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3,162.4</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629673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2,935.9</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Long-term debt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574.7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9016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659.9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Non-current income tax liabilities, net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210.1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21600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194.6</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84818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4,098.5</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783570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3,845.3</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Commitments and contingencies</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1586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Equity:</w:t>
            </w:r>
          </w:p>
        </w:tc>
        <w:tc>
          <w:tcPr>
            <w:tcW w:w="0" w:type="auto"/>
            <w:gridSpan w:val="3"/>
            <w:tcMar>
              <w:top w:w="30" w:type="dxa"/>
              <w:left w:w="30" w:type="dxa"/>
              <w:bottom w:w="30" w:type="dxa"/>
              <w:right w:w="30" w:type="dxa"/>
            </w:tcMar>
            <w:vAlign w:val="bottom"/>
            <w:hideMark/>
          </w:tcPr>
          <w:p w:rsidR="00000000" w:rsidRDefault="00357083">
            <w:pPr>
              <w:divId w:val="104798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93095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35953152"/>
              <w:rPr>
                <w:rFonts w:eastAsia="Times New Roman"/>
                <w:sz w:val="20"/>
                <w:szCs w:val="20"/>
              </w:rPr>
            </w:pPr>
            <w:r>
              <w:rPr>
                <w:rFonts w:ascii="inherit" w:eastAsia="Times New Roman" w:hAnsi="inherit"/>
                <w:sz w:val="20"/>
                <w:szCs w:val="20"/>
              </w:rPr>
              <w:t> </w:t>
            </w: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World Fuel shareholders' equity:</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80496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66364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80194482"/>
              <w:rPr>
                <w:rFonts w:eastAsia="Times New Roman"/>
                <w:sz w:val="20"/>
                <w:szCs w:val="20"/>
              </w:rPr>
            </w:pPr>
            <w:r>
              <w:rPr>
                <w:rFonts w:ascii="inherit" w:eastAsia="Times New Roman" w:hAnsi="inherit"/>
                <w:sz w:val="20"/>
                <w:szCs w:val="20"/>
              </w:rPr>
              <w:t> </w:t>
            </w: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Preferred stock, $1.00 par value; 0.1 shares authorized, none issued</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Common stock, $0.01 par value; 100.0 shares authorized, 65.2 and 67.0 issued and outstanding as of December 31, 2019 and December 31, 2018, respectively</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01092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Capital in excess of par value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274.7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92892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340.4</w:t>
            </w:r>
          </w:p>
        </w:tc>
        <w:tc>
          <w:tcPr>
            <w:tcW w:w="0" w:type="auto"/>
            <w:vAlign w:val="bottom"/>
            <w:hideMark/>
          </w:tcPr>
          <w:p w:rsidR="00000000" w:rsidRDefault="00357083">
            <w:pPr>
              <w:rPr>
                <w:rFonts w:eastAsia="Times New Roman"/>
                <w:sz w:val="20"/>
                <w:szCs w:val="20"/>
              </w:rPr>
            </w:pP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1,761.3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43161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1,606.1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(146.3</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49491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(131.7</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6286388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World Fuel shareholders' equity</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1,890.4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51066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1,815.4</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59991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16.1</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6286388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1,893.9</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56698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1,831.6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62863882"/>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 and equity</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5,992.4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4932311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5,676.9</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accompanying notes are an integral part of these consolidated financial statements.</w:t>
      </w:r>
    </w:p>
    <w:p w:rsidR="00000000" w:rsidRDefault="00357083">
      <w:pPr>
        <w:divId w:val="336689120"/>
        <w:rPr>
          <w:rFonts w:eastAsia="Times New Roman"/>
          <w:sz w:val="20"/>
          <w:szCs w:val="20"/>
        </w:rPr>
      </w:pPr>
    </w:p>
    <w:p w:rsidR="00000000" w:rsidRDefault="00357083">
      <w:pPr>
        <w:spacing w:line="288" w:lineRule="auto"/>
        <w:jc w:val="center"/>
        <w:divId w:val="55399039"/>
        <w:rPr>
          <w:rFonts w:eastAsia="Times New Roman"/>
          <w:sz w:val="16"/>
          <w:szCs w:val="16"/>
        </w:rPr>
      </w:pPr>
      <w:r>
        <w:rPr>
          <w:rFonts w:ascii="Arial" w:eastAsia="Times New Roman" w:hAnsi="Arial" w:cs="Arial"/>
          <w:sz w:val="16"/>
          <w:szCs w:val="16"/>
        </w:rPr>
        <w:t>51</w:t>
      </w:r>
    </w:p>
    <w:p w:rsidR="00000000" w:rsidRDefault="00357083">
      <w:pPr>
        <w:divId w:val="966621766"/>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357083">
      <w:pPr>
        <w:spacing w:line="288" w:lineRule="auto"/>
        <w:divId w:val="2209812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3167077"/>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 xml:space="preserve">WORLD FUEL SERVICES CORPORATION </w:t>
      </w:r>
    </w:p>
    <w:p w:rsidR="00000000" w:rsidRDefault="00357083">
      <w:pPr>
        <w:spacing w:line="288" w:lineRule="auto"/>
        <w:jc w:val="both"/>
        <w:divId w:val="966621766"/>
        <w:rPr>
          <w:rFonts w:eastAsia="Times New Roman"/>
        </w:rPr>
      </w:pPr>
      <w:r>
        <w:rPr>
          <w:rFonts w:ascii="Arial" w:eastAsia="Times New Roman" w:hAnsi="Arial" w:cs="Arial"/>
          <w:b/>
          <w:bCs/>
        </w:rPr>
        <w:t>CONSOLIDATED STATEMENTS OF INCOME AND</w:t>
      </w:r>
    </w:p>
    <w:p w:rsidR="00000000" w:rsidRDefault="00357083">
      <w:pPr>
        <w:spacing w:line="288" w:lineRule="auto"/>
        <w:jc w:val="both"/>
        <w:divId w:val="966621766"/>
        <w:rPr>
          <w:rFonts w:eastAsia="Times New Roman"/>
        </w:rPr>
      </w:pPr>
      <w:r>
        <w:rPr>
          <w:rFonts w:ascii="Arial" w:eastAsia="Times New Roman" w:hAnsi="Arial" w:cs="Arial"/>
          <w:b/>
          <w:bCs/>
        </w:rPr>
        <w:t>COMPREHENSIVE INCOME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millions, except earnings per share data)</w:t>
      </w:r>
    </w:p>
    <w:tbl>
      <w:tblPr>
        <w:tblW w:w="5000" w:type="pct"/>
        <w:tblCellMar>
          <w:left w:w="0" w:type="dxa"/>
          <w:right w:w="0" w:type="dxa"/>
        </w:tblCellMar>
        <w:tblLook w:val="04A0" w:firstRow="1" w:lastRow="0" w:firstColumn="1" w:lastColumn="0" w:noHBand="0" w:noVBand="1"/>
      </w:tblPr>
      <w:tblGrid>
        <w:gridCol w:w="5042"/>
        <w:gridCol w:w="142"/>
        <w:gridCol w:w="779"/>
        <w:gridCol w:w="97"/>
        <w:gridCol w:w="105"/>
        <w:gridCol w:w="142"/>
        <w:gridCol w:w="779"/>
        <w:gridCol w:w="97"/>
        <w:gridCol w:w="105"/>
        <w:gridCol w:w="142"/>
        <w:gridCol w:w="779"/>
        <w:gridCol w:w="97"/>
      </w:tblGrid>
      <w:tr w:rsidR="00000000">
        <w:trPr>
          <w:divId w:val="1524829632"/>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524829632"/>
        </w:trPr>
        <w:tc>
          <w:tcPr>
            <w:tcW w:w="32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524829632"/>
        </w:trPr>
        <w:tc>
          <w:tcPr>
            <w:tcW w:w="0" w:type="auto"/>
            <w:tcMar>
              <w:top w:w="30" w:type="dxa"/>
              <w:left w:w="30" w:type="dxa"/>
              <w:bottom w:w="30" w:type="dxa"/>
              <w:right w:w="30" w:type="dxa"/>
            </w:tcMar>
            <w:vAlign w:val="bottom"/>
            <w:hideMark/>
          </w:tcPr>
          <w:p w:rsidR="00000000" w:rsidRDefault="00357083">
            <w:pPr>
              <w:divId w:val="13716137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 December 31,</w:t>
            </w: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103330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42938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38262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36,819.0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782352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39,750.3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48672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33,695.5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Cost of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35,707.0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91803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38,731.8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55932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32,763.3</w:t>
            </w:r>
          </w:p>
        </w:tc>
        <w:tc>
          <w:tcPr>
            <w:tcW w:w="0" w:type="auto"/>
            <w:vAlign w:val="bottom"/>
            <w:hideMark/>
          </w:tcPr>
          <w:p w:rsidR="00000000" w:rsidRDefault="00357083">
            <w:pPr>
              <w:rPr>
                <w:rFonts w:eastAsia="Times New Roman"/>
                <w:sz w:val="20"/>
                <w:szCs w:val="20"/>
              </w:rPr>
            </w:pPr>
          </w:p>
        </w:tc>
      </w:tr>
      <w:tr w:rsidR="00000000">
        <w:trPr>
          <w:divId w:val="152482963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profit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1,112.0</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761901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1,018.5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762069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932.2</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Operating expenses:</w:t>
            </w:r>
          </w:p>
        </w:tc>
        <w:tc>
          <w:tcPr>
            <w:tcW w:w="0" w:type="auto"/>
            <w:gridSpan w:val="3"/>
            <w:tcMar>
              <w:top w:w="30" w:type="dxa"/>
              <w:left w:w="30" w:type="dxa"/>
              <w:bottom w:w="30" w:type="dxa"/>
              <w:right w:w="30" w:type="dxa"/>
            </w:tcMar>
            <w:vAlign w:val="bottom"/>
            <w:hideMark/>
          </w:tcPr>
          <w:p w:rsidR="00000000" w:rsidRDefault="00357083">
            <w:pPr>
              <w:divId w:val="4903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45537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12954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52755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474300434"/>
              <w:rPr>
                <w:rFonts w:eastAsia="Times New Roman"/>
                <w:sz w:val="20"/>
                <w:szCs w:val="20"/>
              </w:rPr>
            </w:pPr>
            <w:r>
              <w:rPr>
                <w:rFonts w:ascii="inherit" w:eastAsia="Times New Roman" w:hAnsi="inherit"/>
                <w:sz w:val="20"/>
                <w:szCs w:val="20"/>
              </w:rPr>
              <w:t> </w:t>
            </w: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Compensation and employee benefits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470.4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34497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442.1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63267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428.2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General and administrative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322.2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06412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78100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306.9</w:t>
            </w:r>
          </w:p>
        </w:tc>
        <w:tc>
          <w:tcPr>
            <w:tcW w:w="0" w:type="auto"/>
            <w:vAlign w:val="bottom"/>
            <w:hideMark/>
          </w:tcPr>
          <w:p w:rsidR="00000000" w:rsidRDefault="00357083">
            <w:pPr>
              <w:rPr>
                <w:rFonts w:eastAsia="Times New Roman"/>
                <w:sz w:val="20"/>
                <w:szCs w:val="20"/>
              </w:rPr>
            </w:pP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xml:space="preserve">Goodwill &amp; </w:t>
            </w:r>
            <w:r>
              <w:rPr>
                <w:rFonts w:ascii="Arial" w:eastAsia="Times New Roman" w:hAnsi="Arial" w:cs="Arial"/>
                <w:sz w:val="20"/>
                <w:szCs w:val="20"/>
              </w:rPr>
              <w:t>Other Impairments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95967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9858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91.9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Restructuring charges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19.7</w:t>
            </w:r>
          </w:p>
        </w:tc>
        <w:tc>
          <w:tcPr>
            <w:tcW w:w="0" w:type="auto"/>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4546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17.1</w:t>
            </w:r>
          </w:p>
        </w:tc>
        <w:tc>
          <w:tcPr>
            <w:tcW w:w="0" w:type="auto"/>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903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59.6</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52482963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81516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812.3</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323318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758.8</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75058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886.6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from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86085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84041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45.6</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Non-operating expenses, net:</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57363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63113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83798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16227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99357232"/>
              <w:rPr>
                <w:rFonts w:eastAsia="Times New Roman"/>
                <w:sz w:val="20"/>
                <w:szCs w:val="20"/>
              </w:rPr>
            </w:pPr>
            <w:r>
              <w:rPr>
                <w:rFonts w:ascii="inherit" w:eastAsia="Times New Roman" w:hAnsi="inherit"/>
                <w:sz w:val="20"/>
                <w:szCs w:val="20"/>
              </w:rPr>
              <w:t> </w:t>
            </w: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Interest expense and other financing costs, net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(73.9</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290669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(71.0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509564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914898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959918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59318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87101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(74.8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839953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(66.7</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(loss)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237.3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54885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184.9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37837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Provision for income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25458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55.9</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25047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149.2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including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72145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45052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34195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31807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attributable to World Fuel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178.9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27864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127.7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24975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earnings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6050378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38411167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weighted average common shares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406070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9800504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earnings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1826677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37744022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weighted average common shares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66.5</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61459832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655224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Comprehensive income:</w:t>
            </w:r>
          </w:p>
        </w:tc>
        <w:tc>
          <w:tcPr>
            <w:tcW w:w="0" w:type="auto"/>
            <w:gridSpan w:val="3"/>
            <w:tcMar>
              <w:top w:w="30" w:type="dxa"/>
              <w:left w:w="30" w:type="dxa"/>
              <w:bottom w:w="30" w:type="dxa"/>
              <w:right w:w="30" w:type="dxa"/>
            </w:tcMar>
            <w:vAlign w:val="bottom"/>
            <w:hideMark/>
          </w:tcPr>
          <w:p w:rsidR="00000000" w:rsidRDefault="00357083">
            <w:pPr>
              <w:divId w:val="34983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55507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87834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36825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824066"/>
              <w:rPr>
                <w:rFonts w:eastAsia="Times New Roman"/>
                <w:sz w:val="20"/>
                <w:szCs w:val="20"/>
              </w:rPr>
            </w:pPr>
            <w:r>
              <w:rPr>
                <w:rFonts w:ascii="inherit" w:eastAsia="Times New Roman" w:hAnsi="inherit"/>
                <w:sz w:val="20"/>
                <w:szCs w:val="20"/>
              </w:rPr>
              <w:t> </w:t>
            </w: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including noncontrolling interest</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62775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98423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comprehensive income (loss):</w:t>
            </w:r>
          </w:p>
        </w:tc>
        <w:tc>
          <w:tcPr>
            <w:tcW w:w="0" w:type="auto"/>
            <w:gridSpan w:val="3"/>
            <w:tcMar>
              <w:top w:w="30" w:type="dxa"/>
              <w:left w:w="30" w:type="dxa"/>
              <w:bottom w:w="30" w:type="dxa"/>
              <w:right w:w="30" w:type="dxa"/>
            </w:tcMar>
            <w:vAlign w:val="bottom"/>
            <w:hideMark/>
          </w:tcPr>
          <w:p w:rsidR="00000000" w:rsidRDefault="00357083">
            <w:pPr>
              <w:divId w:val="779761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08180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5467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78420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59738910"/>
              <w:rPr>
                <w:rFonts w:eastAsia="Times New Roman"/>
                <w:sz w:val="20"/>
                <w:szCs w:val="20"/>
              </w:rPr>
            </w:pPr>
            <w:r>
              <w:rPr>
                <w:rFonts w:ascii="inherit" w:eastAsia="Times New Roman" w:hAnsi="inherit"/>
                <w:sz w:val="20"/>
                <w:szCs w:val="20"/>
              </w:rPr>
              <w:t> </w:t>
            </w:r>
          </w:p>
        </w:tc>
      </w:tr>
      <w:tr w:rsidR="00000000">
        <w:trPr>
          <w:divId w:val="15248296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translation adjustments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95031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832482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flow hedges, net of income tax benefit of $8.7, expense of $7.0, and benefit of $0.3 for 2019, 2018, and 2017, respectively</w:t>
            </w:r>
          </w:p>
        </w:tc>
        <w:tc>
          <w:tcPr>
            <w:tcW w:w="0" w:type="auto"/>
            <w:gridSpan w:val="2"/>
            <w:tcBorders>
              <w:bottom w:val="single" w:sz="6" w:space="0" w:color="000000"/>
            </w:tcBorders>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(25.5</w:t>
            </w:r>
          </w:p>
        </w:tc>
        <w:tc>
          <w:tcPr>
            <w:tcW w:w="0" w:type="auto"/>
            <w:tcBorders>
              <w:bottom w:val="single" w:sz="6" w:space="0" w:color="000000"/>
            </w:tcBorders>
            <w:tcMar>
              <w:top w:w="30" w:type="dxa"/>
              <w:left w:w="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30065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21.0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26974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tcMar>
              <w:top w:w="30" w:type="dxa"/>
              <w:left w:w="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10754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6656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29.8</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Comprehensive income (loss) including noncontrolling interest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163.7</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8768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4521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(140.5</w:t>
            </w:r>
          </w:p>
        </w:tc>
        <w:tc>
          <w:tcPr>
            <w:tcW w:w="0" w:type="auto"/>
            <w:tcBorders>
              <w:top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2482963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shd w:val="clear" w:color="auto" w:fill="CCEEFF"/>
            <w:tcMar>
              <w:top w:w="30" w:type="dxa"/>
              <w:left w:w="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64564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tcBorders>
              <w:bottom w:val="single" w:sz="6" w:space="0" w:color="000000"/>
            </w:tcBorders>
            <w:shd w:val="clear" w:color="auto" w:fill="CCEEFF"/>
            <w:tcMar>
              <w:top w:w="30" w:type="dxa"/>
              <w:left w:w="0" w:type="dxa"/>
              <w:bottom w:w="30" w:type="dxa"/>
              <w:right w:w="30" w:type="dxa"/>
            </w:tcMar>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9496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357083">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24829632"/>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Comprehensive income (loss) attributable to World Fuel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166.5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3290227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123.8</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7899349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(142.0</w:t>
            </w:r>
          </w:p>
        </w:tc>
        <w:tc>
          <w:tcPr>
            <w:tcW w:w="0" w:type="auto"/>
            <w:tcBorders>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1143159408"/>
        <w:rPr>
          <w:rFonts w:eastAsia="Times New Roman"/>
          <w:sz w:val="20"/>
          <w:szCs w:val="20"/>
        </w:rPr>
      </w:pPr>
      <w:r>
        <w:rPr>
          <w:rFonts w:ascii="Arial" w:eastAsia="Times New Roman" w:hAnsi="Arial" w:cs="Arial"/>
          <w:sz w:val="20"/>
          <w:szCs w:val="20"/>
        </w:rPr>
        <w:t>The accompanying notes are an integral part of these consolidated financial statements.</w:t>
      </w:r>
    </w:p>
    <w:p w:rsidR="00000000" w:rsidRDefault="00357083">
      <w:pPr>
        <w:spacing w:line="288" w:lineRule="auto"/>
        <w:divId w:val="2132167585"/>
        <w:rPr>
          <w:rFonts w:eastAsia="Times New Roman"/>
          <w:sz w:val="20"/>
          <w:szCs w:val="20"/>
        </w:rPr>
      </w:pPr>
    </w:p>
    <w:p w:rsidR="00000000" w:rsidRDefault="00357083">
      <w:pPr>
        <w:divId w:val="2043096219"/>
        <w:rPr>
          <w:rFonts w:eastAsia="Times New Roman"/>
          <w:sz w:val="20"/>
          <w:szCs w:val="20"/>
        </w:rPr>
      </w:pPr>
    </w:p>
    <w:p w:rsidR="00000000" w:rsidRDefault="00357083">
      <w:pPr>
        <w:spacing w:line="288" w:lineRule="auto"/>
        <w:jc w:val="center"/>
        <w:divId w:val="1423380013"/>
        <w:rPr>
          <w:rFonts w:eastAsia="Times New Roman"/>
          <w:sz w:val="16"/>
          <w:szCs w:val="16"/>
        </w:rPr>
      </w:pPr>
      <w:r>
        <w:rPr>
          <w:rFonts w:ascii="Arial" w:eastAsia="Times New Roman" w:hAnsi="Arial" w:cs="Arial"/>
          <w:sz w:val="16"/>
          <w:szCs w:val="16"/>
        </w:rPr>
        <w:t>52</w:t>
      </w:r>
    </w:p>
    <w:p w:rsidR="00000000" w:rsidRDefault="00357083">
      <w:pPr>
        <w:divId w:val="966621766"/>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357083">
      <w:pPr>
        <w:spacing w:line="288" w:lineRule="auto"/>
        <w:divId w:val="140282507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460414301"/>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 xml:space="preserve">WORLD FUEL SERVICES CORPORATION </w:t>
      </w:r>
    </w:p>
    <w:p w:rsidR="00000000" w:rsidRDefault="00357083">
      <w:pPr>
        <w:spacing w:line="288" w:lineRule="auto"/>
        <w:jc w:val="both"/>
        <w:divId w:val="966621766"/>
        <w:rPr>
          <w:rFonts w:eastAsia="Times New Roman"/>
        </w:rPr>
      </w:pPr>
      <w:r>
        <w:rPr>
          <w:rFonts w:ascii="Arial" w:eastAsia="Times New Roman" w:hAnsi="Arial" w:cs="Arial"/>
          <w:b/>
          <w:bCs/>
        </w:rPr>
        <w:t>CONSOLIDATED STATEMENTS OF SHAREHOLDERS’ EQUITY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millions)</w:t>
      </w:r>
    </w:p>
    <w:tbl>
      <w:tblPr>
        <w:tblW w:w="5000" w:type="pct"/>
        <w:tblCellMar>
          <w:left w:w="0" w:type="dxa"/>
          <w:right w:w="0" w:type="dxa"/>
        </w:tblCellMar>
        <w:tblLook w:val="04A0" w:firstRow="1" w:lastRow="0" w:firstColumn="1" w:lastColumn="0" w:noHBand="0" w:noVBand="1"/>
      </w:tblPr>
      <w:tblGrid>
        <w:gridCol w:w="1249"/>
        <w:gridCol w:w="440"/>
        <w:gridCol w:w="87"/>
        <w:gridCol w:w="105"/>
        <w:gridCol w:w="115"/>
        <w:gridCol w:w="420"/>
        <w:gridCol w:w="84"/>
        <w:gridCol w:w="105"/>
        <w:gridCol w:w="114"/>
        <w:gridCol w:w="376"/>
        <w:gridCol w:w="80"/>
        <w:gridCol w:w="105"/>
        <w:gridCol w:w="114"/>
        <w:gridCol w:w="501"/>
        <w:gridCol w:w="80"/>
        <w:gridCol w:w="105"/>
        <w:gridCol w:w="115"/>
        <w:gridCol w:w="926"/>
        <w:gridCol w:w="92"/>
        <w:gridCol w:w="105"/>
        <w:gridCol w:w="115"/>
        <w:gridCol w:w="795"/>
        <w:gridCol w:w="99"/>
        <w:gridCol w:w="105"/>
        <w:gridCol w:w="114"/>
        <w:gridCol w:w="864"/>
        <w:gridCol w:w="96"/>
        <w:gridCol w:w="105"/>
        <w:gridCol w:w="114"/>
        <w:gridCol w:w="501"/>
        <w:gridCol w:w="80"/>
      </w:tblGrid>
      <w:tr w:rsidR="00000000">
        <w:trPr>
          <w:divId w:val="271402600"/>
        </w:trPr>
        <w:tc>
          <w:tcPr>
            <w:tcW w:w="0" w:type="auto"/>
            <w:gridSpan w:val="31"/>
            <w:vAlign w:val="center"/>
            <w:hideMark/>
          </w:tcPr>
          <w:p w:rsidR="00000000" w:rsidRDefault="00357083">
            <w:pPr>
              <w:spacing w:line="288" w:lineRule="auto"/>
              <w:jc w:val="both"/>
              <w:rPr>
                <w:rFonts w:eastAsia="Times New Roman"/>
                <w:sz w:val="20"/>
                <w:szCs w:val="20"/>
              </w:rPr>
            </w:pPr>
          </w:p>
        </w:tc>
      </w:tr>
      <w:tr w:rsidR="00000000">
        <w:trPr>
          <w:divId w:val="271402600"/>
        </w:trPr>
        <w:tc>
          <w:tcPr>
            <w:tcW w:w="12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divId w:val="8151035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Common Stock</w:t>
            </w:r>
          </w:p>
        </w:tc>
        <w:tc>
          <w:tcPr>
            <w:tcW w:w="0" w:type="auto"/>
            <w:tcMar>
              <w:top w:w="30" w:type="dxa"/>
              <w:left w:w="30" w:type="dxa"/>
              <w:bottom w:w="30" w:type="dxa"/>
              <w:right w:w="30" w:type="dxa"/>
            </w:tcMar>
            <w:vAlign w:val="bottom"/>
            <w:hideMark/>
          </w:tcPr>
          <w:p w:rsidR="00000000" w:rsidRDefault="00357083">
            <w:pPr>
              <w:divId w:val="139219542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Capital in Excess of Par Value</w:t>
            </w:r>
          </w:p>
        </w:tc>
        <w:tc>
          <w:tcPr>
            <w:tcW w:w="0" w:type="auto"/>
            <w:tcMar>
              <w:top w:w="30" w:type="dxa"/>
              <w:left w:w="30" w:type="dxa"/>
              <w:bottom w:w="30" w:type="dxa"/>
              <w:right w:w="30" w:type="dxa"/>
            </w:tcMar>
            <w:vAlign w:val="bottom"/>
            <w:hideMark/>
          </w:tcPr>
          <w:p w:rsidR="00000000" w:rsidRDefault="00357083">
            <w:pPr>
              <w:divId w:val="389428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345740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1740534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Accumulated Other Comprehensive Loss</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357083">
            <w:pPr>
              <w:divId w:val="145282270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Total World Fuel Shareholders’ Equity</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357083">
            <w:pPr>
              <w:divId w:val="196996708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Noncontrolling Interest</w:t>
            </w:r>
          </w:p>
        </w:tc>
        <w:tc>
          <w:tcPr>
            <w:tcW w:w="0" w:type="auto"/>
            <w:tcMar>
              <w:top w:w="30" w:type="dxa"/>
              <w:left w:w="30" w:type="dxa"/>
              <w:bottom w:w="30" w:type="dxa"/>
              <w:right w:w="30" w:type="dxa"/>
            </w:tcMar>
            <w:vAlign w:val="bottom"/>
            <w:hideMark/>
          </w:tcPr>
          <w:p w:rsidR="00000000" w:rsidRDefault="00357083">
            <w:pPr>
              <w:divId w:val="839004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933363857"/>
              <w:rPr>
                <w:rFonts w:eastAsia="Times New Roman"/>
                <w:sz w:val="20"/>
                <w:szCs w:val="20"/>
              </w:rPr>
            </w:pPr>
            <w:r>
              <w:rPr>
                <w:rFonts w:ascii="inherit" w:eastAsia="Times New Roman" w:hAnsi="inherit"/>
                <w:sz w:val="20"/>
                <w:szCs w:val="20"/>
              </w:rPr>
              <w:t> </w:t>
            </w:r>
          </w:p>
        </w:tc>
      </w:tr>
      <w:tr w:rsidR="00000000">
        <w:trPr>
          <w:divId w:val="27140260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35634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25820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1798265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89398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Retained Earnings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5871734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4"/>
                <w:szCs w:val="14"/>
              </w:rPr>
            </w:pPr>
          </w:p>
        </w:tc>
        <w:tc>
          <w:tcPr>
            <w:tcW w:w="0" w:type="auto"/>
            <w:vMerge/>
            <w:tcBorders>
              <w:bottom w:val="single" w:sz="6" w:space="0" w:color="000000"/>
            </w:tcBorders>
            <w:vAlign w:val="center"/>
            <w:hideMark/>
          </w:tcPr>
          <w:p w:rsidR="00000000" w:rsidRDefault="00357083">
            <w:pPr>
              <w:rPr>
                <w:rFonts w:eastAsia="Times New Roman"/>
                <w:sz w:val="20"/>
                <w:szCs w:val="20"/>
              </w:rPr>
            </w:pPr>
          </w:p>
        </w:tc>
        <w:tc>
          <w:tcPr>
            <w:tcW w:w="0" w:type="auto"/>
            <w:gridSpan w:val="3"/>
            <w:vMerge/>
            <w:tcBorders>
              <w:bottom w:val="single" w:sz="6" w:space="0" w:color="000000"/>
            </w:tcBorders>
            <w:vAlign w:val="center"/>
            <w:hideMark/>
          </w:tcPr>
          <w:p w:rsidR="00000000" w:rsidRDefault="00357083">
            <w:pPr>
              <w:rPr>
                <w:rFonts w:eastAsia="Times New Roman"/>
                <w:sz w:val="14"/>
                <w:szCs w:val="14"/>
              </w:rPr>
            </w:pPr>
          </w:p>
        </w:tc>
        <w:tc>
          <w:tcPr>
            <w:tcW w:w="0" w:type="auto"/>
            <w:vMerge/>
            <w:tcBorders>
              <w:bottom w:val="single" w:sz="6" w:space="0" w:color="000000"/>
            </w:tcBorders>
            <w:vAlign w:val="center"/>
            <w:hideMark/>
          </w:tcPr>
          <w:p w:rsidR="00000000" w:rsidRDefault="00357083">
            <w:pPr>
              <w:rPr>
                <w:rFonts w:eastAsia="Times New Roman"/>
                <w:sz w:val="20"/>
                <w:szCs w:val="20"/>
              </w:rPr>
            </w:pPr>
          </w:p>
        </w:tc>
        <w:tc>
          <w:tcPr>
            <w:tcW w:w="0" w:type="auto"/>
            <w:gridSpan w:val="3"/>
            <w:vMerge/>
            <w:tcBorders>
              <w:bottom w:val="single" w:sz="6" w:space="0" w:color="000000"/>
            </w:tcBorders>
            <w:vAlign w:val="center"/>
            <w:hideMark/>
          </w:tcPr>
          <w:p w:rsidR="00000000" w:rsidRDefault="00357083">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62310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4"/>
                <w:szCs w:val="14"/>
              </w:rPr>
            </w:pPr>
            <w:r>
              <w:rPr>
                <w:rFonts w:ascii="Arial" w:eastAsia="Times New Roman" w:hAnsi="Arial" w:cs="Arial"/>
                <w:b/>
                <w:bCs/>
                <w:sz w:val="14"/>
                <w:szCs w:val="14"/>
              </w:rPr>
              <w:t>Total Equity</w:t>
            </w:r>
          </w:p>
        </w:tc>
      </w:tr>
      <w:tr w:rsidR="00357083">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Balance as of December 31, 2016</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69.9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7160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0684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399.9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79119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1,679.3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76503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(154.8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462428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1,925.0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90876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64178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1,940.0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Net income</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74364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29765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1176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(170.2</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477235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49915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(170.2</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936281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(0.1</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936942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(170.3</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Cash dividends declared</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3545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46312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1140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942692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49243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46723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1071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Distribution of noncontrolling interest</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18258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55197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24261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86780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5860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45119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(0.4</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212777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(0.4</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Amortization of share-based payment awards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52677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327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8296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41387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42628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715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97503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Issuance (cancellation) of common stock related to share-based payment awards</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(0.4</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348600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46070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69912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061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46325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8809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44639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 tendered by employees to satisfy the required withholding taxes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271006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93478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(4.3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389380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9652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05332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(4.3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372078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21088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(4.3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729040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25964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(61.9</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843738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60334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46018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(61.9</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837573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28083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(61.9</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Other comprehensive income (loss)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75032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999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0436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08969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28.3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94773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28.3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43942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55266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29.8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Balance as of December 31, 2017</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67.7</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268999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455562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354.9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578098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1,492.8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328022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937368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1,721.9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075663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16.0</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633250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1,738.0</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Net income</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39295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8501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99037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127.7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2350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5751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127.7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91906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4685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129.0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Cash dividends declared</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07746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679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1587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(16.1</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2037075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10531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(16.1</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36086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20182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(16.1</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Amortization of share-based payment awards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21647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91602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7.7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9129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30599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81633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7.7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62930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12488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7.7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divId w:val="465860183"/>
              <w:rPr>
                <w:rFonts w:eastAsia="Times New Roman"/>
                <w:sz w:val="15"/>
                <w:szCs w:val="15"/>
              </w:rPr>
            </w:pPr>
            <w:r>
              <w:rPr>
                <w:rFonts w:ascii="Arial" w:eastAsia="Times New Roman" w:hAnsi="Arial" w:cs="Arial"/>
                <w:sz w:val="15"/>
                <w:szCs w:val="15"/>
              </w:rPr>
              <w:t>Issuance (cancellation) of common stock related to share-based payment awards</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119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42453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4574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28727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5156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93983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9081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 tendered by employees to satisfy the required withholding taxes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32346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28594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302539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46426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51969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328484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755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773018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86070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(20.0</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215967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8629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49525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(20.0</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855846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74651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(20.0</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Other comprehensive income (loss)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47015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64887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50505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310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(5.2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222448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(5.2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069419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898741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Reclassification of certain tax effects from US Tax Reform</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97320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74207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(0.2</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1294798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310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25592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95236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0477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w:t>
            </w:r>
          </w:p>
        </w:tc>
        <w:tc>
          <w:tcPr>
            <w:tcW w:w="0" w:type="auto"/>
            <w:vAlign w:val="bottom"/>
            <w:hideMark/>
          </w:tcPr>
          <w:p w:rsidR="00000000" w:rsidRDefault="00357083">
            <w:pPr>
              <w:rPr>
                <w:rFonts w:eastAsia="Times New Roman"/>
                <w:sz w:val="20"/>
                <w:szCs w:val="20"/>
              </w:rPr>
            </w:pPr>
          </w:p>
        </w:tc>
      </w:tr>
      <w:tr w:rsidR="00000000">
        <w:trPr>
          <w:divId w:val="271402600"/>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Balance as of December 31,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67.0</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60916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92382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340.4</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51759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1,606.1</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8545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(131.7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143462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1,815.4</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79328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16.1</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649748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1,831.6</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Net income</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85635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00826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35164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178.9</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56256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44318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178.9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16463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2.2</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76010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181.1</w:t>
            </w:r>
          </w:p>
        </w:tc>
        <w:tc>
          <w:tcPr>
            <w:tcW w:w="0" w:type="auto"/>
            <w:vAlign w:val="bottom"/>
            <w:hideMark/>
          </w:tcPr>
          <w:p w:rsidR="00000000" w:rsidRDefault="00357083">
            <w:pPr>
              <w:rPr>
                <w:rFonts w:eastAsia="Times New Roman"/>
                <w:sz w:val="20"/>
                <w:szCs w:val="20"/>
              </w:rPr>
            </w:pP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Cash dividends declared</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96708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71790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38278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(23.6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488404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67670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(23.6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31393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61389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(23.6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Amortization of share-based payment awards</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76533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85652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22.4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32077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32436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06186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22.4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07260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59146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22.4</w:t>
            </w:r>
          </w:p>
        </w:tc>
        <w:tc>
          <w:tcPr>
            <w:tcW w:w="0" w:type="auto"/>
            <w:vAlign w:val="bottom"/>
            <w:hideMark/>
          </w:tcPr>
          <w:p w:rsidR="00000000" w:rsidRDefault="00357083">
            <w:pPr>
              <w:rPr>
                <w:rFonts w:eastAsia="Times New Roman"/>
                <w:sz w:val="20"/>
                <w:szCs w:val="20"/>
              </w:rPr>
            </w:pP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2081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12583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73041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3376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480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4456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38546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26524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60038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(2.8</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671882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74373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2379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(2.8</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987444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21752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(2.8</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Purchases of common stock</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513769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0906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(65.4</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2113351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97952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7604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(65.4</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676033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53703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(65.4</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Acquisition of remaining noncontrolling interest</w:t>
            </w:r>
          </w:p>
        </w:tc>
        <w:tc>
          <w:tcPr>
            <w:tcW w:w="0" w:type="auto"/>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16174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12796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(20.6</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2025551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8626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50296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(20.6</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830488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(12.1</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rsidR="00000000" w:rsidRDefault="00357083">
            <w:pPr>
              <w:divId w:val="332073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(32.7</w:t>
            </w:r>
          </w:p>
        </w:tc>
        <w:tc>
          <w:tcPr>
            <w:tcW w:w="0" w:type="auto"/>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Other comprehensive income (loss)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61671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32532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5099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96521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35028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3489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shd w:val="clear" w:color="auto" w:fill="CCEEFF"/>
            <w:tcMar>
              <w:top w:w="30" w:type="dxa"/>
              <w:left w:w="30" w:type="dxa"/>
              <w:bottom w:w="30" w:type="dxa"/>
              <w:right w:w="30" w:type="dxa"/>
            </w:tcMar>
            <w:vAlign w:val="bottom"/>
            <w:hideMark/>
          </w:tcPr>
          <w:p w:rsidR="00000000" w:rsidRDefault="00357083">
            <w:pPr>
              <w:divId w:val="1692293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r>
      <w:tr w:rsidR="00000000">
        <w:trPr>
          <w:divId w:val="271402600"/>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Balance as of December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65.2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621575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0.7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58164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274.7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2062568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1,761.3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99726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(146.3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420764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1,890.4</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901666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3.5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371735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5"/>
                <w:szCs w:val="15"/>
              </w:rPr>
            </w:pPr>
            <w:r>
              <w:rPr>
                <w:rFonts w:ascii="Arial" w:eastAsia="Times New Roman" w:hAnsi="Arial" w:cs="Arial"/>
                <w:sz w:val="15"/>
                <w:szCs w:val="15"/>
              </w:rPr>
              <w:t>1,893.9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accompanying notes are an integral part of these consolidated financial statements.</w:t>
      </w:r>
    </w:p>
    <w:p w:rsidR="00000000" w:rsidRDefault="00357083">
      <w:pPr>
        <w:divId w:val="524759010"/>
        <w:rPr>
          <w:rFonts w:eastAsia="Times New Roman"/>
          <w:sz w:val="20"/>
          <w:szCs w:val="20"/>
        </w:rPr>
      </w:pPr>
    </w:p>
    <w:p w:rsidR="00000000" w:rsidRDefault="00357083">
      <w:pPr>
        <w:spacing w:line="288" w:lineRule="auto"/>
        <w:jc w:val="center"/>
        <w:divId w:val="33771848"/>
        <w:rPr>
          <w:rFonts w:eastAsia="Times New Roman"/>
          <w:sz w:val="16"/>
          <w:szCs w:val="16"/>
        </w:rPr>
      </w:pPr>
      <w:r>
        <w:rPr>
          <w:rFonts w:ascii="Arial" w:eastAsia="Times New Roman" w:hAnsi="Arial" w:cs="Arial"/>
          <w:sz w:val="16"/>
          <w:szCs w:val="16"/>
        </w:rPr>
        <w:t>53</w:t>
      </w:r>
    </w:p>
    <w:p w:rsidR="00000000" w:rsidRDefault="00357083">
      <w:pPr>
        <w:divId w:val="966621766"/>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357083">
      <w:pPr>
        <w:spacing w:line="288" w:lineRule="auto"/>
        <w:divId w:val="154679020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830322126"/>
        <w:rPr>
          <w:rFonts w:eastAsia="Times New Roman"/>
          <w:sz w:val="20"/>
          <w:szCs w:val="20"/>
        </w:rPr>
      </w:pPr>
    </w:p>
    <w:p w:rsidR="00000000" w:rsidRDefault="00357083">
      <w:pPr>
        <w:spacing w:line="288" w:lineRule="auto"/>
        <w:divId w:val="990249865"/>
        <w:rPr>
          <w:rFonts w:eastAsia="Times New Roman"/>
        </w:rPr>
      </w:pPr>
      <w:r>
        <w:rPr>
          <w:rFonts w:ascii="Arial" w:eastAsia="Times New Roman" w:hAnsi="Arial" w:cs="Arial"/>
          <w:b/>
          <w:bCs/>
        </w:rPr>
        <w:t>WORLD FUEL SERVICES CORPORATION</w:t>
      </w:r>
    </w:p>
    <w:p w:rsidR="00000000" w:rsidRDefault="00357083">
      <w:pPr>
        <w:spacing w:line="288" w:lineRule="auto"/>
        <w:divId w:val="449252121"/>
        <w:rPr>
          <w:rFonts w:eastAsia="Times New Roman"/>
        </w:rPr>
      </w:pPr>
      <w:r>
        <w:rPr>
          <w:rFonts w:ascii="Arial" w:eastAsia="Times New Roman" w:hAnsi="Arial" w:cs="Arial"/>
          <w:b/>
          <w:bCs/>
        </w:rPr>
        <w:t>CONSOLIDATED STATEMENTS OF CASH FLOWS </w:t>
      </w:r>
    </w:p>
    <w:p w:rsidR="00000000" w:rsidRDefault="00357083">
      <w:pPr>
        <w:spacing w:line="288" w:lineRule="auto"/>
        <w:divId w:val="1337148449"/>
        <w:rPr>
          <w:rFonts w:eastAsia="Times New Roman"/>
          <w:sz w:val="20"/>
          <w:szCs w:val="20"/>
        </w:rPr>
      </w:pPr>
      <w:r>
        <w:rPr>
          <w:rFonts w:ascii="Arial" w:eastAsia="Times New Roman" w:hAnsi="Arial" w:cs="Arial"/>
          <w:sz w:val="20"/>
          <w:szCs w:val="20"/>
        </w:rPr>
        <w:t>(In millions)</w:t>
      </w:r>
    </w:p>
    <w:p w:rsidR="00000000" w:rsidRDefault="00357083">
      <w:pPr>
        <w:divId w:val="891387808"/>
        <w:rPr>
          <w:rFonts w:eastAsia="Times New Roman"/>
          <w:sz w:val="20"/>
          <w:szCs w:val="20"/>
        </w:rPr>
      </w:pPr>
    </w:p>
    <w:p w:rsidR="00000000" w:rsidRDefault="00357083">
      <w:pPr>
        <w:spacing w:line="288" w:lineRule="auto"/>
        <w:jc w:val="center"/>
        <w:divId w:val="985356272"/>
        <w:rPr>
          <w:rFonts w:eastAsia="Times New Roman"/>
          <w:sz w:val="16"/>
          <w:szCs w:val="16"/>
        </w:rPr>
      </w:pPr>
      <w:r>
        <w:rPr>
          <w:rFonts w:ascii="Arial" w:eastAsia="Times New Roman" w:hAnsi="Arial" w:cs="Arial"/>
          <w:sz w:val="16"/>
          <w:szCs w:val="16"/>
        </w:rPr>
        <w:t>54</w:t>
      </w:r>
    </w:p>
    <w:p w:rsidR="00000000" w:rsidRDefault="00357083">
      <w:pPr>
        <w:divId w:val="966621766"/>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357083">
      <w:pPr>
        <w:spacing w:line="288" w:lineRule="auto"/>
        <w:divId w:val="77463607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466196868"/>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5500"/>
        <w:gridCol w:w="132"/>
        <w:gridCol w:w="642"/>
        <w:gridCol w:w="90"/>
        <w:gridCol w:w="105"/>
        <w:gridCol w:w="131"/>
        <w:gridCol w:w="641"/>
        <w:gridCol w:w="90"/>
        <w:gridCol w:w="105"/>
        <w:gridCol w:w="131"/>
        <w:gridCol w:w="641"/>
        <w:gridCol w:w="90"/>
      </w:tblGrid>
      <w:tr w:rsidR="00000000">
        <w:trPr>
          <w:divId w:val="1400978793"/>
        </w:trPr>
        <w:tc>
          <w:tcPr>
            <w:tcW w:w="0" w:type="auto"/>
            <w:gridSpan w:val="12"/>
            <w:vAlign w:val="center"/>
            <w:hideMark/>
          </w:tcPr>
          <w:p w:rsidR="00000000" w:rsidRDefault="00357083">
            <w:pPr>
              <w:rPr>
                <w:rFonts w:eastAsia="Times New Roman"/>
                <w:sz w:val="20"/>
                <w:szCs w:val="20"/>
              </w:rPr>
            </w:pPr>
          </w:p>
        </w:tc>
      </w:tr>
      <w:tr w:rsidR="00000000">
        <w:trPr>
          <w:divId w:val="1400978793"/>
        </w:trPr>
        <w:tc>
          <w:tcPr>
            <w:tcW w:w="3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divId w:val="193189062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 December 31,</w:t>
            </w:r>
          </w:p>
        </w:tc>
      </w:tr>
      <w:tr w:rsidR="00000000">
        <w:trPr>
          <w:divId w:val="140097879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52095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55432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81330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574779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45906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18663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47910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    </w:t>
            </w:r>
          </w:p>
        </w:tc>
      </w:tr>
      <w:tr w:rsidR="00000000">
        <w:trPr>
          <w:divId w:val="140097879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Net income (loss) including noncontrolling interest</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181.1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023918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129.0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916897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(170.3</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Adjustments to reconcile net income including noncontrolling interest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2263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33112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5030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05689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45498849"/>
              <w:rPr>
                <w:rFonts w:eastAsia="Times New Roman"/>
                <w:sz w:val="20"/>
                <w:szCs w:val="20"/>
              </w:rPr>
            </w:pPr>
            <w:r>
              <w:rPr>
                <w:rFonts w:ascii="inherit" w:eastAsia="Times New Roman" w:hAnsi="inherit"/>
                <w:sz w:val="20"/>
                <w:szCs w:val="20"/>
              </w:rPr>
              <w:t> </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Depreciation and amortization</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87.4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03667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81.5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517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86.0</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Provision for bad debt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25.9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28510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25.1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82959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9.3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Share-based payment award compensation costs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23.6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99862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29774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21.2</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Deferred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49960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203299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Goodwill and other impairments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96843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53815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91.9</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Restructuring charges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13185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68066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25.7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 xml:space="preserve">Foreign currency (gains) losses, net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10.8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65685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87734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(0.6</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(Gain) loss on sale of business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1796482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78022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Other</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42676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(3.3</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275721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Changes in assets and liabilities, net of acquisitions: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67858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1189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53914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Accounts receivable, net (reduced by beneficial interests received in exchange for accounts receivables sold of $369.8 and $338.8 for the years ended December 31, 2018 and 2017, respectively)</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(164.1</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743650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(445.2</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830706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(705.4</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Inventories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(61.3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1239512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r>
              <w:rPr>
                <w:rFonts w:ascii="Arial" w:eastAsia="Times New Roman" w:hAnsi="Arial" w:cs="Arial"/>
                <w:sz w:val="18"/>
                <w:szCs w:val="18"/>
              </w:rPr>
              <w:t>11.8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1637181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(43.9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Prepaid expenses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(17.8</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317687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(5.3</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2002467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(19.7</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Short-term derivative assets, net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132.0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84898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(151.3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167327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Other current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(52.8</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298220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(53.1</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904802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(13.9</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collateral with financial counterparties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(42.7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47849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29.2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06367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(26.7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Other non-current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33.6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96251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(61.5</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570119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(30.3</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143.7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75758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171.3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60577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451.2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Customer deposits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2427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11.8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99909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13.4</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Accrued expenses and other current liabilities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(91.9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949429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72.5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78814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77.7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Non-current income tax, net and 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43638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14.8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10694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88.4</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400978793"/>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Total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47.7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20282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(311.5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50503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36.7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Net cash provided by (used in)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228.8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90231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(182.5</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100833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(133.6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23717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79875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50385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receipts of retained beneficial interests in receivable sales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29516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369.8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6354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338.8</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Acquisition of businesses, net of cash acquired</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97775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619796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(120.7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Proceeds from sale of business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30.8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562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67417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357083">
            <w:pPr>
              <w:rPr>
                <w:rFonts w:eastAsia="Times New Roman"/>
                <w:sz w:val="20"/>
                <w:szCs w:val="20"/>
              </w:rPr>
            </w:pP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Capital expenditures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(80.9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712534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(72.3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1541630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(54.0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(0.4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34952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9.8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87323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(50.5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99679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286.0</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21134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158.7</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flows from financing activities:</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divId w:val="1907446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divId w:val="293490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Borrowings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5,001.7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07123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6,188.4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90290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4,472.7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Repayments of debt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(5,080.2</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742486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(6,407.3</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984237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(4,749.7</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Dividends paid on common stock</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593827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(16.2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shd w:val="clear" w:color="auto" w:fill="CCEEFF"/>
            <w:tcMar>
              <w:top w:w="30" w:type="dxa"/>
              <w:left w:w="30" w:type="dxa"/>
              <w:bottom w:w="30" w:type="dxa"/>
              <w:right w:w="30" w:type="dxa"/>
            </w:tcMar>
            <w:vAlign w:val="bottom"/>
            <w:hideMark/>
          </w:tcPr>
          <w:p w:rsidR="00000000" w:rsidRDefault="00357083">
            <w:pPr>
              <w:divId w:val="221449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Repurchases of common stock</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(65.4</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452751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(20.0</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814445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(61.9</w:t>
            </w:r>
          </w:p>
        </w:tc>
        <w:tc>
          <w:tcPr>
            <w:tcW w:w="0" w:type="auto"/>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Other financing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63303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21279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(204.9</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677464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(257.1</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357083">
            <w:pPr>
              <w:divId w:val="1907567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(361.6</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Effect of exchange rate changes on cash and cash equivalents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1.0</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33215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186139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10.3</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Net (decrease) increase in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(25.6</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69605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(160.6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90327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(326.2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r>
      <w:tr w:rsidR="00000000">
        <w:trPr>
          <w:divId w:val="14009787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and cash equivalents, as of the beginning of the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211.7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02479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372.3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64768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698.6</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0097879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Cash and cash equivalents, as of the end of the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186.1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86220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211.7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977995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8"/>
                <w:szCs w:val="18"/>
              </w:rPr>
            </w:pPr>
            <w:r>
              <w:rPr>
                <w:rFonts w:ascii="Arial" w:eastAsia="Times New Roman" w:hAnsi="Arial" w:cs="Arial"/>
                <w:sz w:val="18"/>
                <w:szCs w:val="18"/>
              </w:rPr>
              <w:t>372.3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92827745"/>
        <w:rPr>
          <w:rFonts w:eastAsia="Times New Roman"/>
          <w:sz w:val="16"/>
          <w:szCs w:val="16"/>
        </w:rPr>
      </w:pPr>
      <w:r>
        <w:rPr>
          <w:rFonts w:ascii="Arial" w:eastAsia="Times New Roman" w:hAnsi="Arial" w:cs="Arial"/>
          <w:sz w:val="16"/>
          <w:szCs w:val="16"/>
        </w:rPr>
        <w:t xml:space="preserve">* Includes $32.7 </w:t>
      </w:r>
      <w:r>
        <w:rPr>
          <w:rFonts w:ascii="Arial" w:eastAsia="Times New Roman" w:hAnsi="Arial" w:cs="Arial"/>
          <w:sz w:val="16"/>
          <w:szCs w:val="16"/>
        </w:rPr>
        <w:t>million cash paid for the acquisition of 30% non-controlling interest of a consolidated subsidiary, Avinode Group AB.</w:t>
      </w:r>
    </w:p>
    <w:p w:rsidR="00000000" w:rsidRDefault="00357083">
      <w:pPr>
        <w:divId w:val="1900747616"/>
        <w:rPr>
          <w:rFonts w:eastAsia="Times New Roman"/>
          <w:sz w:val="20"/>
          <w:szCs w:val="20"/>
        </w:rPr>
      </w:pPr>
    </w:p>
    <w:p w:rsidR="00000000" w:rsidRDefault="00357083">
      <w:pPr>
        <w:spacing w:line="288" w:lineRule="auto"/>
        <w:jc w:val="center"/>
        <w:divId w:val="1155535398"/>
        <w:rPr>
          <w:rFonts w:eastAsia="Times New Roman"/>
          <w:sz w:val="16"/>
          <w:szCs w:val="16"/>
        </w:rPr>
      </w:pPr>
      <w:r>
        <w:rPr>
          <w:rFonts w:ascii="Arial" w:eastAsia="Times New Roman" w:hAnsi="Arial" w:cs="Arial"/>
          <w:sz w:val="16"/>
          <w:szCs w:val="16"/>
        </w:rPr>
        <w:t>55</w:t>
      </w:r>
    </w:p>
    <w:p w:rsidR="00000000" w:rsidRDefault="00357083">
      <w:pPr>
        <w:divId w:val="966621766"/>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357083">
      <w:pPr>
        <w:spacing w:line="288" w:lineRule="auto"/>
        <w:divId w:val="91154753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13520615"/>
        <w:rPr>
          <w:rFonts w:eastAsia="Times New Roman"/>
          <w:sz w:val="20"/>
          <w:szCs w:val="20"/>
        </w:rPr>
      </w:pPr>
    </w:p>
    <w:p w:rsidR="00000000" w:rsidRDefault="00357083">
      <w:pPr>
        <w:spacing w:line="288" w:lineRule="auto"/>
        <w:divId w:val="74671210"/>
        <w:rPr>
          <w:rFonts w:eastAsia="Times New Roman"/>
          <w:sz w:val="20"/>
          <w:szCs w:val="20"/>
        </w:rPr>
      </w:pPr>
      <w:r>
        <w:rPr>
          <w:rFonts w:ascii="Arial" w:eastAsia="Times New Roman" w:hAnsi="Arial" w:cs="Arial"/>
          <w:sz w:val="20"/>
          <w:szCs w:val="20"/>
        </w:rPr>
        <w:t>The accompanying notes are an integral part of these consolidated financial statements.</w:t>
      </w:r>
    </w:p>
    <w:p w:rsidR="00000000" w:rsidRDefault="00357083">
      <w:pPr>
        <w:divId w:val="1723407468"/>
        <w:rPr>
          <w:rFonts w:eastAsia="Times New Roman"/>
          <w:sz w:val="20"/>
          <w:szCs w:val="20"/>
        </w:rPr>
      </w:pPr>
    </w:p>
    <w:p w:rsidR="00000000" w:rsidRDefault="00357083">
      <w:pPr>
        <w:spacing w:line="288" w:lineRule="auto"/>
        <w:jc w:val="center"/>
        <w:divId w:val="1857890076"/>
        <w:rPr>
          <w:rFonts w:eastAsia="Times New Roman"/>
          <w:sz w:val="16"/>
          <w:szCs w:val="16"/>
        </w:rPr>
      </w:pPr>
      <w:r>
        <w:rPr>
          <w:rFonts w:ascii="Arial" w:eastAsia="Times New Roman" w:hAnsi="Arial" w:cs="Arial"/>
          <w:sz w:val="16"/>
          <w:szCs w:val="16"/>
        </w:rPr>
        <w:t>56</w:t>
      </w:r>
    </w:p>
    <w:p w:rsidR="00000000" w:rsidRDefault="00357083">
      <w:pPr>
        <w:divId w:val="966621766"/>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357083">
      <w:pPr>
        <w:spacing w:line="288" w:lineRule="auto"/>
        <w:divId w:val="47442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446244443"/>
        <w:rPr>
          <w:rFonts w:eastAsia="Times New Roman"/>
          <w:sz w:val="20"/>
          <w:szCs w:val="20"/>
        </w:rPr>
      </w:pPr>
    </w:p>
    <w:p w:rsidR="00000000" w:rsidRDefault="00357083">
      <w:pPr>
        <w:spacing w:line="288" w:lineRule="auto"/>
        <w:divId w:val="301882975"/>
        <w:rPr>
          <w:rFonts w:eastAsia="Times New Roman"/>
        </w:rPr>
      </w:pPr>
      <w:r>
        <w:rPr>
          <w:rFonts w:ascii="Arial" w:eastAsia="Times New Roman" w:hAnsi="Arial" w:cs="Arial"/>
          <w:b/>
          <w:bCs/>
        </w:rPr>
        <w:t>WORLD FUEL SERVICES CORPORATION</w:t>
      </w:r>
    </w:p>
    <w:p w:rsidR="00000000" w:rsidRDefault="00357083">
      <w:pPr>
        <w:spacing w:line="288" w:lineRule="auto"/>
        <w:jc w:val="both"/>
        <w:divId w:val="966621766"/>
        <w:rPr>
          <w:rFonts w:eastAsia="Times New Roman"/>
        </w:rPr>
      </w:pPr>
      <w:r>
        <w:rPr>
          <w:rFonts w:ascii="Arial" w:eastAsia="Times New Roman" w:hAnsi="Arial" w:cs="Arial"/>
          <w:b/>
          <w:bCs/>
        </w:rPr>
        <w:t>CONSOLIDATED STATEMENTS OF CASH FLOWS</w:t>
      </w:r>
      <w:r>
        <w:rPr>
          <w:rFonts w:ascii="Arial" w:eastAsia="Times New Roman" w:hAnsi="Arial" w:cs="Arial"/>
        </w:rPr>
        <w:t> </w:t>
      </w:r>
      <w:r>
        <w:rPr>
          <w:rFonts w:ascii="Arial" w:eastAsia="Times New Roman" w:hAnsi="Arial" w:cs="Arial"/>
          <w:b/>
          <w:bCs/>
        </w:rPr>
        <w:t>– (CONTINUED)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millions)</w:t>
      </w:r>
    </w:p>
    <w:tbl>
      <w:tblPr>
        <w:tblW w:w="5000" w:type="pct"/>
        <w:tblCellMar>
          <w:left w:w="0" w:type="dxa"/>
          <w:right w:w="0" w:type="dxa"/>
        </w:tblCellMar>
        <w:tblLook w:val="04A0" w:firstRow="1" w:lastRow="0" w:firstColumn="1" w:lastColumn="0" w:noHBand="0" w:noVBand="1"/>
      </w:tblPr>
      <w:tblGrid>
        <w:gridCol w:w="5580"/>
        <w:gridCol w:w="142"/>
        <w:gridCol w:w="665"/>
        <w:gridCol w:w="95"/>
        <w:gridCol w:w="105"/>
        <w:gridCol w:w="142"/>
        <w:gridCol w:w="570"/>
        <w:gridCol w:w="95"/>
        <w:gridCol w:w="105"/>
        <w:gridCol w:w="142"/>
        <w:gridCol w:w="570"/>
        <w:gridCol w:w="95"/>
      </w:tblGrid>
      <w:tr w:rsidR="00000000">
        <w:trPr>
          <w:divId w:val="1978366484"/>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978366484"/>
        </w:trPr>
        <w:tc>
          <w:tcPr>
            <w:tcW w:w="3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978366484"/>
        </w:trPr>
        <w:tc>
          <w:tcPr>
            <w:tcW w:w="0" w:type="auto"/>
            <w:tcMar>
              <w:top w:w="30" w:type="dxa"/>
              <w:left w:w="30" w:type="dxa"/>
              <w:bottom w:w="30" w:type="dxa"/>
              <w:right w:w="30" w:type="dxa"/>
            </w:tcMar>
            <w:vAlign w:val="bottom"/>
            <w:hideMark/>
          </w:tcPr>
          <w:p w:rsidR="00000000" w:rsidRDefault="00357083">
            <w:pPr>
              <w:divId w:val="210129179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w:t>
            </w:r>
            <w:r>
              <w:rPr>
                <w:rFonts w:ascii="Arial" w:eastAsia="Times New Roman" w:hAnsi="Arial" w:cs="Arial"/>
                <w:b/>
                <w:bCs/>
                <w:sz w:val="16"/>
                <w:szCs w:val="16"/>
              </w:rPr>
              <w:t>ended December 31,</w:t>
            </w:r>
          </w:p>
        </w:tc>
      </w:tr>
      <w:tr w:rsidR="00000000">
        <w:trPr>
          <w:divId w:val="1978366484"/>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6021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8806999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854613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978366484"/>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Supplemental Disclosures of Cash Flow Information</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10562007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816098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1103722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1105122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891893318"/>
              <w:rPr>
                <w:rFonts w:eastAsia="Times New Roman"/>
                <w:sz w:val="20"/>
                <w:szCs w:val="20"/>
              </w:rPr>
            </w:pPr>
            <w:r>
              <w:rPr>
                <w:rFonts w:ascii="inherit" w:eastAsia="Times New Roman" w:hAnsi="inherit"/>
                <w:sz w:val="20"/>
                <w:szCs w:val="20"/>
              </w:rPr>
              <w:t> </w:t>
            </w:r>
          </w:p>
        </w:tc>
      </w:tr>
      <w:tr w:rsidR="00000000">
        <w:trPr>
          <w:divId w:val="1978366484"/>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paid during the year for:</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636838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07053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35696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09483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92437487"/>
              <w:rPr>
                <w:rFonts w:eastAsia="Times New Roman"/>
                <w:sz w:val="20"/>
                <w:szCs w:val="20"/>
              </w:rPr>
            </w:pPr>
            <w:r>
              <w:rPr>
                <w:rFonts w:ascii="inherit" w:eastAsia="Times New Roman" w:hAnsi="inherit"/>
                <w:sz w:val="20"/>
                <w:szCs w:val="20"/>
              </w:rPr>
              <w:t> </w:t>
            </w:r>
          </w:p>
        </w:tc>
      </w:tr>
      <w:tr w:rsidR="00000000">
        <w:trPr>
          <w:divId w:val="1978366484"/>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Interest, net of capitalized interest</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77.0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0337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73.8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76368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64.9</w:t>
            </w:r>
          </w:p>
        </w:tc>
        <w:tc>
          <w:tcPr>
            <w:tcW w:w="0" w:type="auto"/>
            <w:vAlign w:val="bottom"/>
            <w:hideMark/>
          </w:tcPr>
          <w:p w:rsidR="00000000" w:rsidRDefault="00357083">
            <w:pPr>
              <w:rPr>
                <w:rFonts w:eastAsia="Times New Roman"/>
                <w:sz w:val="20"/>
                <w:szCs w:val="20"/>
              </w:rPr>
            </w:pPr>
          </w:p>
        </w:tc>
      </w:tr>
      <w:tr w:rsidR="00000000">
        <w:trPr>
          <w:divId w:val="197836648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taxes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9394888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85.3</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6694007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Supplemental Schedule of Noncash Investing and Financing Activities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Cash dividends declared, but not yet paid, were $6.5 million as of December 31,2019 and $4.0 </w:t>
      </w:r>
      <w:r>
        <w:rPr>
          <w:rFonts w:ascii="Arial" w:eastAsia="Times New Roman" w:hAnsi="Arial" w:cs="Arial"/>
          <w:sz w:val="20"/>
          <w:szCs w:val="20"/>
        </w:rPr>
        <w:t xml:space="preserve">million as of December 2018 and 2017 respectively.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accompanying notes are an integral part of these consolidated financial statements.</w:t>
      </w:r>
    </w:p>
    <w:p w:rsidR="00000000" w:rsidRDefault="00357083">
      <w:pPr>
        <w:spacing w:line="288" w:lineRule="auto"/>
        <w:divId w:val="1414089759"/>
        <w:rPr>
          <w:rFonts w:eastAsia="Times New Roman"/>
          <w:sz w:val="20"/>
          <w:szCs w:val="20"/>
        </w:rPr>
      </w:pPr>
    </w:p>
    <w:p w:rsidR="00000000" w:rsidRDefault="00357083">
      <w:pPr>
        <w:divId w:val="1678772496"/>
        <w:rPr>
          <w:rFonts w:eastAsia="Times New Roman"/>
          <w:sz w:val="20"/>
          <w:szCs w:val="20"/>
        </w:rPr>
      </w:pPr>
    </w:p>
    <w:p w:rsidR="00000000" w:rsidRDefault="00357083">
      <w:pPr>
        <w:spacing w:line="288" w:lineRule="auto"/>
        <w:jc w:val="center"/>
        <w:divId w:val="698896346"/>
        <w:rPr>
          <w:rFonts w:eastAsia="Times New Roman"/>
          <w:sz w:val="16"/>
          <w:szCs w:val="16"/>
        </w:rPr>
      </w:pPr>
      <w:r>
        <w:rPr>
          <w:rFonts w:ascii="Arial" w:eastAsia="Times New Roman" w:hAnsi="Arial" w:cs="Arial"/>
          <w:sz w:val="16"/>
          <w:szCs w:val="16"/>
        </w:rPr>
        <w:t>57</w:t>
      </w:r>
    </w:p>
    <w:p w:rsidR="00000000" w:rsidRDefault="00357083">
      <w:pPr>
        <w:divId w:val="966621766"/>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357083">
      <w:pPr>
        <w:spacing w:line="288" w:lineRule="auto"/>
        <w:divId w:val="26361487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159150928"/>
        <w:rPr>
          <w:rFonts w:eastAsia="Times New Roman"/>
          <w:sz w:val="20"/>
          <w:szCs w:val="20"/>
        </w:rPr>
      </w:pPr>
    </w:p>
    <w:p w:rsidR="00000000" w:rsidRDefault="00357083">
      <w:pPr>
        <w:spacing w:line="288" w:lineRule="auto"/>
        <w:divId w:val="1235505541"/>
        <w:rPr>
          <w:rFonts w:eastAsia="Times New Roman"/>
        </w:rPr>
      </w:pPr>
      <w:r>
        <w:rPr>
          <w:rFonts w:ascii="Arial" w:eastAsia="Times New Roman" w:hAnsi="Arial" w:cs="Arial"/>
          <w:b/>
          <w:bCs/>
        </w:rPr>
        <w:t>WORLD FUEL SERVICES CORPORATION NOTES TO THE CONSOLIDATED FINANCIAL STATEMENTS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 Basis of Presentation, New Accounting Standards and Signific</w:t>
      </w:r>
      <w:r>
        <w:rPr>
          <w:rFonts w:ascii="Arial" w:eastAsia="Times New Roman" w:hAnsi="Arial" w:cs="Arial"/>
          <w:b/>
          <w:bCs/>
          <w:sz w:val="20"/>
          <w:szCs w:val="20"/>
        </w:rPr>
        <w:t>ant Accounting Policies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World Fuel Services Corporation (the “Company”) was incorporated in Florida in July 1984 and along with its consolidated subsidiaries is referred to collectively in this Annual Report on Form 10</w:t>
      </w:r>
      <w:r>
        <w:rPr>
          <w:rFonts w:ascii="Arial" w:eastAsia="Times New Roman" w:hAnsi="Arial" w:cs="Arial"/>
          <w:sz w:val="20"/>
          <w:szCs w:val="20"/>
        </w:rPr>
        <w:noBreakHyphen/>
        <w:t>K (“2019 10</w:t>
      </w:r>
      <w:r>
        <w:rPr>
          <w:rFonts w:ascii="Arial" w:eastAsia="Times New Roman" w:hAnsi="Arial" w:cs="Arial"/>
          <w:sz w:val="20"/>
          <w:szCs w:val="20"/>
        </w:rPr>
        <w:noBreakHyphen/>
        <w:t>K Report”) as “World Fuel</w:t>
      </w:r>
      <w:r>
        <w:rPr>
          <w:rFonts w:ascii="Arial" w:eastAsia="Times New Roman" w:hAnsi="Arial" w:cs="Arial"/>
          <w:sz w:val="20"/>
          <w:szCs w:val="20"/>
        </w:rPr>
        <w:t>,” “we,” “our” and “us.”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a leading global fuel services company, principally engaged in the distribution of fuel and related products and services in the aviation, marine and land transportation industries. In recent years, we have expanded our prod</w:t>
      </w:r>
      <w:r>
        <w:rPr>
          <w:rFonts w:ascii="Arial" w:eastAsia="Times New Roman" w:hAnsi="Arial" w:cs="Arial"/>
          <w:sz w:val="20"/>
          <w:szCs w:val="20"/>
        </w:rPr>
        <w:t xml:space="preserve">uct and service offerings to include energy advisory services and supply fulfillment with respect to natural gas and power and transaction and payment management solutions to commercial and industrial customers. Our intention is to become a leading global </w:t>
      </w:r>
      <w:r>
        <w:rPr>
          <w:rFonts w:ascii="Arial" w:eastAsia="Times New Roman" w:hAnsi="Arial" w:cs="Arial"/>
          <w:sz w:val="20"/>
          <w:szCs w:val="20"/>
        </w:rPr>
        <w:t>energy management company offering a full suite of energy advisory, management and fulfillment services, technology solutions, as well as sustainability products and services across the energy product spectrum. We also offer payment management solutions to</w:t>
      </w:r>
      <w:r>
        <w:rPr>
          <w:rFonts w:ascii="Arial" w:eastAsia="Times New Roman" w:hAnsi="Arial" w:cs="Arial"/>
          <w:sz w:val="20"/>
          <w:szCs w:val="20"/>
        </w:rPr>
        <w:t xml:space="preserve"> commercial and industrial customers, principally in the aviation, land and marine transportation industries. </w:t>
      </w:r>
    </w:p>
    <w:p w:rsidR="00000000" w:rsidRDefault="00357083">
      <w:pPr>
        <w:spacing w:line="288" w:lineRule="auto"/>
        <w:divId w:val="209539407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 Basis of Presentation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consolidated financial statements and related notes include our parent company and all wholly</w:t>
      </w:r>
      <w:r>
        <w:rPr>
          <w:rFonts w:ascii="Arial" w:eastAsia="Times New Roman" w:hAnsi="Arial" w:cs="Arial"/>
          <w:sz w:val="20"/>
          <w:szCs w:val="20"/>
        </w:rPr>
        <w:noBreakHyphen/>
        <w:t>owned and majority</w:t>
      </w:r>
      <w:r>
        <w:rPr>
          <w:rFonts w:ascii="Arial" w:eastAsia="Times New Roman" w:hAnsi="Arial" w:cs="Arial"/>
          <w:sz w:val="20"/>
          <w:szCs w:val="20"/>
        </w:rPr>
        <w:noBreakHyphen/>
        <w:t>owned subsidiaries and joint ventures where we exercise control. Our consolidated financial statements include the operations of an acquire</w:t>
      </w:r>
      <w:r>
        <w:rPr>
          <w:rFonts w:ascii="Arial" w:eastAsia="Times New Roman" w:hAnsi="Arial" w:cs="Arial"/>
          <w:sz w:val="20"/>
          <w:szCs w:val="20"/>
        </w:rPr>
        <w:t>d business after the completion of the acquisition. The decision of whether or not to consolidate an entity requires consideration of majority voting interests, as well as effective economic or other control over the entity. The consolidated financial stat</w:t>
      </w:r>
      <w:r>
        <w:rPr>
          <w:rFonts w:ascii="Arial" w:eastAsia="Times New Roman" w:hAnsi="Arial" w:cs="Arial"/>
          <w:sz w:val="20"/>
          <w:szCs w:val="20"/>
        </w:rPr>
        <w:t xml:space="preserve">ements are prepared in accordance with accounting principles generally accepted in the United States of America (“U.S. GAAP”). Our fiscal year-end is as of and for the year ended December 31 for each year presented. All intercompany transactions among our </w:t>
      </w:r>
      <w:r>
        <w:rPr>
          <w:rFonts w:ascii="Arial" w:eastAsia="Times New Roman" w:hAnsi="Arial" w:cs="Arial"/>
          <w:sz w:val="20"/>
          <w:szCs w:val="20"/>
        </w:rPr>
        <w:t>businesses have been eliminated.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additional information pertaining to our acquisitions, refer to "Note 3. Acquisitions and Divestitures."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Certain amounts in the consolidated financial statements and associated notes may not add due to rounding. All per</w:t>
      </w:r>
      <w:r>
        <w:rPr>
          <w:rFonts w:ascii="Arial" w:eastAsia="Times New Roman" w:hAnsi="Arial" w:cs="Arial"/>
          <w:sz w:val="20"/>
          <w:szCs w:val="20"/>
        </w:rPr>
        <w:t>centages have been calculated using unrounded amounts.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net income for the year ending December 31, 2019 of $178.9 million, or $2.69 per diluted common share, includes net discrete tax benefits of $6.6 million ($3.2 million recorded in March 2019 and $3</w:t>
      </w:r>
      <w:r>
        <w:rPr>
          <w:rFonts w:ascii="Arial" w:eastAsia="Times New Roman" w:hAnsi="Arial" w:cs="Arial"/>
          <w:sz w:val="20"/>
          <w:szCs w:val="20"/>
        </w:rPr>
        <w:t xml:space="preserve">.5 million in September 2019) with respect to foreign tax filings and $3.4 million of operating income ($2.3 million after-tax) recorded in March 2019. All of these amounts should have been recognized in prior periods. Excluding these misstatements, which </w:t>
      </w:r>
      <w:r>
        <w:rPr>
          <w:rFonts w:ascii="Arial" w:eastAsia="Times New Roman" w:hAnsi="Arial" w:cs="Arial"/>
          <w:sz w:val="20"/>
          <w:szCs w:val="20"/>
        </w:rPr>
        <w:t>we have determined were immaterial to the three months ending March 31, 2019, three and nine months ending September 30, 2019 and 2018 and immaterial to the years ending December 31, 2019 and 2018, our net income would have been $169.9 million, or $2.56 pe</w:t>
      </w:r>
      <w:r>
        <w:rPr>
          <w:rFonts w:ascii="Arial" w:eastAsia="Times New Roman" w:hAnsi="Arial" w:cs="Arial"/>
          <w:sz w:val="20"/>
          <w:szCs w:val="20"/>
        </w:rPr>
        <w:t>r diluted common share for the year ended December 31, 2019.</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B. New Accounting Standards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u w:val="single"/>
        </w:rPr>
        <w:t>Adoption of New Accounting Standards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included below a description of recent new accounting standards that had an impact on the Company’s consolidated financial stat</w:t>
      </w:r>
      <w:r>
        <w:rPr>
          <w:rFonts w:ascii="Arial" w:eastAsia="Times New Roman" w:hAnsi="Arial" w:cs="Arial"/>
          <w:sz w:val="20"/>
          <w:szCs w:val="20"/>
        </w:rPr>
        <w:t>ements. New accounting standards or accounting standards updates not listed below were assessed and determined to be either not applicable or did not have a material impact on the Company’s consolidated financial statements or processes.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Leases (Topic 84</w:t>
      </w:r>
      <w:r>
        <w:rPr>
          <w:rFonts w:ascii="Arial" w:eastAsia="Times New Roman" w:hAnsi="Arial" w:cs="Arial"/>
          <w:i/>
          <w:iCs/>
          <w:sz w:val="20"/>
          <w:szCs w:val="20"/>
        </w:rPr>
        <w:t xml:space="preserve">2). </w:t>
      </w:r>
      <w:r>
        <w:rPr>
          <w:rFonts w:ascii="Arial" w:eastAsia="Times New Roman" w:hAnsi="Arial" w:cs="Arial"/>
          <w:sz w:val="20"/>
          <w:szCs w:val="20"/>
        </w:rPr>
        <w:t>In February 2016, ASU 2016-02 was issued. The primary objective of the new standard, which amended the previous lease guidance and included additional disclosures, was to increase transparency and comparability among organizations by recognizing all le</w:t>
      </w:r>
      <w:r>
        <w:rPr>
          <w:rFonts w:ascii="Arial" w:eastAsia="Times New Roman" w:hAnsi="Arial" w:cs="Arial"/>
          <w:sz w:val="20"/>
          <w:szCs w:val="20"/>
        </w:rPr>
        <w:t>ase assets and lease liabilities on the balance sheet, including operating leases that under the previous standard were off-balance sheet.</w:t>
      </w:r>
    </w:p>
    <w:p w:rsidR="00000000" w:rsidRDefault="00357083">
      <w:pPr>
        <w:spacing w:line="288" w:lineRule="auto"/>
        <w:jc w:val="both"/>
        <w:divId w:val="966621766"/>
        <w:rPr>
          <w:rFonts w:eastAsia="Times New Roman"/>
          <w:sz w:val="20"/>
          <w:szCs w:val="20"/>
        </w:rPr>
      </w:pPr>
    </w:p>
    <w:p w:rsidR="00000000" w:rsidRDefault="00357083">
      <w:pPr>
        <w:divId w:val="1241794323"/>
        <w:rPr>
          <w:rFonts w:eastAsia="Times New Roman"/>
          <w:sz w:val="20"/>
          <w:szCs w:val="20"/>
        </w:rPr>
      </w:pPr>
    </w:p>
    <w:p w:rsidR="00000000" w:rsidRDefault="00357083">
      <w:pPr>
        <w:spacing w:line="288" w:lineRule="auto"/>
        <w:jc w:val="center"/>
        <w:divId w:val="1408189317"/>
        <w:rPr>
          <w:rFonts w:eastAsia="Times New Roman"/>
          <w:sz w:val="16"/>
          <w:szCs w:val="16"/>
        </w:rPr>
      </w:pPr>
      <w:r>
        <w:rPr>
          <w:rFonts w:ascii="Arial" w:eastAsia="Times New Roman" w:hAnsi="Arial" w:cs="Arial"/>
          <w:sz w:val="16"/>
          <w:szCs w:val="16"/>
        </w:rPr>
        <w:t>58</w:t>
      </w:r>
    </w:p>
    <w:p w:rsidR="00000000" w:rsidRDefault="00357083">
      <w:pPr>
        <w:divId w:val="966621766"/>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357083">
      <w:pPr>
        <w:spacing w:line="288" w:lineRule="auto"/>
        <w:divId w:val="152243317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4305415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Topic 842 defines a lease as a contract that conveys the right to control the use of an identified asset for a period of time in exchange for consideration. Control over the use of</w:t>
      </w:r>
      <w:r>
        <w:rPr>
          <w:rFonts w:ascii="Arial" w:eastAsia="Times New Roman" w:hAnsi="Arial" w:cs="Arial"/>
          <w:sz w:val="20"/>
          <w:szCs w:val="20"/>
        </w:rPr>
        <w:t xml:space="preserve"> the identified asset means that the customer has the right to obtain substantially all of the economic benefits from the use of the asset and the right to direct the use of the asset.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Company adopted ASU 2016-02, including the related codification a</w:t>
      </w:r>
      <w:r>
        <w:rPr>
          <w:rFonts w:ascii="Arial" w:eastAsia="Times New Roman" w:hAnsi="Arial" w:cs="Arial"/>
          <w:sz w:val="20"/>
          <w:szCs w:val="20"/>
        </w:rPr>
        <w:t>mendments, in the first quarter of 2019 utilizing the modified retrospective transition method and applying the transition provisions at the effective date. We implemented the new standard using the package of practical expedients under the transition prov</w:t>
      </w:r>
      <w:r>
        <w:rPr>
          <w:rFonts w:ascii="Arial" w:eastAsia="Times New Roman" w:hAnsi="Arial" w:cs="Arial"/>
          <w:sz w:val="20"/>
          <w:szCs w:val="20"/>
        </w:rPr>
        <w:t>isions that allowed us not to reassess whether a contract contains a lease, how the lease is classified and if initial direct costs can be capitalized. For all the lessee arrangements, we have elected an accounting policy to combine non-lease components wi</w:t>
      </w:r>
      <w:r>
        <w:rPr>
          <w:rFonts w:ascii="Arial" w:eastAsia="Times New Roman" w:hAnsi="Arial" w:cs="Arial"/>
          <w:sz w:val="20"/>
          <w:szCs w:val="20"/>
        </w:rPr>
        <w:t>th the related lease components and treat the combined items as a lease for accounting purposes. Lastly, we have elected not to recognize the lease asset and related lease liability for leases with a lease term of 12 months or less.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the date of imp</w:t>
      </w:r>
      <w:r>
        <w:rPr>
          <w:rFonts w:ascii="Arial" w:eastAsia="Times New Roman" w:hAnsi="Arial" w:cs="Arial"/>
          <w:sz w:val="20"/>
          <w:szCs w:val="20"/>
        </w:rPr>
        <w:t xml:space="preserve">lementation on January 1, 2019, the impact of the adoption of the new lease standard resulted in the recognition of the right of use assets of $167.3 million and lease liability of $173.6 million on the Company’s consolidated balance sheet where the right </w:t>
      </w:r>
      <w:r>
        <w:rPr>
          <w:rFonts w:ascii="Arial" w:eastAsia="Times New Roman" w:hAnsi="Arial" w:cs="Arial"/>
          <w:sz w:val="20"/>
          <w:szCs w:val="20"/>
        </w:rPr>
        <w:t>of use assets are presented within "Identifiable intangible and other non-current assets" and lease liabilities within both "Accrued expenses and other current liabilities" and "Other long-term liabilities." The difference between the right of use assets a</w:t>
      </w:r>
      <w:r>
        <w:rPr>
          <w:rFonts w:ascii="Arial" w:eastAsia="Times New Roman" w:hAnsi="Arial" w:cs="Arial"/>
          <w:sz w:val="20"/>
          <w:szCs w:val="20"/>
        </w:rPr>
        <w:t>nd lease liabilities was primarily the result of accrued lease payments and cumulative lease prepayments, as well as the remaining balance of lease incentives received. Subsequently to the adoption, the impact on the Company's results of operations and cas</w:t>
      </w:r>
      <w:r>
        <w:rPr>
          <w:rFonts w:ascii="Arial" w:eastAsia="Times New Roman" w:hAnsi="Arial" w:cs="Arial"/>
          <w:sz w:val="20"/>
          <w:szCs w:val="20"/>
        </w:rPr>
        <w:t>h flows was not material.</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u w:val="single"/>
        </w:rPr>
        <w:t>Accounting Standards Issued But Not Yet Adopted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included below a description of recent new accounting standards that could have an impact on the Company’s consolidated financial statements once adopted. New accounting stand</w:t>
      </w:r>
      <w:r>
        <w:rPr>
          <w:rFonts w:ascii="Arial" w:eastAsia="Times New Roman" w:hAnsi="Arial" w:cs="Arial"/>
          <w:sz w:val="20"/>
          <w:szCs w:val="20"/>
        </w:rPr>
        <w:t>ards or accounting standards updates not listed below were assessed and determined to be either not applicable or are not expected to have a material impact on the Company’s consolidated financial statements or processes.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Financial Instruments-Credit Los</w:t>
      </w:r>
      <w:r>
        <w:rPr>
          <w:rFonts w:ascii="Arial" w:eastAsia="Times New Roman" w:hAnsi="Arial" w:cs="Arial"/>
          <w:i/>
          <w:iCs/>
          <w:sz w:val="20"/>
          <w:szCs w:val="20"/>
        </w:rPr>
        <w:t>ses (Topic 326): Measurement of Credit Losses on Financial Instruments</w:t>
      </w:r>
      <w:r>
        <w:rPr>
          <w:rFonts w:ascii="Arial" w:eastAsia="Times New Roman" w:hAnsi="Arial" w:cs="Arial"/>
          <w:sz w:val="20"/>
          <w:szCs w:val="20"/>
        </w:rPr>
        <w:t>. In June 2016, ASU 2016-13 was issued, which replaces the incurred loss impairment model in current US GAAP with a model that reflects expected credit losses over the lifetime of the as</w:t>
      </w:r>
      <w:r>
        <w:rPr>
          <w:rFonts w:ascii="Arial" w:eastAsia="Times New Roman" w:hAnsi="Arial" w:cs="Arial"/>
          <w:sz w:val="20"/>
          <w:szCs w:val="20"/>
        </w:rPr>
        <w:t>set and requires consideration of a broader range of reasonable and supportable information to determine credit loss estimates. The guidance in this update, including the subsequent related codification amendments, will change how entities account for cred</w:t>
      </w:r>
      <w:r>
        <w:rPr>
          <w:rFonts w:ascii="Arial" w:eastAsia="Times New Roman" w:hAnsi="Arial" w:cs="Arial"/>
          <w:sz w:val="20"/>
          <w:szCs w:val="20"/>
        </w:rPr>
        <w:t>it impairment from trade and other receivables, net investments arising from sales-type and direct financing leases, debt securities, purchased-credit impaired financial assets and other instruments in addition to loans. For receivables and certain other i</w:t>
      </w:r>
      <w:r>
        <w:rPr>
          <w:rFonts w:ascii="Arial" w:eastAsia="Times New Roman" w:hAnsi="Arial" w:cs="Arial"/>
          <w:sz w:val="20"/>
          <w:szCs w:val="20"/>
        </w:rPr>
        <w:t>nstruments that are not measured at fair value, entities will be required to estimate expected credit losses. Under the expected loss model, an entity recognizes a loss upon initial recognition of the asset that reflects all future events that will lead to</w:t>
      </w:r>
      <w:r>
        <w:rPr>
          <w:rFonts w:ascii="Arial" w:eastAsia="Times New Roman" w:hAnsi="Arial" w:cs="Arial"/>
          <w:sz w:val="20"/>
          <w:szCs w:val="20"/>
        </w:rPr>
        <w:t xml:space="preserve"> a loss being realized, regardless of whether it is probable that the future event will occur.</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ASU 2016-13 is effective for fiscal years beginning after December 15, 2019 (including interim periods within those fiscal years). The Company will adopt ASU 2016-13, including the related codification amendments, as of January 1, 2020 utilizing the modifi</w:t>
      </w:r>
      <w:r>
        <w:rPr>
          <w:rFonts w:ascii="Arial" w:eastAsia="Times New Roman" w:hAnsi="Arial" w:cs="Arial"/>
          <w:sz w:val="20"/>
          <w:szCs w:val="20"/>
        </w:rPr>
        <w:t>ed retrospective transition method.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Company is completing final changes to business processes and implementation of new controls that will support the new standard. Furthermore, the Company has substantially finalized the impact of adopting the stand</w:t>
      </w:r>
      <w:r>
        <w:rPr>
          <w:rFonts w:ascii="Arial" w:eastAsia="Times New Roman" w:hAnsi="Arial" w:cs="Arial"/>
          <w:sz w:val="20"/>
          <w:szCs w:val="20"/>
        </w:rPr>
        <w:t>ard on its consolidated financial statements. As of the date of implementation on January 1, 2020, it is expected that the new model will not have a significant impact to the consolidated balance sheet given the short-term nature of its receivables. The ma</w:t>
      </w:r>
      <w:r>
        <w:rPr>
          <w:rFonts w:ascii="Arial" w:eastAsia="Times New Roman" w:hAnsi="Arial" w:cs="Arial"/>
          <w:sz w:val="20"/>
          <w:szCs w:val="20"/>
        </w:rPr>
        <w:t xml:space="preserve">in driver of the consolidated impact at transition is related to the exclusion of freestanding credit enhancements when estimating the expected credit loss and estimating the lifetime credit losses of financing receivables. Subsequent to the adoption, the </w:t>
      </w:r>
      <w:r>
        <w:rPr>
          <w:rFonts w:ascii="Arial" w:eastAsia="Times New Roman" w:hAnsi="Arial" w:cs="Arial"/>
          <w:sz w:val="20"/>
          <w:szCs w:val="20"/>
        </w:rPr>
        <w:t>Company does not anticipate a material impact on its results.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 Estimates and Assumptions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preparation of consolidated financial statements in conformity with U.S. GAAP requires us to make certain estimates and assumptions that affect the reported am</w:t>
      </w:r>
      <w:r>
        <w:rPr>
          <w:rFonts w:ascii="Arial" w:eastAsia="Times New Roman" w:hAnsi="Arial" w:cs="Arial"/>
          <w:sz w:val="20"/>
          <w:szCs w:val="20"/>
        </w:rPr>
        <w:t xml:space="preserve">ounts of assets and liabilities, disclosure of contingent assets and liabilities at the date of the financial statements and the reported amounts of revenue and expenses during the reporting period. Accordingly, actual results could materially differ from </w:t>
      </w:r>
      <w:r>
        <w:rPr>
          <w:rFonts w:ascii="Arial" w:eastAsia="Times New Roman" w:hAnsi="Arial" w:cs="Arial"/>
          <w:sz w:val="20"/>
          <w:szCs w:val="20"/>
        </w:rPr>
        <w:t>estimated amounts. We evaluate our estimated assumptions based on historical experience and on various other assumptions that are believed to be reasonable, the results of which form the basis for making judgments about the carrying values of assets and li</w:t>
      </w:r>
      <w:r>
        <w:rPr>
          <w:rFonts w:ascii="Arial" w:eastAsia="Times New Roman" w:hAnsi="Arial" w:cs="Arial"/>
          <w:sz w:val="20"/>
          <w:szCs w:val="20"/>
        </w:rPr>
        <w:t>abilities.</w:t>
      </w:r>
    </w:p>
    <w:p w:rsidR="00000000" w:rsidRDefault="00357083">
      <w:pPr>
        <w:divId w:val="1608807467"/>
        <w:rPr>
          <w:rFonts w:eastAsia="Times New Roman"/>
          <w:sz w:val="20"/>
          <w:szCs w:val="20"/>
        </w:rPr>
      </w:pPr>
    </w:p>
    <w:p w:rsidR="00000000" w:rsidRDefault="00357083">
      <w:pPr>
        <w:spacing w:line="288" w:lineRule="auto"/>
        <w:jc w:val="center"/>
        <w:divId w:val="1118640095"/>
        <w:rPr>
          <w:rFonts w:eastAsia="Times New Roman"/>
          <w:sz w:val="16"/>
          <w:szCs w:val="16"/>
        </w:rPr>
      </w:pPr>
      <w:r>
        <w:rPr>
          <w:rFonts w:ascii="Arial" w:eastAsia="Times New Roman" w:hAnsi="Arial" w:cs="Arial"/>
          <w:sz w:val="16"/>
          <w:szCs w:val="16"/>
        </w:rPr>
        <w:t>59</w:t>
      </w:r>
    </w:p>
    <w:p w:rsidR="00000000" w:rsidRDefault="00357083">
      <w:pPr>
        <w:divId w:val="966621766"/>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357083">
      <w:pPr>
        <w:spacing w:line="288" w:lineRule="auto"/>
        <w:divId w:val="123385264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73573665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D. Cash and Cash Equivalents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cash equivalents consist principally of overnight investments, bank money market accounts and bank time deposits which have an original maturity date of less than 90 days. These securities are carried at cost, which approximates market value.</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E. Accoun</w:t>
      </w:r>
      <w:r>
        <w:rPr>
          <w:rFonts w:ascii="Arial" w:eastAsia="Times New Roman" w:hAnsi="Arial" w:cs="Arial"/>
          <w:b/>
          <w:bCs/>
          <w:sz w:val="20"/>
          <w:szCs w:val="20"/>
        </w:rPr>
        <w:t>ts Receivable and Allowance for Bad Debt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extend credit on an unsecured basis to most of our customers. Credit extension, monitoring and collection are performed for each of our business segments. Each business segment has a credit function that is respo</w:t>
      </w:r>
      <w:r>
        <w:rPr>
          <w:rFonts w:ascii="Arial" w:eastAsia="Times New Roman" w:hAnsi="Arial" w:cs="Arial"/>
          <w:sz w:val="20"/>
          <w:szCs w:val="20"/>
        </w:rPr>
        <w:t>nsible for establishing initial credit limits, approving limits changes from previously approved credit limits, as well as managing the overall quality of the credit portfolio. We perform ongoing credit evaluations of our customers and adjust credit limits</w:t>
      </w:r>
      <w:r>
        <w:rPr>
          <w:rFonts w:ascii="Arial" w:eastAsia="Times New Roman" w:hAnsi="Arial" w:cs="Arial"/>
          <w:sz w:val="20"/>
          <w:szCs w:val="20"/>
        </w:rPr>
        <w:t xml:space="preserve"> based upon payment history and the customer’s current creditworthiness, as determined by our review of our customer’s credit information. Accounts receivable payment terms are based on customer creditworthiness along with the contractual terms agreed to w</w:t>
      </w:r>
      <w:r>
        <w:rPr>
          <w:rFonts w:ascii="Arial" w:eastAsia="Times New Roman" w:hAnsi="Arial" w:cs="Arial"/>
          <w:sz w:val="20"/>
          <w:szCs w:val="20"/>
        </w:rPr>
        <w:t>ith our customers. Our accounts receivables credit terms are generally 30-60 days, although certain markets and customers may warrant longer payment terms. Accounts receivable balances that are not paid within the terms of the sales agreement are generally</w:t>
      </w:r>
      <w:r>
        <w:rPr>
          <w:rFonts w:ascii="Arial" w:eastAsia="Times New Roman" w:hAnsi="Arial" w:cs="Arial"/>
          <w:sz w:val="20"/>
          <w:szCs w:val="20"/>
        </w:rPr>
        <w:t xml:space="preserve"> subject to finance fees, based on the outstanding balance. Although we analyze customers’ payment history and creditworthiness, we cannot predict with certainty that the customers to whom we extend credit will be able to remit payments on a timely basis, </w:t>
      </w:r>
      <w:r>
        <w:rPr>
          <w:rFonts w:ascii="Arial" w:eastAsia="Times New Roman" w:hAnsi="Arial" w:cs="Arial"/>
          <w:sz w:val="20"/>
          <w:szCs w:val="20"/>
        </w:rPr>
        <w:t>or at all. Because we extend credit on an unsecured basis to most of our customers, there is a possibility that any accounts receivable not collected will ultimately need to be written off.</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health of accounts receivable is continuously monitored, tak</w:t>
      </w:r>
      <w:r>
        <w:rPr>
          <w:rFonts w:ascii="Arial" w:eastAsia="Times New Roman" w:hAnsi="Arial" w:cs="Arial"/>
          <w:sz w:val="20"/>
          <w:szCs w:val="20"/>
        </w:rPr>
        <w:t>ing into consideration both the timeliness and predictability of collections and payments from our customers. We maintain a provision for estimated credit losses based upon our historical experience with our customers, along with any specific customer coll</w:t>
      </w:r>
      <w:r>
        <w:rPr>
          <w:rFonts w:ascii="Arial" w:eastAsia="Times New Roman" w:hAnsi="Arial" w:cs="Arial"/>
          <w:sz w:val="20"/>
          <w:szCs w:val="20"/>
        </w:rPr>
        <w:t>ection issues that we have identified. Principally based on these factors, an internally derived risk-based reserve is established and applied to all accounts receivable portfolios, on a quarterly basis. Customer account balances that are deemed to be at h</w:t>
      </w:r>
      <w:r>
        <w:rPr>
          <w:rFonts w:ascii="Arial" w:eastAsia="Times New Roman" w:hAnsi="Arial" w:cs="Arial"/>
          <w:sz w:val="20"/>
          <w:szCs w:val="20"/>
        </w:rPr>
        <w:t>igh risk of collectability are reserved at higher rates than customer account balances which we deem expected to be collected without issue.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Historical payment trends may not be an accurate indicator of current or future creditworthiness of our customers</w:t>
      </w:r>
      <w:r>
        <w:rPr>
          <w:rFonts w:ascii="Arial" w:eastAsia="Times New Roman" w:hAnsi="Arial" w:cs="Arial"/>
          <w:sz w:val="20"/>
          <w:szCs w:val="20"/>
        </w:rPr>
        <w:t>, particularly in difficult economic and financial markets. As a result of the limited predictability inherent in estimating which customers are less likely or unlikely to remit amounts owed to us, our provision for estimated credit losses may not be suffi</w:t>
      </w:r>
      <w:r>
        <w:rPr>
          <w:rFonts w:ascii="Arial" w:eastAsia="Times New Roman" w:hAnsi="Arial" w:cs="Arial"/>
          <w:sz w:val="20"/>
          <w:szCs w:val="20"/>
        </w:rPr>
        <w:t>cient. Any write-off of accounts receivable in excess of our provision for credit losses would have an adverse effect on our results of operations. If credit losses exceed established allowances, our business, financial condition, results of operations and</w:t>
      </w:r>
      <w:r>
        <w:rPr>
          <w:rFonts w:ascii="Arial" w:eastAsia="Times New Roman" w:hAnsi="Arial" w:cs="Arial"/>
          <w:sz w:val="20"/>
          <w:szCs w:val="20"/>
        </w:rPr>
        <w:t xml:space="preserve"> cash flows may be adversely affected.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F. Inventories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Inventories are valued primarily using weighted average cost, and first-in-first-out in certain limited locations, and are stated at the lower of average cost or net realizable value. We utilize a var</w:t>
      </w:r>
      <w:r>
        <w:rPr>
          <w:rFonts w:ascii="Arial" w:eastAsia="Times New Roman" w:hAnsi="Arial" w:cs="Arial"/>
          <w:sz w:val="20"/>
          <w:szCs w:val="20"/>
        </w:rPr>
        <w:t>iety of fuel indices and other indicators of market value. Sharp negative changes in these indices can result in a reduction of our inventory valuation, which could have an adverse impact on our results of operations in the period in which we make the adju</w:t>
      </w:r>
      <w:r>
        <w:rPr>
          <w:rFonts w:ascii="Arial" w:eastAsia="Times New Roman" w:hAnsi="Arial" w:cs="Arial"/>
          <w:sz w:val="20"/>
          <w:szCs w:val="20"/>
        </w:rPr>
        <w:t>stment. These adjustments may have a material impact on our consolidated statements of operations. Components of inventory include fuel purchase costs, the related transportation costs and changes in the estimated fair market values for inventories include</w:t>
      </w:r>
      <w:r>
        <w:rPr>
          <w:rFonts w:ascii="Arial" w:eastAsia="Times New Roman" w:hAnsi="Arial" w:cs="Arial"/>
          <w:sz w:val="20"/>
          <w:szCs w:val="20"/>
        </w:rPr>
        <w:t>d in a fair value hedge relationship.</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G. Business Combinations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account for business combinations using the acquisition method of accounting, under which the purchase price of the acquisition is allocated to the assets acquired and liabilities assumed us</w:t>
      </w:r>
      <w:r>
        <w:rPr>
          <w:rFonts w:ascii="Arial" w:eastAsia="Times New Roman" w:hAnsi="Arial" w:cs="Arial"/>
          <w:sz w:val="20"/>
          <w:szCs w:val="20"/>
        </w:rPr>
        <w:t>ing the fair values determined by management as of the acquisition date. We calculate the fair value based on the present value of estimated future cash flows. The estimated future cash flows are based on the best information available to us at the time. A</w:t>
      </w:r>
      <w:r>
        <w:rPr>
          <w:rFonts w:ascii="Arial" w:eastAsia="Times New Roman" w:hAnsi="Arial" w:cs="Arial"/>
          <w:sz w:val="20"/>
          <w:szCs w:val="20"/>
        </w:rPr>
        <w:t>cquisition-related costs incurred in connection with a business combination are expensed as incurred.</w:t>
      </w:r>
    </w:p>
    <w:p w:rsidR="00000000" w:rsidRDefault="00357083">
      <w:pPr>
        <w:spacing w:line="288" w:lineRule="auto"/>
        <w:divId w:val="966621766"/>
        <w:rPr>
          <w:rFonts w:eastAsia="Times New Roman"/>
          <w:sz w:val="20"/>
          <w:szCs w:val="20"/>
        </w:rPr>
      </w:pPr>
    </w:p>
    <w:p w:rsidR="00000000" w:rsidRDefault="00357083">
      <w:pPr>
        <w:divId w:val="1137409339"/>
        <w:rPr>
          <w:rFonts w:eastAsia="Times New Roman"/>
          <w:sz w:val="20"/>
          <w:szCs w:val="20"/>
        </w:rPr>
      </w:pPr>
    </w:p>
    <w:p w:rsidR="00000000" w:rsidRDefault="00357083">
      <w:pPr>
        <w:spacing w:line="288" w:lineRule="auto"/>
        <w:jc w:val="center"/>
        <w:divId w:val="1937862259"/>
        <w:rPr>
          <w:rFonts w:eastAsia="Times New Roman"/>
          <w:sz w:val="16"/>
          <w:szCs w:val="16"/>
        </w:rPr>
      </w:pPr>
      <w:r>
        <w:rPr>
          <w:rFonts w:ascii="Arial" w:eastAsia="Times New Roman" w:hAnsi="Arial" w:cs="Arial"/>
          <w:sz w:val="16"/>
          <w:szCs w:val="16"/>
        </w:rPr>
        <w:t>60</w:t>
      </w:r>
    </w:p>
    <w:p w:rsidR="00000000" w:rsidRDefault="00357083">
      <w:pPr>
        <w:divId w:val="966621766"/>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357083">
      <w:pPr>
        <w:spacing w:line="288" w:lineRule="auto"/>
        <w:divId w:val="167156703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0266664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H. Fair Value of Financial Instruments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measure the fair value of financial instruments using observable and unobservable inputs. Observable i</w:t>
      </w:r>
      <w:r>
        <w:rPr>
          <w:rFonts w:ascii="Arial" w:eastAsia="Times New Roman" w:hAnsi="Arial" w:cs="Arial"/>
          <w:sz w:val="20"/>
          <w:szCs w:val="20"/>
        </w:rPr>
        <w:t xml:space="preserve">nputs reflect what market participants would use in pricing the instrument, based on publicly available market data obtained from sources independent of us. Unobservable inputs are inputs for which market data are not available and reflect internal market </w:t>
      </w:r>
      <w:r>
        <w:rPr>
          <w:rFonts w:ascii="Arial" w:eastAsia="Times New Roman" w:hAnsi="Arial" w:cs="Arial"/>
          <w:sz w:val="20"/>
          <w:szCs w:val="20"/>
        </w:rPr>
        <w:t xml:space="preserve">assumptions.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accounting guidance establishes the following fair value hierarchy: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Level 1 Inputs - Quoted prices in active markets.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Level 2 Inputs - Quoted prices for similar instruments in active markets other than quoted prices included within Level </w:t>
      </w:r>
      <w:r>
        <w:rPr>
          <w:rFonts w:ascii="Arial" w:eastAsia="Times New Roman" w:hAnsi="Arial" w:cs="Arial"/>
          <w:sz w:val="20"/>
          <w:szCs w:val="20"/>
        </w:rPr>
        <w:t>1, quoted prices for identical or similar instruments in markets that are not active; and model-based valuations whose inputs are observable.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Level 3 Inputs - Inputs that are unobservable.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policy is to recognize transfers between levels as of the begin</w:t>
      </w:r>
      <w:r>
        <w:rPr>
          <w:rFonts w:ascii="Arial" w:eastAsia="Times New Roman" w:hAnsi="Arial" w:cs="Arial"/>
          <w:sz w:val="20"/>
          <w:szCs w:val="20"/>
        </w:rPr>
        <w:t>ning of the reporting period in which the event or change in circumstances caused the transfer to occur. There were no significant changes to our valuation techniques during 2019 and 2018. For additional information pertaining to our fair value measurement</w:t>
      </w:r>
      <w:r>
        <w:rPr>
          <w:rFonts w:ascii="Arial" w:eastAsia="Times New Roman" w:hAnsi="Arial" w:cs="Arial"/>
          <w:sz w:val="20"/>
          <w:szCs w:val="20"/>
        </w:rPr>
        <w:t>s, see "Note 12. Fair Value Measurements."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 Derivatives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enter into financial derivative contracts to mitigate the risk of market price fluctuations in aviation, land and marine fuel, to offer our customers fuel pricing alternatives to meet their needs</w:t>
      </w:r>
      <w:r>
        <w:rPr>
          <w:rFonts w:ascii="Arial" w:eastAsia="Times New Roman" w:hAnsi="Arial" w:cs="Arial"/>
          <w:sz w:val="20"/>
          <w:szCs w:val="20"/>
        </w:rPr>
        <w:t xml:space="preserve"> and to mitigate the risk due to changes in foreign currency exchange rates. While we currently believe that our derivative contracts will be effective in mitigating the associated price risks, it is possible that our derivative instruments will be ineffec</w:t>
      </w:r>
      <w:r>
        <w:rPr>
          <w:rFonts w:ascii="Arial" w:eastAsia="Times New Roman" w:hAnsi="Arial" w:cs="Arial"/>
          <w:sz w:val="20"/>
          <w:szCs w:val="20"/>
        </w:rPr>
        <w:t>tive at mitigating material changes in prices, which could have an adverse impact on our financial position and results of operations. At the inception and on an ongoing basis, we assess the hedging relationship to determine its effectiveness in offsetting</w:t>
      </w:r>
      <w:r>
        <w:rPr>
          <w:rFonts w:ascii="Arial" w:eastAsia="Times New Roman" w:hAnsi="Arial" w:cs="Arial"/>
          <w:sz w:val="20"/>
          <w:szCs w:val="20"/>
        </w:rPr>
        <w:t xml:space="preserve"> changes in cash flows or fair value attributable to the hedged risk.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derivative contracts are recognized at their estimated fair market value in accordance with the accounting guidance for fair value measurements. The fair value of our derivatives is </w:t>
      </w:r>
      <w:r>
        <w:rPr>
          <w:rFonts w:ascii="Arial" w:eastAsia="Times New Roman" w:hAnsi="Arial" w:cs="Arial"/>
          <w:sz w:val="20"/>
          <w:szCs w:val="20"/>
        </w:rPr>
        <w:t>derived using observable and certain unobservable inputs, such as basis differentials, which are based on the difference between the historical prices of our prior transactions and the underlying observable data. Measurement of the fair value of our deriva</w:t>
      </w:r>
      <w:r>
        <w:rPr>
          <w:rFonts w:ascii="Arial" w:eastAsia="Times New Roman" w:hAnsi="Arial" w:cs="Arial"/>
          <w:sz w:val="20"/>
          <w:szCs w:val="20"/>
        </w:rPr>
        <w:t xml:space="preserve">tives also requires the assessment of certain risks related to non-performance, which requires a significant amount of judgment. The effect on our income before income taxes of a 10% change in the model input for non-performance risk would not be material </w:t>
      </w:r>
      <w:r>
        <w:rPr>
          <w:rFonts w:ascii="Arial" w:eastAsia="Times New Roman" w:hAnsi="Arial" w:cs="Arial"/>
          <w:sz w:val="20"/>
          <w:szCs w:val="20"/>
        </w:rPr>
        <w:t>to our consolidated statements of operations.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the derivative instrument is not designated as a hedge, changes in the estimated fair market value are recognized as a component of revenue, cost of revenue or other income (expense), net (based on the under</w:t>
      </w:r>
      <w:r>
        <w:rPr>
          <w:rFonts w:ascii="Arial" w:eastAsia="Times New Roman" w:hAnsi="Arial" w:cs="Arial"/>
          <w:sz w:val="20"/>
          <w:szCs w:val="20"/>
        </w:rPr>
        <w:t xml:space="preserve">lying transaction type) in the consolidated statements of income and comprehensive income. Derivatives which qualify for hedge accounting may be designated as either a fair value or cash flow hedge. For our fair value hedges, changes in the estimated fair </w:t>
      </w:r>
      <w:r>
        <w:rPr>
          <w:rFonts w:ascii="Arial" w:eastAsia="Times New Roman" w:hAnsi="Arial" w:cs="Arial"/>
          <w:sz w:val="20"/>
          <w:szCs w:val="20"/>
        </w:rPr>
        <w:t>market value of the hedging instrument and the hedged item are recognized in the same line item as the underlying transaction type in the consolidated statements of income and comprehensive income. For our cash flow hedges, the changes in the fair market v</w:t>
      </w:r>
      <w:r>
        <w:rPr>
          <w:rFonts w:ascii="Arial" w:eastAsia="Times New Roman" w:hAnsi="Arial" w:cs="Arial"/>
          <w:sz w:val="20"/>
          <w:szCs w:val="20"/>
        </w:rPr>
        <w:t>alue of the hedging instrument are initially recognized as a component of other comprehensive income and subsequently reclassified into the same line item as the underlying forecasted transaction when both are settled or deemed probable of not occurring. C</w:t>
      </w:r>
      <w:r>
        <w:rPr>
          <w:rFonts w:ascii="Arial" w:eastAsia="Times New Roman" w:hAnsi="Arial" w:cs="Arial"/>
          <w:sz w:val="20"/>
          <w:szCs w:val="20"/>
        </w:rPr>
        <w:t>ash flows for our hedging instruments used in our hedges are classified in the same category as the cash flow from the hedged items. If for any reason hedge accounting is discontinued, then any cash flows subsequent to the date of discontinuance will be cl</w:t>
      </w:r>
      <w:r>
        <w:rPr>
          <w:rFonts w:ascii="Arial" w:eastAsia="Times New Roman" w:hAnsi="Arial" w:cs="Arial"/>
          <w:sz w:val="20"/>
          <w:szCs w:val="20"/>
        </w:rPr>
        <w:t>assified in a manner consistent with the nature of the instrument. For more information on our derivatives, see "Note 4. Derivatives Instruments."</w:t>
      </w:r>
    </w:p>
    <w:p w:rsidR="00000000" w:rsidRDefault="00357083">
      <w:pPr>
        <w:divId w:val="52506816"/>
        <w:rPr>
          <w:rFonts w:eastAsia="Times New Roman"/>
          <w:sz w:val="20"/>
          <w:szCs w:val="20"/>
        </w:rPr>
      </w:pPr>
    </w:p>
    <w:p w:rsidR="00000000" w:rsidRDefault="00357083">
      <w:pPr>
        <w:spacing w:line="288" w:lineRule="auto"/>
        <w:jc w:val="center"/>
        <w:divId w:val="1338073430"/>
        <w:rPr>
          <w:rFonts w:eastAsia="Times New Roman"/>
          <w:sz w:val="16"/>
          <w:szCs w:val="16"/>
        </w:rPr>
      </w:pPr>
      <w:r>
        <w:rPr>
          <w:rFonts w:ascii="Arial" w:eastAsia="Times New Roman" w:hAnsi="Arial" w:cs="Arial"/>
          <w:sz w:val="16"/>
          <w:szCs w:val="16"/>
        </w:rPr>
        <w:t>61</w:t>
      </w:r>
    </w:p>
    <w:p w:rsidR="00000000" w:rsidRDefault="00357083">
      <w:pPr>
        <w:divId w:val="966621766"/>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357083">
      <w:pPr>
        <w:spacing w:line="288" w:lineRule="auto"/>
        <w:divId w:val="91890277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3376123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J. Property and Equipment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Property and equipment are carried at cost less accumulated depreciation and amortization. Depreciation and amortizati</w:t>
      </w:r>
      <w:r>
        <w:rPr>
          <w:rFonts w:ascii="Arial" w:eastAsia="Times New Roman" w:hAnsi="Arial" w:cs="Arial"/>
          <w:sz w:val="20"/>
          <w:szCs w:val="20"/>
        </w:rPr>
        <w:t>on are calculated primarily by using the straight</w:t>
      </w:r>
      <w:r>
        <w:rPr>
          <w:rFonts w:ascii="Arial" w:eastAsia="Times New Roman" w:hAnsi="Arial" w:cs="Arial"/>
          <w:sz w:val="20"/>
          <w:szCs w:val="20"/>
        </w:rPr>
        <w:noBreakHyphen/>
        <w:t>line method over the estimated useful lives of the assets. Costs of major additions and improvements are capitalized while expenditures for maintenance and repairs, which do not extend the life of the asset</w:t>
      </w:r>
      <w:r>
        <w:rPr>
          <w:rFonts w:ascii="Arial" w:eastAsia="Times New Roman" w:hAnsi="Arial" w:cs="Arial"/>
          <w:sz w:val="20"/>
          <w:szCs w:val="20"/>
        </w:rPr>
        <w:t>, are expensed. Upon sale or disposition of property and equipment, the cost and related accumulated depreciation and amortization are eliminated from the accounts and any resulting gain or loss is credited or charged to income. Long</w:t>
      </w:r>
      <w:r>
        <w:rPr>
          <w:rFonts w:ascii="Arial" w:eastAsia="Times New Roman" w:hAnsi="Arial" w:cs="Arial"/>
          <w:sz w:val="20"/>
          <w:szCs w:val="20"/>
        </w:rPr>
        <w:noBreakHyphen/>
        <w:t xml:space="preserve">lived assets held and </w:t>
      </w:r>
      <w:r>
        <w:rPr>
          <w:rFonts w:ascii="Arial" w:eastAsia="Times New Roman" w:hAnsi="Arial" w:cs="Arial"/>
          <w:sz w:val="20"/>
          <w:szCs w:val="20"/>
        </w:rPr>
        <w:t>used by us are reviewed based on market factors and operational considerations for impairment whenever events or changes in circumstances indicate that the carrying amount of an asset may not be recoverable.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Purchases of computer software are capitalized. </w:t>
      </w:r>
      <w:r>
        <w:rPr>
          <w:rFonts w:ascii="Arial" w:eastAsia="Times New Roman" w:hAnsi="Arial" w:cs="Arial"/>
          <w:sz w:val="20"/>
          <w:szCs w:val="20"/>
        </w:rPr>
        <w:t>External costs and certain internal costs directly associated with developing significant computer software applications for internal use are capitalized. Computer software costs are amortized using the straight</w:t>
      </w:r>
      <w:r>
        <w:rPr>
          <w:rFonts w:ascii="Arial" w:eastAsia="Times New Roman" w:hAnsi="Arial" w:cs="Arial"/>
          <w:sz w:val="20"/>
          <w:szCs w:val="20"/>
        </w:rPr>
        <w:noBreakHyphen/>
        <w:t>line method over the estimated useful life o</w:t>
      </w:r>
      <w:r>
        <w:rPr>
          <w:rFonts w:ascii="Arial" w:eastAsia="Times New Roman" w:hAnsi="Arial" w:cs="Arial"/>
          <w:sz w:val="20"/>
          <w:szCs w:val="20"/>
        </w:rPr>
        <w:t>f the software.</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K. Goodwill and Identifiable Intangible Assets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Goodwill arises because the purchase price paid reflects numerous factors, including the strategic fit and expected synergies these acquisitions bring to our existing operations. Goodwill is re</w:t>
      </w:r>
      <w:r>
        <w:rPr>
          <w:rFonts w:ascii="Arial" w:eastAsia="Times New Roman" w:hAnsi="Arial" w:cs="Arial"/>
          <w:sz w:val="20"/>
          <w:szCs w:val="20"/>
        </w:rPr>
        <w:t>corded at fair value and is reviewed at least annually at year-end (or more frequently under certain circumstances) for impairment.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Goodwill is evaluated for impairment at the reporting unit level and is initially based on an assessment of qualitative fact</w:t>
      </w:r>
      <w:r>
        <w:rPr>
          <w:rFonts w:ascii="Arial" w:eastAsia="Times New Roman" w:hAnsi="Arial" w:cs="Arial"/>
          <w:sz w:val="20"/>
          <w:szCs w:val="20"/>
        </w:rPr>
        <w:t xml:space="preserve">ors to determine whether it is more likely than not that the fair value of any individual reporting unit is less than its carrying amount. Such events or circumstances could include a material adverse change in the markets where we operate, similar to the </w:t>
      </w:r>
      <w:r>
        <w:rPr>
          <w:rFonts w:ascii="Arial" w:eastAsia="Times New Roman" w:hAnsi="Arial" w:cs="Arial"/>
          <w:sz w:val="20"/>
          <w:szCs w:val="20"/>
        </w:rPr>
        <w:t xml:space="preserve">current conditions within the shipping and offshore markets, limited market volatility, which adversely impacts our supply and trading activities, among others.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To determine whether goodwill is impaired, we would compare the fair value of the reporting un</w:t>
      </w:r>
      <w:r>
        <w:rPr>
          <w:rFonts w:ascii="Arial" w:eastAsia="Times New Roman" w:hAnsi="Arial" w:cs="Arial"/>
          <w:sz w:val="20"/>
          <w:szCs w:val="20"/>
        </w:rPr>
        <w:t>its to which goodwill was assigned to their respective carrying values to measure the amount of goodwill impairment, if any. In calculating fair value, we use a combination of both an income and market approach as our primary indicator of fair value. Under</w:t>
      </w:r>
      <w:r>
        <w:rPr>
          <w:rFonts w:ascii="Arial" w:eastAsia="Times New Roman" w:hAnsi="Arial" w:cs="Arial"/>
          <w:sz w:val="20"/>
          <w:szCs w:val="20"/>
        </w:rPr>
        <w:t xml:space="preserve"> the market approach, we use a selection of global companies that correspond to each reporting unit to derive a market-based multiple. Under the income approach, we calculate the fair value of a reporting unit based on the present value of estimated future</w:t>
      </w:r>
      <w:r>
        <w:rPr>
          <w:rFonts w:ascii="Arial" w:eastAsia="Times New Roman" w:hAnsi="Arial" w:cs="Arial"/>
          <w:sz w:val="20"/>
          <w:szCs w:val="20"/>
        </w:rPr>
        <w:t xml:space="preserve"> cash flows. The estimated future cash flows are based on the best information available to us at December 31, 2019 , including our annual operating plan, which is completed annually during the fourth quarter and is approved by our Board of Directors. Our </w:t>
      </w:r>
      <w:r>
        <w:rPr>
          <w:rFonts w:ascii="Arial" w:eastAsia="Times New Roman" w:hAnsi="Arial" w:cs="Arial"/>
          <w:sz w:val="20"/>
          <w:szCs w:val="20"/>
        </w:rPr>
        <w:t>estimates are considered supportable assumptions that we believe are reasonable based on information available to us at December 31, 2019, and are based on a number of factors including industry experience, internal benchmarks, and the economic environment</w:t>
      </w:r>
      <w:r>
        <w:rPr>
          <w:rFonts w:ascii="Arial" w:eastAsia="Times New Roman" w:hAnsi="Arial" w:cs="Arial"/>
          <w:sz w:val="20"/>
          <w:szCs w:val="20"/>
        </w:rPr>
        <w:t xml:space="preserve">. Our cash flow estimates are discounted using rates that correspond to a weighted-average cost of capital consistent with those used internally for investment decisions.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our annual operating plan is not achieved or if there are other variations to our</w:t>
      </w:r>
      <w:r>
        <w:rPr>
          <w:rFonts w:ascii="Arial" w:eastAsia="Times New Roman" w:hAnsi="Arial" w:cs="Arial"/>
          <w:sz w:val="20"/>
          <w:szCs w:val="20"/>
        </w:rPr>
        <w:t xml:space="preserve"> estimates and assumptions, particularly in the expected growth rates and profitability embedded in our cash flow projections or the discount rate used, there is the potential for a partial or total impairment of the carrying amount of goodwill within one </w:t>
      </w:r>
      <w:r>
        <w:rPr>
          <w:rFonts w:ascii="Arial" w:eastAsia="Times New Roman" w:hAnsi="Arial" w:cs="Arial"/>
          <w:sz w:val="20"/>
          <w:szCs w:val="20"/>
        </w:rPr>
        <w:t>or more of our reporting units. If we are required to impair all or a substantial amount of the goodwill attributable to one or more of our reporting units, our financial results of operations and financial condition could be adversely affected.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connection with our acquisitions, we record identifiable intangible assets at fair value. The determination of the fair values of our identifiable intangible assets involves a significant amount of forecasting and other assumptions associated with recen</w:t>
      </w:r>
      <w:r>
        <w:rPr>
          <w:rFonts w:ascii="Arial" w:eastAsia="Times New Roman" w:hAnsi="Arial" w:cs="Arial"/>
          <w:sz w:val="20"/>
          <w:szCs w:val="20"/>
        </w:rPr>
        <w:t xml:space="preserve">tly acquired businesses for which we may not have as much historical information or trend data as we would for our existing businesses. Identifiable intangible assets subject to amortization are amortized over their estimated useful lives and are reviewed </w:t>
      </w:r>
      <w:r>
        <w:rPr>
          <w:rFonts w:ascii="Arial" w:eastAsia="Times New Roman" w:hAnsi="Arial" w:cs="Arial"/>
          <w:sz w:val="20"/>
          <w:szCs w:val="20"/>
        </w:rPr>
        <w:t>for impairment whenever events or changes in circumstances indicate that the carrying amount of an asset may not be recoverable. We assess identifiable intangible assets not subject to amortization during the fourth quarter of each year for potential impai</w:t>
      </w:r>
      <w:r>
        <w:rPr>
          <w:rFonts w:ascii="Arial" w:eastAsia="Times New Roman" w:hAnsi="Arial" w:cs="Arial"/>
          <w:sz w:val="20"/>
          <w:szCs w:val="20"/>
        </w:rPr>
        <w:t xml:space="preserve">rment. Our impairment analysis of our intangible assets not subject to amortization (primarily trademarks and/or trade names) generally involves the use of qualitative and quantitative analyses to estimate whether the estimated future cash flows generated </w:t>
      </w:r>
      <w:r>
        <w:rPr>
          <w:rFonts w:ascii="Arial" w:eastAsia="Times New Roman" w:hAnsi="Arial" w:cs="Arial"/>
          <w:sz w:val="20"/>
          <w:szCs w:val="20"/>
        </w:rPr>
        <w:t xml:space="preserve">as a result of these assets will be greater than or equal to the carrying value assigned to such assets.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information pertaining to our 2019 impairment assessment, see "Note 7. Goodwill and Identifiable Intangible Assets."</w:t>
      </w:r>
    </w:p>
    <w:p w:rsidR="00000000" w:rsidRDefault="00357083">
      <w:pPr>
        <w:divId w:val="1375617291"/>
        <w:rPr>
          <w:rFonts w:eastAsia="Times New Roman"/>
          <w:sz w:val="20"/>
          <w:szCs w:val="20"/>
        </w:rPr>
      </w:pPr>
    </w:p>
    <w:p w:rsidR="00000000" w:rsidRDefault="00357083">
      <w:pPr>
        <w:spacing w:line="288" w:lineRule="auto"/>
        <w:jc w:val="center"/>
        <w:divId w:val="1603369735"/>
        <w:rPr>
          <w:rFonts w:eastAsia="Times New Roman"/>
          <w:sz w:val="16"/>
          <w:szCs w:val="16"/>
        </w:rPr>
      </w:pPr>
      <w:r>
        <w:rPr>
          <w:rFonts w:ascii="Arial" w:eastAsia="Times New Roman" w:hAnsi="Arial" w:cs="Arial"/>
          <w:sz w:val="16"/>
          <w:szCs w:val="16"/>
        </w:rPr>
        <w:t>62</w:t>
      </w:r>
    </w:p>
    <w:p w:rsidR="00000000" w:rsidRDefault="00357083">
      <w:pPr>
        <w:divId w:val="966621766"/>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357083">
      <w:pPr>
        <w:spacing w:line="288" w:lineRule="auto"/>
        <w:divId w:val="203676001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44724362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L. Other Investments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other investments consist primarily of equity investments, net of basis adjustments. These investments are accounted for under the equity metho</w:t>
      </w:r>
      <w:r>
        <w:rPr>
          <w:rFonts w:ascii="Arial" w:eastAsia="Times New Roman" w:hAnsi="Arial" w:cs="Arial"/>
          <w:sz w:val="20"/>
          <w:szCs w:val="20"/>
        </w:rPr>
        <w:t>d as we own less than 50% of the entities and exercise significant influence over the investee, but do not have operational or financial control. As of December 31, 2019 and 2018, we had other investments of $85.1 million and $73.7 million, respectively, w</w:t>
      </w:r>
      <w:r>
        <w:rPr>
          <w:rFonts w:ascii="Arial" w:eastAsia="Times New Roman" w:hAnsi="Arial" w:cs="Arial"/>
          <w:sz w:val="20"/>
          <w:szCs w:val="20"/>
        </w:rPr>
        <w:t>hich are included within identifiable intangible and other non</w:t>
      </w:r>
      <w:r>
        <w:rPr>
          <w:rFonts w:ascii="Arial" w:eastAsia="Times New Roman" w:hAnsi="Arial" w:cs="Arial"/>
          <w:sz w:val="20"/>
          <w:szCs w:val="20"/>
        </w:rPr>
        <w:noBreakHyphen/>
        <w:t xml:space="preserve">current assets. </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M. Revenue Recognition</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majority of our consolidated revenues are generated through the sale of fuel and fuel-related products. We generally recognize fuel sales and servi</w:t>
      </w:r>
      <w:r>
        <w:rPr>
          <w:rFonts w:ascii="Arial" w:eastAsia="Times New Roman" w:hAnsi="Arial" w:cs="Arial"/>
          <w:sz w:val="20"/>
          <w:szCs w:val="20"/>
        </w:rPr>
        <w:t>ces revenue on a gross basis as we have control of the products or services before they are delivered to our customers. In drawing this conclusion, we considered various factors, including inventory risk management, latitude in establishing the sales price</w:t>
      </w:r>
      <w:r>
        <w:rPr>
          <w:rFonts w:ascii="Arial" w:eastAsia="Times New Roman" w:hAnsi="Arial" w:cs="Arial"/>
          <w:sz w:val="20"/>
          <w:szCs w:val="20"/>
        </w:rPr>
        <w:t xml:space="preserve">, discretion in the supplier selection and that we are normally the primary obligor in our sales arrangements.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Revenue from the sale of fuel is recognized when our customers obtain control of the fuel, which is typically upon delivery of each promised gal</w:t>
      </w:r>
      <w:r>
        <w:rPr>
          <w:rFonts w:ascii="Arial" w:eastAsia="Times New Roman" w:hAnsi="Arial" w:cs="Arial"/>
          <w:sz w:val="20"/>
          <w:szCs w:val="20"/>
        </w:rPr>
        <w:t>lon or barrel to an agreed-upon delivery point. Revenue from services, including energy procurement advisory services and international trip planning support, and transaction and payment management processing, are recognized over the contract period when s</w:t>
      </w:r>
      <w:r>
        <w:rPr>
          <w:rFonts w:ascii="Arial" w:eastAsia="Times New Roman" w:hAnsi="Arial" w:cs="Arial"/>
          <w:sz w:val="20"/>
          <w:szCs w:val="20"/>
        </w:rPr>
        <w:t>ervices have been performed and we have the right to invoice for those services.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elected not to adjust the contract consideration for the effect of a significant financing component for any contract in which the period between when the Company tran</w:t>
      </w:r>
      <w:r>
        <w:rPr>
          <w:rFonts w:ascii="Arial" w:eastAsia="Times New Roman" w:hAnsi="Arial" w:cs="Arial"/>
          <w:sz w:val="20"/>
          <w:szCs w:val="20"/>
        </w:rPr>
        <w:t>sfers the promises in the contract and when the customer pays is a year or less. In addition, we have elected to exclude from the transaction price the amount of certain taxes assessed by a government authority that we collect (or recover) from our custome</w:t>
      </w:r>
      <w:r>
        <w:rPr>
          <w:rFonts w:ascii="Arial" w:eastAsia="Times New Roman" w:hAnsi="Arial" w:cs="Arial"/>
          <w:sz w:val="20"/>
          <w:szCs w:val="20"/>
        </w:rPr>
        <w:t>r and remit in connection with our sales transactions, such as certain sales or excise taxes.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N. Share</w:t>
      </w:r>
      <w:r>
        <w:rPr>
          <w:rFonts w:ascii="Arial" w:eastAsia="Times New Roman" w:hAnsi="Arial" w:cs="Arial"/>
          <w:b/>
          <w:bCs/>
          <w:sz w:val="20"/>
          <w:szCs w:val="20"/>
        </w:rPr>
        <w:noBreakHyphen/>
        <w:t>Based Payment Awards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account for share</w:t>
      </w:r>
      <w:r>
        <w:rPr>
          <w:rFonts w:ascii="Arial" w:eastAsia="Times New Roman" w:hAnsi="Arial" w:cs="Arial"/>
          <w:sz w:val="20"/>
          <w:szCs w:val="20"/>
        </w:rPr>
        <w:noBreakHyphen/>
        <w:t>based payment awards on a fair value basis. Under fair value accounting, the grant</w:t>
      </w:r>
      <w:r>
        <w:rPr>
          <w:rFonts w:ascii="Arial" w:eastAsia="Times New Roman" w:hAnsi="Arial" w:cs="Arial"/>
          <w:sz w:val="20"/>
          <w:szCs w:val="20"/>
        </w:rPr>
        <w:noBreakHyphen/>
        <w:t>date fair value of the share</w:t>
      </w:r>
      <w:r>
        <w:rPr>
          <w:rFonts w:ascii="Arial" w:eastAsia="Times New Roman" w:hAnsi="Arial" w:cs="Arial"/>
          <w:sz w:val="20"/>
          <w:szCs w:val="20"/>
        </w:rPr>
        <w:noBreakHyphen/>
        <w:t>based payment award is amortized as compensation expense, on a straight</w:t>
      </w:r>
      <w:r>
        <w:rPr>
          <w:rFonts w:ascii="Arial" w:eastAsia="Times New Roman" w:hAnsi="Arial" w:cs="Arial"/>
          <w:sz w:val="20"/>
          <w:szCs w:val="20"/>
        </w:rPr>
        <w:noBreakHyphen/>
        <w:t>line basis, over the vesting period for both graded and cliff vesting awards. Annual compensation expense for share</w:t>
      </w:r>
      <w:r>
        <w:rPr>
          <w:rFonts w:ascii="Arial" w:eastAsia="Times New Roman" w:hAnsi="Arial" w:cs="Arial"/>
          <w:sz w:val="20"/>
          <w:szCs w:val="20"/>
        </w:rPr>
        <w:noBreakHyphen/>
        <w:t>based payment awards is reduced by an expected forfeiture amount on</w:t>
      </w:r>
      <w:r>
        <w:rPr>
          <w:rFonts w:ascii="Arial" w:eastAsia="Times New Roman" w:hAnsi="Arial" w:cs="Arial"/>
          <w:sz w:val="20"/>
          <w:szCs w:val="20"/>
        </w:rPr>
        <w:t xml:space="preserve"> outstanding share</w:t>
      </w:r>
      <w:r>
        <w:rPr>
          <w:rFonts w:ascii="Arial" w:eastAsia="Times New Roman" w:hAnsi="Arial" w:cs="Arial"/>
          <w:sz w:val="20"/>
          <w:szCs w:val="20"/>
        </w:rPr>
        <w:noBreakHyphen/>
        <w:t xml:space="preserve">based payment awards. We utilize our historical forfeiture rates to calculate future expected forfeitures. These estimates can vary significantly from actual forfeiture rates experienced. Our estimated forfeiture rates have historically </w:t>
      </w:r>
      <w:r>
        <w:rPr>
          <w:rFonts w:ascii="Arial" w:eastAsia="Times New Roman" w:hAnsi="Arial" w:cs="Arial"/>
          <w:sz w:val="20"/>
          <w:szCs w:val="20"/>
        </w:rPr>
        <w:t>approximated actual forfeitures.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 Foreign Currency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functional currency of our U.S. and foreign subsidiaries is the U.S. dollar, except for certain subsidiaries which utilize their respective local currency as their functional currency. Foreign curren</w:t>
      </w:r>
      <w:r>
        <w:rPr>
          <w:rFonts w:ascii="Arial" w:eastAsia="Times New Roman" w:hAnsi="Arial" w:cs="Arial"/>
          <w:sz w:val="20"/>
          <w:szCs w:val="20"/>
        </w:rPr>
        <w:t>cy transaction gains and losses are recognized upon settlement of foreign currency transactions. In addition, for unsettled foreign currency transactions, foreign currency translation gains and losses are recognized for changes between the transaction exch</w:t>
      </w:r>
      <w:r>
        <w:rPr>
          <w:rFonts w:ascii="Arial" w:eastAsia="Times New Roman" w:hAnsi="Arial" w:cs="Arial"/>
          <w:sz w:val="20"/>
          <w:szCs w:val="20"/>
        </w:rPr>
        <w:t>ange rates and month</w:t>
      </w:r>
      <w:r>
        <w:rPr>
          <w:rFonts w:ascii="Arial" w:eastAsia="Times New Roman" w:hAnsi="Arial" w:cs="Arial"/>
          <w:sz w:val="20"/>
          <w:szCs w:val="20"/>
        </w:rPr>
        <w:noBreakHyphen/>
        <w:t xml:space="preserve">end exchange rates. Foreign currency transaction gains and losses are included in other income (expense), net, in the accompanying consolidated statements of income and comprehensive income in the period incurred.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Revenues and expenses of the subsidiaries that have a functional currency other than the U.S. dollar have been translated into U.S. dollars at average exchange rates prevailing during the period. The assets and liabilities of these subsidiaries have been t</w:t>
      </w:r>
      <w:r>
        <w:rPr>
          <w:rFonts w:ascii="Arial" w:eastAsia="Times New Roman" w:hAnsi="Arial" w:cs="Arial"/>
          <w:sz w:val="20"/>
          <w:szCs w:val="20"/>
        </w:rPr>
        <w:t>ranslated at the rates of exchange on the balance sheet dates. The resulting translation gain and loss adjustments are recorded in accumulated other comprehensive income as a separate component of shareholders’ equity. </w:t>
      </w:r>
    </w:p>
    <w:p w:rsidR="00000000" w:rsidRDefault="00357083">
      <w:pPr>
        <w:divId w:val="2049335850"/>
        <w:rPr>
          <w:rFonts w:eastAsia="Times New Roman"/>
          <w:sz w:val="20"/>
          <w:szCs w:val="20"/>
        </w:rPr>
      </w:pPr>
    </w:p>
    <w:p w:rsidR="00000000" w:rsidRDefault="00357083">
      <w:pPr>
        <w:spacing w:line="288" w:lineRule="auto"/>
        <w:jc w:val="center"/>
        <w:divId w:val="94447936"/>
        <w:rPr>
          <w:rFonts w:eastAsia="Times New Roman"/>
          <w:sz w:val="16"/>
          <w:szCs w:val="16"/>
        </w:rPr>
      </w:pPr>
      <w:r>
        <w:rPr>
          <w:rFonts w:ascii="Arial" w:eastAsia="Times New Roman" w:hAnsi="Arial" w:cs="Arial"/>
          <w:sz w:val="16"/>
          <w:szCs w:val="16"/>
        </w:rPr>
        <w:t>63</w:t>
      </w:r>
    </w:p>
    <w:p w:rsidR="00000000" w:rsidRDefault="00357083">
      <w:pPr>
        <w:divId w:val="966621766"/>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357083">
      <w:pPr>
        <w:spacing w:line="288" w:lineRule="auto"/>
        <w:divId w:val="40090828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499810582"/>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P. Income Taxes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Income taxes are accounted for under the asset and liability method. Under this method, deferred tax assets and liabilities are recognized for the future tax </w:t>
      </w:r>
      <w:r>
        <w:rPr>
          <w:rFonts w:ascii="Arial" w:eastAsia="Times New Roman" w:hAnsi="Arial" w:cs="Arial"/>
          <w:sz w:val="20"/>
          <w:szCs w:val="20"/>
        </w:rPr>
        <w:t>consequences attributable to differences between the financial statement carrying amounts of existing assets and liabilities and their respective tax bases, and operating loss and income tax credit carryforwards. Deferred tax assets and liabilities are mea</w:t>
      </w:r>
      <w:r>
        <w:rPr>
          <w:rFonts w:ascii="Arial" w:eastAsia="Times New Roman" w:hAnsi="Arial" w:cs="Arial"/>
          <w:sz w:val="20"/>
          <w:szCs w:val="20"/>
        </w:rPr>
        <w:t>sured using enacted income tax rates expected to apply to taxable income in the years in which those temporary differences are expected to be recovered or settled. The effect on deferred tax assets and liabilities of a change in income tax rates is recorde</w:t>
      </w:r>
      <w:r>
        <w:rPr>
          <w:rFonts w:ascii="Arial" w:eastAsia="Times New Roman" w:hAnsi="Arial" w:cs="Arial"/>
          <w:sz w:val="20"/>
          <w:szCs w:val="20"/>
        </w:rPr>
        <w:t>d as a component of the income tax provision in the period that includes the enactment date.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Regular assessments are made on the likelihood that our deferred tax assets will be recovered from our future taxable income. Our evaluation is based on estimates, assumptions, and includes an analysis of available positive and negative evidence, giving we</w:t>
      </w:r>
      <w:r>
        <w:rPr>
          <w:rFonts w:ascii="Arial" w:eastAsia="Times New Roman" w:hAnsi="Arial" w:cs="Arial"/>
          <w:sz w:val="20"/>
          <w:szCs w:val="20"/>
        </w:rPr>
        <w:t>ight based on the evidence’s relative objectivity. Sources of positive evidence include estimates of future taxable income, future reversal of existing taxable temporary differences, taxable income in carryback years, and available tax planning strategies.</w:t>
      </w:r>
      <w:r>
        <w:rPr>
          <w:rFonts w:ascii="Arial" w:eastAsia="Times New Roman" w:hAnsi="Arial" w:cs="Arial"/>
          <w:sz w:val="20"/>
          <w:szCs w:val="20"/>
        </w:rPr>
        <w:t xml:space="preserve"> Sources of negative evidence include current and cumulative losses in recent years, losses expected in early future years, any history of operating losses or tax credit carryforwards expiring unused, and unsettled circumstances that, if unfavorably resolv</w:t>
      </w:r>
      <w:r>
        <w:rPr>
          <w:rFonts w:ascii="Arial" w:eastAsia="Times New Roman" w:hAnsi="Arial" w:cs="Arial"/>
          <w:sz w:val="20"/>
          <w:szCs w:val="20"/>
        </w:rPr>
        <w:t>ed, would adversely affect future profit levels.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remaining carrying value of our deferred tax assets, after recording the valuation allowance on our deferred tax assets, is based on our present belief that it is more likely than not that we will be a</w:t>
      </w:r>
      <w:r>
        <w:rPr>
          <w:rFonts w:ascii="Arial" w:eastAsia="Times New Roman" w:hAnsi="Arial" w:cs="Arial"/>
          <w:sz w:val="20"/>
          <w:szCs w:val="20"/>
        </w:rPr>
        <w:t>ble to generate sufficient future taxable income in certain tax jurisdictions to utilize such deferred tax assets. The amount of the remaining deferred tax assets considered recoverable could be adjusted if our estimates of future taxable income during the</w:t>
      </w:r>
      <w:r>
        <w:rPr>
          <w:rFonts w:ascii="Arial" w:eastAsia="Times New Roman" w:hAnsi="Arial" w:cs="Arial"/>
          <w:sz w:val="20"/>
          <w:szCs w:val="20"/>
        </w:rPr>
        <w:t xml:space="preserve"> carryforward period change favorably or unfavorably. To the extent we believe that it is more likely than not that some or all of the remaining deferred tax assets will not be realized, we must establish a valuation allowance against those deferred tax as</w:t>
      </w:r>
      <w:r>
        <w:rPr>
          <w:rFonts w:ascii="Arial" w:eastAsia="Times New Roman" w:hAnsi="Arial" w:cs="Arial"/>
          <w:sz w:val="20"/>
          <w:szCs w:val="20"/>
        </w:rPr>
        <w:t>sets, resulting in additional income tax expense in the period such determination is made. To the extent a valuation allowance currently exists, we will continue to monitor all positive and negative evidence until we believe it is more likely than not that</w:t>
      </w:r>
      <w:r>
        <w:rPr>
          <w:rFonts w:ascii="Arial" w:eastAsia="Times New Roman" w:hAnsi="Arial" w:cs="Arial"/>
          <w:sz w:val="20"/>
          <w:szCs w:val="20"/>
        </w:rPr>
        <w:t xml:space="preserve"> it is no longer necessary, resulting in an income tax benefit in the period such determination is made.</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Significant judgment is required in evaluating our tax positions, and in determining our provisions for income taxes, our deferred tax assets and lia</w:t>
      </w:r>
      <w:r>
        <w:rPr>
          <w:rFonts w:ascii="Arial" w:eastAsia="Times New Roman" w:hAnsi="Arial" w:cs="Arial"/>
          <w:sz w:val="20"/>
          <w:szCs w:val="20"/>
        </w:rPr>
        <w:t>bilities and any valuation allowance recorded against our net deferred tax assets. We establish reserves when, despite our belief that the income tax return positions are fully supportable, certain positions are likely to be challenged and we may ultimatel</w:t>
      </w:r>
      <w:r>
        <w:rPr>
          <w:rFonts w:ascii="Arial" w:eastAsia="Times New Roman" w:hAnsi="Arial" w:cs="Arial"/>
          <w:sz w:val="20"/>
          <w:szCs w:val="20"/>
        </w:rPr>
        <w:t>y not prevail in defending those positions.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Q. Earnings per Common Share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Basic earnings per common share is computed by dividing net income attributable to World Fuel and available to common shareholders by the sum of the weighted average number of shares </w:t>
      </w:r>
      <w:r>
        <w:rPr>
          <w:rFonts w:ascii="Arial" w:eastAsia="Times New Roman" w:hAnsi="Arial" w:cs="Arial"/>
          <w:sz w:val="20"/>
          <w:szCs w:val="20"/>
        </w:rPr>
        <w:t>of common stock. Diluted earnings per common share is computed by dividing net income attributable to World Fuel and available to common shareholders by the sum of the weighted average number of shares of common stock and the number of additional shares of</w:t>
      </w:r>
      <w:r>
        <w:rPr>
          <w:rFonts w:ascii="Arial" w:eastAsia="Times New Roman" w:hAnsi="Arial" w:cs="Arial"/>
          <w:sz w:val="20"/>
          <w:szCs w:val="20"/>
        </w:rPr>
        <w:t xml:space="preserve"> common stock that would have been outstanding if our outstanding potentially dilutive securities had been issued. Potentially dilutive securities include restricted stock subject to forfeitable dividends, non</w:t>
      </w:r>
      <w:r>
        <w:rPr>
          <w:rFonts w:ascii="Arial" w:eastAsia="Times New Roman" w:hAnsi="Arial" w:cs="Arial"/>
          <w:sz w:val="20"/>
          <w:szCs w:val="20"/>
        </w:rPr>
        <w:noBreakHyphen/>
        <w:t>vested RSUs and SSAR Awards. The dilutive effe</w:t>
      </w:r>
      <w:r>
        <w:rPr>
          <w:rFonts w:ascii="Arial" w:eastAsia="Times New Roman" w:hAnsi="Arial" w:cs="Arial"/>
          <w:sz w:val="20"/>
          <w:szCs w:val="20"/>
        </w:rPr>
        <w:t xml:space="preserve">ct of potentially dilutive securities is reflected in diluted earnings per common share by application of the treasury stock method. Under the treasury stock method, an increase in the fair market value of our common stock can result in a greater dilutive </w:t>
      </w:r>
      <w:r>
        <w:rPr>
          <w:rFonts w:ascii="Arial" w:eastAsia="Times New Roman" w:hAnsi="Arial" w:cs="Arial"/>
          <w:sz w:val="20"/>
          <w:szCs w:val="20"/>
        </w:rPr>
        <w:t>effect from potentially dilutive securities.</w:t>
      </w:r>
    </w:p>
    <w:p w:rsidR="00000000" w:rsidRDefault="00357083">
      <w:pPr>
        <w:divId w:val="551842522"/>
        <w:rPr>
          <w:rFonts w:eastAsia="Times New Roman"/>
          <w:sz w:val="20"/>
          <w:szCs w:val="20"/>
        </w:rPr>
      </w:pPr>
    </w:p>
    <w:p w:rsidR="00000000" w:rsidRDefault="00357083">
      <w:pPr>
        <w:spacing w:line="288" w:lineRule="auto"/>
        <w:jc w:val="center"/>
        <w:divId w:val="1126042901"/>
        <w:rPr>
          <w:rFonts w:eastAsia="Times New Roman"/>
          <w:sz w:val="16"/>
          <w:szCs w:val="16"/>
        </w:rPr>
      </w:pPr>
      <w:r>
        <w:rPr>
          <w:rFonts w:ascii="Arial" w:eastAsia="Times New Roman" w:hAnsi="Arial" w:cs="Arial"/>
          <w:sz w:val="16"/>
          <w:szCs w:val="16"/>
        </w:rPr>
        <w:t>64</w:t>
      </w:r>
    </w:p>
    <w:p w:rsidR="00000000" w:rsidRDefault="00357083">
      <w:pPr>
        <w:divId w:val="966621766"/>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357083">
      <w:pPr>
        <w:spacing w:line="288" w:lineRule="auto"/>
        <w:divId w:val="184150129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05600365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The following table sets forth the computation of basic and diluted earnings per common share </w:t>
      </w:r>
      <w:r>
        <w:rPr>
          <w:rFonts w:ascii="Arial" w:eastAsia="Times New Roman" w:hAnsi="Arial" w:cs="Arial"/>
          <w:sz w:val="20"/>
          <w:szCs w:val="20"/>
        </w:rPr>
        <w:t>for the periods presented (in millions, except per share amounts):</w:t>
      </w:r>
    </w:p>
    <w:tbl>
      <w:tblPr>
        <w:tblW w:w="5000" w:type="pct"/>
        <w:tblCellMar>
          <w:left w:w="0" w:type="dxa"/>
          <w:right w:w="0" w:type="dxa"/>
        </w:tblCellMar>
        <w:tblLook w:val="04A0" w:firstRow="1" w:lastRow="0" w:firstColumn="1" w:lastColumn="0" w:noHBand="0" w:noVBand="1"/>
      </w:tblPr>
      <w:tblGrid>
        <w:gridCol w:w="5526"/>
        <w:gridCol w:w="142"/>
        <w:gridCol w:w="625"/>
        <w:gridCol w:w="44"/>
        <w:gridCol w:w="105"/>
        <w:gridCol w:w="142"/>
        <w:gridCol w:w="625"/>
        <w:gridCol w:w="44"/>
        <w:gridCol w:w="105"/>
        <w:gridCol w:w="142"/>
        <w:gridCol w:w="709"/>
        <w:gridCol w:w="97"/>
      </w:tblGrid>
      <w:tr w:rsidR="00000000">
        <w:trPr>
          <w:divId w:val="1549801605"/>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549801605"/>
        </w:trPr>
        <w:tc>
          <w:tcPr>
            <w:tcW w:w="3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54980160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6125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64751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47508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54980160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Numerator:</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60695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75431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387997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33983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69319061"/>
              <w:rPr>
                <w:rFonts w:eastAsia="Times New Roman"/>
                <w:sz w:val="20"/>
                <w:szCs w:val="20"/>
              </w:rPr>
            </w:pPr>
            <w:r>
              <w:rPr>
                <w:rFonts w:ascii="inherit" w:eastAsia="Times New Roman" w:hAnsi="inherit"/>
                <w:sz w:val="20"/>
                <w:szCs w:val="20"/>
              </w:rPr>
              <w:t> </w:t>
            </w:r>
          </w:p>
        </w:tc>
      </w:tr>
      <w:tr w:rsidR="00000000">
        <w:trPr>
          <w:divId w:val="154980160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(loss) attributable to World Fuel</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178.9</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019832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127.7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944514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(170.2</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4980160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Denominator:</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94065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06123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06645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07770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9340862"/>
              <w:rPr>
                <w:rFonts w:eastAsia="Times New Roman"/>
                <w:sz w:val="20"/>
                <w:szCs w:val="20"/>
              </w:rPr>
            </w:pPr>
            <w:r>
              <w:rPr>
                <w:rFonts w:ascii="inherit" w:eastAsia="Times New Roman" w:hAnsi="inherit"/>
                <w:sz w:val="20"/>
                <w:szCs w:val="20"/>
              </w:rPr>
              <w:t> </w:t>
            </w:r>
          </w:p>
        </w:tc>
      </w:tr>
      <w:tr w:rsidR="00000000">
        <w:trPr>
          <w:divId w:val="154980160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Weighted average common shares for basic earnings per common share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43533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69752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vAlign w:val="bottom"/>
            <w:hideMark/>
          </w:tcPr>
          <w:p w:rsidR="00000000" w:rsidRDefault="00357083">
            <w:pPr>
              <w:rPr>
                <w:rFonts w:eastAsia="Times New Roman"/>
                <w:sz w:val="20"/>
                <w:szCs w:val="20"/>
              </w:rPr>
            </w:pPr>
          </w:p>
        </w:tc>
      </w:tr>
      <w:tr w:rsidR="00000000">
        <w:trPr>
          <w:divId w:val="1549801605"/>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Effect of dilutive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942112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691758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49801605"/>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Weighted average common shares for diluted earnings per common share</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4954096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67.7</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3995926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68.1</w:t>
            </w: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1549801605"/>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5081124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6514491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549801605"/>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earnings (loss) per common sh</w:t>
            </w:r>
            <w:r>
              <w:rPr>
                <w:rFonts w:ascii="Arial" w:eastAsia="Times New Roman" w:hAnsi="Arial" w:cs="Arial"/>
                <w:sz w:val="20"/>
                <w:szCs w:val="20"/>
              </w:rPr>
              <w:t>are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22912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683627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49801605"/>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earnings (loss) per common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035156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531627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77556389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 Leases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determine if an arrangement is a lease at inception. Determining whether a contract contains a lease includes judgment regarding whether the contract conveys the right to control the use of identified property, plant, or equipment for a period of time i</w:t>
      </w:r>
      <w:r>
        <w:rPr>
          <w:rFonts w:ascii="Arial" w:eastAsia="Times New Roman" w:hAnsi="Arial" w:cs="Arial"/>
          <w:sz w:val="20"/>
          <w:szCs w:val="20"/>
        </w:rPr>
        <w:t>n exchange for consideration. Assessing whether we have obtained the right to substantially all of the economic benefits and the ability to direct how, and for what purpose, the asset is used requires more judgment in storage arrangements where we must det</w:t>
      </w:r>
      <w:r>
        <w:rPr>
          <w:rFonts w:ascii="Arial" w:eastAsia="Times New Roman" w:hAnsi="Arial" w:cs="Arial"/>
          <w:sz w:val="20"/>
          <w:szCs w:val="20"/>
        </w:rPr>
        <w:t>ermine whether our rights to capacity may represent substantially all of the available capacity at a location.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account for our lease-related assets and liabilities based on their classification as operating leases or finance leases, following the releva</w:t>
      </w:r>
      <w:r>
        <w:rPr>
          <w:rFonts w:ascii="Arial" w:eastAsia="Times New Roman" w:hAnsi="Arial" w:cs="Arial"/>
          <w:sz w:val="20"/>
          <w:szCs w:val="20"/>
        </w:rPr>
        <w:t>nt accounting guidance. For all the lessee arrangements, we have elected an accounting policy to combine non-lease components with the related-lease components and treat the combined items as a lease for accounting purposes. We measure lease related assets</w:t>
      </w:r>
      <w:r>
        <w:rPr>
          <w:rFonts w:ascii="Arial" w:eastAsia="Times New Roman" w:hAnsi="Arial" w:cs="Arial"/>
          <w:sz w:val="20"/>
          <w:szCs w:val="20"/>
        </w:rPr>
        <w:t xml:space="preserve"> and liabilities based on the present value of lease payments, including in-substance fixed payments, variable payments that depend on an index or rate measured at the commencement date, and the amount we believe is probable we will pay the lessor under re</w:t>
      </w:r>
      <w:r>
        <w:rPr>
          <w:rFonts w:ascii="Arial" w:eastAsia="Times New Roman" w:hAnsi="Arial" w:cs="Arial"/>
          <w:sz w:val="20"/>
          <w:szCs w:val="20"/>
        </w:rPr>
        <w:t xml:space="preserve">sidual value guarantees when applicable. We discount lease payments based on our estimated incremental borrowing rate at lease commencement (or modification), which is primarily based on our estimated credit rating, the lease term at commencement, and the </w:t>
      </w:r>
      <w:r>
        <w:rPr>
          <w:rFonts w:ascii="Arial" w:eastAsia="Times New Roman" w:hAnsi="Arial" w:cs="Arial"/>
          <w:sz w:val="20"/>
          <w:szCs w:val="20"/>
        </w:rPr>
        <w:t>contract currency of the lease arrangement. We have elected to exclude short term leases (leases with an original lease term less than one year) from the measurement of lease-related assets and liabilities.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2. Accounts Receivable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had accounts receivab</w:t>
      </w:r>
      <w:r>
        <w:rPr>
          <w:rFonts w:ascii="Arial" w:eastAsia="Times New Roman" w:hAnsi="Arial" w:cs="Arial"/>
          <w:sz w:val="20"/>
          <w:szCs w:val="20"/>
        </w:rPr>
        <w:t xml:space="preserve">le of $2.9 billion and $2.7 billion, net of an allowance for bad debt of $35.5 million and $39.4 million, as of December 31, 2019 and 2018, respectively.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sets forth activities in our allowance for bad debt (in millions):</w:t>
      </w:r>
    </w:p>
    <w:tbl>
      <w:tblPr>
        <w:tblW w:w="5000" w:type="pct"/>
        <w:tblCellMar>
          <w:left w:w="0" w:type="dxa"/>
          <w:right w:w="0" w:type="dxa"/>
        </w:tblCellMar>
        <w:tblLook w:val="04A0" w:firstRow="1" w:lastRow="0" w:firstColumn="1" w:lastColumn="0" w:noHBand="0" w:noVBand="1"/>
      </w:tblPr>
      <w:tblGrid>
        <w:gridCol w:w="5748"/>
        <w:gridCol w:w="142"/>
        <w:gridCol w:w="516"/>
        <w:gridCol w:w="97"/>
        <w:gridCol w:w="105"/>
        <w:gridCol w:w="142"/>
        <w:gridCol w:w="599"/>
        <w:gridCol w:w="97"/>
        <w:gridCol w:w="105"/>
        <w:gridCol w:w="142"/>
        <w:gridCol w:w="516"/>
        <w:gridCol w:w="97"/>
      </w:tblGrid>
      <w:tr w:rsidR="00000000">
        <w:trPr>
          <w:divId w:val="269361646"/>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269361646"/>
        </w:trPr>
        <w:tc>
          <w:tcPr>
            <w:tcW w:w="3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26936164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19149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32557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9715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26936164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Balance as of beginning of period</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94238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28196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6936164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Charges to provision for bad debt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57140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0981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w:t>
            </w:r>
          </w:p>
        </w:tc>
        <w:tc>
          <w:tcPr>
            <w:tcW w:w="0" w:type="auto"/>
            <w:vAlign w:val="bottom"/>
            <w:hideMark/>
          </w:tcPr>
          <w:p w:rsidR="00000000" w:rsidRDefault="00357083">
            <w:pPr>
              <w:rPr>
                <w:rFonts w:eastAsia="Times New Roman"/>
                <w:sz w:val="20"/>
                <w:szCs w:val="20"/>
              </w:rPr>
            </w:pPr>
          </w:p>
        </w:tc>
      </w:tr>
      <w:tr w:rsidR="00000000">
        <w:trPr>
          <w:divId w:val="26936164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Write-off of uncollectible accounts receivable</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836382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2133818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26936164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Recoveries of bad debt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7517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3692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357083">
            <w:pPr>
              <w:rPr>
                <w:rFonts w:eastAsia="Times New Roman"/>
                <w:sz w:val="20"/>
                <w:szCs w:val="20"/>
              </w:rPr>
            </w:pPr>
          </w:p>
        </w:tc>
      </w:tr>
      <w:tr w:rsidR="00000000">
        <w:trPr>
          <w:divId w:val="269361646"/>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Translation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98029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29084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26936164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Balance as of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4882095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6793580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27.8</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1155148007"/>
        <w:rPr>
          <w:rFonts w:eastAsia="Times New Roman"/>
          <w:sz w:val="20"/>
          <w:szCs w:val="20"/>
        </w:rPr>
      </w:pPr>
    </w:p>
    <w:p w:rsidR="00000000" w:rsidRDefault="00357083">
      <w:pPr>
        <w:divId w:val="859970500"/>
        <w:rPr>
          <w:rFonts w:eastAsia="Times New Roman"/>
          <w:sz w:val="20"/>
          <w:szCs w:val="20"/>
        </w:rPr>
      </w:pPr>
    </w:p>
    <w:p w:rsidR="00000000" w:rsidRDefault="00357083">
      <w:pPr>
        <w:spacing w:line="288" w:lineRule="auto"/>
        <w:jc w:val="center"/>
        <w:divId w:val="989862886"/>
        <w:rPr>
          <w:rFonts w:eastAsia="Times New Roman"/>
          <w:sz w:val="16"/>
          <w:szCs w:val="16"/>
        </w:rPr>
      </w:pPr>
      <w:r>
        <w:rPr>
          <w:rFonts w:ascii="Arial" w:eastAsia="Times New Roman" w:hAnsi="Arial" w:cs="Arial"/>
          <w:sz w:val="16"/>
          <w:szCs w:val="16"/>
        </w:rPr>
        <w:t>65</w:t>
      </w:r>
    </w:p>
    <w:p w:rsidR="00000000" w:rsidRDefault="00357083">
      <w:pPr>
        <w:divId w:val="966621766"/>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357083">
      <w:pPr>
        <w:spacing w:line="288" w:lineRule="auto"/>
        <w:divId w:val="1294336686"/>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83662481"/>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Trade Accounts Receivable Sale Programs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accounts receivable financing programs under Receivables Purchase Agreements (“RPAs”) with Wells Fargo Bank, N.A. and Citibank, N.A. that allow for the sale of our accounts receivable in an amount up to 100% of our outstanding qualifying accounts r</w:t>
      </w:r>
      <w:r>
        <w:rPr>
          <w:rFonts w:ascii="Arial" w:eastAsia="Times New Roman" w:hAnsi="Arial" w:cs="Arial"/>
          <w:sz w:val="20"/>
          <w:szCs w:val="20"/>
        </w:rPr>
        <w:t>eceivable balances and receive cash consideration equal to the total balance, less a discount margin equal to LIBOR plus 1% to 3%. Receivables sold under the RPAs are accounted for as sales, in accordance with ASC Topic 860, Transfers and Servicing, and ex</w:t>
      </w:r>
      <w:r>
        <w:rPr>
          <w:rFonts w:ascii="Arial" w:eastAsia="Times New Roman" w:hAnsi="Arial" w:cs="Arial"/>
          <w:sz w:val="20"/>
          <w:szCs w:val="20"/>
        </w:rPr>
        <w:t>cluded from accounts receivable, net on the accompanying consolidated balance sheets. Fees and interest paid under the RPAs are recorded within "Interest expense and other financing costs, net" in the Consolidated Statements of Comprehensive Income.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Unde</w:t>
      </w:r>
      <w:r>
        <w:rPr>
          <w:rFonts w:ascii="Arial" w:eastAsia="Times New Roman" w:hAnsi="Arial" w:cs="Arial"/>
          <w:sz w:val="20"/>
          <w:szCs w:val="20"/>
        </w:rPr>
        <w:t>r the RPAs, sold accounts receivable which remained outstanding at December 31, 2019 and 2018, were $405.9 million and $508.2 million, respectively. The fees and interest paid under the RPA were $25.9 million, $19.9 million, and $12.4 million, for 2019, 20</w:t>
      </w:r>
      <w:r>
        <w:rPr>
          <w:rFonts w:ascii="Arial" w:eastAsia="Times New Roman" w:hAnsi="Arial" w:cs="Arial"/>
          <w:sz w:val="20"/>
          <w:szCs w:val="20"/>
        </w:rPr>
        <w:t>18 and 2017, respectively. For the years ended December 31, 2019, 2018 and 2017, cash payments to the owners of account receivables were $8.2 billion, $7.9 billion and $6.1 billion respectively and cash proceeds from the sale of account receivables were $8</w:t>
      </w:r>
      <w:r>
        <w:rPr>
          <w:rFonts w:ascii="Arial" w:eastAsia="Times New Roman" w:hAnsi="Arial" w:cs="Arial"/>
          <w:sz w:val="20"/>
          <w:szCs w:val="20"/>
        </w:rPr>
        <w:t>.2 billion, $7.9 billion and $5.9 billion respectively.</w:t>
      </w:r>
    </w:p>
    <w:p w:rsidR="00000000" w:rsidRDefault="00357083">
      <w:pPr>
        <w:spacing w:line="288" w:lineRule="auto"/>
        <w:jc w:val="both"/>
        <w:divId w:val="966621766"/>
        <w:rPr>
          <w:rFonts w:eastAsia="Times New Roman"/>
          <w:sz w:val="20"/>
          <w:szCs w:val="20"/>
        </w:rPr>
      </w:pPr>
    </w:p>
    <w:p w:rsidR="00000000" w:rsidRDefault="00357083">
      <w:pPr>
        <w:spacing w:line="288" w:lineRule="auto"/>
        <w:divId w:val="169951878"/>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3. Acquisitions and Divestitures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2019 Acquisitions and Divestitures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made no material acquisitions or divestitures during 2019.</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2018 Acquisitions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2018, we completed one acquisitio</w:t>
      </w:r>
      <w:r>
        <w:rPr>
          <w:rFonts w:ascii="Arial" w:eastAsia="Times New Roman" w:hAnsi="Arial" w:cs="Arial"/>
          <w:sz w:val="20"/>
          <w:szCs w:val="20"/>
        </w:rPr>
        <w:t>n in the land segment. The financial position, results of operations and cash flows of the 2018 acquisition has been included in our consolidated financial statements since its acquisition date and did not have a material impact on our consolidated financi</w:t>
      </w:r>
      <w:r>
        <w:rPr>
          <w:rFonts w:ascii="Arial" w:eastAsia="Times New Roman" w:hAnsi="Arial" w:cs="Arial"/>
          <w:sz w:val="20"/>
          <w:szCs w:val="20"/>
        </w:rPr>
        <w:t>al statements as of and for the year ended December 31, 2018.</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2017 Acquisitions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the first quarter of 2017, we completed the acquisition of certain aviation fueling operations in Italy, Germany, Australia and New Zealand associated with the Exxon</w:t>
      </w:r>
      <w:r>
        <w:rPr>
          <w:rFonts w:ascii="Arial" w:eastAsia="Times New Roman" w:hAnsi="Arial" w:cs="Arial"/>
          <w:sz w:val="20"/>
          <w:szCs w:val="20"/>
        </w:rPr>
        <w:t xml:space="preserve">Mobil transaction, further described below. We also completed five acquisitions during 2017 which were not material individually or in the aggregate.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aggregate consideration paid for acquisitions during 2017 and the pr</w:t>
      </w:r>
      <w:r>
        <w:rPr>
          <w:rFonts w:ascii="Arial" w:eastAsia="Times New Roman" w:hAnsi="Arial" w:cs="Arial"/>
          <w:sz w:val="20"/>
          <w:szCs w:val="20"/>
        </w:rPr>
        <w:t>ovisional amounts of the assets acquired and liabilities assumed, recognized at the acquisition date:</w:t>
      </w:r>
    </w:p>
    <w:p w:rsidR="00000000" w:rsidRDefault="00357083">
      <w:pPr>
        <w:spacing w:line="288" w:lineRule="auto"/>
        <w:ind w:firstLine="360"/>
        <w:divId w:val="412245775"/>
        <w:rPr>
          <w:rFonts w:eastAsia="Times New Roman"/>
          <w:sz w:val="20"/>
          <w:szCs w:val="20"/>
        </w:rPr>
      </w:pPr>
    </w:p>
    <w:p w:rsidR="00000000" w:rsidRDefault="00357083">
      <w:pPr>
        <w:divId w:val="1956058284"/>
        <w:rPr>
          <w:rFonts w:eastAsia="Times New Roman"/>
          <w:sz w:val="20"/>
          <w:szCs w:val="20"/>
        </w:rPr>
      </w:pPr>
    </w:p>
    <w:p w:rsidR="00000000" w:rsidRDefault="00357083">
      <w:pPr>
        <w:spacing w:line="288" w:lineRule="auto"/>
        <w:jc w:val="center"/>
        <w:divId w:val="150681930"/>
        <w:rPr>
          <w:rFonts w:eastAsia="Times New Roman"/>
          <w:sz w:val="16"/>
          <w:szCs w:val="16"/>
        </w:rPr>
      </w:pPr>
      <w:r>
        <w:rPr>
          <w:rFonts w:ascii="Arial" w:eastAsia="Times New Roman" w:hAnsi="Arial" w:cs="Arial"/>
          <w:sz w:val="16"/>
          <w:szCs w:val="16"/>
        </w:rPr>
        <w:t>66</w:t>
      </w:r>
    </w:p>
    <w:p w:rsidR="00000000" w:rsidRDefault="00357083">
      <w:pPr>
        <w:divId w:val="966621766"/>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357083">
      <w:pPr>
        <w:spacing w:line="288" w:lineRule="auto"/>
        <w:divId w:val="1412434903"/>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7452658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261"/>
        <w:gridCol w:w="105"/>
        <w:gridCol w:w="142"/>
        <w:gridCol w:w="701"/>
        <w:gridCol w:w="97"/>
      </w:tblGrid>
      <w:tr w:rsidR="00000000">
        <w:trPr>
          <w:divId w:val="974482597"/>
        </w:trPr>
        <w:tc>
          <w:tcPr>
            <w:tcW w:w="0" w:type="auto"/>
            <w:gridSpan w:val="5"/>
            <w:vAlign w:val="center"/>
            <w:hideMark/>
          </w:tcPr>
          <w:p w:rsidR="00000000" w:rsidRDefault="00357083">
            <w:pPr>
              <w:rPr>
                <w:rFonts w:eastAsia="Times New Roman"/>
                <w:sz w:val="20"/>
                <w:szCs w:val="20"/>
              </w:rPr>
            </w:pPr>
          </w:p>
        </w:tc>
      </w:tr>
      <w:tr w:rsidR="00000000">
        <w:trPr>
          <w:divId w:val="974482597"/>
        </w:trPr>
        <w:tc>
          <w:tcPr>
            <w:tcW w:w="4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 millions)</w:t>
            </w:r>
          </w:p>
        </w:tc>
        <w:tc>
          <w:tcPr>
            <w:tcW w:w="0" w:type="auto"/>
            <w:tcMar>
              <w:top w:w="30" w:type="dxa"/>
              <w:left w:w="30" w:type="dxa"/>
              <w:bottom w:w="30" w:type="dxa"/>
              <w:right w:w="30" w:type="dxa"/>
            </w:tcMar>
            <w:vAlign w:val="bottom"/>
            <w:hideMark/>
          </w:tcPr>
          <w:p w:rsidR="00000000" w:rsidRDefault="00357083">
            <w:pPr>
              <w:divId w:val="1976135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b/>
                <w:bCs/>
                <w:sz w:val="20"/>
                <w:szCs w:val="20"/>
              </w:rPr>
              <w:t> </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Cash paid for acquisition of businesses, net of cash acquired</w:t>
            </w:r>
          </w:p>
        </w:tc>
        <w:tc>
          <w:tcPr>
            <w:tcW w:w="0" w:type="auto"/>
            <w:shd w:val="clear" w:color="auto" w:fill="CCEEFF"/>
            <w:tcMar>
              <w:top w:w="30" w:type="dxa"/>
              <w:left w:w="30" w:type="dxa"/>
              <w:bottom w:w="30" w:type="dxa"/>
              <w:right w:w="30" w:type="dxa"/>
            </w:tcMar>
            <w:vAlign w:val="bottom"/>
            <w:hideMark/>
          </w:tcPr>
          <w:p w:rsidR="00000000" w:rsidRDefault="00357083">
            <w:pPr>
              <w:divId w:val="1367370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108.2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and cash equivalents</w:t>
            </w:r>
          </w:p>
        </w:tc>
        <w:tc>
          <w:tcPr>
            <w:tcW w:w="0" w:type="auto"/>
            <w:tcMar>
              <w:top w:w="30" w:type="dxa"/>
              <w:left w:w="30" w:type="dxa"/>
              <w:bottom w:w="30" w:type="dxa"/>
              <w:right w:w="30" w:type="dxa"/>
            </w:tcMar>
            <w:vAlign w:val="bottom"/>
            <w:hideMark/>
          </w:tcPr>
          <w:p w:rsidR="00000000" w:rsidRDefault="00357083">
            <w:pPr>
              <w:divId w:val="190075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w:t>
            </w:r>
          </w:p>
        </w:tc>
        <w:tc>
          <w:tcPr>
            <w:tcW w:w="0" w:type="auto"/>
            <w:vAlign w:val="bottom"/>
            <w:hideMark/>
          </w:tcPr>
          <w:p w:rsidR="00000000" w:rsidRDefault="00357083">
            <w:pPr>
              <w:rPr>
                <w:rFonts w:eastAsia="Times New Roman"/>
                <w:sz w:val="20"/>
                <w:szCs w:val="20"/>
              </w:rPr>
            </w:pP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Amounts due to sellers</w:t>
            </w:r>
          </w:p>
        </w:tc>
        <w:tc>
          <w:tcPr>
            <w:tcW w:w="0" w:type="auto"/>
            <w:shd w:val="clear" w:color="auto" w:fill="CCEEFF"/>
            <w:tcMar>
              <w:top w:w="30" w:type="dxa"/>
              <w:left w:w="30" w:type="dxa"/>
              <w:bottom w:w="30" w:type="dxa"/>
              <w:right w:w="30" w:type="dxa"/>
            </w:tcMar>
            <w:vAlign w:val="bottom"/>
            <w:hideMark/>
          </w:tcPr>
          <w:p w:rsidR="00000000" w:rsidRDefault="00357083">
            <w:pPr>
              <w:divId w:val="66683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Non-monetary consideration</w:t>
            </w:r>
          </w:p>
        </w:tc>
        <w:tc>
          <w:tcPr>
            <w:tcW w:w="0" w:type="auto"/>
            <w:tcMar>
              <w:top w:w="30" w:type="dxa"/>
              <w:left w:w="30" w:type="dxa"/>
              <w:bottom w:w="30" w:type="dxa"/>
              <w:right w:w="30" w:type="dxa"/>
            </w:tcMar>
            <w:vAlign w:val="bottom"/>
            <w:hideMark/>
          </w:tcPr>
          <w:p w:rsidR="00000000" w:rsidRDefault="00357083">
            <w:pPr>
              <w:divId w:val="1571698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Estimated purchase price</w:t>
            </w:r>
          </w:p>
        </w:tc>
        <w:tc>
          <w:tcPr>
            <w:tcW w:w="0" w:type="auto"/>
            <w:shd w:val="clear" w:color="auto" w:fill="CCEEFF"/>
            <w:tcMar>
              <w:top w:w="30" w:type="dxa"/>
              <w:left w:w="30" w:type="dxa"/>
              <w:bottom w:w="30" w:type="dxa"/>
              <w:right w:w="30" w:type="dxa"/>
            </w:tcMar>
            <w:vAlign w:val="bottom"/>
            <w:hideMark/>
          </w:tcPr>
          <w:p w:rsidR="00000000" w:rsidRDefault="00357083">
            <w:pPr>
              <w:divId w:val="1194535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117.6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divId w:val="1580940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04643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9996263"/>
              <w:rPr>
                <w:rFonts w:eastAsia="Times New Roman"/>
                <w:sz w:val="20"/>
                <w:szCs w:val="20"/>
              </w:rPr>
            </w:pPr>
            <w:r>
              <w:rPr>
                <w:rFonts w:ascii="inherit" w:eastAsia="Times New Roman" w:hAnsi="inherit"/>
                <w:sz w:val="20"/>
                <w:szCs w:val="20"/>
              </w:rPr>
              <w:t> </w:t>
            </w: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Assets acquired:</w:t>
            </w:r>
          </w:p>
        </w:tc>
        <w:tc>
          <w:tcPr>
            <w:tcW w:w="0" w:type="auto"/>
            <w:shd w:val="clear" w:color="auto" w:fill="CCEEFF"/>
            <w:tcMar>
              <w:top w:w="30" w:type="dxa"/>
              <w:left w:w="30" w:type="dxa"/>
              <w:bottom w:w="30" w:type="dxa"/>
              <w:right w:w="30" w:type="dxa"/>
            </w:tcMar>
            <w:vAlign w:val="bottom"/>
            <w:hideMark/>
          </w:tcPr>
          <w:p w:rsidR="00000000" w:rsidRDefault="00357083">
            <w:pPr>
              <w:divId w:val="1485702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54240588"/>
              <w:rPr>
                <w:rFonts w:eastAsia="Times New Roman"/>
                <w:sz w:val="20"/>
                <w:szCs w:val="20"/>
              </w:rPr>
            </w:pPr>
            <w:r>
              <w:rPr>
                <w:rFonts w:ascii="inherit" w:eastAsia="Times New Roman" w:hAnsi="inherit"/>
                <w:sz w:val="20"/>
                <w:szCs w:val="20"/>
              </w:rPr>
              <w:t> </w:t>
            </w: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and cash equivalents</w:t>
            </w:r>
          </w:p>
        </w:tc>
        <w:tc>
          <w:tcPr>
            <w:tcW w:w="0" w:type="auto"/>
            <w:tcMar>
              <w:top w:w="30" w:type="dxa"/>
              <w:left w:w="30" w:type="dxa"/>
              <w:bottom w:w="30" w:type="dxa"/>
              <w:right w:w="30" w:type="dxa"/>
            </w:tcMar>
            <w:vAlign w:val="bottom"/>
            <w:hideMark/>
          </w:tcPr>
          <w:p w:rsidR="00000000" w:rsidRDefault="00357083">
            <w:pPr>
              <w:divId w:val="217514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w:t>
            </w:r>
          </w:p>
        </w:tc>
        <w:tc>
          <w:tcPr>
            <w:tcW w:w="0" w:type="auto"/>
            <w:vAlign w:val="bottom"/>
            <w:hideMark/>
          </w:tcPr>
          <w:p w:rsidR="00000000" w:rsidRDefault="00357083">
            <w:pPr>
              <w:rPr>
                <w:rFonts w:eastAsia="Times New Roman"/>
                <w:sz w:val="20"/>
                <w:szCs w:val="20"/>
              </w:rPr>
            </w:pP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Property and equipment</w:t>
            </w:r>
          </w:p>
        </w:tc>
        <w:tc>
          <w:tcPr>
            <w:tcW w:w="0" w:type="auto"/>
            <w:shd w:val="clear" w:color="auto" w:fill="CCEEFF"/>
            <w:tcMar>
              <w:top w:w="30" w:type="dxa"/>
              <w:left w:w="30" w:type="dxa"/>
              <w:bottom w:w="30" w:type="dxa"/>
              <w:right w:w="30" w:type="dxa"/>
            </w:tcMar>
            <w:vAlign w:val="bottom"/>
            <w:hideMark/>
          </w:tcPr>
          <w:p w:rsidR="00000000" w:rsidRDefault="00357083">
            <w:pPr>
              <w:divId w:val="532546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Goodwill and identifiable intangible assets</w:t>
            </w:r>
          </w:p>
        </w:tc>
        <w:tc>
          <w:tcPr>
            <w:tcW w:w="0" w:type="auto"/>
            <w:tcMar>
              <w:top w:w="30" w:type="dxa"/>
              <w:left w:w="30" w:type="dxa"/>
              <w:bottom w:w="30" w:type="dxa"/>
              <w:right w:w="30" w:type="dxa"/>
            </w:tcMar>
            <w:vAlign w:val="bottom"/>
            <w:hideMark/>
          </w:tcPr>
          <w:p w:rsidR="00000000" w:rsidRDefault="00357083">
            <w:pPr>
              <w:divId w:val="1773436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105.2</w:t>
            </w:r>
          </w:p>
        </w:tc>
        <w:tc>
          <w:tcPr>
            <w:tcW w:w="0" w:type="auto"/>
            <w:vAlign w:val="bottom"/>
            <w:hideMark/>
          </w:tcPr>
          <w:p w:rsidR="00000000" w:rsidRDefault="00357083">
            <w:pPr>
              <w:rPr>
                <w:rFonts w:eastAsia="Times New Roman"/>
                <w:sz w:val="20"/>
                <w:szCs w:val="20"/>
              </w:rPr>
            </w:pP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current and long-term assets</w:t>
            </w:r>
          </w:p>
        </w:tc>
        <w:tc>
          <w:tcPr>
            <w:tcW w:w="0" w:type="auto"/>
            <w:shd w:val="clear" w:color="auto" w:fill="CCEEFF"/>
            <w:tcMar>
              <w:top w:w="30" w:type="dxa"/>
              <w:left w:w="30" w:type="dxa"/>
              <w:bottom w:w="30" w:type="dxa"/>
              <w:right w:w="30" w:type="dxa"/>
            </w:tcMar>
            <w:vAlign w:val="bottom"/>
            <w:hideMark/>
          </w:tcPr>
          <w:p w:rsidR="00000000" w:rsidRDefault="00357083">
            <w:pPr>
              <w:divId w:val="2118216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74482597"/>
        </w:trPr>
        <w:tc>
          <w:tcPr>
            <w:tcW w:w="0" w:type="auto"/>
            <w:tcMar>
              <w:top w:w="30" w:type="dxa"/>
              <w:left w:w="30" w:type="dxa"/>
              <w:bottom w:w="30" w:type="dxa"/>
              <w:right w:w="30" w:type="dxa"/>
            </w:tcMar>
            <w:vAlign w:val="bottom"/>
            <w:hideMark/>
          </w:tcPr>
          <w:p w:rsidR="00000000" w:rsidRDefault="00357083">
            <w:pPr>
              <w:divId w:val="540240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29345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11418389"/>
              <w:rPr>
                <w:rFonts w:eastAsia="Times New Roman"/>
                <w:sz w:val="20"/>
                <w:szCs w:val="20"/>
              </w:rPr>
            </w:pPr>
            <w:r>
              <w:rPr>
                <w:rFonts w:ascii="inherit" w:eastAsia="Times New Roman" w:hAnsi="inherit"/>
                <w:sz w:val="20"/>
                <w:szCs w:val="20"/>
              </w:rPr>
              <w:t> </w:t>
            </w: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Liabilities assumed:</w:t>
            </w:r>
          </w:p>
        </w:tc>
        <w:tc>
          <w:tcPr>
            <w:tcW w:w="0" w:type="auto"/>
            <w:shd w:val="clear" w:color="auto" w:fill="CCEEFF"/>
            <w:tcMar>
              <w:top w:w="30" w:type="dxa"/>
              <w:left w:w="30" w:type="dxa"/>
              <w:bottom w:w="30" w:type="dxa"/>
              <w:right w:w="30" w:type="dxa"/>
            </w:tcMar>
            <w:vAlign w:val="bottom"/>
            <w:hideMark/>
          </w:tcPr>
          <w:p w:rsidR="00000000" w:rsidRDefault="00357083">
            <w:pPr>
              <w:divId w:val="1000039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33702124"/>
              <w:rPr>
                <w:rFonts w:eastAsia="Times New Roman"/>
                <w:sz w:val="20"/>
                <w:szCs w:val="20"/>
              </w:rPr>
            </w:pPr>
            <w:r>
              <w:rPr>
                <w:rFonts w:ascii="inherit" w:eastAsia="Times New Roman" w:hAnsi="inherit"/>
                <w:sz w:val="20"/>
                <w:szCs w:val="20"/>
              </w:rPr>
              <w:t> </w:t>
            </w: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Accrued expenses and other current liabilities</w:t>
            </w:r>
          </w:p>
        </w:tc>
        <w:tc>
          <w:tcPr>
            <w:tcW w:w="0" w:type="auto"/>
            <w:tcMar>
              <w:top w:w="30" w:type="dxa"/>
              <w:left w:w="30" w:type="dxa"/>
              <w:bottom w:w="30" w:type="dxa"/>
              <w:right w:w="30" w:type="dxa"/>
            </w:tcMar>
            <w:vAlign w:val="bottom"/>
            <w:hideMark/>
          </w:tcPr>
          <w:p w:rsidR="00000000" w:rsidRDefault="00357083">
            <w:pPr>
              <w:divId w:val="197933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974482597"/>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Long-term liabilities and deferred tax liabilities</w:t>
            </w:r>
          </w:p>
        </w:tc>
        <w:tc>
          <w:tcPr>
            <w:tcW w:w="0" w:type="auto"/>
            <w:shd w:val="clear" w:color="auto" w:fill="CCEEFF"/>
            <w:tcMar>
              <w:top w:w="30" w:type="dxa"/>
              <w:left w:w="30" w:type="dxa"/>
              <w:bottom w:w="30" w:type="dxa"/>
              <w:right w:w="30" w:type="dxa"/>
            </w:tcMar>
            <w:vAlign w:val="bottom"/>
            <w:hideMark/>
          </w:tcPr>
          <w:p w:rsidR="00000000" w:rsidRDefault="00357083">
            <w:pPr>
              <w:divId w:val="276985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974482597"/>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Estimated purchase price</w:t>
            </w:r>
          </w:p>
        </w:tc>
        <w:tc>
          <w:tcPr>
            <w:tcW w:w="0" w:type="auto"/>
            <w:tcMar>
              <w:top w:w="30" w:type="dxa"/>
              <w:left w:w="30" w:type="dxa"/>
              <w:bottom w:w="30" w:type="dxa"/>
              <w:right w:w="30" w:type="dxa"/>
            </w:tcMar>
            <w:vAlign w:val="bottom"/>
            <w:hideMark/>
          </w:tcPr>
          <w:p w:rsidR="00000000" w:rsidRDefault="00357083">
            <w:pPr>
              <w:divId w:val="539166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117.6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connection with the 2017 acquisitions, we recorded goodwill of $63.5 million, of which $29.5 million is anticipated to be deductible for tax purposes. The goodwill, of which $51.3 million and $12.2 million is assigned to the aviation segment and land se</w:t>
      </w:r>
      <w:r>
        <w:rPr>
          <w:rFonts w:ascii="Arial" w:eastAsia="Times New Roman" w:hAnsi="Arial" w:cs="Arial"/>
          <w:sz w:val="20"/>
          <w:szCs w:val="20"/>
        </w:rPr>
        <w:t>gment, respectively, is attributable primarily to the expected synergies and other benefits that we believe will result from combining the operations of the acquired businesses with the operations of World Fuel Services' aviation and land segments. The ide</w:t>
      </w:r>
      <w:r>
        <w:rPr>
          <w:rFonts w:ascii="Arial" w:eastAsia="Times New Roman" w:hAnsi="Arial" w:cs="Arial"/>
          <w:sz w:val="20"/>
          <w:szCs w:val="20"/>
        </w:rPr>
        <w:t>ntifiable intangible assets consist of $41.7 million of customer relationships with weighted average lives of 8.0 years.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financial position, results of operations and cash flows of the 2017 acquisitions have been included in our consolidated financial statements since their respective acquisition dates and did not have a material impact on our consolidated revenue and ne</w:t>
      </w:r>
      <w:r>
        <w:rPr>
          <w:rFonts w:ascii="Arial" w:eastAsia="Times New Roman" w:hAnsi="Arial" w:cs="Arial"/>
          <w:sz w:val="20"/>
          <w:szCs w:val="20"/>
        </w:rPr>
        <w:t>t income for 2017. Accordingly, pro forma information for the 2017 acquisitions has not been provided as the impact is not material.</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4. Derivative Instruments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describes our derivative classifications: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Cash Flow Hedges.</w:t>
      </w:r>
      <w:r>
        <w:rPr>
          <w:rFonts w:ascii="Arial" w:eastAsia="Times New Roman" w:hAnsi="Arial" w:cs="Arial"/>
          <w:sz w:val="20"/>
          <w:szCs w:val="20"/>
        </w:rPr>
        <w:t xml:space="preserve"> Includes certain deri</w:t>
      </w:r>
      <w:r>
        <w:rPr>
          <w:rFonts w:ascii="Arial" w:eastAsia="Times New Roman" w:hAnsi="Arial" w:cs="Arial"/>
          <w:sz w:val="20"/>
          <w:szCs w:val="20"/>
        </w:rPr>
        <w:t>vative contracts we execute to mitigate the risk of price volatility in forecasted transactions.</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Fair Value Hedges.</w:t>
      </w:r>
      <w:r>
        <w:rPr>
          <w:rFonts w:ascii="Arial" w:eastAsia="Times New Roman" w:hAnsi="Arial" w:cs="Arial"/>
          <w:sz w:val="20"/>
          <w:szCs w:val="20"/>
        </w:rPr>
        <w:t> Includes derivative contracts we hold to hedge the risk of changes in the price of our inventory.</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Non-designated Derivatives.</w:t>
      </w:r>
      <w:r>
        <w:rPr>
          <w:rFonts w:ascii="Arial" w:eastAsia="Times New Roman" w:hAnsi="Arial" w:cs="Arial"/>
          <w:sz w:val="20"/>
          <w:szCs w:val="20"/>
        </w:rPr>
        <w:t xml:space="preserve"> Includes deriv</w:t>
      </w:r>
      <w:r>
        <w:rPr>
          <w:rFonts w:ascii="Arial" w:eastAsia="Times New Roman" w:hAnsi="Arial" w:cs="Arial"/>
          <w:sz w:val="20"/>
          <w:szCs w:val="20"/>
        </w:rPr>
        <w:t>atives we primarily transact to mitigate the risk of market price fluctuations in the form of swap or futures contracts as well as certain forward fixed price purchase and sale contracts, and for portfolio optimization. In addition, non-designated derivati</w:t>
      </w:r>
      <w:r>
        <w:rPr>
          <w:rFonts w:ascii="Arial" w:eastAsia="Times New Roman" w:hAnsi="Arial" w:cs="Arial"/>
          <w:sz w:val="20"/>
          <w:szCs w:val="20"/>
        </w:rPr>
        <w:t>ves are held to hedge the risk of currency rate fluctuations.</w:t>
      </w:r>
    </w:p>
    <w:p w:rsidR="00000000" w:rsidRDefault="00357083">
      <w:pPr>
        <w:divId w:val="513768813"/>
        <w:rPr>
          <w:rFonts w:eastAsia="Times New Roman"/>
          <w:sz w:val="20"/>
          <w:szCs w:val="20"/>
        </w:rPr>
      </w:pPr>
    </w:p>
    <w:p w:rsidR="00000000" w:rsidRDefault="00357083">
      <w:pPr>
        <w:spacing w:line="288" w:lineRule="auto"/>
        <w:jc w:val="center"/>
        <w:divId w:val="1608855260"/>
        <w:rPr>
          <w:rFonts w:eastAsia="Times New Roman"/>
          <w:sz w:val="16"/>
          <w:szCs w:val="16"/>
        </w:rPr>
      </w:pPr>
      <w:r>
        <w:rPr>
          <w:rFonts w:ascii="Arial" w:eastAsia="Times New Roman" w:hAnsi="Arial" w:cs="Arial"/>
          <w:sz w:val="16"/>
          <w:szCs w:val="16"/>
        </w:rPr>
        <w:t>67</w:t>
      </w:r>
    </w:p>
    <w:p w:rsidR="00000000" w:rsidRDefault="00357083">
      <w:pPr>
        <w:divId w:val="966621766"/>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357083">
      <w:pPr>
        <w:spacing w:line="288" w:lineRule="auto"/>
        <w:divId w:val="123053459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3245789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the gross fair value of our derivative instruments and their locations on the consolidated balance sheets (in milli</w:t>
      </w:r>
      <w:r>
        <w:rPr>
          <w:rFonts w:ascii="Arial" w:eastAsia="Times New Roman" w:hAnsi="Arial" w:cs="Arial"/>
          <w:sz w:val="20"/>
          <w:szCs w:val="20"/>
        </w:rPr>
        <w:t>ons):</w:t>
      </w:r>
    </w:p>
    <w:tbl>
      <w:tblPr>
        <w:tblW w:w="4995" w:type="pct"/>
        <w:jc w:val="center"/>
        <w:tblCellMar>
          <w:left w:w="0" w:type="dxa"/>
          <w:right w:w="0" w:type="dxa"/>
        </w:tblCellMar>
        <w:tblLook w:val="04A0" w:firstRow="1" w:lastRow="0" w:firstColumn="1" w:lastColumn="0" w:noHBand="0" w:noVBand="1"/>
      </w:tblPr>
      <w:tblGrid>
        <w:gridCol w:w="1484"/>
        <w:gridCol w:w="157"/>
        <w:gridCol w:w="2812"/>
        <w:gridCol w:w="157"/>
        <w:gridCol w:w="119"/>
        <w:gridCol w:w="572"/>
        <w:gridCol w:w="74"/>
        <w:gridCol w:w="157"/>
        <w:gridCol w:w="119"/>
        <w:gridCol w:w="572"/>
        <w:gridCol w:w="74"/>
        <w:gridCol w:w="157"/>
        <w:gridCol w:w="157"/>
        <w:gridCol w:w="119"/>
        <w:gridCol w:w="572"/>
        <w:gridCol w:w="74"/>
        <w:gridCol w:w="157"/>
        <w:gridCol w:w="119"/>
        <w:gridCol w:w="572"/>
        <w:gridCol w:w="74"/>
      </w:tblGrid>
      <w:tr w:rsidR="00000000">
        <w:trPr>
          <w:divId w:val="596327875"/>
          <w:jc w:val="center"/>
        </w:trPr>
        <w:tc>
          <w:tcPr>
            <w:tcW w:w="0" w:type="auto"/>
            <w:gridSpan w:val="20"/>
            <w:vAlign w:val="center"/>
            <w:hideMark/>
          </w:tcPr>
          <w:p w:rsidR="00000000" w:rsidRDefault="00357083">
            <w:pPr>
              <w:spacing w:line="288" w:lineRule="auto"/>
              <w:jc w:val="both"/>
              <w:rPr>
                <w:rFonts w:eastAsia="Times New Roman"/>
                <w:sz w:val="20"/>
                <w:szCs w:val="20"/>
              </w:rPr>
            </w:pPr>
          </w:p>
        </w:tc>
      </w:tr>
      <w:tr w:rsidR="00000000">
        <w:trPr>
          <w:divId w:val="596327875"/>
          <w:jc w:val="center"/>
        </w:trPr>
        <w:tc>
          <w:tcPr>
            <w:tcW w:w="90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170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20722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33696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43444660"/>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Derivative Assets</w:t>
            </w:r>
          </w:p>
        </w:tc>
        <w:tc>
          <w:tcPr>
            <w:tcW w:w="0" w:type="auto"/>
            <w:tcMar>
              <w:top w:w="30" w:type="dxa"/>
              <w:left w:w="30" w:type="dxa"/>
              <w:bottom w:w="30" w:type="dxa"/>
              <w:right w:w="30" w:type="dxa"/>
            </w:tcMar>
            <w:vAlign w:val="bottom"/>
            <w:hideMark/>
          </w:tcPr>
          <w:p w:rsidR="00000000" w:rsidRDefault="00357083">
            <w:pPr>
              <w:divId w:val="677392685"/>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Derivative Liabilities</w:t>
            </w: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575552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30663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13997268"/>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5748621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59632787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489483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Balance Sheet 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408311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903637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639147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965700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690716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596327875"/>
          <w:jc w:val="center"/>
        </w:trPr>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u w:val="single"/>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357083">
            <w:pPr>
              <w:divId w:val="1154179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28622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38211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98462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57666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290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88819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13792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41930316"/>
              <w:rPr>
                <w:rFonts w:eastAsia="Times New Roman"/>
                <w:sz w:val="20"/>
                <w:szCs w:val="20"/>
              </w:rPr>
            </w:pPr>
            <w:r>
              <w:rPr>
                <w:rFonts w:ascii="inherit" w:eastAsia="Times New Roman" w:hAnsi="inherit"/>
                <w:sz w:val="20"/>
                <w:szCs w:val="20"/>
              </w:rPr>
              <w:t> </w:t>
            </w: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30" w:type="dxa"/>
            </w:tcMar>
            <w:vAlign w:val="bottom"/>
            <w:hideMark/>
          </w:tcPr>
          <w:p w:rsidR="00000000" w:rsidRDefault="00357083">
            <w:pPr>
              <w:divId w:val="31734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Short-term derivative assets, net</w:t>
            </w:r>
          </w:p>
        </w:tc>
        <w:tc>
          <w:tcPr>
            <w:tcW w:w="0" w:type="auto"/>
            <w:tcMar>
              <w:top w:w="30" w:type="dxa"/>
              <w:left w:w="30" w:type="dxa"/>
              <w:bottom w:w="30" w:type="dxa"/>
              <w:right w:w="30" w:type="dxa"/>
            </w:tcMar>
            <w:vAlign w:val="bottom"/>
            <w:hideMark/>
          </w:tcPr>
          <w:p w:rsidR="00000000" w:rsidRDefault="00357083">
            <w:pPr>
              <w:divId w:val="799692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77770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168.5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75350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094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81366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122.5</w:t>
            </w:r>
          </w:p>
        </w:tc>
        <w:tc>
          <w:tcPr>
            <w:tcW w:w="0" w:type="auto"/>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31885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40441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357083">
            <w:pPr>
              <w:divId w:val="93397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46132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01121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69341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2067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9.6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1870025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07891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Accrued expenses and other current liabilities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87720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54977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835807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29984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65832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596327875"/>
          <w:jc w:val="center"/>
        </w:trPr>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Total derivatives designated as hedging instruments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7878913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53810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188.2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26202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169333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20.0</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550759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132.2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156528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45200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44802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83118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701633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21018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404038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2011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6195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72660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15901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35624262"/>
              <w:rPr>
                <w:rFonts w:eastAsia="Times New Roman"/>
                <w:sz w:val="20"/>
                <w:szCs w:val="20"/>
              </w:rPr>
            </w:pPr>
            <w:r>
              <w:rPr>
                <w:rFonts w:ascii="inherit" w:eastAsia="Times New Roman" w:hAnsi="inherit"/>
                <w:sz w:val="20"/>
                <w:szCs w:val="20"/>
              </w:rPr>
              <w:t> </w:t>
            </w:r>
          </w:p>
        </w:tc>
      </w:tr>
      <w:tr w:rsidR="00000000">
        <w:trPr>
          <w:divId w:val="596327875"/>
          <w:jc w:val="center"/>
        </w:trPr>
        <w:tc>
          <w:tcPr>
            <w:tcW w:w="0" w:type="auto"/>
            <w:gridSpan w:val="3"/>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u w:val="single"/>
              </w:rPr>
              <w:t>Derivatives not designated as hedging instruments</w:t>
            </w:r>
          </w:p>
        </w:tc>
        <w:tc>
          <w:tcPr>
            <w:tcW w:w="0" w:type="auto"/>
            <w:shd w:val="clear" w:color="auto" w:fill="CCEEFF"/>
            <w:tcMar>
              <w:top w:w="30" w:type="dxa"/>
              <w:left w:w="30" w:type="dxa"/>
              <w:bottom w:w="30" w:type="dxa"/>
              <w:right w:w="30" w:type="dxa"/>
            </w:tcMar>
            <w:vAlign w:val="bottom"/>
            <w:hideMark/>
          </w:tcPr>
          <w:p w:rsidR="00000000" w:rsidRDefault="00357083">
            <w:pPr>
              <w:divId w:val="1433891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449544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84360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29404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74713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80543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2973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9891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0214216"/>
              <w:rPr>
                <w:rFonts w:eastAsia="Times New Roman"/>
                <w:sz w:val="20"/>
                <w:szCs w:val="20"/>
              </w:rPr>
            </w:pPr>
            <w:r>
              <w:rPr>
                <w:rFonts w:ascii="inherit" w:eastAsia="Times New Roman" w:hAnsi="inherit"/>
                <w:sz w:val="20"/>
                <w:szCs w:val="20"/>
              </w:rPr>
              <w:t> </w:t>
            </w:r>
          </w:p>
        </w:tc>
      </w:tr>
      <w:tr w:rsidR="00000000">
        <w:trPr>
          <w:divId w:val="596327875"/>
          <w:jc w:val="center"/>
        </w:trPr>
        <w:tc>
          <w:tcPr>
            <w:tcW w:w="0" w:type="auto"/>
            <w:gridSpan w:val="2"/>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Short-term derivative assets, net</w:t>
            </w:r>
          </w:p>
        </w:tc>
        <w:tc>
          <w:tcPr>
            <w:tcW w:w="0" w:type="auto"/>
            <w:tcMar>
              <w:top w:w="30" w:type="dxa"/>
              <w:left w:w="30" w:type="dxa"/>
              <w:bottom w:w="30" w:type="dxa"/>
              <w:right w:w="30" w:type="dxa"/>
            </w:tcMar>
            <w:vAlign w:val="bottom"/>
            <w:hideMark/>
          </w:tcPr>
          <w:p w:rsidR="00000000" w:rsidRDefault="00357083">
            <w:pPr>
              <w:divId w:val="960038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65.7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36429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537.6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6357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4254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43224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429.0</w:t>
            </w:r>
          </w:p>
        </w:tc>
        <w:tc>
          <w:tcPr>
            <w:tcW w:w="0" w:type="auto"/>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1530292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63668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357083">
            <w:pPr>
              <w:divId w:val="122505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23.0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77310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71.7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51620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63288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27384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40.0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701593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8394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357083">
            <w:pPr>
              <w:divId w:val="1053165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161.0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06643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1231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4708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203.4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47395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126.4</w:t>
            </w:r>
          </w:p>
        </w:tc>
        <w:tc>
          <w:tcPr>
            <w:tcW w:w="0" w:type="auto"/>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1816874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98388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Other long-term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03473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29116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12.9</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435567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03815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32239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40.4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1935166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39925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709626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925642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257.3</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902933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652.9</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469334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744842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235.0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958390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635.8</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534464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64070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16124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87681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309282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05914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86419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75598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69199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2899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3472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566722846"/>
              <w:rPr>
                <w:rFonts w:eastAsia="Times New Roman"/>
                <w:sz w:val="20"/>
                <w:szCs w:val="20"/>
              </w:rPr>
            </w:pPr>
            <w:r>
              <w:rPr>
                <w:rFonts w:ascii="inherit" w:eastAsia="Times New Roman" w:hAnsi="inherit"/>
                <w:sz w:val="20"/>
                <w:szCs w:val="20"/>
              </w:rPr>
              <w:t> </w:t>
            </w:r>
          </w:p>
        </w:tc>
      </w:tr>
      <w:tr w:rsidR="00000000">
        <w:trPr>
          <w:divId w:val="596327875"/>
          <w:jc w:val="center"/>
        </w:trPr>
        <w:tc>
          <w:tcPr>
            <w:tcW w:w="0" w:type="auto"/>
            <w:gridSpan w:val="2"/>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Foreign currency contracts</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Short-term derivative assets, net</w:t>
            </w:r>
          </w:p>
        </w:tc>
        <w:tc>
          <w:tcPr>
            <w:tcW w:w="0" w:type="auto"/>
            <w:tcMar>
              <w:top w:w="30" w:type="dxa"/>
              <w:left w:w="30" w:type="dxa"/>
              <w:bottom w:w="30" w:type="dxa"/>
              <w:right w:w="30" w:type="dxa"/>
            </w:tcMar>
            <w:vAlign w:val="bottom"/>
            <w:hideMark/>
          </w:tcPr>
          <w:p w:rsidR="00000000" w:rsidRDefault="00357083">
            <w:pPr>
              <w:divId w:val="179694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50584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91513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7625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6655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0.8</w:t>
            </w:r>
          </w:p>
        </w:tc>
        <w:tc>
          <w:tcPr>
            <w:tcW w:w="0" w:type="auto"/>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95564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18732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357083">
            <w:pPr>
              <w:divId w:val="2013606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92950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54362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60723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65749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tcMar>
              <w:top w:w="30" w:type="dxa"/>
              <w:left w:w="30" w:type="dxa"/>
              <w:bottom w:w="30" w:type="dxa"/>
              <w:right w:w="30" w:type="dxa"/>
            </w:tcMar>
            <w:vAlign w:val="bottom"/>
            <w:hideMark/>
          </w:tcPr>
          <w:p w:rsidR="00000000" w:rsidRDefault="00357083">
            <w:pPr>
              <w:divId w:val="1291326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8253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357083">
            <w:pPr>
              <w:divId w:val="208957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94534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78980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7936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91290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0.4</w:t>
            </w:r>
          </w:p>
        </w:tc>
        <w:tc>
          <w:tcPr>
            <w:tcW w:w="0" w:type="auto"/>
            <w:vAlign w:val="bottom"/>
            <w:hideMark/>
          </w:tcPr>
          <w:p w:rsidR="00000000" w:rsidRDefault="00357083">
            <w:pPr>
              <w:rPr>
                <w:rFonts w:eastAsia="Times New Roman"/>
                <w:sz w:val="20"/>
                <w:szCs w:val="20"/>
              </w:rPr>
            </w:pPr>
          </w:p>
        </w:tc>
      </w:tr>
      <w:tr w:rsidR="00000000">
        <w:trPr>
          <w:divId w:val="596327875"/>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491466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913284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41545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688095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79716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4.6</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115173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370186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11.6</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65464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596327875"/>
          <w:jc w:val="center"/>
        </w:trPr>
        <w:tc>
          <w:tcPr>
            <w:tcW w:w="0" w:type="auto"/>
            <w:gridSpan w:val="3"/>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Total derivatives not designated as hedging instruments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813135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259.4</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780106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657.5</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534932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39559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246.6</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422796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637.0</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596327875"/>
          <w:jc w:val="center"/>
        </w:trPr>
        <w:tc>
          <w:tcPr>
            <w:tcW w:w="0" w:type="auto"/>
            <w:shd w:val="clear" w:color="auto" w:fill="CCEEFF"/>
            <w:tcMar>
              <w:top w:w="30" w:type="dxa"/>
              <w:left w:w="30" w:type="dxa"/>
              <w:bottom w:w="30" w:type="dxa"/>
              <w:right w:w="30" w:type="dxa"/>
            </w:tcMar>
            <w:vAlign w:val="bottom"/>
            <w:hideMark/>
          </w:tcPr>
          <w:p w:rsidR="00000000" w:rsidRDefault="00357083">
            <w:pPr>
              <w:divId w:val="585117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14726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5622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738818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190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35250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383015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83035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88807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36115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02576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41395349"/>
              <w:rPr>
                <w:rFonts w:eastAsia="Times New Roman"/>
                <w:sz w:val="20"/>
                <w:szCs w:val="20"/>
              </w:rPr>
            </w:pPr>
            <w:r>
              <w:rPr>
                <w:rFonts w:ascii="inherit" w:eastAsia="Times New Roman" w:hAnsi="inherit"/>
                <w:sz w:val="20"/>
                <w:szCs w:val="20"/>
              </w:rPr>
              <w:t> </w:t>
            </w:r>
          </w:p>
        </w:tc>
      </w:tr>
      <w:tr w:rsidR="00000000">
        <w:trPr>
          <w:divId w:val="596327875"/>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Total derivatives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777557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699669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759909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261.1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675962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845.8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470513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401097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266.6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915385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769.1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information regarding our derivative instruments measured at fair value after netting and collateral see "Note 12. Fair Value Measurements."</w:t>
      </w:r>
    </w:p>
    <w:p w:rsidR="00000000" w:rsidRDefault="00357083">
      <w:pPr>
        <w:divId w:val="1910192301"/>
        <w:rPr>
          <w:rFonts w:eastAsia="Times New Roman"/>
          <w:sz w:val="20"/>
          <w:szCs w:val="20"/>
        </w:rPr>
      </w:pPr>
    </w:p>
    <w:p w:rsidR="00000000" w:rsidRDefault="00357083">
      <w:pPr>
        <w:spacing w:line="288" w:lineRule="auto"/>
        <w:jc w:val="center"/>
        <w:divId w:val="1584532119"/>
        <w:rPr>
          <w:rFonts w:eastAsia="Times New Roman"/>
          <w:sz w:val="16"/>
          <w:szCs w:val="16"/>
        </w:rPr>
      </w:pPr>
      <w:r>
        <w:rPr>
          <w:rFonts w:ascii="Arial" w:eastAsia="Times New Roman" w:hAnsi="Arial" w:cs="Arial"/>
          <w:sz w:val="16"/>
          <w:szCs w:val="16"/>
        </w:rPr>
        <w:t>68</w:t>
      </w:r>
    </w:p>
    <w:p w:rsidR="00000000" w:rsidRDefault="00357083">
      <w:pPr>
        <w:divId w:val="966621766"/>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357083">
      <w:pPr>
        <w:spacing w:line="288" w:lineRule="auto"/>
        <w:divId w:val="114943883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2031363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gross notional values of our commodity and foreign currency exchange derivative contracts used for risk management purposes that were outstanding</w:t>
      </w:r>
      <w:r>
        <w:rPr>
          <w:rFonts w:ascii="Arial" w:eastAsia="Times New Roman" w:hAnsi="Arial" w:cs="Arial"/>
          <w:sz w:val="20"/>
          <w:szCs w:val="20"/>
        </w:rPr>
        <w:t xml:space="preserve"> as of December 31, 2019 (in millions):</w:t>
      </w:r>
    </w:p>
    <w:tbl>
      <w:tblPr>
        <w:tblW w:w="4976" w:type="pct"/>
        <w:jc w:val="center"/>
        <w:tblCellMar>
          <w:left w:w="0" w:type="dxa"/>
          <w:right w:w="0" w:type="dxa"/>
        </w:tblCellMar>
        <w:tblLook w:val="04A0" w:firstRow="1" w:lastRow="0" w:firstColumn="1" w:lastColumn="0" w:noHBand="0" w:noVBand="1"/>
      </w:tblPr>
      <w:tblGrid>
        <w:gridCol w:w="6266"/>
        <w:gridCol w:w="105"/>
        <w:gridCol w:w="894"/>
        <w:gridCol w:w="105"/>
        <w:gridCol w:w="812"/>
        <w:gridCol w:w="84"/>
      </w:tblGrid>
      <w:tr w:rsidR="00000000">
        <w:trPr>
          <w:divId w:val="756443275"/>
          <w:jc w:val="center"/>
        </w:trPr>
        <w:tc>
          <w:tcPr>
            <w:tcW w:w="0" w:type="auto"/>
            <w:gridSpan w:val="6"/>
            <w:vAlign w:val="center"/>
            <w:hideMark/>
          </w:tcPr>
          <w:p w:rsidR="00000000" w:rsidRDefault="00357083">
            <w:pPr>
              <w:spacing w:line="288" w:lineRule="auto"/>
              <w:jc w:val="both"/>
              <w:rPr>
                <w:rFonts w:eastAsia="Times New Roman"/>
                <w:sz w:val="20"/>
                <w:szCs w:val="20"/>
              </w:rPr>
            </w:pPr>
          </w:p>
        </w:tc>
      </w:tr>
      <w:tr w:rsidR="00000000">
        <w:trPr>
          <w:divId w:val="756443275"/>
          <w:jc w:val="center"/>
        </w:trPr>
        <w:tc>
          <w:tcPr>
            <w:tcW w:w="3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756443275"/>
          <w:jc w:val="center"/>
        </w:trPr>
        <w:tc>
          <w:tcPr>
            <w:tcW w:w="0" w:type="auto"/>
            <w:tcMar>
              <w:top w:w="30" w:type="dxa"/>
              <w:left w:w="30" w:type="dxa"/>
              <w:bottom w:w="30" w:type="dxa"/>
              <w:right w:w="30" w:type="dxa"/>
            </w:tcMar>
            <w:vAlign w:val="bottom"/>
            <w:hideMark/>
          </w:tcPr>
          <w:p w:rsidR="00000000" w:rsidRDefault="00357083">
            <w:pPr>
              <w:divId w:val="57247312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75644327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512147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Units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64080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75644327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357083">
            <w:pPr>
              <w:divId w:val="568999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80881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17260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1986468290"/>
              <w:rPr>
                <w:rFonts w:eastAsia="Times New Roman"/>
                <w:sz w:val="20"/>
                <w:szCs w:val="20"/>
              </w:rPr>
            </w:pPr>
            <w:r>
              <w:rPr>
                <w:rFonts w:ascii="inherit" w:eastAsia="Times New Roman" w:hAnsi="inherit"/>
                <w:sz w:val="20"/>
                <w:szCs w:val="20"/>
              </w:rPr>
              <w:t> </w:t>
            </w:r>
          </w:p>
        </w:tc>
      </w:tr>
      <w:tr w:rsidR="00000000">
        <w:trPr>
          <w:divId w:val="75644327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Long</w:t>
            </w:r>
          </w:p>
        </w:tc>
        <w:tc>
          <w:tcPr>
            <w:tcW w:w="0" w:type="auto"/>
            <w:tcMar>
              <w:top w:w="30" w:type="dxa"/>
              <w:left w:w="30" w:type="dxa"/>
              <w:bottom w:w="30" w:type="dxa"/>
              <w:right w:w="30" w:type="dxa"/>
            </w:tcMar>
            <w:vAlign w:val="bottom"/>
            <w:hideMark/>
          </w:tcPr>
          <w:p w:rsidR="00000000" w:rsidRDefault="00357083">
            <w:pPr>
              <w:divId w:val="786701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BBL</w:t>
            </w:r>
          </w:p>
        </w:tc>
        <w:tc>
          <w:tcPr>
            <w:tcW w:w="0" w:type="auto"/>
            <w:tcMar>
              <w:top w:w="30" w:type="dxa"/>
              <w:left w:w="30" w:type="dxa"/>
              <w:bottom w:w="30" w:type="dxa"/>
              <w:right w:w="30" w:type="dxa"/>
            </w:tcMar>
            <w:vAlign w:val="bottom"/>
            <w:hideMark/>
          </w:tcPr>
          <w:p w:rsidR="00000000" w:rsidRDefault="00357083">
            <w:pPr>
              <w:divId w:val="1419712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56.3</w:t>
            </w:r>
          </w:p>
        </w:tc>
        <w:tc>
          <w:tcPr>
            <w:tcW w:w="0" w:type="auto"/>
            <w:vAlign w:val="bottom"/>
            <w:hideMark/>
          </w:tcPr>
          <w:p w:rsidR="00000000" w:rsidRDefault="00357083">
            <w:pPr>
              <w:rPr>
                <w:rFonts w:eastAsia="Times New Roman"/>
                <w:sz w:val="20"/>
                <w:szCs w:val="20"/>
              </w:rPr>
            </w:pPr>
          </w:p>
        </w:tc>
      </w:tr>
      <w:tr w:rsidR="00000000">
        <w:trPr>
          <w:divId w:val="75644327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Short</w:t>
            </w:r>
          </w:p>
        </w:tc>
        <w:tc>
          <w:tcPr>
            <w:tcW w:w="0" w:type="auto"/>
            <w:shd w:val="clear" w:color="auto" w:fill="CCEEFF"/>
            <w:tcMar>
              <w:top w:w="30" w:type="dxa"/>
              <w:left w:w="30" w:type="dxa"/>
              <w:bottom w:w="30" w:type="dxa"/>
              <w:right w:w="30" w:type="dxa"/>
            </w:tcMar>
            <w:vAlign w:val="bottom"/>
            <w:hideMark/>
          </w:tcPr>
          <w:p w:rsidR="00000000" w:rsidRDefault="00357083">
            <w:pPr>
              <w:divId w:val="202525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BBL</w:t>
            </w:r>
          </w:p>
        </w:tc>
        <w:tc>
          <w:tcPr>
            <w:tcW w:w="0" w:type="auto"/>
            <w:shd w:val="clear" w:color="auto" w:fill="CCEEFF"/>
            <w:tcMar>
              <w:top w:w="30" w:type="dxa"/>
              <w:left w:w="30" w:type="dxa"/>
              <w:bottom w:w="30" w:type="dxa"/>
              <w:right w:w="30" w:type="dxa"/>
            </w:tcMar>
            <w:vAlign w:val="bottom"/>
            <w:hideMark/>
          </w:tcPr>
          <w:p w:rsidR="00000000" w:rsidRDefault="00357083">
            <w:pPr>
              <w:divId w:val="415902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(46.8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56443275"/>
          <w:jc w:val="center"/>
        </w:trPr>
        <w:tc>
          <w:tcPr>
            <w:tcW w:w="0" w:type="auto"/>
            <w:tcMar>
              <w:top w:w="30" w:type="dxa"/>
              <w:left w:w="30" w:type="dxa"/>
              <w:bottom w:w="30" w:type="dxa"/>
              <w:right w:w="30" w:type="dxa"/>
            </w:tcMar>
            <w:vAlign w:val="bottom"/>
            <w:hideMark/>
          </w:tcPr>
          <w:p w:rsidR="00000000" w:rsidRDefault="00357083">
            <w:pPr>
              <w:divId w:val="861165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69611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3058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46659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divId w:val="341392739"/>
              <w:rPr>
                <w:rFonts w:eastAsia="Times New Roman"/>
                <w:sz w:val="20"/>
                <w:szCs w:val="20"/>
              </w:rPr>
            </w:pPr>
            <w:r>
              <w:rPr>
                <w:rFonts w:ascii="inherit" w:eastAsia="Times New Roman" w:hAnsi="inherit"/>
                <w:sz w:val="20"/>
                <w:szCs w:val="20"/>
              </w:rPr>
              <w:t> </w:t>
            </w:r>
          </w:p>
        </w:tc>
      </w:tr>
      <w:tr w:rsidR="00000000">
        <w:trPr>
          <w:divId w:val="75644327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Foreign currency exchange contracts</w:t>
            </w:r>
          </w:p>
        </w:tc>
        <w:tc>
          <w:tcPr>
            <w:tcW w:w="0" w:type="auto"/>
            <w:shd w:val="clear" w:color="auto" w:fill="CCEEFF"/>
            <w:tcMar>
              <w:top w:w="30" w:type="dxa"/>
              <w:left w:w="30" w:type="dxa"/>
              <w:bottom w:w="30" w:type="dxa"/>
              <w:right w:w="30" w:type="dxa"/>
            </w:tcMar>
            <w:vAlign w:val="bottom"/>
            <w:hideMark/>
          </w:tcPr>
          <w:p w:rsidR="00000000" w:rsidRDefault="00357083">
            <w:pPr>
              <w:divId w:val="291132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10429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0122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57083">
            <w:pPr>
              <w:divId w:val="262954731"/>
              <w:rPr>
                <w:rFonts w:eastAsia="Times New Roman"/>
                <w:sz w:val="20"/>
                <w:szCs w:val="20"/>
              </w:rPr>
            </w:pPr>
            <w:r>
              <w:rPr>
                <w:rFonts w:ascii="inherit" w:eastAsia="Times New Roman" w:hAnsi="inherit"/>
                <w:sz w:val="20"/>
                <w:szCs w:val="20"/>
              </w:rPr>
              <w:t> </w:t>
            </w:r>
          </w:p>
        </w:tc>
      </w:tr>
      <w:tr w:rsidR="00000000">
        <w:trPr>
          <w:divId w:val="75644327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Sell U.S. dollar, buy other currencies</w:t>
            </w:r>
          </w:p>
        </w:tc>
        <w:tc>
          <w:tcPr>
            <w:tcW w:w="0" w:type="auto"/>
            <w:tcMar>
              <w:top w:w="30" w:type="dxa"/>
              <w:left w:w="30" w:type="dxa"/>
              <w:bottom w:w="30" w:type="dxa"/>
              <w:right w:w="30" w:type="dxa"/>
            </w:tcMar>
            <w:vAlign w:val="bottom"/>
            <w:hideMark/>
          </w:tcPr>
          <w:p w:rsidR="00000000" w:rsidRDefault="00357083">
            <w:pPr>
              <w:divId w:val="21019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USD</w:t>
            </w:r>
          </w:p>
        </w:tc>
        <w:tc>
          <w:tcPr>
            <w:tcW w:w="0" w:type="auto"/>
            <w:tcMar>
              <w:top w:w="30" w:type="dxa"/>
              <w:left w:w="30" w:type="dxa"/>
              <w:bottom w:w="30" w:type="dxa"/>
              <w:right w:w="30" w:type="dxa"/>
            </w:tcMar>
            <w:vAlign w:val="bottom"/>
            <w:hideMark/>
          </w:tcPr>
          <w:p w:rsidR="00000000" w:rsidRDefault="00357083">
            <w:pPr>
              <w:divId w:val="681664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(56.2</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5644327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Buy U.S. dollar, sell other currencies</w:t>
            </w:r>
          </w:p>
        </w:tc>
        <w:tc>
          <w:tcPr>
            <w:tcW w:w="0" w:type="auto"/>
            <w:shd w:val="clear" w:color="auto" w:fill="CCEEFF"/>
            <w:tcMar>
              <w:top w:w="30" w:type="dxa"/>
              <w:left w:w="30" w:type="dxa"/>
              <w:bottom w:w="30" w:type="dxa"/>
              <w:right w:w="30" w:type="dxa"/>
            </w:tcMar>
            <w:vAlign w:val="bottom"/>
            <w:hideMark/>
          </w:tcPr>
          <w:p w:rsidR="00000000" w:rsidRDefault="00357083">
            <w:pPr>
              <w:divId w:val="203287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USD</w:t>
            </w:r>
          </w:p>
        </w:tc>
        <w:tc>
          <w:tcPr>
            <w:tcW w:w="0" w:type="auto"/>
            <w:shd w:val="clear" w:color="auto" w:fill="CCEEFF"/>
            <w:tcMar>
              <w:top w:w="30" w:type="dxa"/>
              <w:left w:w="30" w:type="dxa"/>
              <w:bottom w:w="30" w:type="dxa"/>
              <w:right w:w="30" w:type="dxa"/>
            </w:tcMar>
            <w:vAlign w:val="bottom"/>
            <w:hideMark/>
          </w:tcPr>
          <w:p w:rsidR="00000000" w:rsidRDefault="00357083">
            <w:pPr>
              <w:divId w:val="176237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345.3</w:t>
            </w:r>
          </w:p>
        </w:tc>
        <w:tc>
          <w:tcPr>
            <w:tcW w:w="0" w:type="auto"/>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additional information about our use of derivative instruments, see "Item 7A. Quantitative and Qualitative Disclosures About Market Risk</w:t>
      </w:r>
      <w:r>
        <w:rPr>
          <w:rFonts w:ascii="Arial" w:eastAsia="Times New Roman" w:hAnsi="Arial" w:cs="Arial"/>
          <w:i/>
          <w:iCs/>
          <w:sz w:val="20"/>
          <w:szCs w:val="20"/>
        </w:rPr>
        <w: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As of December 31, 2019 and 2018, the following amounts were recorded on the consolidated balance sheets related </w:t>
      </w:r>
      <w:r>
        <w:rPr>
          <w:rFonts w:ascii="Arial" w:eastAsia="Times New Roman" w:hAnsi="Arial" w:cs="Arial"/>
          <w:sz w:val="20"/>
          <w:szCs w:val="20"/>
        </w:rPr>
        <w:t xml:space="preserve">to cumulative basis adjustments for fair value hedges (in million): </w:t>
      </w:r>
    </w:p>
    <w:p w:rsidR="00000000" w:rsidRDefault="00357083">
      <w:pPr>
        <w:spacing w:line="288" w:lineRule="auto"/>
        <w:ind w:firstLine="360"/>
        <w:jc w:val="both"/>
        <w:divId w:val="966621766"/>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24"/>
        <w:gridCol w:w="105"/>
        <w:gridCol w:w="121"/>
        <w:gridCol w:w="1132"/>
        <w:gridCol w:w="69"/>
        <w:gridCol w:w="105"/>
        <w:gridCol w:w="120"/>
        <w:gridCol w:w="1116"/>
        <w:gridCol w:w="69"/>
        <w:gridCol w:w="105"/>
        <w:gridCol w:w="121"/>
        <w:gridCol w:w="1116"/>
        <w:gridCol w:w="69"/>
        <w:gridCol w:w="105"/>
        <w:gridCol w:w="120"/>
        <w:gridCol w:w="1116"/>
        <w:gridCol w:w="85"/>
      </w:tblGrid>
      <w:tr w:rsidR="00000000">
        <w:trPr>
          <w:divId w:val="1620187050"/>
        </w:trPr>
        <w:tc>
          <w:tcPr>
            <w:tcW w:w="0" w:type="auto"/>
            <w:gridSpan w:val="17"/>
            <w:vAlign w:val="center"/>
            <w:hideMark/>
          </w:tcPr>
          <w:p w:rsidR="00000000" w:rsidRDefault="00357083">
            <w:pPr>
              <w:spacing w:line="288" w:lineRule="auto"/>
              <w:ind w:firstLine="360"/>
              <w:jc w:val="both"/>
              <w:rPr>
                <w:rFonts w:eastAsia="Times New Roman"/>
                <w:sz w:val="20"/>
                <w:szCs w:val="20"/>
              </w:rPr>
            </w:pPr>
          </w:p>
        </w:tc>
      </w:tr>
      <w:tr w:rsidR="00000000">
        <w:trPr>
          <w:divId w:val="1620187050"/>
        </w:trPr>
        <w:tc>
          <w:tcPr>
            <w:tcW w:w="1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62018705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Line item in the Consolidated Balance Sheets in which the hedged item is included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375878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Carrying Amount of Hedged Asset/(Liabilities)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70085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Cumulative Amount of Fair Value Hedging Adjustment Included in the Carrying Amount of the Hedged Asset/(Liabilities)</w:t>
            </w:r>
          </w:p>
        </w:tc>
      </w:tr>
      <w:tr w:rsidR="00000000">
        <w:trPr>
          <w:divId w:val="162018705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420007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648743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212581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w:t>
            </w:r>
          </w:p>
        </w:tc>
      </w:tr>
      <w:tr w:rsidR="00000000">
        <w:trPr>
          <w:divId w:val="162018705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678738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449861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December 31,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1005224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December 31, 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079824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December 31,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2294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December 31, 2018</w:t>
            </w:r>
          </w:p>
        </w:tc>
      </w:tr>
      <w:tr w:rsidR="00000000">
        <w:trPr>
          <w:divId w:val="1620187050"/>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Inventory</w:t>
            </w:r>
          </w:p>
        </w:tc>
        <w:tc>
          <w:tcPr>
            <w:tcW w:w="0" w:type="auto"/>
            <w:shd w:val="clear" w:color="auto" w:fill="CCEEFF"/>
            <w:tcMar>
              <w:top w:w="30" w:type="dxa"/>
              <w:left w:w="30" w:type="dxa"/>
              <w:bottom w:w="30" w:type="dxa"/>
              <w:right w:w="30" w:type="dxa"/>
            </w:tcMar>
            <w:vAlign w:val="bottom"/>
            <w:hideMark/>
          </w:tcPr>
          <w:p w:rsidR="00000000" w:rsidRDefault="00357083">
            <w:pPr>
              <w:divId w:val="498355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30.7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743102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44.7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272773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2.3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771445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(6.6</w:t>
            </w:r>
          </w:p>
        </w:tc>
        <w:tc>
          <w:tcPr>
            <w:tcW w:w="0" w:type="auto"/>
            <w:tcBorders>
              <w:top w:val="single" w:sz="6" w:space="0" w:color="000000"/>
            </w:tcBorders>
            <w:shd w:val="clear" w:color="auto" w:fill="CCEEFF"/>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r>
    </w:tbl>
    <w:p w:rsidR="00000000" w:rsidRDefault="00357083">
      <w:pPr>
        <w:spacing w:line="288" w:lineRule="auto"/>
        <w:divId w:val="966621766"/>
        <w:rPr>
          <w:rFonts w:eastAsia="Times New Roman"/>
          <w:sz w:val="20"/>
          <w:szCs w:val="20"/>
        </w:rPr>
      </w:pP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the effect of fair value and cash flow hedges on income and expense line items in our Consolidated Statements of Income and Comprehensive Income (in millions):</w:t>
      </w:r>
    </w:p>
    <w:tbl>
      <w:tblPr>
        <w:tblW w:w="4995" w:type="pct"/>
        <w:tblCellMar>
          <w:left w:w="0" w:type="dxa"/>
          <w:right w:w="0" w:type="dxa"/>
        </w:tblCellMar>
        <w:tblLook w:val="04A0" w:firstRow="1" w:lastRow="0" w:firstColumn="1" w:lastColumn="0" w:noHBand="0" w:noVBand="1"/>
      </w:tblPr>
      <w:tblGrid>
        <w:gridCol w:w="1273"/>
        <w:gridCol w:w="1439"/>
        <w:gridCol w:w="105"/>
        <w:gridCol w:w="119"/>
        <w:gridCol w:w="623"/>
        <w:gridCol w:w="84"/>
        <w:gridCol w:w="105"/>
        <w:gridCol w:w="119"/>
        <w:gridCol w:w="623"/>
        <w:gridCol w:w="84"/>
        <w:gridCol w:w="105"/>
        <w:gridCol w:w="119"/>
        <w:gridCol w:w="623"/>
        <w:gridCol w:w="84"/>
        <w:gridCol w:w="105"/>
        <w:gridCol w:w="119"/>
        <w:gridCol w:w="623"/>
        <w:gridCol w:w="84"/>
        <w:gridCol w:w="105"/>
        <w:gridCol w:w="119"/>
        <w:gridCol w:w="623"/>
        <w:gridCol w:w="84"/>
        <w:gridCol w:w="105"/>
        <w:gridCol w:w="119"/>
        <w:gridCol w:w="623"/>
        <w:gridCol w:w="84"/>
      </w:tblGrid>
      <w:tr w:rsidR="00000000">
        <w:trPr>
          <w:divId w:val="504785953"/>
        </w:trPr>
        <w:tc>
          <w:tcPr>
            <w:tcW w:w="0" w:type="auto"/>
            <w:gridSpan w:val="26"/>
            <w:vAlign w:val="center"/>
            <w:hideMark/>
          </w:tcPr>
          <w:p w:rsidR="00000000" w:rsidRDefault="00357083">
            <w:pPr>
              <w:spacing w:line="288" w:lineRule="auto"/>
              <w:jc w:val="both"/>
              <w:rPr>
                <w:rFonts w:eastAsia="Times New Roman"/>
                <w:sz w:val="20"/>
                <w:szCs w:val="20"/>
              </w:rPr>
            </w:pPr>
          </w:p>
        </w:tc>
      </w:tr>
      <w:tr w:rsidR="00000000">
        <w:trPr>
          <w:divId w:val="504785953"/>
        </w:trPr>
        <w:tc>
          <w:tcPr>
            <w:tcW w:w="1100" w:type="pct"/>
            <w:vAlign w:val="center"/>
            <w:hideMark/>
          </w:tcPr>
          <w:p w:rsidR="00000000" w:rsidRDefault="00357083">
            <w:pPr>
              <w:rPr>
                <w:rFonts w:eastAsia="Times New Roman"/>
                <w:sz w:val="20"/>
                <w:szCs w:val="20"/>
              </w:rPr>
            </w:pPr>
          </w:p>
        </w:tc>
        <w:tc>
          <w:tcPr>
            <w:tcW w:w="12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504785953"/>
        </w:trPr>
        <w:tc>
          <w:tcPr>
            <w:tcW w:w="0" w:type="auto"/>
            <w:tcMar>
              <w:top w:w="30" w:type="dxa"/>
              <w:left w:w="30" w:type="dxa"/>
              <w:bottom w:w="30" w:type="dxa"/>
              <w:right w:w="30" w:type="dxa"/>
            </w:tcMar>
            <w:vAlign w:val="bottom"/>
            <w:hideMark/>
          </w:tcPr>
          <w:p w:rsidR="00000000" w:rsidRDefault="00357083">
            <w:pPr>
              <w:divId w:val="1635524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990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3727600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hideMark/>
          </w:tcPr>
          <w:p w:rsidR="00000000" w:rsidRDefault="00357083">
            <w:pPr>
              <w:jc w:val="center"/>
              <w:rPr>
                <w:rFonts w:eastAsia="Times New Roman"/>
                <w:sz w:val="16"/>
                <w:szCs w:val="16"/>
              </w:rPr>
            </w:pPr>
            <w:r>
              <w:rPr>
                <w:rFonts w:ascii="Arial" w:eastAsia="Times New Roman" w:hAnsi="Arial" w:cs="Arial"/>
                <w:b/>
                <w:bCs/>
                <w:sz w:val="16"/>
                <w:szCs w:val="16"/>
              </w:rPr>
              <w:t>Location and Amount of Gain and (Loss) Recognized in Income on Fair Value and Cash Flow Hedging Relationships</w:t>
            </w:r>
          </w:p>
        </w:tc>
      </w:tr>
      <w:tr w:rsidR="00000000">
        <w:trPr>
          <w:divId w:val="504785953"/>
        </w:trPr>
        <w:tc>
          <w:tcPr>
            <w:tcW w:w="0" w:type="auto"/>
            <w:tcMar>
              <w:top w:w="30" w:type="dxa"/>
              <w:left w:w="30" w:type="dxa"/>
              <w:bottom w:w="30" w:type="dxa"/>
              <w:right w:w="30" w:type="dxa"/>
            </w:tcMar>
            <w:vAlign w:val="bottom"/>
            <w:hideMark/>
          </w:tcPr>
          <w:p w:rsidR="00000000" w:rsidRDefault="00357083">
            <w:pPr>
              <w:divId w:val="1247181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46015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50792218"/>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Twelve Months Ended December 31,</w:t>
            </w:r>
          </w:p>
        </w:tc>
      </w:tr>
      <w:tr w:rsidR="00000000">
        <w:trPr>
          <w:divId w:val="504785953"/>
        </w:trPr>
        <w:tc>
          <w:tcPr>
            <w:tcW w:w="0" w:type="auto"/>
            <w:tcMar>
              <w:top w:w="30" w:type="dxa"/>
              <w:left w:w="30" w:type="dxa"/>
              <w:bottom w:w="30" w:type="dxa"/>
              <w:right w:w="30" w:type="dxa"/>
            </w:tcMar>
            <w:vAlign w:val="bottom"/>
            <w:hideMark/>
          </w:tcPr>
          <w:p w:rsidR="00000000" w:rsidRDefault="00357083">
            <w:pPr>
              <w:divId w:val="1222864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23550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63122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500784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675915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504785953"/>
        </w:trPr>
        <w:tc>
          <w:tcPr>
            <w:tcW w:w="0" w:type="auto"/>
            <w:gridSpan w:val="2"/>
            <w:shd w:val="clear" w:color="auto" w:fill="CCEEFF"/>
            <w:tcMar>
              <w:top w:w="30" w:type="dxa"/>
              <w:left w:w="30" w:type="dxa"/>
              <w:bottom w:w="30" w:type="dxa"/>
              <w:right w:w="30" w:type="dxa"/>
            </w:tcMar>
            <w:vAlign w:val="bottom"/>
            <w:hideMark/>
          </w:tcPr>
          <w:p w:rsidR="00000000" w:rsidRDefault="00357083">
            <w:pPr>
              <w:divId w:val="1838225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26926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357083">
            <w:pPr>
              <w:divId w:val="315768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357083">
            <w:pPr>
              <w:divId w:val="1024749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357083">
            <w:pPr>
              <w:divId w:val="1199313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357083">
            <w:pPr>
              <w:divId w:val="151335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357083">
            <w:pPr>
              <w:divId w:val="3478740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sz w:val="16"/>
                <w:szCs w:val="16"/>
              </w:rPr>
              <w:t>Cost of Revenue</w:t>
            </w:r>
          </w:p>
        </w:tc>
      </w:tr>
      <w:tr w:rsidR="00000000">
        <w:trPr>
          <w:divId w:val="504785953"/>
        </w:trPr>
        <w:tc>
          <w:tcPr>
            <w:tcW w:w="0" w:type="auto"/>
            <w:gridSpan w:val="2"/>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357083">
            <w:pPr>
              <w:divId w:val="1800955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36,819.0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04660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35,707.0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9979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39,750.3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88057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38,731.8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0998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33,695.5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46229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32,763.3</w:t>
            </w:r>
          </w:p>
        </w:tc>
        <w:tc>
          <w:tcPr>
            <w:tcW w:w="0" w:type="auto"/>
            <w:vAlign w:val="bottom"/>
            <w:hideMark/>
          </w:tcPr>
          <w:p w:rsidR="00000000" w:rsidRDefault="00357083">
            <w:pPr>
              <w:rPr>
                <w:rFonts w:eastAsia="Times New Roman"/>
                <w:sz w:val="20"/>
                <w:szCs w:val="20"/>
              </w:rPr>
            </w:pPr>
          </w:p>
        </w:tc>
      </w:tr>
      <w:tr w:rsidR="00000000">
        <w:trPr>
          <w:divId w:val="504785953"/>
        </w:trPr>
        <w:tc>
          <w:tcPr>
            <w:tcW w:w="0" w:type="auto"/>
            <w:gridSpan w:val="2"/>
            <w:shd w:val="clear" w:color="auto" w:fill="CCEEFF"/>
            <w:tcMar>
              <w:top w:w="30" w:type="dxa"/>
              <w:left w:w="42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357083">
            <w:pPr>
              <w:divId w:val="1212183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84312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84388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96108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26458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11501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0900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49899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18316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76125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14442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37379744"/>
              <w:rPr>
                <w:rFonts w:eastAsia="Times New Roman"/>
                <w:sz w:val="20"/>
                <w:szCs w:val="20"/>
              </w:rPr>
            </w:pPr>
            <w:r>
              <w:rPr>
                <w:rFonts w:ascii="inherit" w:eastAsia="Times New Roman" w:hAnsi="inherit"/>
                <w:sz w:val="20"/>
                <w:szCs w:val="20"/>
              </w:rPr>
              <w:t> </w:t>
            </w:r>
          </w:p>
        </w:tc>
      </w:tr>
      <w:tr w:rsidR="00000000">
        <w:trPr>
          <w:divId w:val="504785953"/>
        </w:trPr>
        <w:tc>
          <w:tcPr>
            <w:tcW w:w="0" w:type="auto"/>
            <w:gridSpan w:val="2"/>
            <w:tcMar>
              <w:top w:w="30" w:type="dxa"/>
              <w:left w:w="30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   Commodity contracts</w:t>
            </w:r>
          </w:p>
        </w:tc>
        <w:tc>
          <w:tcPr>
            <w:tcW w:w="0" w:type="auto"/>
            <w:tcMar>
              <w:top w:w="30" w:type="dxa"/>
              <w:left w:w="30" w:type="dxa"/>
              <w:bottom w:w="30" w:type="dxa"/>
              <w:right w:w="30" w:type="dxa"/>
            </w:tcMar>
            <w:vAlign w:val="bottom"/>
            <w:hideMark/>
          </w:tcPr>
          <w:p w:rsidR="00000000" w:rsidRDefault="00357083">
            <w:pPr>
              <w:divId w:val="2091152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426923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0001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36992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14854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62307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14785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352759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41135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2719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13020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974217399"/>
              <w:rPr>
                <w:rFonts w:eastAsia="Times New Roman"/>
                <w:sz w:val="20"/>
                <w:szCs w:val="20"/>
              </w:rPr>
            </w:pPr>
            <w:r>
              <w:rPr>
                <w:rFonts w:ascii="inherit" w:eastAsia="Times New Roman" w:hAnsi="inherit"/>
                <w:sz w:val="20"/>
                <w:szCs w:val="20"/>
              </w:rPr>
              <w:t> </w:t>
            </w:r>
          </w:p>
        </w:tc>
      </w:tr>
      <w:tr w:rsidR="00000000">
        <w:trPr>
          <w:divId w:val="504785953"/>
        </w:trPr>
        <w:tc>
          <w:tcPr>
            <w:tcW w:w="0" w:type="auto"/>
            <w:shd w:val="clear" w:color="auto" w:fill="CCEEFF"/>
            <w:tcMar>
              <w:top w:w="30" w:type="dxa"/>
              <w:left w:w="30" w:type="dxa"/>
              <w:bottom w:w="30" w:type="dxa"/>
              <w:right w:w="30" w:type="dxa"/>
            </w:tcMar>
            <w:vAlign w:val="bottom"/>
            <w:hideMark/>
          </w:tcPr>
          <w:p w:rsidR="00000000" w:rsidRDefault="00357083">
            <w:pPr>
              <w:divId w:val="1971202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357083">
            <w:pPr>
              <w:divId w:val="379718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3228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18.1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78967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07480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(1.6</w:t>
            </w:r>
          </w:p>
        </w:tc>
        <w:tc>
          <w:tcPr>
            <w:tcW w:w="0" w:type="auto"/>
            <w:shd w:val="clear" w:color="auto" w:fill="CCEEFF"/>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370805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83685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13.0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04785953"/>
        </w:trPr>
        <w:tc>
          <w:tcPr>
            <w:tcW w:w="0" w:type="auto"/>
            <w:tcMar>
              <w:top w:w="30" w:type="dxa"/>
              <w:left w:w="30" w:type="dxa"/>
              <w:bottom w:w="30" w:type="dxa"/>
              <w:right w:w="30" w:type="dxa"/>
            </w:tcMar>
            <w:vAlign w:val="bottom"/>
            <w:hideMark/>
          </w:tcPr>
          <w:p w:rsidR="00000000" w:rsidRDefault="00357083">
            <w:pPr>
              <w:divId w:val="73088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357083">
            <w:pPr>
              <w:divId w:val="1457990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38582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(16.1</w:t>
            </w:r>
          </w:p>
        </w:tc>
        <w:tc>
          <w:tcPr>
            <w:tcW w:w="0" w:type="auto"/>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773592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62949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04103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95293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(35.7</w:t>
            </w:r>
          </w:p>
        </w:tc>
        <w:tc>
          <w:tcPr>
            <w:tcW w:w="0" w:type="auto"/>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504785953"/>
        </w:trPr>
        <w:tc>
          <w:tcPr>
            <w:tcW w:w="0" w:type="auto"/>
            <w:gridSpan w:val="2"/>
            <w:shd w:val="clear" w:color="auto" w:fill="CCEEFF"/>
            <w:tcMar>
              <w:top w:w="30" w:type="dxa"/>
              <w:left w:w="42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357083">
            <w:pPr>
              <w:divId w:val="649285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12815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38783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38320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6830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143763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64188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467118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99010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28806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722288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95479424"/>
              <w:rPr>
                <w:rFonts w:eastAsia="Times New Roman"/>
                <w:sz w:val="20"/>
                <w:szCs w:val="20"/>
              </w:rPr>
            </w:pPr>
            <w:r>
              <w:rPr>
                <w:rFonts w:ascii="inherit" w:eastAsia="Times New Roman" w:hAnsi="inherit"/>
                <w:sz w:val="20"/>
                <w:szCs w:val="20"/>
              </w:rPr>
              <w:t> </w:t>
            </w:r>
          </w:p>
        </w:tc>
      </w:tr>
      <w:tr w:rsidR="00000000">
        <w:trPr>
          <w:divId w:val="504785953"/>
        </w:trPr>
        <w:tc>
          <w:tcPr>
            <w:tcW w:w="0" w:type="auto"/>
            <w:gridSpan w:val="2"/>
            <w:tcMar>
              <w:top w:w="30" w:type="dxa"/>
              <w:left w:w="30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   Commodity contracts</w:t>
            </w:r>
          </w:p>
        </w:tc>
        <w:tc>
          <w:tcPr>
            <w:tcW w:w="0" w:type="auto"/>
            <w:tcMar>
              <w:top w:w="30" w:type="dxa"/>
              <w:left w:w="30" w:type="dxa"/>
              <w:bottom w:w="30" w:type="dxa"/>
              <w:right w:w="30" w:type="dxa"/>
            </w:tcMar>
            <w:vAlign w:val="bottom"/>
            <w:hideMark/>
          </w:tcPr>
          <w:p w:rsidR="00000000" w:rsidRDefault="00357083">
            <w:pPr>
              <w:divId w:val="1416129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46546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89006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778375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36081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1772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13569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47570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6067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464352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49779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348290755"/>
              <w:rPr>
                <w:rFonts w:eastAsia="Times New Roman"/>
                <w:sz w:val="20"/>
                <w:szCs w:val="20"/>
              </w:rPr>
            </w:pPr>
            <w:r>
              <w:rPr>
                <w:rFonts w:ascii="inherit" w:eastAsia="Times New Roman" w:hAnsi="inherit"/>
                <w:sz w:val="20"/>
                <w:szCs w:val="20"/>
              </w:rPr>
              <w:t> </w:t>
            </w:r>
          </w:p>
        </w:tc>
      </w:tr>
      <w:tr w:rsidR="00000000">
        <w:trPr>
          <w:divId w:val="504785953"/>
        </w:trPr>
        <w:tc>
          <w:tcPr>
            <w:tcW w:w="0" w:type="auto"/>
            <w:shd w:val="clear" w:color="auto" w:fill="CCEEFF"/>
            <w:tcMar>
              <w:top w:w="30" w:type="dxa"/>
              <w:left w:w="30" w:type="dxa"/>
              <w:bottom w:w="30" w:type="dxa"/>
              <w:right w:w="30" w:type="dxa"/>
            </w:tcMar>
            <w:vAlign w:val="bottom"/>
            <w:hideMark/>
          </w:tcPr>
          <w:p w:rsidR="00000000" w:rsidRDefault="00357083">
            <w:pPr>
              <w:divId w:val="182199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Amount of Gain (Loss) Reclassified from Accumulated OCI into Income</w:t>
            </w:r>
          </w:p>
        </w:tc>
        <w:tc>
          <w:tcPr>
            <w:tcW w:w="0" w:type="auto"/>
            <w:shd w:val="clear" w:color="auto" w:fill="CCEEFF"/>
            <w:tcMar>
              <w:top w:w="30" w:type="dxa"/>
              <w:left w:w="30" w:type="dxa"/>
              <w:bottom w:w="30" w:type="dxa"/>
              <w:right w:w="30" w:type="dxa"/>
            </w:tcMar>
            <w:vAlign w:val="bottom"/>
            <w:hideMark/>
          </w:tcPr>
          <w:p w:rsidR="00000000" w:rsidRDefault="00357083">
            <w:pPr>
              <w:divId w:val="1684437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(8.5</w:t>
            </w:r>
          </w:p>
        </w:tc>
        <w:tc>
          <w:tcPr>
            <w:tcW w:w="0" w:type="auto"/>
            <w:shd w:val="clear" w:color="auto" w:fill="CCEEFF"/>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995382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36.6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5662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(23.5</w:t>
            </w:r>
          </w:p>
        </w:tc>
        <w:tc>
          <w:tcPr>
            <w:tcW w:w="0" w:type="auto"/>
            <w:shd w:val="clear" w:color="auto" w:fill="CCEEFF"/>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1653558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45.5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1221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(41.3</w:t>
            </w:r>
          </w:p>
        </w:tc>
        <w:tc>
          <w:tcPr>
            <w:tcW w:w="0" w:type="auto"/>
            <w:shd w:val="clear" w:color="auto" w:fill="CCEEFF"/>
            <w:tcMar>
              <w:top w:w="30" w:type="dxa"/>
              <w:left w:w="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146556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33.7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04785953"/>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2475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36,827.5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5988745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35,745.6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03114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39,773.7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63196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38,776.1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4305125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33,736.8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9037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32,774.2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the twelve months ended December 31, 2019, 2018 and 2017</w:t>
      </w:r>
      <w:r>
        <w:rPr>
          <w:rFonts w:ascii="Arial" w:eastAsia="Times New Roman" w:hAnsi="Arial" w:cs="Arial"/>
          <w:sz w:val="20"/>
          <w:szCs w:val="20"/>
        </w:rPr>
        <w:t>, there were no gains or losses recognized in earnings related to our fair value or cash flow hedges that were excluded from the assessment of hedge effectiveness.</w:t>
      </w:r>
    </w:p>
    <w:p w:rsidR="00000000" w:rsidRDefault="00357083">
      <w:pPr>
        <w:divId w:val="1540894885"/>
        <w:rPr>
          <w:rFonts w:eastAsia="Times New Roman"/>
          <w:sz w:val="20"/>
          <w:szCs w:val="20"/>
        </w:rPr>
      </w:pPr>
    </w:p>
    <w:p w:rsidR="00000000" w:rsidRDefault="00357083">
      <w:pPr>
        <w:spacing w:line="288" w:lineRule="auto"/>
        <w:jc w:val="center"/>
        <w:divId w:val="1312638474"/>
        <w:rPr>
          <w:rFonts w:eastAsia="Times New Roman"/>
          <w:sz w:val="16"/>
          <w:szCs w:val="16"/>
        </w:rPr>
      </w:pPr>
      <w:r>
        <w:rPr>
          <w:rFonts w:ascii="Arial" w:eastAsia="Times New Roman" w:hAnsi="Arial" w:cs="Arial"/>
          <w:sz w:val="16"/>
          <w:szCs w:val="16"/>
        </w:rPr>
        <w:t>69</w:t>
      </w:r>
    </w:p>
    <w:p w:rsidR="00000000" w:rsidRDefault="00357083">
      <w:pPr>
        <w:divId w:val="966621766"/>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357083">
      <w:pPr>
        <w:spacing w:line="288" w:lineRule="auto"/>
        <w:divId w:val="21655331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693415843"/>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the effect and financial statement location of our derivative instruments in cash flow hedging relationships on</w:t>
      </w:r>
      <w:r>
        <w:rPr>
          <w:rFonts w:ascii="Arial" w:eastAsia="Times New Roman" w:hAnsi="Arial" w:cs="Arial"/>
          <w:sz w:val="20"/>
          <w:szCs w:val="20"/>
        </w:rPr>
        <w:t xml:space="preserve"> our accumulated other comprehensive income, consolidated statements of income and comprehensive income (in millions):</w:t>
      </w:r>
    </w:p>
    <w:tbl>
      <w:tblPr>
        <w:tblW w:w="4995" w:type="pct"/>
        <w:jc w:val="center"/>
        <w:tblCellMar>
          <w:left w:w="0" w:type="dxa"/>
          <w:right w:w="0" w:type="dxa"/>
        </w:tblCellMar>
        <w:tblLook w:val="04A0" w:firstRow="1" w:lastRow="0" w:firstColumn="1" w:lastColumn="0" w:noHBand="0" w:noVBand="1"/>
      </w:tblPr>
      <w:tblGrid>
        <w:gridCol w:w="1778"/>
        <w:gridCol w:w="105"/>
        <w:gridCol w:w="119"/>
        <w:gridCol w:w="454"/>
        <w:gridCol w:w="84"/>
        <w:gridCol w:w="105"/>
        <w:gridCol w:w="119"/>
        <w:gridCol w:w="447"/>
        <w:gridCol w:w="84"/>
        <w:gridCol w:w="105"/>
        <w:gridCol w:w="119"/>
        <w:gridCol w:w="451"/>
        <w:gridCol w:w="84"/>
        <w:gridCol w:w="105"/>
        <w:gridCol w:w="1862"/>
        <w:gridCol w:w="105"/>
        <w:gridCol w:w="119"/>
        <w:gridCol w:w="451"/>
        <w:gridCol w:w="84"/>
        <w:gridCol w:w="105"/>
        <w:gridCol w:w="119"/>
        <w:gridCol w:w="451"/>
        <w:gridCol w:w="84"/>
        <w:gridCol w:w="105"/>
        <w:gridCol w:w="119"/>
        <w:gridCol w:w="451"/>
        <w:gridCol w:w="84"/>
      </w:tblGrid>
      <w:tr w:rsidR="00000000">
        <w:trPr>
          <w:divId w:val="1598368074"/>
          <w:jc w:val="center"/>
        </w:trPr>
        <w:tc>
          <w:tcPr>
            <w:tcW w:w="0" w:type="auto"/>
            <w:gridSpan w:val="27"/>
            <w:vAlign w:val="center"/>
            <w:hideMark/>
          </w:tcPr>
          <w:p w:rsidR="00000000" w:rsidRDefault="00357083">
            <w:pPr>
              <w:spacing w:line="288" w:lineRule="auto"/>
              <w:jc w:val="both"/>
              <w:rPr>
                <w:rFonts w:eastAsia="Times New Roman"/>
                <w:sz w:val="20"/>
                <w:szCs w:val="20"/>
              </w:rPr>
            </w:pPr>
          </w:p>
        </w:tc>
      </w:tr>
      <w:tr w:rsidR="00000000">
        <w:trPr>
          <w:divId w:val="1598368074"/>
          <w:jc w:val="center"/>
        </w:trPr>
        <w:tc>
          <w:tcPr>
            <w:tcW w:w="1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1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598368074"/>
          <w:jc w:val="center"/>
        </w:trPr>
        <w:tc>
          <w:tcPr>
            <w:tcW w:w="0" w:type="auto"/>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Amount of Gain (Loss) Recognized in Accumulated Other Comprehensive Income (Effective Portion)</w:t>
            </w:r>
          </w:p>
        </w:tc>
        <w:tc>
          <w:tcPr>
            <w:tcW w:w="0" w:type="auto"/>
            <w:gridSpan w:val="12"/>
            <w:tcBorders>
              <w:bottom w:val="single" w:sz="6" w:space="0" w:color="000000"/>
            </w:tcBorders>
            <w:tcMar>
              <w:top w:w="30" w:type="dxa"/>
              <w:left w:w="30" w:type="dxa"/>
              <w:bottom w:w="30" w:type="dxa"/>
              <w:right w:w="30" w:type="dxa"/>
            </w:tcMar>
            <w:vAlign w:val="center"/>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w:t>
            </w:r>
          </w:p>
        </w:tc>
        <w:tc>
          <w:tcPr>
            <w:tcW w:w="0" w:type="auto"/>
            <w:tcMar>
              <w:top w:w="30" w:type="dxa"/>
              <w:left w:w="30" w:type="dxa"/>
              <w:bottom w:w="30" w:type="dxa"/>
              <w:right w:w="30" w:type="dxa"/>
            </w:tcMar>
            <w:vAlign w:val="bottom"/>
            <w:hideMark/>
          </w:tcPr>
          <w:p w:rsidR="00000000" w:rsidRDefault="00357083">
            <w:pPr>
              <w:divId w:val="285895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Amount of Gain (Loss) Reclassified from Accumulated Other Comprehensive Income (Effective Portion)</w:t>
            </w:r>
          </w:p>
        </w:tc>
        <w:tc>
          <w:tcPr>
            <w:tcW w:w="0" w:type="auto"/>
            <w:gridSpan w:val="12"/>
            <w:tcBorders>
              <w:bottom w:val="single" w:sz="6" w:space="0" w:color="000000"/>
            </w:tcBorders>
            <w:tcMar>
              <w:top w:w="30" w:type="dxa"/>
              <w:left w:w="30" w:type="dxa"/>
              <w:bottom w:w="30" w:type="dxa"/>
              <w:right w:w="30" w:type="dxa"/>
            </w:tcMar>
            <w:vAlign w:val="center"/>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w:t>
            </w:r>
          </w:p>
        </w:tc>
      </w:tr>
      <w:tr w:rsidR="00000000">
        <w:trPr>
          <w:divId w:val="1598368074"/>
          <w:jc w:val="center"/>
        </w:trPr>
        <w:tc>
          <w:tcPr>
            <w:tcW w:w="0" w:type="auto"/>
            <w:tcMar>
              <w:top w:w="30" w:type="dxa"/>
              <w:left w:w="30" w:type="dxa"/>
              <w:bottom w:w="30" w:type="dxa"/>
              <w:right w:w="30" w:type="dxa"/>
            </w:tcMar>
            <w:vAlign w:val="bottom"/>
            <w:hideMark/>
          </w:tcPr>
          <w:p w:rsidR="00000000" w:rsidRDefault="00357083">
            <w:pPr>
              <w:divId w:val="1651902503"/>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w:t>
            </w:r>
          </w:p>
        </w:tc>
        <w:tc>
          <w:tcPr>
            <w:tcW w:w="0" w:type="auto"/>
            <w:tcMar>
              <w:top w:w="30" w:type="dxa"/>
              <w:left w:w="30" w:type="dxa"/>
              <w:bottom w:w="30" w:type="dxa"/>
              <w:right w:w="30" w:type="dxa"/>
            </w:tcMar>
            <w:vAlign w:val="bottom"/>
            <w:hideMark/>
          </w:tcPr>
          <w:p w:rsidR="00000000" w:rsidRDefault="00357083">
            <w:pPr>
              <w:divId w:val="144854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10011282"/>
              <w:rPr>
                <w:rFonts w:eastAsia="Times New Roman"/>
                <w:sz w:val="20"/>
                <w:szCs w:val="20"/>
              </w:rPr>
            </w:pPr>
            <w:r>
              <w:rPr>
                <w:rFonts w:ascii="inherit" w:eastAsia="Times New Roman" w:hAnsi="inherit"/>
                <w:sz w:val="20"/>
                <w:szCs w:val="20"/>
              </w:rPr>
              <w:t> </w:t>
            </w:r>
          </w:p>
        </w:tc>
        <w:tc>
          <w:tcPr>
            <w:tcW w:w="0" w:type="auto"/>
            <w:gridSpan w:val="12"/>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w:t>
            </w:r>
          </w:p>
        </w:tc>
      </w:tr>
      <w:tr w:rsidR="00000000">
        <w:trPr>
          <w:divId w:val="159836807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Derivative Instruments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218126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0676507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817571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2017</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180541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774137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874227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876695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b/>
                <w:bCs/>
                <w:sz w:val="16"/>
                <w:szCs w:val="16"/>
              </w:rPr>
              <w:t>2017</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357083">
        <w:trPr>
          <w:divId w:val="1598368074"/>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357083">
            <w:pPr>
              <w:divId w:val="331487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(157.9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188980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130.3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13511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178928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357083">
            <w:pPr>
              <w:divId w:val="32008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506750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(23.5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30" w:type="dxa"/>
              <w:bottom w:w="30" w:type="dxa"/>
              <w:right w:w="30" w:type="dxa"/>
            </w:tcMar>
            <w:vAlign w:val="bottom"/>
            <w:hideMark/>
          </w:tcPr>
          <w:p w:rsidR="00000000" w:rsidRDefault="00357083">
            <w:pPr>
              <w:divId w:val="409893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1598368074"/>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30" w:type="dxa"/>
            </w:tcMar>
            <w:vAlign w:val="bottom"/>
            <w:hideMark/>
          </w:tcPr>
          <w:p w:rsidR="00000000" w:rsidRDefault="00357083">
            <w:pPr>
              <w:divId w:val="445778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160.6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6455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(87.8</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896554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(0.1</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144765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Cost of revenue</w:t>
            </w:r>
          </w:p>
        </w:tc>
        <w:tc>
          <w:tcPr>
            <w:tcW w:w="0" w:type="auto"/>
            <w:tcMar>
              <w:top w:w="30" w:type="dxa"/>
              <w:left w:w="30" w:type="dxa"/>
              <w:bottom w:w="30" w:type="dxa"/>
              <w:right w:w="30" w:type="dxa"/>
            </w:tcMar>
            <w:vAlign w:val="bottom"/>
            <w:hideMark/>
          </w:tcPr>
          <w:p w:rsidR="00000000" w:rsidRDefault="00357083">
            <w:pPr>
              <w:divId w:val="620191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36.6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71729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45.5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98663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33.7</w:t>
            </w:r>
          </w:p>
        </w:tc>
        <w:tc>
          <w:tcPr>
            <w:tcW w:w="0" w:type="auto"/>
            <w:vAlign w:val="bottom"/>
            <w:hideMark/>
          </w:tcPr>
          <w:p w:rsidR="00000000" w:rsidRDefault="00357083">
            <w:pPr>
              <w:rPr>
                <w:rFonts w:eastAsia="Times New Roman"/>
                <w:sz w:val="20"/>
                <w:szCs w:val="20"/>
              </w:rPr>
            </w:pPr>
          </w:p>
        </w:tc>
      </w:tr>
      <w:tr w:rsidR="00000000">
        <w:trPr>
          <w:divId w:val="1598368074"/>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Foreign Currency contracts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48680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35371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9808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92172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Other Income (expense) net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107769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88037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981839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98368074"/>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gain (loss)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00498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87042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41.5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244072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1470630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gain (loss)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651952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28.1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13264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510025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the effect and financial statement location of our derivative instruments not designated as hedging instruments on our consolidated statements of income and comprehensive in</w:t>
      </w:r>
      <w:r>
        <w:rPr>
          <w:rFonts w:ascii="Arial" w:eastAsia="Times New Roman" w:hAnsi="Arial" w:cs="Arial"/>
          <w:sz w:val="20"/>
          <w:szCs w:val="20"/>
        </w:rPr>
        <w:t>come (in millions):</w:t>
      </w:r>
    </w:p>
    <w:tbl>
      <w:tblPr>
        <w:tblW w:w="4995" w:type="pct"/>
        <w:jc w:val="center"/>
        <w:tblCellMar>
          <w:left w:w="0" w:type="dxa"/>
          <w:right w:w="0" w:type="dxa"/>
        </w:tblCellMar>
        <w:tblLook w:val="04A0" w:firstRow="1" w:lastRow="0" w:firstColumn="1" w:lastColumn="0" w:noHBand="0" w:noVBand="1"/>
      </w:tblPr>
      <w:tblGrid>
        <w:gridCol w:w="3186"/>
        <w:gridCol w:w="3021"/>
        <w:gridCol w:w="105"/>
        <w:gridCol w:w="119"/>
        <w:gridCol w:w="401"/>
        <w:gridCol w:w="84"/>
        <w:gridCol w:w="105"/>
        <w:gridCol w:w="119"/>
        <w:gridCol w:w="401"/>
        <w:gridCol w:w="84"/>
        <w:gridCol w:w="105"/>
        <w:gridCol w:w="119"/>
        <w:gridCol w:w="365"/>
        <w:gridCol w:w="84"/>
      </w:tblGrid>
      <w:tr w:rsidR="00000000">
        <w:trPr>
          <w:divId w:val="705719819"/>
          <w:jc w:val="center"/>
        </w:trPr>
        <w:tc>
          <w:tcPr>
            <w:tcW w:w="0" w:type="auto"/>
            <w:gridSpan w:val="14"/>
            <w:vAlign w:val="center"/>
            <w:hideMark/>
          </w:tcPr>
          <w:p w:rsidR="00000000" w:rsidRDefault="00357083">
            <w:pPr>
              <w:spacing w:line="288" w:lineRule="auto"/>
              <w:jc w:val="both"/>
              <w:rPr>
                <w:rFonts w:eastAsia="Times New Roman"/>
                <w:sz w:val="20"/>
                <w:szCs w:val="20"/>
              </w:rPr>
            </w:pPr>
          </w:p>
        </w:tc>
      </w:tr>
      <w:tr w:rsidR="00000000">
        <w:trPr>
          <w:divId w:val="705719819"/>
          <w:jc w:val="center"/>
        </w:trPr>
        <w:tc>
          <w:tcPr>
            <w:tcW w:w="1950" w:type="pct"/>
            <w:vAlign w:val="center"/>
            <w:hideMark/>
          </w:tcPr>
          <w:p w:rsidR="00000000" w:rsidRDefault="00357083">
            <w:pPr>
              <w:rPr>
                <w:rFonts w:eastAsia="Times New Roman"/>
                <w:sz w:val="20"/>
                <w:szCs w:val="20"/>
              </w:rPr>
            </w:pPr>
          </w:p>
        </w:tc>
        <w:tc>
          <w:tcPr>
            <w:tcW w:w="18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357083">
            <w:pPr>
              <w:divId w:val="169955317"/>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w:t>
            </w: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divId w:val="2116057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46165588"/>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w:t>
            </w:r>
          </w:p>
        </w:tc>
      </w:tr>
      <w:tr w:rsidR="00000000">
        <w:trPr>
          <w:divId w:val="7057198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Derivative Instruments - Non-designated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7260302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615064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119256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705719819"/>
          <w:jc w:val="center"/>
        </w:trPr>
        <w:tc>
          <w:tcPr>
            <w:tcW w:w="0" w:type="auto"/>
            <w:gridSpan w:val="2"/>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357083">
            <w:pPr>
              <w:divId w:val="309752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00801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66836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6139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40617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41630238"/>
              <w:rPr>
                <w:rFonts w:eastAsia="Times New Roman"/>
                <w:sz w:val="20"/>
                <w:szCs w:val="20"/>
              </w:rPr>
            </w:pPr>
            <w:r>
              <w:rPr>
                <w:rFonts w:ascii="inherit" w:eastAsia="Times New Roman" w:hAnsi="inherit"/>
                <w:sz w:val="20"/>
                <w:szCs w:val="20"/>
              </w:rPr>
              <w:t> </w:t>
            </w: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divId w:val="609435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Revenue</w:t>
            </w:r>
          </w:p>
        </w:tc>
        <w:tc>
          <w:tcPr>
            <w:tcW w:w="0" w:type="auto"/>
            <w:tcMar>
              <w:top w:w="30" w:type="dxa"/>
              <w:left w:w="30" w:type="dxa"/>
              <w:bottom w:w="30" w:type="dxa"/>
              <w:right w:w="30" w:type="dxa"/>
            </w:tcMar>
            <w:vAlign w:val="bottom"/>
            <w:hideMark/>
          </w:tcPr>
          <w:p w:rsidR="00000000" w:rsidRDefault="00357083">
            <w:pPr>
              <w:divId w:val="822546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269.5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96104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147.6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55428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05719819"/>
          <w:jc w:val="center"/>
        </w:trPr>
        <w:tc>
          <w:tcPr>
            <w:tcW w:w="0" w:type="auto"/>
            <w:shd w:val="clear" w:color="auto" w:fill="CCEEFF"/>
            <w:tcMar>
              <w:top w:w="30" w:type="dxa"/>
              <w:left w:w="30" w:type="dxa"/>
              <w:bottom w:w="30" w:type="dxa"/>
              <w:right w:w="30" w:type="dxa"/>
            </w:tcMar>
            <w:vAlign w:val="bottom"/>
            <w:hideMark/>
          </w:tcPr>
          <w:p w:rsidR="00000000" w:rsidRDefault="00357083">
            <w:pPr>
              <w:divId w:val="185562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Cost of revenue</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90749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(221.8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20235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21296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62.3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divId w:val="878200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45677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29799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47.7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4835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27.8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01976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61.8</w:t>
            </w:r>
          </w:p>
        </w:tc>
        <w:tc>
          <w:tcPr>
            <w:tcW w:w="0" w:type="auto"/>
            <w:vAlign w:val="bottom"/>
            <w:hideMark/>
          </w:tcPr>
          <w:p w:rsidR="00000000" w:rsidRDefault="00357083">
            <w:pPr>
              <w:rPr>
                <w:rFonts w:eastAsia="Times New Roman"/>
                <w:sz w:val="20"/>
                <w:szCs w:val="20"/>
              </w:rPr>
            </w:pPr>
          </w:p>
        </w:tc>
      </w:tr>
      <w:tr w:rsidR="00000000">
        <w:trPr>
          <w:divId w:val="705719819"/>
          <w:jc w:val="center"/>
        </w:trPr>
        <w:tc>
          <w:tcPr>
            <w:tcW w:w="0" w:type="auto"/>
            <w:gridSpan w:val="2"/>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509709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3693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37398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6776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97292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27774033"/>
              <w:rPr>
                <w:rFonts w:eastAsia="Times New Roman"/>
                <w:sz w:val="20"/>
                <w:szCs w:val="20"/>
              </w:rPr>
            </w:pPr>
            <w:r>
              <w:rPr>
                <w:rFonts w:ascii="inherit" w:eastAsia="Times New Roman" w:hAnsi="inherit"/>
                <w:sz w:val="20"/>
                <w:szCs w:val="20"/>
              </w:rPr>
              <w:t> </w:t>
            </w: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divId w:val="142194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Revenue</w:t>
            </w:r>
          </w:p>
        </w:tc>
        <w:tc>
          <w:tcPr>
            <w:tcW w:w="0" w:type="auto"/>
            <w:tcMar>
              <w:top w:w="30" w:type="dxa"/>
              <w:left w:w="30" w:type="dxa"/>
              <w:bottom w:w="30" w:type="dxa"/>
              <w:right w:w="30" w:type="dxa"/>
            </w:tcMar>
            <w:vAlign w:val="bottom"/>
            <w:hideMark/>
          </w:tcPr>
          <w:p w:rsidR="00000000" w:rsidRDefault="00357083">
            <w:pPr>
              <w:divId w:val="495608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(0.3</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32119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23414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(3.2</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05719819"/>
          <w:jc w:val="center"/>
        </w:trPr>
        <w:tc>
          <w:tcPr>
            <w:tcW w:w="0" w:type="auto"/>
            <w:shd w:val="clear" w:color="auto" w:fill="CCEEFF"/>
            <w:tcMar>
              <w:top w:w="30" w:type="dxa"/>
              <w:left w:w="30" w:type="dxa"/>
              <w:bottom w:w="30" w:type="dxa"/>
              <w:right w:w="30" w:type="dxa"/>
            </w:tcMar>
            <w:vAlign w:val="bottom"/>
            <w:hideMark/>
          </w:tcPr>
          <w:p w:rsidR="00000000" w:rsidRDefault="00357083">
            <w:pPr>
              <w:divId w:val="1836870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Other (expense) income, net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49247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0732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78700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05719819"/>
          <w:jc w:val="center"/>
        </w:trPr>
        <w:tc>
          <w:tcPr>
            <w:tcW w:w="0" w:type="auto"/>
            <w:tcMar>
              <w:top w:w="30" w:type="dxa"/>
              <w:left w:w="30" w:type="dxa"/>
              <w:bottom w:w="30" w:type="dxa"/>
              <w:right w:w="30" w:type="dxa"/>
            </w:tcMar>
            <w:vAlign w:val="bottom"/>
            <w:hideMark/>
          </w:tcPr>
          <w:p w:rsidR="00000000" w:rsidRDefault="00357083">
            <w:pPr>
              <w:divId w:val="839929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20314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63498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(0.7</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139114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33063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(11.0</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705719819"/>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gain</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80801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16432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46.9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82395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34.5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44215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50.8</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Credit-Risk-Related Contingent Features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enter into derivative contracts which may require us to post collateral periodically. Certain of these derivative contracts contain credit-risk-related contingent clauses which are triggered by credit events. These credit events may include the requirem</w:t>
      </w:r>
      <w:r>
        <w:rPr>
          <w:rFonts w:ascii="Arial" w:eastAsia="Times New Roman" w:hAnsi="Arial" w:cs="Arial"/>
          <w:sz w:val="20"/>
          <w:szCs w:val="20"/>
        </w:rPr>
        <w:t>ent to post additional collateral or the immediate settlement of the derivative instruments upon the occurrence of a credit downgrade or if certain defined financial ratios fall below an established threshold. The following table presents the potential col</w:t>
      </w:r>
      <w:r>
        <w:rPr>
          <w:rFonts w:ascii="Arial" w:eastAsia="Times New Roman" w:hAnsi="Arial" w:cs="Arial"/>
          <w:sz w:val="20"/>
          <w:szCs w:val="20"/>
        </w:rPr>
        <w:t>lateral requirements for derivative liabilities with credit-risk-contingent features (in millions):</w:t>
      </w:r>
    </w:p>
    <w:tbl>
      <w:tblPr>
        <w:tblW w:w="5000" w:type="pct"/>
        <w:jc w:val="center"/>
        <w:tblCellMar>
          <w:left w:w="0" w:type="dxa"/>
          <w:right w:w="0" w:type="dxa"/>
        </w:tblCellMar>
        <w:tblLook w:val="04A0" w:firstRow="1" w:lastRow="0" w:firstColumn="1" w:lastColumn="0" w:noHBand="0" w:noVBand="1"/>
      </w:tblPr>
      <w:tblGrid>
        <w:gridCol w:w="4951"/>
        <w:gridCol w:w="105"/>
        <w:gridCol w:w="105"/>
        <w:gridCol w:w="119"/>
        <w:gridCol w:w="1297"/>
        <w:gridCol w:w="51"/>
        <w:gridCol w:w="105"/>
        <w:gridCol w:w="105"/>
        <w:gridCol w:w="120"/>
        <w:gridCol w:w="1297"/>
        <w:gridCol w:w="51"/>
      </w:tblGrid>
      <w:tr w:rsidR="00000000">
        <w:trPr>
          <w:divId w:val="1095370141"/>
          <w:jc w:val="center"/>
        </w:trPr>
        <w:tc>
          <w:tcPr>
            <w:tcW w:w="0" w:type="auto"/>
            <w:gridSpan w:val="11"/>
            <w:vAlign w:val="center"/>
            <w:hideMark/>
          </w:tcPr>
          <w:p w:rsidR="00000000" w:rsidRDefault="00357083">
            <w:pPr>
              <w:spacing w:line="288" w:lineRule="auto"/>
              <w:jc w:val="both"/>
              <w:rPr>
                <w:rFonts w:eastAsia="Times New Roman"/>
                <w:sz w:val="20"/>
                <w:szCs w:val="20"/>
              </w:rPr>
            </w:pPr>
          </w:p>
        </w:tc>
      </w:tr>
      <w:tr w:rsidR="00000000">
        <w:trPr>
          <w:divId w:val="1095370141"/>
          <w:jc w:val="center"/>
        </w:trPr>
        <w:tc>
          <w:tcPr>
            <w:tcW w:w="30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095370141"/>
          <w:jc w:val="center"/>
        </w:trPr>
        <w:tc>
          <w:tcPr>
            <w:tcW w:w="0" w:type="auto"/>
            <w:tcMar>
              <w:top w:w="30" w:type="dxa"/>
              <w:left w:w="30" w:type="dxa"/>
              <w:bottom w:w="30" w:type="dxa"/>
              <w:right w:w="30" w:type="dxa"/>
            </w:tcMar>
            <w:vAlign w:val="bottom"/>
            <w:hideMark/>
          </w:tcPr>
          <w:p w:rsidR="00000000" w:rsidRDefault="00357083">
            <w:pPr>
              <w:divId w:val="105971755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 xml:space="preserve">Potential Collateral Requirements for </w:t>
            </w:r>
          </w:p>
          <w:p w:rsidR="00000000" w:rsidRDefault="00357083">
            <w:pPr>
              <w:jc w:val="center"/>
              <w:rPr>
                <w:rFonts w:eastAsia="Times New Roman"/>
                <w:sz w:val="16"/>
                <w:szCs w:val="16"/>
              </w:rPr>
            </w:pPr>
            <w:r>
              <w:rPr>
                <w:rFonts w:ascii="Arial" w:eastAsia="Times New Roman" w:hAnsi="Arial" w:cs="Arial"/>
                <w:b/>
                <w:bCs/>
                <w:color w:val="333333"/>
                <w:sz w:val="16"/>
                <w:szCs w:val="16"/>
              </w:rPr>
              <w:t xml:space="preserve">Derivative Liabilities with </w:t>
            </w:r>
          </w:p>
          <w:p w:rsidR="00000000" w:rsidRDefault="00357083">
            <w:pPr>
              <w:jc w:val="center"/>
              <w:rPr>
                <w:rFonts w:eastAsia="Times New Roman"/>
                <w:sz w:val="16"/>
                <w:szCs w:val="16"/>
              </w:rPr>
            </w:pPr>
            <w:r>
              <w:rPr>
                <w:rFonts w:ascii="Arial" w:eastAsia="Times New Roman" w:hAnsi="Arial" w:cs="Arial"/>
                <w:b/>
                <w:bCs/>
                <w:color w:val="333333"/>
                <w:sz w:val="16"/>
                <w:szCs w:val="16"/>
              </w:rPr>
              <w:t>Credit-Risk-Contingent Features</w:t>
            </w:r>
          </w:p>
        </w:tc>
      </w:tr>
      <w:tr w:rsidR="00000000">
        <w:trPr>
          <w:divId w:val="1095370141"/>
          <w:jc w:val="center"/>
        </w:trPr>
        <w:tc>
          <w:tcPr>
            <w:tcW w:w="0" w:type="auto"/>
            <w:tcMar>
              <w:top w:w="30" w:type="dxa"/>
              <w:left w:w="30" w:type="dxa"/>
              <w:bottom w:w="30" w:type="dxa"/>
              <w:right w:w="30" w:type="dxa"/>
            </w:tcMar>
            <w:vAlign w:val="bottom"/>
            <w:hideMark/>
          </w:tcPr>
          <w:p w:rsidR="00000000" w:rsidRDefault="00357083">
            <w:pPr>
              <w:divId w:val="10154992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864695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00745221"/>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bottom w:val="single" w:sz="6" w:space="0" w:color="000000"/>
            </w:tcBorders>
            <w:tcMar>
              <w:top w:w="30" w:type="dxa"/>
              <w:left w:w="30" w:type="dxa"/>
              <w:bottom w:w="30" w:type="dxa"/>
              <w:right w:w="0" w:type="dxa"/>
            </w:tcMar>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 xml:space="preserve">As of December 31, </w:t>
            </w:r>
          </w:p>
        </w:tc>
      </w:tr>
      <w:tr w:rsidR="00000000">
        <w:trPr>
          <w:divId w:val="10953701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498952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575918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842430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b/>
                <w:bCs/>
                <w:color w:val="333333"/>
                <w:sz w:val="16"/>
                <w:szCs w:val="16"/>
              </w:rPr>
              <w:t>2019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673329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93171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b/>
                <w:bCs/>
                <w:color w:val="333333"/>
                <w:sz w:val="16"/>
                <w:szCs w:val="16"/>
              </w:rPr>
              <w:t>2018</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1095370141"/>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Net derivative liability positions with credit contingent features</w:t>
            </w:r>
          </w:p>
        </w:tc>
        <w:tc>
          <w:tcPr>
            <w:tcW w:w="0" w:type="auto"/>
            <w:tcMar>
              <w:top w:w="30" w:type="dxa"/>
              <w:left w:w="30" w:type="dxa"/>
              <w:bottom w:w="30" w:type="dxa"/>
              <w:right w:w="30" w:type="dxa"/>
            </w:tcMar>
            <w:vAlign w:val="bottom"/>
            <w:hideMark/>
          </w:tcPr>
          <w:p w:rsidR="00000000" w:rsidRDefault="00357083">
            <w:pPr>
              <w:divId w:val="1208489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200886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45.6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3520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69992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7.2</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095370141"/>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Maximum potential collateral requirements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773016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3438706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45.6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7705868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3075617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357083">
            <w:pPr>
              <w:jc w:val="right"/>
              <w:rPr>
                <w:rFonts w:eastAsia="Times New Roman"/>
                <w:sz w:val="16"/>
                <w:szCs w:val="16"/>
              </w:rPr>
            </w:pPr>
            <w:r>
              <w:rPr>
                <w:rFonts w:ascii="Arial" w:eastAsia="Times New Roman" w:hAnsi="Arial" w:cs="Arial"/>
                <w:sz w:val="16"/>
                <w:szCs w:val="16"/>
              </w:rPr>
              <w:t>7.2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divId w:val="1842967611"/>
        <w:rPr>
          <w:rFonts w:eastAsia="Times New Roman"/>
          <w:sz w:val="20"/>
          <w:szCs w:val="20"/>
        </w:rPr>
      </w:pPr>
    </w:p>
    <w:p w:rsidR="00000000" w:rsidRDefault="00357083">
      <w:pPr>
        <w:spacing w:line="288" w:lineRule="auto"/>
        <w:jc w:val="center"/>
        <w:divId w:val="861437401"/>
        <w:rPr>
          <w:rFonts w:eastAsia="Times New Roman"/>
          <w:sz w:val="16"/>
          <w:szCs w:val="16"/>
        </w:rPr>
      </w:pPr>
      <w:r>
        <w:rPr>
          <w:rFonts w:ascii="Arial" w:eastAsia="Times New Roman" w:hAnsi="Arial" w:cs="Arial"/>
          <w:sz w:val="16"/>
          <w:szCs w:val="16"/>
        </w:rPr>
        <w:t>70</w:t>
      </w:r>
    </w:p>
    <w:p w:rsidR="00000000" w:rsidRDefault="00357083">
      <w:pPr>
        <w:divId w:val="966621766"/>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357083">
      <w:pPr>
        <w:spacing w:line="288" w:lineRule="auto"/>
        <w:divId w:val="14123771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93633195"/>
        <w:rPr>
          <w:rFonts w:eastAsia="Times New Roman"/>
          <w:sz w:val="20"/>
          <w:szCs w:val="20"/>
        </w:rPr>
      </w:pPr>
    </w:p>
    <w:p w:rsidR="00000000" w:rsidRDefault="00357083">
      <w:pPr>
        <w:spacing w:line="288" w:lineRule="auto"/>
        <w:divId w:val="1744528773"/>
        <w:rPr>
          <w:rFonts w:eastAsia="Times New Roman"/>
          <w:sz w:val="20"/>
          <w:szCs w:val="20"/>
        </w:rPr>
      </w:pPr>
      <w:r>
        <w:rPr>
          <w:rFonts w:ascii="Arial" w:eastAsia="Times New Roman" w:hAnsi="Arial" w:cs="Arial"/>
          <w:sz w:val="20"/>
          <w:szCs w:val="20"/>
        </w:rPr>
        <w:t>At December 31, 2019 and 2018, there was no collateral held by our counterparties on these derivative contracts with credit-risk-contingent feat</w:t>
      </w:r>
      <w:r>
        <w:rPr>
          <w:rFonts w:ascii="Arial" w:eastAsia="Times New Roman" w:hAnsi="Arial" w:cs="Arial"/>
          <w:sz w:val="20"/>
          <w:szCs w:val="20"/>
        </w:rPr>
        <w:t>ures.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5. Restructuring</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the fourth quarter of 2017, we initiated an enterprise-wide restructuring plan that was designed to streamline the organization and reallocate resources to better align our organizational structure and costs with our strateg</w:t>
      </w:r>
      <w:r>
        <w:rPr>
          <w:rFonts w:ascii="Arial" w:eastAsia="Times New Roman" w:hAnsi="Arial" w:cs="Arial"/>
          <w:sz w:val="20"/>
          <w:szCs w:val="20"/>
        </w:rPr>
        <w:t>y. The restructuring plan involves reviewing certain non-core businesses and assets, our organizational structure, and expected business prospects in the markets we serve, as well as our existing technology platforms. These activities were completed in Dec</w:t>
      </w:r>
      <w:r>
        <w:rPr>
          <w:rFonts w:ascii="Arial" w:eastAsia="Times New Roman" w:hAnsi="Arial" w:cs="Arial"/>
          <w:sz w:val="20"/>
          <w:szCs w:val="20"/>
        </w:rPr>
        <w:t>ember 2019.</w:t>
      </w:r>
    </w:p>
    <w:p w:rsidR="00000000" w:rsidRDefault="00357083">
      <w:pPr>
        <w:spacing w:line="288" w:lineRule="auto"/>
        <w:divId w:val="105743578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the year ended December 31, 2019, we incurred $19.7 million in restructuring costs, comprised principally of certain information technology-related asset write-offs and employee-related costs, which are included in restructuring charges i</w:t>
      </w:r>
      <w:r>
        <w:rPr>
          <w:rFonts w:ascii="Arial" w:eastAsia="Times New Roman" w:hAnsi="Arial" w:cs="Arial"/>
          <w:sz w:val="20"/>
          <w:szCs w:val="20"/>
        </w:rPr>
        <w:t>n our consolidated statements of income and comprehensive income. Our accrued restructuring charges as of December 31, 2019, are included in accrued expenses and other current liabilities on our consolidated balance sheet.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provides a su</w:t>
      </w:r>
      <w:r>
        <w:rPr>
          <w:rFonts w:ascii="Arial" w:eastAsia="Times New Roman" w:hAnsi="Arial" w:cs="Arial"/>
          <w:sz w:val="20"/>
          <w:szCs w:val="20"/>
        </w:rPr>
        <w:t>mmary of our restructuring activities (in millions):</w:t>
      </w:r>
    </w:p>
    <w:tbl>
      <w:tblPr>
        <w:tblW w:w="5000" w:type="pct"/>
        <w:tblCellMar>
          <w:left w:w="0" w:type="dxa"/>
          <w:right w:w="0" w:type="dxa"/>
        </w:tblCellMar>
        <w:tblLook w:val="04A0" w:firstRow="1" w:lastRow="0" w:firstColumn="1" w:lastColumn="0" w:noHBand="0" w:noVBand="1"/>
      </w:tblPr>
      <w:tblGrid>
        <w:gridCol w:w="2792"/>
        <w:gridCol w:w="120"/>
        <w:gridCol w:w="882"/>
        <w:gridCol w:w="84"/>
        <w:gridCol w:w="120"/>
        <w:gridCol w:w="882"/>
        <w:gridCol w:w="84"/>
        <w:gridCol w:w="120"/>
        <w:gridCol w:w="882"/>
        <w:gridCol w:w="84"/>
        <w:gridCol w:w="120"/>
        <w:gridCol w:w="882"/>
        <w:gridCol w:w="84"/>
        <w:gridCol w:w="120"/>
        <w:gridCol w:w="966"/>
        <w:gridCol w:w="84"/>
      </w:tblGrid>
      <w:tr w:rsidR="00000000">
        <w:trPr>
          <w:divId w:val="2070304425"/>
        </w:trPr>
        <w:tc>
          <w:tcPr>
            <w:tcW w:w="0" w:type="auto"/>
            <w:gridSpan w:val="16"/>
            <w:vAlign w:val="center"/>
            <w:hideMark/>
          </w:tcPr>
          <w:p w:rsidR="00000000" w:rsidRDefault="00357083">
            <w:pPr>
              <w:spacing w:line="288" w:lineRule="auto"/>
              <w:jc w:val="both"/>
              <w:rPr>
                <w:rFonts w:eastAsia="Times New Roman"/>
                <w:sz w:val="20"/>
                <w:szCs w:val="20"/>
              </w:rPr>
            </w:pPr>
          </w:p>
        </w:tc>
      </w:tr>
      <w:tr w:rsidR="00000000">
        <w:trPr>
          <w:divId w:val="2070304425"/>
        </w:trPr>
        <w:tc>
          <w:tcPr>
            <w:tcW w:w="1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207030442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62351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Aviation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Land</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Marine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Corporate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Consolidated</w:t>
            </w:r>
          </w:p>
        </w:tc>
      </w:tr>
      <w:tr w:rsidR="00000000">
        <w:trPr>
          <w:divId w:val="207030442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shd w:val="clear" w:color="auto" w:fill="CCEEFF"/>
              </w:rPr>
              <w:t>Balance as of December 31, 2017</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0.7</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25.0</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5.0</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32.0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70304425"/>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Restructuring related costs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rsidR="00000000" w:rsidRDefault="00357083">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17.1</w:t>
            </w:r>
          </w:p>
        </w:tc>
        <w:tc>
          <w:tcPr>
            <w:tcW w:w="0" w:type="auto"/>
            <w:vAlign w:val="bottom"/>
            <w:hideMark/>
          </w:tcPr>
          <w:p w:rsidR="00000000" w:rsidRDefault="00357083">
            <w:pPr>
              <w:rPr>
                <w:rFonts w:eastAsia="Times New Roman"/>
                <w:sz w:val="20"/>
                <w:szCs w:val="20"/>
              </w:rPr>
            </w:pPr>
          </w:p>
        </w:tc>
      </w:tr>
      <w:tr w:rsidR="00000000">
        <w:trPr>
          <w:divId w:val="207030442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shd w:val="clear" w:color="auto" w:fill="CCEEFF"/>
              </w:rPr>
              <w:t>Paid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2070304425"/>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Balance as of December 31, 2018</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4.0</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20.7</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2070304425"/>
        </w:trPr>
        <w:tc>
          <w:tcPr>
            <w:tcW w:w="0" w:type="auto"/>
            <w:shd w:val="clear" w:color="auto" w:fill="CCED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Restructuring related costs</w:t>
            </w:r>
          </w:p>
        </w:tc>
        <w:tc>
          <w:tcPr>
            <w:tcW w:w="0" w:type="auto"/>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w:t>
            </w:r>
          </w:p>
        </w:tc>
        <w:tc>
          <w:tcPr>
            <w:tcW w:w="0" w:type="auto"/>
            <w:shd w:val="clear" w:color="auto" w:fill="CCEDFF"/>
            <w:vAlign w:val="bottom"/>
            <w:hideMark/>
          </w:tcPr>
          <w:p w:rsidR="00000000" w:rsidRDefault="00357083">
            <w:pPr>
              <w:rPr>
                <w:rFonts w:eastAsia="Times New Roman"/>
                <w:sz w:val="20"/>
                <w:szCs w:val="20"/>
              </w:rPr>
            </w:pPr>
          </w:p>
        </w:tc>
        <w:tc>
          <w:tcPr>
            <w:tcW w:w="0" w:type="auto"/>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4.4</w:t>
            </w:r>
          </w:p>
        </w:tc>
        <w:tc>
          <w:tcPr>
            <w:tcW w:w="0" w:type="auto"/>
            <w:shd w:val="clear" w:color="auto" w:fill="CCEDFF"/>
            <w:vAlign w:val="bottom"/>
            <w:hideMark/>
          </w:tcPr>
          <w:p w:rsidR="00000000" w:rsidRDefault="00357083">
            <w:pPr>
              <w:rPr>
                <w:rFonts w:eastAsia="Times New Roman"/>
                <w:sz w:val="20"/>
                <w:szCs w:val="20"/>
              </w:rPr>
            </w:pPr>
          </w:p>
        </w:tc>
        <w:tc>
          <w:tcPr>
            <w:tcW w:w="0" w:type="auto"/>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w:t>
            </w:r>
          </w:p>
        </w:tc>
        <w:tc>
          <w:tcPr>
            <w:tcW w:w="0" w:type="auto"/>
            <w:shd w:val="clear" w:color="auto" w:fill="CCEDFF"/>
            <w:vAlign w:val="bottom"/>
            <w:hideMark/>
          </w:tcPr>
          <w:p w:rsidR="00000000" w:rsidRDefault="00357083">
            <w:pPr>
              <w:rPr>
                <w:rFonts w:eastAsia="Times New Roman"/>
                <w:sz w:val="20"/>
                <w:szCs w:val="20"/>
              </w:rPr>
            </w:pPr>
          </w:p>
        </w:tc>
        <w:tc>
          <w:tcPr>
            <w:tcW w:w="0" w:type="auto"/>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13.0</w:t>
            </w:r>
          </w:p>
        </w:tc>
        <w:tc>
          <w:tcPr>
            <w:tcW w:w="0" w:type="auto"/>
            <w:shd w:val="clear" w:color="auto" w:fill="CCEDFF"/>
            <w:vAlign w:val="bottom"/>
            <w:hideMark/>
          </w:tcPr>
          <w:p w:rsidR="00000000" w:rsidRDefault="00357083">
            <w:pPr>
              <w:rPr>
                <w:rFonts w:eastAsia="Times New Roman"/>
                <w:sz w:val="20"/>
                <w:szCs w:val="20"/>
              </w:rPr>
            </w:pPr>
          </w:p>
        </w:tc>
        <w:tc>
          <w:tcPr>
            <w:tcW w:w="0" w:type="auto"/>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19.7</w:t>
            </w:r>
          </w:p>
        </w:tc>
        <w:tc>
          <w:tcPr>
            <w:tcW w:w="0" w:type="auto"/>
            <w:shd w:val="clear" w:color="auto" w:fill="CCEDFF"/>
            <w:vAlign w:val="bottom"/>
            <w:hideMark/>
          </w:tcPr>
          <w:p w:rsidR="00000000" w:rsidRDefault="00357083">
            <w:pPr>
              <w:rPr>
                <w:rFonts w:eastAsia="Times New Roman"/>
                <w:sz w:val="20"/>
                <w:szCs w:val="20"/>
              </w:rPr>
            </w:pPr>
          </w:p>
        </w:tc>
      </w:tr>
      <w:tr w:rsidR="00000000">
        <w:trPr>
          <w:divId w:val="207030442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Paid during the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(2.1</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2070304425"/>
        </w:trPr>
        <w:tc>
          <w:tcPr>
            <w:tcW w:w="0" w:type="auto"/>
            <w:tcBorders>
              <w:bottom w:val="double" w:sz="6" w:space="0" w:color="000000"/>
            </w:tcBorders>
            <w:shd w:val="clear" w:color="auto" w:fill="CCED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Restructuring charges as of December 31, 2019</w:t>
            </w:r>
          </w:p>
        </w:tc>
        <w:tc>
          <w:tcPr>
            <w:tcW w:w="0" w:type="auto"/>
            <w:tcBorders>
              <w:bottom w:val="double" w:sz="6" w:space="0" w:color="000000"/>
            </w:tcBorders>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tcBorders>
              <w:bottom w:val="double" w:sz="6" w:space="0" w:color="000000"/>
            </w:tcBorders>
            <w:shd w:val="clear" w:color="auto" w:fill="CCED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7.5</w:t>
            </w:r>
          </w:p>
        </w:tc>
        <w:tc>
          <w:tcPr>
            <w:tcW w:w="0" w:type="auto"/>
            <w:tcBorders>
              <w:bottom w:val="double" w:sz="6" w:space="0" w:color="000000"/>
            </w:tcBorders>
            <w:shd w:val="clear" w:color="auto" w:fill="CCED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w:t>
            </w:r>
          </w:p>
        </w:tc>
        <w:tc>
          <w:tcPr>
            <w:tcW w:w="0" w:type="auto"/>
            <w:tcBorders>
              <w:bottom w:val="double" w:sz="6" w:space="0" w:color="000000"/>
            </w:tcBorders>
            <w:shd w:val="clear" w:color="auto" w:fill="CCED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0.2</w:t>
            </w:r>
          </w:p>
        </w:tc>
        <w:tc>
          <w:tcPr>
            <w:tcW w:w="0" w:type="auto"/>
            <w:tcBorders>
              <w:bottom w:val="double" w:sz="6" w:space="0" w:color="000000"/>
            </w:tcBorders>
            <w:shd w:val="clear" w:color="auto" w:fill="CCED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D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D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9.5</w:t>
            </w:r>
          </w:p>
        </w:tc>
        <w:tc>
          <w:tcPr>
            <w:tcW w:w="0" w:type="auto"/>
            <w:tcBorders>
              <w:bottom w:val="double" w:sz="6" w:space="0" w:color="000000"/>
            </w:tcBorders>
            <w:shd w:val="clear" w:color="auto" w:fill="CCEDFF"/>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p>
    <w:p w:rsidR="00000000" w:rsidRDefault="00357083">
      <w:pPr>
        <w:spacing w:line="288" w:lineRule="auto"/>
        <w:divId w:val="966621766"/>
        <w:rPr>
          <w:rFonts w:eastAsia="Times New Roman"/>
          <w:sz w:val="20"/>
          <w:szCs w:val="20"/>
        </w:rPr>
      </w:pP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6. Property and Equipment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amount of property and equipment and their respective estimated useful lives are as follows (in millions):</w:t>
      </w:r>
    </w:p>
    <w:tbl>
      <w:tblPr>
        <w:tblW w:w="5000" w:type="pct"/>
        <w:tblCellMar>
          <w:left w:w="0" w:type="dxa"/>
          <w:right w:w="0" w:type="dxa"/>
        </w:tblCellMar>
        <w:tblLook w:val="04A0" w:firstRow="1" w:lastRow="0" w:firstColumn="1" w:lastColumn="0" w:noHBand="0" w:noVBand="1"/>
      </w:tblPr>
      <w:tblGrid>
        <w:gridCol w:w="5035"/>
        <w:gridCol w:w="105"/>
        <w:gridCol w:w="143"/>
        <w:gridCol w:w="716"/>
        <w:gridCol w:w="66"/>
        <w:gridCol w:w="106"/>
        <w:gridCol w:w="143"/>
        <w:gridCol w:w="703"/>
        <w:gridCol w:w="65"/>
        <w:gridCol w:w="105"/>
        <w:gridCol w:w="1119"/>
      </w:tblGrid>
      <w:tr w:rsidR="00000000">
        <w:trPr>
          <w:divId w:val="861895471"/>
        </w:trPr>
        <w:tc>
          <w:tcPr>
            <w:tcW w:w="0" w:type="auto"/>
            <w:gridSpan w:val="11"/>
            <w:vAlign w:val="center"/>
            <w:hideMark/>
          </w:tcPr>
          <w:p w:rsidR="00000000" w:rsidRDefault="00357083">
            <w:pPr>
              <w:spacing w:line="288" w:lineRule="auto"/>
              <w:jc w:val="both"/>
              <w:rPr>
                <w:rFonts w:eastAsia="Times New Roman"/>
                <w:sz w:val="20"/>
                <w:szCs w:val="20"/>
              </w:rPr>
            </w:pPr>
          </w:p>
        </w:tc>
      </w:tr>
      <w:tr w:rsidR="00000000">
        <w:trPr>
          <w:divId w:val="861895471"/>
        </w:trPr>
        <w:tc>
          <w:tcPr>
            <w:tcW w:w="30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r>
      <w:tr w:rsidR="00000000">
        <w:trPr>
          <w:divId w:val="861895471"/>
        </w:trPr>
        <w:tc>
          <w:tcPr>
            <w:tcW w:w="0" w:type="auto"/>
            <w:tcMar>
              <w:top w:w="30" w:type="dxa"/>
              <w:left w:w="30" w:type="dxa"/>
              <w:bottom w:w="30" w:type="dxa"/>
              <w:right w:w="30" w:type="dxa"/>
            </w:tcMar>
            <w:vAlign w:val="bottom"/>
            <w:hideMark/>
          </w:tcPr>
          <w:p w:rsidR="00000000" w:rsidRDefault="00357083">
            <w:pPr>
              <w:divId w:val="110037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0472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c>
          <w:tcPr>
            <w:tcW w:w="0" w:type="auto"/>
            <w:tcMar>
              <w:top w:w="30" w:type="dxa"/>
              <w:left w:w="30" w:type="dxa"/>
              <w:bottom w:w="30" w:type="dxa"/>
              <w:right w:w="30" w:type="dxa"/>
            </w:tcMar>
            <w:vAlign w:val="bottom"/>
            <w:hideMark/>
          </w:tcPr>
          <w:p w:rsidR="00000000" w:rsidRDefault="00357083">
            <w:pPr>
              <w:divId w:val="523447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Estimated</w:t>
            </w:r>
          </w:p>
        </w:tc>
      </w:tr>
      <w:tr w:rsidR="00000000">
        <w:trPr>
          <w:divId w:val="86189547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816380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25891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09941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94426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Useful Lives</w:t>
            </w:r>
          </w:p>
        </w:tc>
      </w:tr>
      <w:tr w:rsidR="00000000">
        <w:trPr>
          <w:divId w:val="86189547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w:t>
            </w:r>
          </w:p>
        </w:tc>
        <w:tc>
          <w:tcPr>
            <w:tcW w:w="0" w:type="auto"/>
            <w:shd w:val="clear" w:color="auto" w:fill="CCEEFF"/>
            <w:tcMar>
              <w:top w:w="30" w:type="dxa"/>
              <w:left w:w="30" w:type="dxa"/>
              <w:bottom w:w="30" w:type="dxa"/>
              <w:right w:w="30" w:type="dxa"/>
            </w:tcMar>
            <w:vAlign w:val="bottom"/>
            <w:hideMark/>
          </w:tcPr>
          <w:p w:rsidR="00000000" w:rsidRDefault="00357083">
            <w:pPr>
              <w:divId w:val="1988515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6832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53455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Indefinite</w:t>
            </w:r>
          </w:p>
        </w:tc>
      </w:tr>
      <w:tr w:rsidR="00000000">
        <w:trPr>
          <w:divId w:val="86189547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Buildings and leasehold improvements</w:t>
            </w:r>
          </w:p>
        </w:tc>
        <w:tc>
          <w:tcPr>
            <w:tcW w:w="0" w:type="auto"/>
            <w:tcMar>
              <w:top w:w="30" w:type="dxa"/>
              <w:left w:w="30" w:type="dxa"/>
              <w:bottom w:w="30" w:type="dxa"/>
              <w:right w:w="30" w:type="dxa"/>
            </w:tcMar>
            <w:vAlign w:val="bottom"/>
            <w:hideMark/>
          </w:tcPr>
          <w:p w:rsidR="00000000" w:rsidRDefault="00357083">
            <w:pPr>
              <w:divId w:val="2143769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0070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10462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3 - 40 years</w:t>
            </w:r>
          </w:p>
        </w:tc>
      </w:tr>
      <w:tr w:rsidR="00000000">
        <w:trPr>
          <w:divId w:val="86189547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Office equipment, furniture and fixtures</w:t>
            </w:r>
          </w:p>
        </w:tc>
        <w:tc>
          <w:tcPr>
            <w:tcW w:w="0" w:type="auto"/>
            <w:shd w:val="clear" w:color="auto" w:fill="CCEEFF"/>
            <w:tcMar>
              <w:top w:w="30" w:type="dxa"/>
              <w:left w:w="30" w:type="dxa"/>
              <w:bottom w:w="30" w:type="dxa"/>
              <w:right w:w="30" w:type="dxa"/>
            </w:tcMar>
            <w:vAlign w:val="bottom"/>
            <w:hideMark/>
          </w:tcPr>
          <w:p w:rsidR="00000000" w:rsidRDefault="00357083">
            <w:pPr>
              <w:divId w:val="234167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58282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76216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3 -  7  years</w:t>
            </w:r>
          </w:p>
        </w:tc>
      </w:tr>
      <w:tr w:rsidR="00000000">
        <w:trPr>
          <w:divId w:val="86189547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Computer equipment and software costs</w:t>
            </w:r>
          </w:p>
        </w:tc>
        <w:tc>
          <w:tcPr>
            <w:tcW w:w="0" w:type="auto"/>
            <w:tcMar>
              <w:top w:w="30" w:type="dxa"/>
              <w:left w:w="30" w:type="dxa"/>
              <w:bottom w:w="30" w:type="dxa"/>
              <w:right w:w="30" w:type="dxa"/>
            </w:tcMar>
            <w:vAlign w:val="bottom"/>
            <w:hideMark/>
          </w:tcPr>
          <w:p w:rsidR="00000000" w:rsidRDefault="00357083">
            <w:pPr>
              <w:divId w:val="1384135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76753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194.7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28830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3 -  9  years</w:t>
            </w:r>
          </w:p>
        </w:tc>
      </w:tr>
      <w:tr w:rsidR="00000000">
        <w:trPr>
          <w:divId w:val="86189547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Machinery, equipment and vehicles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796414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269.3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50243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276.7</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972400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3 - 40 years</w:t>
            </w:r>
          </w:p>
        </w:tc>
      </w:tr>
      <w:tr w:rsidR="00000000">
        <w:trPr>
          <w:divId w:val="861895471"/>
        </w:trPr>
        <w:tc>
          <w:tcPr>
            <w:tcW w:w="0" w:type="auto"/>
            <w:tcMar>
              <w:top w:w="30" w:type="dxa"/>
              <w:left w:w="30" w:type="dxa"/>
              <w:bottom w:w="30" w:type="dxa"/>
              <w:right w:w="30" w:type="dxa"/>
            </w:tcMar>
            <w:vAlign w:val="bottom"/>
            <w:hideMark/>
          </w:tcPr>
          <w:p w:rsidR="00000000" w:rsidRDefault="00357083">
            <w:pPr>
              <w:divId w:val="1303266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67683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654.8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2530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600.3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08642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31909857"/>
              <w:rPr>
                <w:rFonts w:eastAsia="Times New Roman"/>
                <w:sz w:val="20"/>
                <w:szCs w:val="20"/>
              </w:rPr>
            </w:pPr>
            <w:r>
              <w:rPr>
                <w:rFonts w:ascii="inherit" w:eastAsia="Times New Roman" w:hAnsi="inherit"/>
                <w:sz w:val="20"/>
                <w:szCs w:val="20"/>
              </w:rPr>
              <w:t> </w:t>
            </w:r>
          </w:p>
        </w:tc>
      </w:tr>
      <w:tr w:rsidR="00000000">
        <w:trPr>
          <w:divId w:val="86189547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Accumulated depreciation and amortization</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75530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293.9</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3174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249.9</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02171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45151738"/>
              <w:rPr>
                <w:rFonts w:eastAsia="Times New Roman"/>
                <w:sz w:val="20"/>
                <w:szCs w:val="20"/>
              </w:rPr>
            </w:pPr>
            <w:r>
              <w:rPr>
                <w:rFonts w:ascii="inherit" w:eastAsia="Times New Roman" w:hAnsi="inherit"/>
                <w:sz w:val="20"/>
                <w:szCs w:val="20"/>
              </w:rPr>
              <w:t> </w:t>
            </w:r>
          </w:p>
        </w:tc>
      </w:tr>
      <w:tr w:rsidR="00000000">
        <w:trPr>
          <w:divId w:val="861895471"/>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8829380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7751255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360.9</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0616629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350.3</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16050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04202975"/>
              <w:rPr>
                <w:rFonts w:eastAsia="Times New Roman"/>
                <w:sz w:val="20"/>
                <w:szCs w:val="20"/>
              </w:rPr>
            </w:pPr>
            <w:r>
              <w:rPr>
                <w:rFonts w:ascii="inherit" w:eastAsia="Times New Roman" w:hAnsi="inherit"/>
                <w:sz w:val="20"/>
                <w:szCs w:val="20"/>
              </w:rPr>
              <w:t> </w:t>
            </w:r>
          </w:p>
        </w:tc>
      </w:tr>
    </w:tbl>
    <w:p w:rsidR="00000000" w:rsidRDefault="00357083">
      <w:pPr>
        <w:spacing w:line="288" w:lineRule="auto"/>
        <w:divId w:val="147024986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2019, 2018 and 2017</w:t>
      </w:r>
      <w:r>
        <w:rPr>
          <w:rFonts w:ascii="Arial" w:eastAsia="Times New Roman" w:hAnsi="Arial" w:cs="Arial"/>
          <w:sz w:val="20"/>
          <w:szCs w:val="20"/>
        </w:rPr>
        <w:t>, we recorded depreciation expense of $54.5 million, $45.6 million and $44.1 million, respectively.</w:t>
      </w:r>
    </w:p>
    <w:p w:rsidR="00000000" w:rsidRDefault="00357083">
      <w:pPr>
        <w:divId w:val="1267926238"/>
        <w:rPr>
          <w:rFonts w:eastAsia="Times New Roman"/>
          <w:sz w:val="20"/>
          <w:szCs w:val="20"/>
        </w:rPr>
      </w:pPr>
    </w:p>
    <w:p w:rsidR="00000000" w:rsidRDefault="00357083">
      <w:pPr>
        <w:spacing w:line="288" w:lineRule="auto"/>
        <w:jc w:val="center"/>
        <w:divId w:val="1167941162"/>
        <w:rPr>
          <w:rFonts w:eastAsia="Times New Roman"/>
          <w:sz w:val="16"/>
          <w:szCs w:val="16"/>
        </w:rPr>
      </w:pPr>
      <w:r>
        <w:rPr>
          <w:rFonts w:ascii="Arial" w:eastAsia="Times New Roman" w:hAnsi="Arial" w:cs="Arial"/>
          <w:sz w:val="16"/>
          <w:szCs w:val="16"/>
        </w:rPr>
        <w:t>71</w:t>
      </w:r>
    </w:p>
    <w:p w:rsidR="00000000" w:rsidRDefault="00357083">
      <w:pPr>
        <w:divId w:val="966621766"/>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357083">
      <w:pPr>
        <w:spacing w:line="288" w:lineRule="auto"/>
        <w:divId w:val="19932431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9710232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amount of computer software costs,</w:t>
      </w:r>
      <w:r>
        <w:rPr>
          <w:rFonts w:ascii="Arial" w:eastAsia="Times New Roman" w:hAnsi="Arial" w:cs="Arial"/>
          <w:sz w:val="20"/>
          <w:szCs w:val="20"/>
        </w:rPr>
        <w:t xml:space="preserve"> including capitalized internally developed software costs are as follows (in millions):</w:t>
      </w:r>
    </w:p>
    <w:tbl>
      <w:tblPr>
        <w:tblW w:w="5000" w:type="pct"/>
        <w:tblCellMar>
          <w:left w:w="0" w:type="dxa"/>
          <w:right w:w="0" w:type="dxa"/>
        </w:tblCellMar>
        <w:tblLook w:val="04A0" w:firstRow="1" w:lastRow="0" w:firstColumn="1" w:lastColumn="0" w:noHBand="0" w:noVBand="1"/>
      </w:tblPr>
      <w:tblGrid>
        <w:gridCol w:w="6445"/>
        <w:gridCol w:w="143"/>
        <w:gridCol w:w="715"/>
        <w:gridCol w:w="69"/>
        <w:gridCol w:w="106"/>
        <w:gridCol w:w="143"/>
        <w:gridCol w:w="617"/>
        <w:gridCol w:w="68"/>
      </w:tblGrid>
      <w:tr w:rsidR="00000000">
        <w:trPr>
          <w:divId w:val="1136291448"/>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1136291448"/>
        </w:trPr>
        <w:tc>
          <w:tcPr>
            <w:tcW w:w="39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136291448"/>
        </w:trPr>
        <w:tc>
          <w:tcPr>
            <w:tcW w:w="0" w:type="auto"/>
            <w:tcMar>
              <w:top w:w="30" w:type="dxa"/>
              <w:left w:w="30" w:type="dxa"/>
              <w:bottom w:w="30" w:type="dxa"/>
              <w:right w:w="30" w:type="dxa"/>
            </w:tcMar>
            <w:vAlign w:val="bottom"/>
            <w:hideMark/>
          </w:tcPr>
          <w:p w:rsidR="00000000" w:rsidRDefault="00357083">
            <w:pPr>
              <w:divId w:val="14283874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113629144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01729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1745658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113629144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Computer software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169.9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50637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115.6</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13629144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Accumulated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110.0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49495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91.2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136291448"/>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Computer software costs,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50914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318001572"/>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Included in capitalized computer software costs are costs incurred in connection with software development in progress of $22.5 million and $46.2 million as of December 31, 2019 and 2018, respectively. For 2019, 2018 and 2017, we recorded amortization expe</w:t>
      </w:r>
      <w:r>
        <w:rPr>
          <w:rFonts w:ascii="Arial" w:eastAsia="Times New Roman" w:hAnsi="Arial" w:cs="Arial"/>
          <w:sz w:val="20"/>
          <w:szCs w:val="20"/>
        </w:rPr>
        <w:t>nse related to computer software costs of $17.8 million, $10.9 million and $11.0 million, respectively.</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7.</w:t>
      </w:r>
      <w:r>
        <w:rPr>
          <w:rFonts w:ascii="Arial" w:eastAsia="Times New Roman" w:hAnsi="Arial" w:cs="Arial"/>
          <w:sz w:val="20"/>
          <w:szCs w:val="20"/>
        </w:rPr>
        <w:t xml:space="preserve"> </w:t>
      </w:r>
      <w:r>
        <w:rPr>
          <w:rFonts w:ascii="Arial" w:eastAsia="Times New Roman" w:hAnsi="Arial" w:cs="Arial"/>
          <w:b/>
          <w:bCs/>
          <w:sz w:val="20"/>
          <w:szCs w:val="20"/>
        </w:rPr>
        <w:t>Goodwill and Identifiable Intangible Assets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2019, we used a combination of qualitative and quantitative factors to review goodwill and identifia</w:t>
      </w:r>
      <w:r>
        <w:rPr>
          <w:rFonts w:ascii="Arial" w:eastAsia="Times New Roman" w:hAnsi="Arial" w:cs="Arial"/>
          <w:sz w:val="20"/>
          <w:szCs w:val="20"/>
        </w:rPr>
        <w:t>ble intangible assets for impairment for all of our reporting units. As a result of performing these assessments, we determined that no impairment existed as of December 31, 2019 and, therefore, there were no write-downs to any of our goodwill or identifia</w:t>
      </w:r>
      <w:r>
        <w:rPr>
          <w:rFonts w:ascii="Arial" w:eastAsia="Times New Roman" w:hAnsi="Arial" w:cs="Arial"/>
          <w:sz w:val="20"/>
          <w:szCs w:val="20"/>
        </w:rPr>
        <w:t>ble intangible assets not subject to amortization.</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Goodwill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provides information regarding changes in goodwill (in millions):</w:t>
      </w:r>
    </w:p>
    <w:tbl>
      <w:tblPr>
        <w:tblW w:w="5000" w:type="pct"/>
        <w:tblCellMar>
          <w:left w:w="0" w:type="dxa"/>
          <w:right w:w="0" w:type="dxa"/>
        </w:tblCellMar>
        <w:tblLook w:val="04A0" w:firstRow="1" w:lastRow="0" w:firstColumn="1" w:lastColumn="0" w:noHBand="0" w:noVBand="1"/>
      </w:tblPr>
      <w:tblGrid>
        <w:gridCol w:w="5410"/>
        <w:gridCol w:w="142"/>
        <w:gridCol w:w="677"/>
        <w:gridCol w:w="97"/>
        <w:gridCol w:w="105"/>
        <w:gridCol w:w="142"/>
        <w:gridCol w:w="677"/>
        <w:gridCol w:w="97"/>
        <w:gridCol w:w="105"/>
        <w:gridCol w:w="105"/>
        <w:gridCol w:w="142"/>
        <w:gridCol w:w="510"/>
        <w:gridCol w:w="97"/>
      </w:tblGrid>
      <w:tr w:rsidR="00000000">
        <w:trPr>
          <w:divId w:val="848447334"/>
        </w:trPr>
        <w:tc>
          <w:tcPr>
            <w:tcW w:w="0" w:type="auto"/>
            <w:gridSpan w:val="13"/>
            <w:vAlign w:val="center"/>
            <w:hideMark/>
          </w:tcPr>
          <w:p w:rsidR="00000000" w:rsidRDefault="00357083">
            <w:pPr>
              <w:spacing w:line="288" w:lineRule="auto"/>
              <w:jc w:val="both"/>
              <w:rPr>
                <w:rFonts w:eastAsia="Times New Roman"/>
                <w:sz w:val="20"/>
                <w:szCs w:val="20"/>
              </w:rPr>
            </w:pPr>
          </w:p>
        </w:tc>
      </w:tr>
      <w:tr w:rsidR="00000000">
        <w:trPr>
          <w:divId w:val="848447334"/>
        </w:trPr>
        <w:tc>
          <w:tcPr>
            <w:tcW w:w="3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848447334"/>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81950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Aviation</w:t>
            </w:r>
          </w:p>
          <w:p w:rsidR="00000000" w:rsidRDefault="00357083">
            <w:pPr>
              <w:jc w:val="center"/>
              <w:rPr>
                <w:rFonts w:eastAsia="Times New Roman"/>
                <w:sz w:val="16"/>
                <w:szCs w:val="16"/>
              </w:rPr>
            </w:pPr>
            <w:r>
              <w:rPr>
                <w:rFonts w:ascii="Arial" w:eastAsia="Times New Roman" w:hAnsi="Arial" w:cs="Arial"/>
                <w:b/>
                <w:bCs/>
                <w:sz w:val="16"/>
                <w:szCs w:val="16"/>
              </w:rPr>
              <w:t>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880630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Land</w:t>
            </w:r>
          </w:p>
          <w:p w:rsidR="00000000" w:rsidRDefault="00357083">
            <w:pPr>
              <w:jc w:val="center"/>
              <w:rPr>
                <w:rFonts w:eastAsia="Times New Roman"/>
                <w:sz w:val="16"/>
                <w:szCs w:val="16"/>
              </w:rPr>
            </w:pPr>
            <w:r>
              <w:rPr>
                <w:rFonts w:ascii="Arial" w:eastAsia="Times New Roman" w:hAnsi="Arial" w:cs="Arial"/>
                <w:b/>
                <w:bCs/>
                <w:sz w:val="16"/>
                <w:szCs w:val="16"/>
              </w:rPr>
              <w:t xml:space="preserve">Segment </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178512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119595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Total</w:t>
            </w:r>
          </w:p>
        </w:tc>
      </w:tr>
      <w:tr w:rsidR="00000000">
        <w:trPr>
          <w:divId w:val="848447334"/>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2017</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326.9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87633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518.5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47449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31589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845.5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48447334"/>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2018 acquisitions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0726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00696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1195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13.4</w:t>
            </w:r>
          </w:p>
        </w:tc>
        <w:tc>
          <w:tcPr>
            <w:tcW w:w="0" w:type="auto"/>
            <w:vAlign w:val="bottom"/>
            <w:hideMark/>
          </w:tcPr>
          <w:p w:rsidR="00000000" w:rsidRDefault="00357083">
            <w:pPr>
              <w:rPr>
                <w:rFonts w:eastAsia="Times New Roman"/>
                <w:sz w:val="20"/>
                <w:szCs w:val="20"/>
              </w:rPr>
            </w:pPr>
          </w:p>
        </w:tc>
      </w:tr>
      <w:tr w:rsidR="00000000">
        <w:trPr>
          <w:divId w:val="848447334"/>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Adjustment of purchase price allocations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328213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31916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420610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48447334"/>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translation of non-USD functional currency subsidiary goodwill</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97960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496578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4856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848447334"/>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2018</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322.9</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7116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529.7</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24348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70014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852.7</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848447334"/>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Adjustment for sale of business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26517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213544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7167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848447334"/>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translation of non-USD functional currency subsidiary goodwill</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76638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76159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4512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48447334"/>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323.6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20806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520.1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29310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97484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843.7</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908461826"/>
        <w:rPr>
          <w:rFonts w:eastAsia="Times New Roman"/>
          <w:sz w:val="20"/>
          <w:szCs w:val="20"/>
        </w:rPr>
      </w:pPr>
    </w:p>
    <w:p w:rsidR="00000000" w:rsidRDefault="00357083">
      <w:pPr>
        <w:spacing w:line="288" w:lineRule="auto"/>
        <w:jc w:val="both"/>
        <w:divId w:val="966621766"/>
        <w:rPr>
          <w:rFonts w:eastAsia="Times New Roman"/>
          <w:sz w:val="16"/>
          <w:szCs w:val="16"/>
        </w:rPr>
      </w:pPr>
      <w:r>
        <w:rPr>
          <w:rFonts w:ascii="Arial" w:eastAsia="Times New Roman" w:hAnsi="Arial" w:cs="Arial"/>
          <w:sz w:val="10"/>
          <w:szCs w:val="10"/>
          <w:vertAlign w:val="superscript"/>
        </w:rPr>
        <w:t>(1)</w:t>
      </w:r>
      <w:r>
        <w:rPr>
          <w:rFonts w:ascii="Arial" w:eastAsia="Times New Roman" w:hAnsi="Arial" w:cs="Arial"/>
          <w:sz w:val="16"/>
          <w:szCs w:val="16"/>
        </w:rPr>
        <w:t xml:space="preserve"> At December 31, 2019, $455.5 </w:t>
      </w:r>
      <w:r>
        <w:rPr>
          <w:rFonts w:ascii="Arial" w:eastAsia="Times New Roman" w:hAnsi="Arial" w:cs="Arial"/>
          <w:sz w:val="16"/>
          <w:szCs w:val="16"/>
        </w:rPr>
        <w:t>million of the land segment's goodwill amount relates to the land reporting unit.</w:t>
      </w:r>
    </w:p>
    <w:p w:rsidR="00000000" w:rsidRDefault="00357083">
      <w:pPr>
        <w:spacing w:line="288" w:lineRule="auto"/>
        <w:divId w:val="1926719437"/>
        <w:rPr>
          <w:rFonts w:eastAsia="Times New Roman"/>
          <w:sz w:val="20"/>
          <w:szCs w:val="20"/>
        </w:rPr>
      </w:pPr>
    </w:p>
    <w:p w:rsidR="00000000" w:rsidRDefault="00357083">
      <w:pPr>
        <w:divId w:val="1340690751"/>
        <w:rPr>
          <w:rFonts w:eastAsia="Times New Roman"/>
          <w:sz w:val="20"/>
          <w:szCs w:val="20"/>
        </w:rPr>
      </w:pPr>
    </w:p>
    <w:p w:rsidR="00000000" w:rsidRDefault="00357083">
      <w:pPr>
        <w:spacing w:line="288" w:lineRule="auto"/>
        <w:jc w:val="center"/>
        <w:divId w:val="2095349534"/>
        <w:rPr>
          <w:rFonts w:eastAsia="Times New Roman"/>
          <w:sz w:val="16"/>
          <w:szCs w:val="16"/>
        </w:rPr>
      </w:pPr>
      <w:r>
        <w:rPr>
          <w:rFonts w:ascii="Arial" w:eastAsia="Times New Roman" w:hAnsi="Arial" w:cs="Arial"/>
          <w:sz w:val="16"/>
          <w:szCs w:val="16"/>
        </w:rPr>
        <w:t>72</w:t>
      </w:r>
    </w:p>
    <w:p w:rsidR="00000000" w:rsidRDefault="00357083">
      <w:pPr>
        <w:divId w:val="966621766"/>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357083">
      <w:pPr>
        <w:spacing w:line="288" w:lineRule="auto"/>
        <w:divId w:val="142168023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8768609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Identifiable Intangible Assets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provides information about our identifiable intangible assets (in millions):</w:t>
      </w:r>
    </w:p>
    <w:tbl>
      <w:tblPr>
        <w:tblW w:w="5000" w:type="pct"/>
        <w:tblCellMar>
          <w:left w:w="0" w:type="dxa"/>
          <w:right w:w="0" w:type="dxa"/>
        </w:tblCellMar>
        <w:tblLook w:val="04A0" w:firstRow="1" w:lastRow="0" w:firstColumn="1" w:lastColumn="0" w:noHBand="0" w:noVBand="1"/>
      </w:tblPr>
      <w:tblGrid>
        <w:gridCol w:w="2456"/>
        <w:gridCol w:w="143"/>
        <w:gridCol w:w="559"/>
        <w:gridCol w:w="79"/>
        <w:gridCol w:w="105"/>
        <w:gridCol w:w="143"/>
        <w:gridCol w:w="902"/>
        <w:gridCol w:w="81"/>
        <w:gridCol w:w="105"/>
        <w:gridCol w:w="142"/>
        <w:gridCol w:w="524"/>
        <w:gridCol w:w="47"/>
        <w:gridCol w:w="105"/>
        <w:gridCol w:w="143"/>
        <w:gridCol w:w="712"/>
        <w:gridCol w:w="65"/>
        <w:gridCol w:w="105"/>
        <w:gridCol w:w="143"/>
        <w:gridCol w:w="902"/>
        <w:gridCol w:w="81"/>
        <w:gridCol w:w="105"/>
        <w:gridCol w:w="142"/>
        <w:gridCol w:w="501"/>
        <w:gridCol w:w="16"/>
      </w:tblGrid>
      <w:tr w:rsidR="00000000">
        <w:trPr>
          <w:divId w:val="848521941"/>
        </w:trPr>
        <w:tc>
          <w:tcPr>
            <w:tcW w:w="0" w:type="auto"/>
            <w:gridSpan w:val="24"/>
            <w:vAlign w:val="center"/>
            <w:hideMark/>
          </w:tcPr>
          <w:p w:rsidR="00000000" w:rsidRDefault="00357083">
            <w:pPr>
              <w:spacing w:line="288" w:lineRule="auto"/>
              <w:jc w:val="both"/>
              <w:rPr>
                <w:rFonts w:eastAsia="Times New Roman"/>
                <w:sz w:val="20"/>
                <w:szCs w:val="20"/>
              </w:rPr>
            </w:pPr>
          </w:p>
        </w:tc>
      </w:tr>
      <w:tr w:rsidR="00000000">
        <w:trPr>
          <w:divId w:val="848521941"/>
        </w:trPr>
        <w:tc>
          <w:tcPr>
            <w:tcW w:w="1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84852194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394133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 2019</w:t>
            </w:r>
          </w:p>
        </w:tc>
        <w:tc>
          <w:tcPr>
            <w:tcW w:w="0" w:type="auto"/>
            <w:tcMar>
              <w:top w:w="30" w:type="dxa"/>
              <w:left w:w="30" w:type="dxa"/>
              <w:bottom w:w="30" w:type="dxa"/>
              <w:right w:w="30" w:type="dxa"/>
            </w:tcMar>
            <w:vAlign w:val="bottom"/>
            <w:hideMark/>
          </w:tcPr>
          <w:p w:rsidR="00000000" w:rsidRDefault="00357083">
            <w:pPr>
              <w:divId w:val="7374846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 2018</w:t>
            </w:r>
          </w:p>
        </w:tc>
      </w:tr>
      <w:tr w:rsidR="00000000">
        <w:trPr>
          <w:divId w:val="84852194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75217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w:t>
            </w:r>
            <w:r>
              <w:rPr>
                <w:rFonts w:ascii="Arial" w:eastAsia="Times New Roman" w:hAnsi="Arial" w:cs="Arial"/>
                <w:b/>
                <w:bCs/>
                <w:sz w:val="16"/>
                <w:szCs w:val="16"/>
              </w:rPr>
              <w:br/>
              <w:t>Carrying</w:t>
            </w:r>
            <w:r>
              <w:rPr>
                <w:rFonts w:ascii="Arial" w:eastAsia="Times New Roman" w:hAnsi="Arial" w:cs="Arial"/>
                <w:b/>
                <w:bCs/>
                <w:sz w:val="16"/>
                <w:szCs w:val="16"/>
              </w:rPr>
              <w:b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45487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Accumulated</w:t>
            </w:r>
            <w:r>
              <w:rPr>
                <w:rFonts w:ascii="Arial" w:eastAsia="Times New Roman" w:hAnsi="Arial" w:cs="Arial"/>
                <w:b/>
                <w:bCs/>
                <w:sz w:val="16"/>
                <w:szCs w:val="16"/>
              </w:rPr>
              <w:br/>
              <w:t xml:space="preserve">Amortization </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91149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Net</w:t>
            </w:r>
          </w:p>
        </w:tc>
        <w:tc>
          <w:tcPr>
            <w:tcW w:w="0" w:type="auto"/>
            <w:tcMar>
              <w:top w:w="30" w:type="dxa"/>
              <w:left w:w="30" w:type="dxa"/>
              <w:bottom w:w="30" w:type="dxa"/>
              <w:right w:w="30" w:type="dxa"/>
            </w:tcMar>
            <w:vAlign w:val="bottom"/>
            <w:hideMark/>
          </w:tcPr>
          <w:p w:rsidR="00000000" w:rsidRDefault="00357083">
            <w:pPr>
              <w:divId w:val="604308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w:t>
            </w:r>
            <w:r>
              <w:rPr>
                <w:rFonts w:ascii="Arial" w:eastAsia="Times New Roman" w:hAnsi="Arial" w:cs="Arial"/>
                <w:b/>
                <w:bCs/>
                <w:sz w:val="16"/>
                <w:szCs w:val="16"/>
              </w:rPr>
              <w:br/>
              <w:t>Carrying</w:t>
            </w:r>
            <w:r>
              <w:rPr>
                <w:rFonts w:ascii="Arial" w:eastAsia="Times New Roman" w:hAnsi="Arial" w:cs="Arial"/>
                <w:b/>
                <w:bCs/>
                <w:sz w:val="16"/>
                <w:szCs w:val="16"/>
              </w:rPr>
              <w:b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9937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Accumulated</w:t>
            </w:r>
            <w:r>
              <w:rPr>
                <w:rFonts w:ascii="Arial" w:eastAsia="Times New Roman" w:hAnsi="Arial" w:cs="Arial"/>
                <w:b/>
                <w:bCs/>
                <w:sz w:val="16"/>
                <w:szCs w:val="16"/>
              </w:rPr>
              <w:br/>
              <w:t xml:space="preserve">Amortization </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86297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Net</w:t>
            </w:r>
          </w:p>
        </w:tc>
      </w:tr>
      <w:tr w:rsidR="00000000">
        <w:trPr>
          <w:divId w:val="84852194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Intangible assets subject to amortization:</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490560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10923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16776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27395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762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599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108162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13014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90540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23544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57496849"/>
              <w:rPr>
                <w:rFonts w:eastAsia="Times New Roman"/>
                <w:sz w:val="20"/>
                <w:szCs w:val="20"/>
              </w:rPr>
            </w:pPr>
            <w:r>
              <w:rPr>
                <w:rFonts w:ascii="inherit" w:eastAsia="Times New Roman" w:hAnsi="inherit"/>
                <w:sz w:val="20"/>
                <w:szCs w:val="20"/>
              </w:rPr>
              <w:t> </w:t>
            </w:r>
          </w:p>
        </w:tc>
      </w:tr>
      <w:tr w:rsidR="00000000">
        <w:trPr>
          <w:divId w:val="84852194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xml:space="preserve">Customer relationships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382.0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7535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226.5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10247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155.5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1812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373.8</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14116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198.7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78399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175.1</w:t>
            </w:r>
          </w:p>
        </w:tc>
        <w:tc>
          <w:tcPr>
            <w:tcW w:w="0" w:type="auto"/>
            <w:vAlign w:val="bottom"/>
            <w:hideMark/>
          </w:tcPr>
          <w:p w:rsidR="00000000" w:rsidRDefault="00357083">
            <w:pPr>
              <w:rPr>
                <w:rFonts w:eastAsia="Times New Roman"/>
                <w:sz w:val="20"/>
                <w:szCs w:val="20"/>
              </w:rPr>
            </w:pPr>
          </w:p>
        </w:tc>
      </w:tr>
      <w:tr w:rsidR="00000000">
        <w:trPr>
          <w:divId w:val="84852194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Supplier agreements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91140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2758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36234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31141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14486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21.4</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4852194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0040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2653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41143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40.0</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50268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600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9.5</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848521941"/>
        </w:trPr>
        <w:tc>
          <w:tcPr>
            <w:tcW w:w="0" w:type="auto"/>
            <w:shd w:val="clear" w:color="auto" w:fill="CCEEFF"/>
            <w:tcMar>
              <w:top w:w="30" w:type="dxa"/>
              <w:left w:w="30" w:type="dxa"/>
              <w:bottom w:w="30" w:type="dxa"/>
              <w:right w:w="30" w:type="dxa"/>
            </w:tcMar>
            <w:vAlign w:val="bottom"/>
            <w:hideMark/>
          </w:tcPr>
          <w:p w:rsidR="00000000" w:rsidRDefault="00357083">
            <w:pPr>
              <w:divId w:val="717123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461.1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27407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279.8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17344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103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452.8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10590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246.8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88336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206.0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4852194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Intangible assets not subject to amortization:</w:t>
            </w:r>
          </w:p>
        </w:tc>
        <w:tc>
          <w:tcPr>
            <w:tcW w:w="0" w:type="auto"/>
            <w:gridSpan w:val="3"/>
            <w:tcMar>
              <w:top w:w="30" w:type="dxa"/>
              <w:left w:w="30" w:type="dxa"/>
              <w:bottom w:w="30" w:type="dxa"/>
              <w:right w:w="30" w:type="dxa"/>
            </w:tcMar>
            <w:vAlign w:val="bottom"/>
            <w:hideMark/>
          </w:tcPr>
          <w:p w:rsidR="00000000" w:rsidRDefault="00357083">
            <w:pPr>
              <w:divId w:val="172001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13546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101171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39088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720447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78502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03087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85539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77565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3776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63755821"/>
              <w:rPr>
                <w:rFonts w:eastAsia="Times New Roman"/>
                <w:sz w:val="20"/>
                <w:szCs w:val="20"/>
              </w:rPr>
            </w:pPr>
            <w:r>
              <w:rPr>
                <w:rFonts w:ascii="inherit" w:eastAsia="Times New Roman" w:hAnsi="inherit"/>
                <w:sz w:val="20"/>
                <w:szCs w:val="20"/>
              </w:rPr>
              <w:t> </w:t>
            </w:r>
          </w:p>
        </w:tc>
      </w:tr>
      <w:tr w:rsidR="00000000">
        <w:trPr>
          <w:divId w:val="84852194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Trademark/trade name rights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85752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08179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2002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49784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572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848521941"/>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445877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501.5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6181022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279.8</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534233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221.7</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696842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492.2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949238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246.8</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8312180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245.4</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233122819"/>
        <w:rPr>
          <w:rFonts w:eastAsia="Times New Roman"/>
          <w:sz w:val="20"/>
          <w:szCs w:val="20"/>
        </w:rPr>
      </w:pPr>
    </w:p>
    <w:p w:rsidR="00000000" w:rsidRDefault="00357083">
      <w:pPr>
        <w:spacing w:line="288" w:lineRule="auto"/>
        <w:jc w:val="both"/>
        <w:divId w:val="966621766"/>
        <w:rPr>
          <w:rFonts w:eastAsia="Times New Roman"/>
          <w:sz w:val="16"/>
          <w:szCs w:val="16"/>
        </w:rPr>
      </w:pPr>
      <w:r>
        <w:rPr>
          <w:rFonts w:ascii="Arial" w:eastAsia="Times New Roman" w:hAnsi="Arial" w:cs="Arial"/>
          <w:sz w:val="10"/>
          <w:szCs w:val="10"/>
          <w:vertAlign w:val="superscript"/>
        </w:rPr>
        <w:t>(1)</w:t>
      </w:r>
      <w:r>
        <w:rPr>
          <w:rFonts w:ascii="Arial" w:eastAsia="Times New Roman" w:hAnsi="Arial" w:cs="Arial"/>
          <w:sz w:val="16"/>
          <w:szCs w:val="16"/>
        </w:rPr>
        <w:t xml:space="preserve"> Includes the impact of foreign exchange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Intangible amortization expense for 2019, 2018 and 2017 was $32.9 million, $35.9 million and $41.9 million, respectively.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future estimated amortization of our identifiable intangible assets is as fol</w:t>
      </w:r>
      <w:r>
        <w:rPr>
          <w:rFonts w:ascii="Arial" w:eastAsia="Times New Roman" w:hAnsi="Arial" w:cs="Arial"/>
          <w:sz w:val="20"/>
          <w:szCs w:val="20"/>
        </w:rPr>
        <w:t>lows (in millions):</w:t>
      </w:r>
    </w:p>
    <w:tbl>
      <w:tblPr>
        <w:tblW w:w="5000" w:type="pct"/>
        <w:tblCellMar>
          <w:left w:w="0" w:type="dxa"/>
          <w:right w:w="0" w:type="dxa"/>
        </w:tblCellMar>
        <w:tblLook w:val="04A0" w:firstRow="1" w:lastRow="0" w:firstColumn="1" w:lastColumn="0" w:noHBand="0" w:noVBand="1"/>
      </w:tblPr>
      <w:tblGrid>
        <w:gridCol w:w="7538"/>
        <w:gridCol w:w="143"/>
        <w:gridCol w:w="561"/>
        <w:gridCol w:w="64"/>
      </w:tblGrid>
      <w:tr w:rsidR="00000000">
        <w:trPr>
          <w:divId w:val="1495489773"/>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1495489773"/>
        </w:trPr>
        <w:tc>
          <w:tcPr>
            <w:tcW w:w="4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495489773"/>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Year Ended December 31,</w:t>
            </w:r>
          </w:p>
        </w:tc>
      </w:tr>
      <w:tr w:rsidR="00000000">
        <w:trPr>
          <w:divId w:val="149548977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5489773"/>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2021</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29.1</w:t>
            </w:r>
          </w:p>
        </w:tc>
        <w:tc>
          <w:tcPr>
            <w:tcW w:w="0" w:type="auto"/>
            <w:vAlign w:val="bottom"/>
            <w:hideMark/>
          </w:tcPr>
          <w:p w:rsidR="00000000" w:rsidRDefault="00357083">
            <w:pPr>
              <w:rPr>
                <w:rFonts w:eastAsia="Times New Roman"/>
                <w:sz w:val="20"/>
                <w:szCs w:val="20"/>
              </w:rPr>
            </w:pPr>
          </w:p>
        </w:tc>
      </w:tr>
      <w:tr w:rsidR="00000000">
        <w:trPr>
          <w:divId w:val="149548977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5489773"/>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2023</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19.4</w:t>
            </w:r>
          </w:p>
        </w:tc>
        <w:tc>
          <w:tcPr>
            <w:tcW w:w="0" w:type="auto"/>
            <w:vAlign w:val="bottom"/>
            <w:hideMark/>
          </w:tcPr>
          <w:p w:rsidR="00000000" w:rsidRDefault="00357083">
            <w:pPr>
              <w:rPr>
                <w:rFonts w:eastAsia="Times New Roman"/>
                <w:sz w:val="20"/>
                <w:szCs w:val="20"/>
              </w:rPr>
            </w:pPr>
          </w:p>
        </w:tc>
      </w:tr>
      <w:tr w:rsidR="00000000">
        <w:trPr>
          <w:divId w:val="149548977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548977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55.7</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49548977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086608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431433207"/>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8. </w:t>
      </w:r>
      <w:r>
        <w:rPr>
          <w:rFonts w:ascii="Arial" w:eastAsia="Times New Roman" w:hAnsi="Arial" w:cs="Arial"/>
          <w:b/>
          <w:bCs/>
          <w:sz w:val="20"/>
          <w:szCs w:val="20"/>
        </w:rPr>
        <w:t>Debt, Interest Income, Expense and Other Finance Costs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July 2019, we amended our Credit Agreement to, among other things, (i) increase the borrowing capacity of the Credit Facility to $1.3 billion, (ii) increase the Term Loans to $525.0 million, (iii) e</w:t>
      </w:r>
      <w:r>
        <w:rPr>
          <w:rFonts w:ascii="Arial" w:eastAsia="Times New Roman" w:hAnsi="Arial" w:cs="Arial"/>
          <w:sz w:val="20"/>
          <w:szCs w:val="20"/>
        </w:rPr>
        <w:t>xtend the maturity date to July 2024, and (iv) modify certain financial and other covenants to reduce costs and provide greater operating flexibility.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Credit Agreement, as amended through December 31, 2019 and which matures in July 2024, consists of a </w:t>
      </w:r>
      <w:r>
        <w:rPr>
          <w:rFonts w:ascii="Arial" w:eastAsia="Times New Roman" w:hAnsi="Arial" w:cs="Arial"/>
          <w:sz w:val="20"/>
          <w:szCs w:val="20"/>
        </w:rPr>
        <w:t xml:space="preserve">revolving loan under which up to $1.3 billion aggregate principal amount could be borrowed, repaid and redrawn, based upon specific financial ratios and subject to the satisfaction of other customary conditions to borrowing. Our Credit Facility includes a </w:t>
      </w:r>
      <w:r>
        <w:rPr>
          <w:rFonts w:ascii="Arial" w:eastAsia="Times New Roman" w:hAnsi="Arial" w:cs="Arial"/>
          <w:sz w:val="20"/>
          <w:szCs w:val="20"/>
        </w:rPr>
        <w:t>sublimit of $400.0 million for the issuance of letters of credit and bankers' acceptances, and we have the right to request increases in available borrowings up to an additional $200.0 million, subject to the satisfaction of certain conditions. We had outs</w:t>
      </w:r>
      <w:r>
        <w:rPr>
          <w:rFonts w:ascii="Arial" w:eastAsia="Times New Roman" w:hAnsi="Arial" w:cs="Arial"/>
          <w:sz w:val="20"/>
          <w:szCs w:val="20"/>
        </w:rPr>
        <w:t>tanding borrowings under our Credit Facility totaling $55.0 million and $170.0 million as of December 31, 2019 and 2018,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issued letters of credit under the Credit Facility totaled $4.3 million and $4.1 million as of December 31, 2019 and </w:t>
      </w:r>
      <w:r>
        <w:rPr>
          <w:rFonts w:ascii="Arial" w:eastAsia="Times New Roman" w:hAnsi="Arial" w:cs="Arial"/>
          <w:sz w:val="20"/>
          <w:szCs w:val="20"/>
        </w:rPr>
        <w:t>2018, respectively. Additionally, as of December 31, 2019 and 2018, we had $515.6 million and $514.8 million in Term Loans outstanding, respectively.</w:t>
      </w:r>
    </w:p>
    <w:p w:rsidR="00000000" w:rsidRDefault="00357083">
      <w:pPr>
        <w:divId w:val="2059472657"/>
        <w:rPr>
          <w:rFonts w:eastAsia="Times New Roman"/>
          <w:sz w:val="20"/>
          <w:szCs w:val="20"/>
        </w:rPr>
      </w:pPr>
    </w:p>
    <w:p w:rsidR="00000000" w:rsidRDefault="00357083">
      <w:pPr>
        <w:spacing w:line="288" w:lineRule="auto"/>
        <w:jc w:val="center"/>
        <w:divId w:val="99299959"/>
        <w:rPr>
          <w:rFonts w:eastAsia="Times New Roman"/>
          <w:sz w:val="16"/>
          <w:szCs w:val="16"/>
        </w:rPr>
      </w:pPr>
      <w:r>
        <w:rPr>
          <w:rFonts w:ascii="Arial" w:eastAsia="Times New Roman" w:hAnsi="Arial" w:cs="Arial"/>
          <w:sz w:val="16"/>
          <w:szCs w:val="16"/>
        </w:rPr>
        <w:t>73</w:t>
      </w:r>
    </w:p>
    <w:p w:rsidR="00000000" w:rsidRDefault="00357083">
      <w:pPr>
        <w:divId w:val="966621766"/>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357083">
      <w:pPr>
        <w:spacing w:line="288" w:lineRule="auto"/>
        <w:divId w:val="689141317"/>
        <w:rPr>
          <w:rFonts w:eastAsia="Times New Roman"/>
          <w:sz w:val="20"/>
          <w:szCs w:val="20"/>
        </w:rPr>
      </w:pPr>
      <w:hyperlink w:anchor="sCDE4226C2C1D55AF903CA1389243E464" w:history="1">
        <w:r>
          <w:rPr>
            <w:rStyle w:val="a3"/>
            <w:rFonts w:ascii="Arial" w:eastAsia="Times New Roman" w:hAnsi="Arial" w:cs="Arial"/>
            <w:sz w:val="20"/>
            <w:szCs w:val="20"/>
          </w:rPr>
          <w:t>Table of</w:t>
        </w:r>
        <w:r>
          <w:rPr>
            <w:rStyle w:val="a3"/>
            <w:rFonts w:ascii="Arial" w:eastAsia="Times New Roman" w:hAnsi="Arial" w:cs="Arial"/>
            <w:sz w:val="20"/>
            <w:szCs w:val="20"/>
          </w:rPr>
          <w:t xml:space="preserve"> Contents</w:t>
        </w:r>
      </w:hyperlink>
    </w:p>
    <w:p w:rsidR="00000000" w:rsidRDefault="00357083">
      <w:pPr>
        <w:divId w:val="84679182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 and 2018, the unused portion of our Credit Facility was $1.2 billion and $985.9 million, respectively. The unused portion of our Credit Facility is limited by, among other things, our financial leverage ratio, which limi</w:t>
      </w:r>
      <w:r>
        <w:rPr>
          <w:rFonts w:ascii="Arial" w:eastAsia="Times New Roman" w:hAnsi="Arial" w:cs="Arial"/>
          <w:sz w:val="20"/>
          <w:szCs w:val="20"/>
        </w:rPr>
        <w:t>ts the total amount of indebtedness we may incur, and may, therefore, fluctuate from period to period.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Borrowings under our Credit Facility and Term Loans related to base rate loans or Eurodollar rate </w:t>
      </w:r>
      <w:r>
        <w:rPr>
          <w:rFonts w:ascii="Arial" w:eastAsia="Times New Roman" w:hAnsi="Arial" w:cs="Arial"/>
          <w:sz w:val="20"/>
          <w:szCs w:val="20"/>
        </w:rPr>
        <w:t xml:space="preserve">loans bear floating interest rates plus applicable margins. As of December 31, 2019, the applicable margins for base rate loans and Eurodollar rate loans were 0.75% and 1.75%, respectively.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Credit Facility and Term Loans contain certain financial and </w:t>
      </w:r>
      <w:r>
        <w:rPr>
          <w:rFonts w:ascii="Arial" w:eastAsia="Times New Roman" w:hAnsi="Arial" w:cs="Arial"/>
          <w:sz w:val="20"/>
          <w:szCs w:val="20"/>
        </w:rPr>
        <w:t>other covenants with which we are required to comply. Our failure to comply with the covenants contained in our Credit Facility and our Term Loans could result in an event of default. An event of default, if not cured or waived, would permit acceleration o</w:t>
      </w:r>
      <w:r>
        <w:rPr>
          <w:rFonts w:ascii="Arial" w:eastAsia="Times New Roman" w:hAnsi="Arial" w:cs="Arial"/>
          <w:sz w:val="20"/>
          <w:szCs w:val="20"/>
        </w:rPr>
        <w:t>f any outstanding indebtedness under the Credit Facility and our Term Loans, trigger cross-defaults under certain other agreements to which we are a party and impair our ability to obtain working capital advances and issue letters of credit, which would ha</w:t>
      </w:r>
      <w:r>
        <w:rPr>
          <w:rFonts w:ascii="Arial" w:eastAsia="Times New Roman" w:hAnsi="Arial" w:cs="Arial"/>
          <w:sz w:val="20"/>
          <w:szCs w:val="20"/>
        </w:rPr>
        <w:t>ve a material adverse effect on our business, financial condition, results of operations and cash flows. As of December 31, 2019, we were in compliance with all financial covenants contained in our Credit Facility and our Term Loans.</w:t>
      </w:r>
    </w:p>
    <w:p w:rsidR="00000000" w:rsidRDefault="00357083">
      <w:pPr>
        <w:spacing w:line="288" w:lineRule="auto"/>
        <w:divId w:val="21859338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Outside of our Credi</w:t>
      </w:r>
      <w:r>
        <w:rPr>
          <w:rFonts w:ascii="Arial" w:eastAsia="Times New Roman" w:hAnsi="Arial" w:cs="Arial"/>
          <w:sz w:val="20"/>
          <w:szCs w:val="20"/>
        </w:rPr>
        <w:t>t Facility, we have other uncommitted credit lines primarily for the issuance of letters of credit, bank guarantees and bankers’ acceptances. These credit lines are renewable on an annual basis and are subject to fees at market rates. As of December 31, 20</w:t>
      </w:r>
      <w:r>
        <w:rPr>
          <w:rFonts w:ascii="Arial" w:eastAsia="Times New Roman" w:hAnsi="Arial" w:cs="Arial"/>
          <w:sz w:val="20"/>
          <w:szCs w:val="20"/>
        </w:rPr>
        <w:t>19 and 2018, our outstanding letters of credit and bank guarantees under these credit lines totaled $375.2 million and $303.6 million, respectively. Substantially all of the letters of credit and bank guarantees issued under our Credit Facility and the unc</w:t>
      </w:r>
      <w:r>
        <w:rPr>
          <w:rFonts w:ascii="Arial" w:eastAsia="Times New Roman" w:hAnsi="Arial" w:cs="Arial"/>
          <w:sz w:val="20"/>
          <w:szCs w:val="20"/>
        </w:rPr>
        <w:t>ommitted credit lines were provided to suppliers in the normal course of business and generally expire within one year of issuance. Expired letters of credit and bank guarantees are renewed as needed.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debt consisted of the following (in millions):</w:t>
      </w:r>
    </w:p>
    <w:tbl>
      <w:tblPr>
        <w:tblW w:w="5000" w:type="pct"/>
        <w:tblCellMar>
          <w:left w:w="0" w:type="dxa"/>
          <w:right w:w="0" w:type="dxa"/>
        </w:tblCellMar>
        <w:tblLook w:val="04A0" w:firstRow="1" w:lastRow="0" w:firstColumn="1" w:lastColumn="0" w:noHBand="0" w:noVBand="1"/>
      </w:tblPr>
      <w:tblGrid>
        <w:gridCol w:w="6363"/>
        <w:gridCol w:w="143"/>
        <w:gridCol w:w="716"/>
        <w:gridCol w:w="66"/>
        <w:gridCol w:w="106"/>
        <w:gridCol w:w="143"/>
        <w:gridCol w:w="704"/>
        <w:gridCol w:w="65"/>
      </w:tblGrid>
      <w:tr w:rsidR="00000000">
        <w:trPr>
          <w:divId w:val="133374108"/>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133374108"/>
        </w:trPr>
        <w:tc>
          <w:tcPr>
            <w:tcW w:w="38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33374108"/>
        </w:trPr>
        <w:tc>
          <w:tcPr>
            <w:tcW w:w="0" w:type="auto"/>
            <w:tcMar>
              <w:top w:w="30" w:type="dxa"/>
              <w:left w:w="30" w:type="dxa"/>
              <w:bottom w:w="30" w:type="dxa"/>
              <w:right w:w="30" w:type="dxa"/>
            </w:tcMar>
            <w:vAlign w:val="bottom"/>
            <w:hideMark/>
          </w:tcPr>
          <w:p w:rsidR="00000000" w:rsidRDefault="00357083">
            <w:pPr>
              <w:divId w:val="6492863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13337410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69971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30012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13337410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Credit Facility</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75991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170.0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337410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Term Loans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515.6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40301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514.8</w:t>
            </w:r>
          </w:p>
        </w:tc>
        <w:tc>
          <w:tcPr>
            <w:tcW w:w="0" w:type="auto"/>
            <w:vAlign w:val="bottom"/>
            <w:hideMark/>
          </w:tcPr>
          <w:p w:rsidR="00000000" w:rsidRDefault="00357083">
            <w:pPr>
              <w:rPr>
                <w:rFonts w:eastAsia="Times New Roman"/>
                <w:sz w:val="20"/>
                <w:szCs w:val="20"/>
              </w:rPr>
            </w:pPr>
          </w:p>
        </w:tc>
      </w:tr>
      <w:tr w:rsidR="00000000">
        <w:trPr>
          <w:divId w:val="13337410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Finance leases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03600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337410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53549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3337410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628.8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72119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701.0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3374108"/>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Current maturities of long-term debt and finance leases*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9047573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41.1</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33374108"/>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574.7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535166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659.9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171458845"/>
        <w:rPr>
          <w:rFonts w:eastAsia="Times New Roman"/>
          <w:sz w:val="20"/>
          <w:szCs w:val="20"/>
        </w:rPr>
      </w:pPr>
    </w:p>
    <w:p w:rsidR="00000000" w:rsidRDefault="00357083">
      <w:pPr>
        <w:spacing w:line="288" w:lineRule="auto"/>
        <w:jc w:val="both"/>
        <w:divId w:val="966621766"/>
        <w:rPr>
          <w:rFonts w:eastAsia="Times New Roman"/>
          <w:sz w:val="16"/>
          <w:szCs w:val="16"/>
        </w:rPr>
      </w:pPr>
      <w:r>
        <w:rPr>
          <w:rFonts w:ascii="Arial" w:eastAsia="Times New Roman" w:hAnsi="Arial" w:cs="Arial"/>
          <w:sz w:val="16"/>
          <w:szCs w:val="16"/>
        </w:rPr>
        <w:t>*Includes secured borrowing of $37.3 million (EUR 33.6 million</w:t>
      </w:r>
      <w:r>
        <w:rPr>
          <w:rFonts w:ascii="Arial" w:eastAsia="Times New Roman" w:hAnsi="Arial" w:cs="Arial"/>
          <w:sz w:val="16"/>
          <w:szCs w:val="16"/>
        </w:rPr>
        <w:t>) for the transfer of tax receivables.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 the aggregate annual maturities of debt are as follows (in millions):</w:t>
      </w:r>
    </w:p>
    <w:tbl>
      <w:tblPr>
        <w:tblW w:w="5000" w:type="pct"/>
        <w:tblCellMar>
          <w:left w:w="0" w:type="dxa"/>
          <w:right w:w="0" w:type="dxa"/>
        </w:tblCellMar>
        <w:tblLook w:val="04A0" w:firstRow="1" w:lastRow="0" w:firstColumn="1" w:lastColumn="0" w:noHBand="0" w:noVBand="1"/>
      </w:tblPr>
      <w:tblGrid>
        <w:gridCol w:w="7455"/>
        <w:gridCol w:w="142"/>
        <w:gridCol w:w="645"/>
        <w:gridCol w:w="64"/>
      </w:tblGrid>
      <w:tr w:rsidR="00000000">
        <w:trPr>
          <w:divId w:val="362101471"/>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362101471"/>
        </w:trPr>
        <w:tc>
          <w:tcPr>
            <w:tcW w:w="4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362101471"/>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Year Ended December 31,</w:t>
            </w:r>
          </w:p>
        </w:tc>
      </w:tr>
      <w:tr w:rsidR="00000000">
        <w:trPr>
          <w:divId w:val="36210147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6210147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2021</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23.5</w:t>
            </w:r>
          </w:p>
        </w:tc>
        <w:tc>
          <w:tcPr>
            <w:tcW w:w="0" w:type="auto"/>
            <w:vAlign w:val="bottom"/>
            <w:hideMark/>
          </w:tcPr>
          <w:p w:rsidR="00000000" w:rsidRDefault="00357083">
            <w:pPr>
              <w:rPr>
                <w:rFonts w:eastAsia="Times New Roman"/>
                <w:sz w:val="20"/>
                <w:szCs w:val="20"/>
              </w:rPr>
            </w:pPr>
          </w:p>
        </w:tc>
      </w:tr>
      <w:tr w:rsidR="00000000">
        <w:trPr>
          <w:divId w:val="36210147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62101471"/>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2023</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29.0</w:t>
            </w:r>
          </w:p>
        </w:tc>
        <w:tc>
          <w:tcPr>
            <w:tcW w:w="0" w:type="auto"/>
            <w:vAlign w:val="bottom"/>
            <w:hideMark/>
          </w:tcPr>
          <w:p w:rsidR="00000000" w:rsidRDefault="00357083">
            <w:pPr>
              <w:rPr>
                <w:rFonts w:eastAsia="Times New Roman"/>
                <w:sz w:val="20"/>
                <w:szCs w:val="20"/>
              </w:rPr>
            </w:pPr>
          </w:p>
        </w:tc>
      </w:tr>
      <w:tr w:rsidR="00000000">
        <w:trPr>
          <w:divId w:val="362101471"/>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489.9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62101471"/>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362101471"/>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951242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628.8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657467538"/>
        <w:rPr>
          <w:rFonts w:eastAsia="Times New Roman"/>
          <w:sz w:val="20"/>
          <w:szCs w:val="20"/>
        </w:rPr>
      </w:pPr>
    </w:p>
    <w:p w:rsidR="00000000" w:rsidRDefault="00357083">
      <w:pPr>
        <w:divId w:val="2039546508"/>
        <w:rPr>
          <w:rFonts w:eastAsia="Times New Roman"/>
          <w:sz w:val="20"/>
          <w:szCs w:val="20"/>
        </w:rPr>
      </w:pPr>
    </w:p>
    <w:p w:rsidR="00000000" w:rsidRDefault="00357083">
      <w:pPr>
        <w:spacing w:line="288" w:lineRule="auto"/>
        <w:jc w:val="center"/>
        <w:divId w:val="734357143"/>
        <w:rPr>
          <w:rFonts w:eastAsia="Times New Roman"/>
          <w:sz w:val="16"/>
          <w:szCs w:val="16"/>
        </w:rPr>
      </w:pPr>
      <w:r>
        <w:rPr>
          <w:rFonts w:ascii="Arial" w:eastAsia="Times New Roman" w:hAnsi="Arial" w:cs="Arial"/>
          <w:sz w:val="16"/>
          <w:szCs w:val="16"/>
        </w:rPr>
        <w:t>74</w:t>
      </w:r>
    </w:p>
    <w:p w:rsidR="00000000" w:rsidRDefault="00357083">
      <w:pPr>
        <w:divId w:val="966621766"/>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357083">
      <w:pPr>
        <w:spacing w:line="288" w:lineRule="auto"/>
        <w:divId w:val="1573345781"/>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7788108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provides additional information about our interest income, interest expense and other financing costs, net (in millions):</w:t>
      </w:r>
    </w:p>
    <w:tbl>
      <w:tblPr>
        <w:tblW w:w="5000" w:type="pct"/>
        <w:tblCellMar>
          <w:left w:w="0" w:type="dxa"/>
          <w:right w:w="0" w:type="dxa"/>
        </w:tblCellMar>
        <w:tblLook w:val="04A0" w:firstRow="1" w:lastRow="0" w:firstColumn="1" w:lastColumn="0" w:noHBand="0" w:noVBand="1"/>
      </w:tblPr>
      <w:tblGrid>
        <w:gridCol w:w="4585"/>
        <w:gridCol w:w="142"/>
        <w:gridCol w:w="931"/>
        <w:gridCol w:w="97"/>
        <w:gridCol w:w="105"/>
        <w:gridCol w:w="142"/>
        <w:gridCol w:w="931"/>
        <w:gridCol w:w="97"/>
        <w:gridCol w:w="105"/>
        <w:gridCol w:w="142"/>
        <w:gridCol w:w="932"/>
        <w:gridCol w:w="97"/>
      </w:tblGrid>
      <w:tr w:rsidR="00000000">
        <w:trPr>
          <w:divId w:val="1005400922"/>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005400922"/>
        </w:trPr>
        <w:tc>
          <w:tcPr>
            <w:tcW w:w="2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00540092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70725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71069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06865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00540092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Interest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244152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8699575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00540092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Interest expense and other financing costs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(80.0</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81071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(74.8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98331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(66.3</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00540092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60894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331518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53057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578297428"/>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 xml:space="preserve">9. </w:t>
      </w:r>
      <w:r>
        <w:rPr>
          <w:rFonts w:ascii="Arial" w:eastAsia="Times New Roman" w:hAnsi="Arial" w:cs="Arial"/>
          <w:b/>
          <w:bCs/>
          <w:sz w:val="20"/>
          <w:szCs w:val="20"/>
        </w:rPr>
        <w:t>Commitments and Contingencies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Surety Bonds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the normal course of business, we are required to post bid, performance and other surety-related bonds. The majority of the surety bonds posted relate to our aviation and land segments. We had outstanding bonds that were executed in order to satisfy var</w:t>
      </w:r>
      <w:r>
        <w:rPr>
          <w:rFonts w:ascii="Arial" w:eastAsia="Times New Roman" w:hAnsi="Arial" w:cs="Arial"/>
          <w:sz w:val="20"/>
          <w:szCs w:val="20"/>
        </w:rPr>
        <w:t>ious security requirements of $53.1 million and $73.0 million, as of December 31, 2019 and 2018,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Sales and Purchase Commitments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 the notional value associated with fixed sales and purchase commitments under our derivat</w:t>
      </w:r>
      <w:r>
        <w:rPr>
          <w:rFonts w:ascii="Arial" w:eastAsia="Times New Roman" w:hAnsi="Arial" w:cs="Arial"/>
          <w:sz w:val="20"/>
          <w:szCs w:val="20"/>
        </w:rPr>
        <w:t>ive programs amounted to $372.6 million and $73.6 million, respectively with delivery dates from 2020 through 2026. Additionally, we have certain purchase contracts that extend through 2026, under which we agreed to purchase annually between 1.79 million b</w:t>
      </w:r>
      <w:r>
        <w:rPr>
          <w:rFonts w:ascii="Arial" w:eastAsia="Times New Roman" w:hAnsi="Arial" w:cs="Arial"/>
          <w:sz w:val="20"/>
          <w:szCs w:val="20"/>
        </w:rPr>
        <w:t>arrels and 2.02 million barrels of aviation fuel at future market prices.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Agreements with Executive Officers and Key Employees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have an agreement with our Chairman, President and Chief Executive Officer, Michael J. Kasbar (“Mr. Kasbar”), for his continue</w:t>
      </w:r>
      <w:r>
        <w:rPr>
          <w:rFonts w:ascii="Arial" w:eastAsia="Times New Roman" w:hAnsi="Arial" w:cs="Arial"/>
          <w:sz w:val="20"/>
          <w:szCs w:val="20"/>
        </w:rPr>
        <w:t>d employment with us which provides for an annual base salary as determined by our Compensation Committee in its sole discretion (currently $900,000), termination severance benefits, and such incentives and other compensation and amounts as our Compensatio</w:t>
      </w:r>
      <w:r>
        <w:rPr>
          <w:rFonts w:ascii="Arial" w:eastAsia="Times New Roman" w:hAnsi="Arial" w:cs="Arial"/>
          <w:sz w:val="20"/>
          <w:szCs w:val="20"/>
        </w:rPr>
        <w:t>n Committee may determine from time to time in its sole discretion. Mr. Kasbar's employment agreement, as amended, expires each year on December 31st and automatically extends for successive one-year terms unless either party provides written notice to the</w:t>
      </w:r>
      <w:r>
        <w:rPr>
          <w:rFonts w:ascii="Arial" w:eastAsia="Times New Roman" w:hAnsi="Arial" w:cs="Arial"/>
          <w:sz w:val="20"/>
          <w:szCs w:val="20"/>
        </w:rPr>
        <w:t xml:space="preserve"> other at least one year prior to the expiration of the current term that such party does not want to extend the term. Pursuant to the terms of his agreement, Mr. Kasbar is entitled to receive cash severance payments if: (a) we terminate his employment wit</w:t>
      </w:r>
      <w:r>
        <w:rPr>
          <w:rFonts w:ascii="Arial" w:eastAsia="Times New Roman" w:hAnsi="Arial" w:cs="Arial"/>
          <w:sz w:val="20"/>
          <w:szCs w:val="20"/>
        </w:rPr>
        <w:t>hout cause following a change of control or for any reason other than death, disability or cause; (b) he resigns for good reason (generally a reduction in his responsibilities or compensation, or a breach by us), or resigns following a change of control; o</w:t>
      </w:r>
      <w:r>
        <w:rPr>
          <w:rFonts w:ascii="Arial" w:eastAsia="Times New Roman" w:hAnsi="Arial" w:cs="Arial"/>
          <w:sz w:val="20"/>
          <w:szCs w:val="20"/>
        </w:rPr>
        <w:t>r (c) either he elects or we elect not to extend the term of the agreement, as amended. The severance payments are generally equal to $5.0 million for a termination following a change of control and $3.0 million in the other scenarios described above, a po</w:t>
      </w:r>
      <w:r>
        <w:rPr>
          <w:rFonts w:ascii="Arial" w:eastAsia="Times New Roman" w:hAnsi="Arial" w:cs="Arial"/>
          <w:sz w:val="20"/>
          <w:szCs w:val="20"/>
        </w:rPr>
        <w:t>rtion of which is payable two years after the termination of Mr. Kasbar’s employment.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Subject to the terms of the applicable equity awards, all of Mr. Kasbar’s outstanding SSAR Awards and RSUs (collectively, “outstanding equity awards”) will immediately ve</w:t>
      </w:r>
      <w:r>
        <w:rPr>
          <w:rFonts w:ascii="Arial" w:eastAsia="Times New Roman" w:hAnsi="Arial" w:cs="Arial"/>
          <w:sz w:val="20"/>
          <w:szCs w:val="20"/>
        </w:rPr>
        <w:t>st in each scenario described in (a) and (b) above following a change of control, except for awards assumed or substituted by a successor company, in which case, such awards shall continue to vest in accordance with their applicable terms. In each scenario</w:t>
      </w:r>
      <w:r>
        <w:rPr>
          <w:rFonts w:ascii="Arial" w:eastAsia="Times New Roman" w:hAnsi="Arial" w:cs="Arial"/>
          <w:sz w:val="20"/>
          <w:szCs w:val="20"/>
        </w:rPr>
        <w:t xml:space="preserve"> described in (a), (b) or (c) above where there has not been a change of control, Mr. Kasbar’s outstanding equity awards will generally vest over a two-year period following termination of his employment, with any remaining unvested awards vesting on the l</w:t>
      </w:r>
      <w:r>
        <w:rPr>
          <w:rFonts w:ascii="Arial" w:eastAsia="Times New Roman" w:hAnsi="Arial" w:cs="Arial"/>
          <w:sz w:val="20"/>
          <w:szCs w:val="20"/>
        </w:rPr>
        <w:t>ast day of such two-year period. For each scenario described above, awards with multiple annual performance conditions must satisfy certain other requirements in order to have their vesting terms accelerated.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other executive officers either participate</w:t>
      </w:r>
      <w:r>
        <w:rPr>
          <w:rFonts w:ascii="Arial" w:eastAsia="Times New Roman" w:hAnsi="Arial" w:cs="Arial"/>
          <w:sz w:val="20"/>
          <w:szCs w:val="20"/>
        </w:rPr>
        <w:t xml:space="preserve"> in our Executive Severance Plan or are parties to a separation agreement. These arrangements provide for severance benefits payable upon termination under certain circumstances.  In addition, the applicable equity awards generally vest similarly to Mr. Ka</w:t>
      </w:r>
      <w:r>
        <w:rPr>
          <w:rFonts w:ascii="Arial" w:eastAsia="Times New Roman" w:hAnsi="Arial" w:cs="Arial"/>
          <w:sz w:val="20"/>
          <w:szCs w:val="20"/>
        </w:rPr>
        <w:t>sbar's equity awards following a change of control.  </w:t>
      </w:r>
    </w:p>
    <w:p w:rsidR="00000000" w:rsidRDefault="00357083">
      <w:pPr>
        <w:divId w:val="352852132"/>
        <w:rPr>
          <w:rFonts w:eastAsia="Times New Roman"/>
          <w:sz w:val="20"/>
          <w:szCs w:val="20"/>
        </w:rPr>
      </w:pPr>
    </w:p>
    <w:p w:rsidR="00000000" w:rsidRDefault="00357083">
      <w:pPr>
        <w:spacing w:line="288" w:lineRule="auto"/>
        <w:jc w:val="center"/>
        <w:divId w:val="1662852212"/>
        <w:rPr>
          <w:rFonts w:eastAsia="Times New Roman"/>
          <w:sz w:val="16"/>
          <w:szCs w:val="16"/>
        </w:rPr>
      </w:pPr>
      <w:r>
        <w:rPr>
          <w:rFonts w:ascii="Arial" w:eastAsia="Times New Roman" w:hAnsi="Arial" w:cs="Arial"/>
          <w:sz w:val="16"/>
          <w:szCs w:val="16"/>
        </w:rPr>
        <w:t>75</w:t>
      </w:r>
    </w:p>
    <w:p w:rsidR="00000000" w:rsidRDefault="00357083">
      <w:pPr>
        <w:divId w:val="966621766"/>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357083">
      <w:pPr>
        <w:spacing w:line="288" w:lineRule="auto"/>
        <w:divId w:val="37901705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350835242"/>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w:t>
      </w:r>
      <w:r>
        <w:rPr>
          <w:rFonts w:ascii="Arial" w:eastAsia="Times New Roman" w:hAnsi="Arial" w:cs="Arial"/>
          <w:sz w:val="20"/>
          <w:szCs w:val="20"/>
        </w:rPr>
        <w:t>, the approximate future minimum commitments under these agreements, excluding discretionary and performance bonuses, are as follows (in millions):</w:t>
      </w:r>
    </w:p>
    <w:tbl>
      <w:tblPr>
        <w:tblW w:w="5000" w:type="pct"/>
        <w:tblCellMar>
          <w:left w:w="0" w:type="dxa"/>
          <w:right w:w="0" w:type="dxa"/>
        </w:tblCellMar>
        <w:tblLook w:val="04A0" w:firstRow="1" w:lastRow="0" w:firstColumn="1" w:lastColumn="0" w:noHBand="0" w:noVBand="1"/>
      </w:tblPr>
      <w:tblGrid>
        <w:gridCol w:w="7622"/>
        <w:gridCol w:w="143"/>
        <w:gridCol w:w="478"/>
        <w:gridCol w:w="63"/>
      </w:tblGrid>
      <w:tr w:rsidR="00000000">
        <w:trPr>
          <w:divId w:val="1192917491"/>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1192917491"/>
        </w:trPr>
        <w:tc>
          <w:tcPr>
            <w:tcW w:w="4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192917491"/>
        </w:trPr>
        <w:tc>
          <w:tcPr>
            <w:tcW w:w="0" w:type="auto"/>
            <w:gridSpan w:val="4"/>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Year Ended December 31,</w:t>
            </w:r>
          </w:p>
        </w:tc>
      </w:tr>
      <w:tr w:rsidR="00000000">
        <w:trPr>
          <w:divId w:val="119291749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49665770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Deferred Compensation Plans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maintain a 401(k) defined contribution plan which covers all U.S. employees who meet minimum requirements and elect to participate. We are currently making a match contribution of 50% for each 1% of the participants' contribu</w:t>
      </w:r>
      <w:r>
        <w:rPr>
          <w:rFonts w:ascii="Arial" w:eastAsia="Times New Roman" w:hAnsi="Arial" w:cs="Arial"/>
          <w:sz w:val="20"/>
          <w:szCs w:val="20"/>
        </w:rPr>
        <w:t>tions up to 6% of the participants' contributions. Annual contributions by us are made at our sole discretion, as approved by the Compensation Committee. Additionally, certain of our foreign subsidiaries have defined contribution plans, which allow for vol</w:t>
      </w:r>
      <w:r>
        <w:rPr>
          <w:rFonts w:ascii="Arial" w:eastAsia="Times New Roman" w:hAnsi="Arial" w:cs="Arial"/>
          <w:sz w:val="20"/>
          <w:szCs w:val="20"/>
        </w:rPr>
        <w:t>untary contributions by the employees. In some cases, we make employer contributions on behalf of the employees. The expenses for our contributions under these plans were not material during each of the years presented on the consolidated statements of inc</w:t>
      </w:r>
      <w:r>
        <w:rPr>
          <w:rFonts w:ascii="Arial" w:eastAsia="Times New Roman" w:hAnsi="Arial" w:cs="Arial"/>
          <w:sz w:val="20"/>
          <w:szCs w:val="20"/>
        </w:rPr>
        <w:t>ome and comprehensive income.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offer a non-qualified deferred compensation (“NQDC”) plan to certain eligible employees, whereby the participants may defer a portion of their compensation. We do not match any participant deferrals under the NQDC plan. Par</w:t>
      </w:r>
      <w:r>
        <w:rPr>
          <w:rFonts w:ascii="Arial" w:eastAsia="Times New Roman" w:hAnsi="Arial" w:cs="Arial"/>
          <w:sz w:val="20"/>
          <w:szCs w:val="20"/>
        </w:rPr>
        <w:t>ticipants can elect from a variety of investment choices for their deferred compensation and gains and losses on these investments are credited to their respective accounts. The deferred compensation payable amount under this NQDC plan is subject to the cl</w:t>
      </w:r>
      <w:r>
        <w:rPr>
          <w:rFonts w:ascii="Arial" w:eastAsia="Times New Roman" w:hAnsi="Arial" w:cs="Arial"/>
          <w:sz w:val="20"/>
          <w:szCs w:val="20"/>
        </w:rPr>
        <w:t>aims of our general creditors and was $9.7 million and $6.4 million as of December 31, 2019 and December 31, 2018, respectively, which was included in other long-term liabilities in the accompanying consolidated balance sheets.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Environmental and Other Liab</w:t>
      </w:r>
      <w:r>
        <w:rPr>
          <w:rFonts w:ascii="Arial" w:eastAsia="Times New Roman" w:hAnsi="Arial" w:cs="Arial"/>
          <w:b/>
          <w:bCs/>
          <w:sz w:val="20"/>
          <w:szCs w:val="20"/>
        </w:rPr>
        <w:t>ilities; Uninsured Risks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business is subject to numerous federal, state</w:t>
      </w:r>
      <w:r>
        <w:rPr>
          <w:rFonts w:ascii="inherit" w:eastAsia="Times New Roman" w:hAnsi="inherit"/>
          <w:sz w:val="20"/>
          <w:szCs w:val="20"/>
        </w:rPr>
        <w:t>,</w:t>
      </w:r>
      <w:r>
        <w:rPr>
          <w:rFonts w:ascii="Arial" w:eastAsia="Times New Roman" w:hAnsi="Arial" w:cs="Arial"/>
          <w:sz w:val="20"/>
          <w:szCs w:val="20"/>
        </w:rPr>
        <w:t xml:space="preserve"> local and foreign environmental laws and regulations, including those relating to fuel storage and distribution, terminals, underground storage tanks, the release or discharge of </w:t>
      </w:r>
      <w:r>
        <w:rPr>
          <w:rFonts w:ascii="Arial" w:eastAsia="Times New Roman" w:hAnsi="Arial" w:cs="Arial"/>
          <w:sz w:val="20"/>
          <w:szCs w:val="20"/>
        </w:rPr>
        <w:t>regulated materials into the air, water and soil, the generation, storage, handling, use, transportation and disposal of hazardous materials, and the exposure of persons to regulated materials. A violation of, liability under, or noncompliance with these l</w:t>
      </w:r>
      <w:r>
        <w:rPr>
          <w:rFonts w:ascii="Arial" w:eastAsia="Times New Roman" w:hAnsi="Arial" w:cs="Arial"/>
          <w:sz w:val="20"/>
          <w:szCs w:val="20"/>
        </w:rPr>
        <w:t xml:space="preserve">aws and regulations, or any future environmental law or regulation, could result in material liabilities, including administrative, civil or criminal penalties, remediation costs as well as third-party damages. From time to time, we may be responsible for </w:t>
      </w:r>
      <w:r>
        <w:rPr>
          <w:rFonts w:ascii="Arial" w:eastAsia="Times New Roman" w:hAnsi="Arial" w:cs="Arial"/>
          <w:sz w:val="20"/>
          <w:szCs w:val="20"/>
        </w:rPr>
        <w:t>remediating contamination at properties we own or lease and can be entitled to reimbursement for certain of these costs from state trust funds, as well as various third-party contractual indemnities and insurance policies, subject to eligibility requiremen</w:t>
      </w:r>
      <w:r>
        <w:rPr>
          <w:rFonts w:ascii="Arial" w:eastAsia="Times New Roman" w:hAnsi="Arial" w:cs="Arial"/>
          <w:sz w:val="20"/>
          <w:szCs w:val="20"/>
        </w:rPr>
        <w:t>ts, deductibles, and aggregate caps. Although we continuously review the adequacy of our insurance coverage, we may lack adequate coverage for various risks, including environmental claims. If we are uninsured or under</w:t>
      </w:r>
      <w:r>
        <w:rPr>
          <w:rFonts w:ascii="Arial" w:eastAsia="Times New Roman" w:hAnsi="Arial" w:cs="Arial"/>
          <w:sz w:val="20"/>
          <w:szCs w:val="20"/>
        </w:rPr>
        <w:noBreakHyphen/>
        <w:t>insured for a claim or claims of suff</w:t>
      </w:r>
      <w:r>
        <w:rPr>
          <w:rFonts w:ascii="Arial" w:eastAsia="Times New Roman" w:hAnsi="Arial" w:cs="Arial"/>
          <w:sz w:val="20"/>
          <w:szCs w:val="20"/>
        </w:rPr>
        <w:t>icient magnitude arising out of our activities, it will have a material adverse effect on our financial position, results of operations and cash flows.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accrue for environmental assessment and remediation expenses when the future costs are probable and</w:t>
      </w:r>
      <w:r>
        <w:rPr>
          <w:rFonts w:ascii="Arial" w:eastAsia="Times New Roman" w:hAnsi="Arial" w:cs="Arial"/>
          <w:sz w:val="20"/>
          <w:szCs w:val="20"/>
        </w:rPr>
        <w:t xml:space="preserve"> reasonably estimable. At December 31, 2019 and 2018, accrued liabilities for remediation were not material. It is not presently possible to estimate the ultimate amount of all remediation costs that might be incurred or the penalties that may be imposed.</w:t>
      </w:r>
    </w:p>
    <w:p w:rsidR="00000000" w:rsidRDefault="00357083">
      <w:pPr>
        <w:spacing w:line="288" w:lineRule="auto"/>
        <w:divId w:val="804667065"/>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Tax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From time to time, we are under review by various domestic and foreign tax authorities with regard to indirect tax matters and are involved in various challenges and litigation in a number of countries, including, in particular, Brazil and So</w:t>
      </w:r>
      <w:r>
        <w:rPr>
          <w:rFonts w:ascii="Arial" w:eastAsia="Times New Roman" w:hAnsi="Arial" w:cs="Arial"/>
          <w:sz w:val="20"/>
          <w:szCs w:val="20"/>
        </w:rPr>
        <w:t>uth Korea, where the amounts under controversy may be material. We believe that these assessments are without merit and are currently appealing the actions.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the quarter ended December 31, 2016, the Korean branch (“WFSK”) of one of our subsidiaries r</w:t>
      </w:r>
      <w:r>
        <w:rPr>
          <w:rFonts w:ascii="Arial" w:eastAsia="Times New Roman" w:hAnsi="Arial" w:cs="Arial"/>
          <w:sz w:val="20"/>
          <w:szCs w:val="20"/>
        </w:rPr>
        <w:t>eceived assessments of approximately $9.8 million (KRW 11.3 billion) and during the quarter ended June 30, 2017, an assessment for an additional $17.4 million (KRW 20.1 billion) from the regional tax authorities of Seoul, South Korea (“SRTO”). The assessme</w:t>
      </w:r>
      <w:r>
        <w:rPr>
          <w:rFonts w:ascii="Arial" w:eastAsia="Times New Roman" w:hAnsi="Arial" w:cs="Arial"/>
          <w:sz w:val="20"/>
          <w:szCs w:val="20"/>
        </w:rPr>
        <w:t xml:space="preserve">nts primarily consist of fines and penalties for allegedly failing to issue Value Added Tax ("VAT") invoices and report certain transactions during the period 2011-2014. These assessments do not involve failure to pay or collect VAT. We believe that these </w:t>
      </w:r>
      <w:r>
        <w:rPr>
          <w:rFonts w:ascii="Arial" w:eastAsia="Times New Roman" w:hAnsi="Arial" w:cs="Arial"/>
          <w:sz w:val="20"/>
          <w:szCs w:val="20"/>
        </w:rPr>
        <w:t xml:space="preserve">assessments are without merit and are currently appealing the actions. </w:t>
      </w:r>
    </w:p>
    <w:p w:rsidR="00000000" w:rsidRDefault="00357083">
      <w:pPr>
        <w:divId w:val="1515651650"/>
        <w:rPr>
          <w:rFonts w:eastAsia="Times New Roman"/>
          <w:sz w:val="20"/>
          <w:szCs w:val="20"/>
        </w:rPr>
      </w:pPr>
    </w:p>
    <w:p w:rsidR="00000000" w:rsidRDefault="00357083">
      <w:pPr>
        <w:spacing w:line="288" w:lineRule="auto"/>
        <w:jc w:val="center"/>
        <w:divId w:val="815340646"/>
        <w:rPr>
          <w:rFonts w:eastAsia="Times New Roman"/>
          <w:sz w:val="16"/>
          <w:szCs w:val="16"/>
        </w:rPr>
      </w:pPr>
      <w:r>
        <w:rPr>
          <w:rFonts w:ascii="Arial" w:eastAsia="Times New Roman" w:hAnsi="Arial" w:cs="Arial"/>
          <w:sz w:val="16"/>
          <w:szCs w:val="16"/>
        </w:rPr>
        <w:t>76</w:t>
      </w:r>
    </w:p>
    <w:p w:rsidR="00000000" w:rsidRDefault="00357083">
      <w:pPr>
        <w:divId w:val="966621766"/>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357083">
      <w:pPr>
        <w:spacing w:line="288" w:lineRule="auto"/>
        <w:divId w:val="158624266"/>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2081806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are also involved in a number of tax disputes with federal, state and municipal tax authorities in Brazil, relating primarily to a VAT tax known as "ICMS". These disputes are at various stages of the legal process, including the administrative review ph</w:t>
      </w:r>
      <w:r>
        <w:rPr>
          <w:rFonts w:ascii="Arial" w:eastAsia="Times New Roman" w:hAnsi="Arial" w:cs="Arial"/>
          <w:sz w:val="20"/>
          <w:szCs w:val="20"/>
        </w:rPr>
        <w:t>ase and the collection action phase, and include assessments of fixed amounts of principal and penalties, plus interest. One of our Brazilian subsidiaries is currently appealing an assessment of approximately $12.2 million (BRL 49.1 million) from the Brazi</w:t>
      </w:r>
      <w:r>
        <w:rPr>
          <w:rFonts w:ascii="Arial" w:eastAsia="Times New Roman" w:hAnsi="Arial" w:cs="Arial"/>
          <w:sz w:val="20"/>
          <w:szCs w:val="20"/>
        </w:rPr>
        <w:t>lian tax authorities relating to the ICMS rate used for certain transactions.  The assessment primarily consists of interest and penalties.  We believe that the assessment is without merit and are pursuing our remedies in the judicial court system.</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When we</w:t>
      </w:r>
      <w:r>
        <w:rPr>
          <w:rFonts w:ascii="Arial" w:eastAsia="Times New Roman" w:hAnsi="Arial" w:cs="Arial"/>
          <w:sz w:val="20"/>
          <w:szCs w:val="20"/>
        </w:rPr>
        <w:t xml:space="preserve"> deem it appropriate and the amounts are reasonably estimable, we establish reserves for potential adjustments to our provision for the accrual of indirect taxes that may result from examinations or other actions by tax authorities. If events occur which i</w:t>
      </w:r>
      <w:r>
        <w:rPr>
          <w:rFonts w:ascii="Arial" w:eastAsia="Times New Roman" w:hAnsi="Arial" w:cs="Arial"/>
          <w:sz w:val="20"/>
          <w:szCs w:val="20"/>
        </w:rPr>
        <w:t>ndicate payment of these amounts is unnecessary, the reversal of the liabilities would result in the recognition of benefits in the period we determine the liabilities are no longer necessary. If our estimates of any of our federal, state, and foreign indi</w:t>
      </w:r>
      <w:r>
        <w:rPr>
          <w:rFonts w:ascii="Arial" w:eastAsia="Times New Roman" w:hAnsi="Arial" w:cs="Arial"/>
          <w:sz w:val="20"/>
          <w:szCs w:val="20"/>
        </w:rPr>
        <w:t>rect tax liabilities are less than the ultimate assessment, it could result in a further charge to expense. Except with respect to the matters described above, we believe that the final outcome of any pending examinations, agreements, administrative or jud</w:t>
      </w:r>
      <w:r>
        <w:rPr>
          <w:rFonts w:ascii="Arial" w:eastAsia="Times New Roman" w:hAnsi="Arial" w:cs="Arial"/>
          <w:sz w:val="20"/>
          <w:szCs w:val="20"/>
        </w:rPr>
        <w:t>icial proceedings will not have a material effect on our results of operations or cash flows.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Other Matters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are also a party to various claims, complaints and proceedings arising in the ordinary course of our business including, but not limited to, environmental claims, commercial and governmental contract claims, such as property damage, demurrage, personal </w:t>
      </w:r>
      <w:r>
        <w:rPr>
          <w:rFonts w:ascii="Arial" w:eastAsia="Times New Roman" w:hAnsi="Arial" w:cs="Arial"/>
          <w:sz w:val="20"/>
          <w:szCs w:val="20"/>
        </w:rPr>
        <w:t>injury, billing and fuel quality claims, as well as bankruptcy preference claims and tax and administrative claims. We have established loss provisions for these ordinary course claims as well as other matters in which losses are probable and can be reason</w:t>
      </w:r>
      <w:r>
        <w:rPr>
          <w:rFonts w:ascii="Arial" w:eastAsia="Times New Roman" w:hAnsi="Arial" w:cs="Arial"/>
          <w:sz w:val="20"/>
          <w:szCs w:val="20"/>
        </w:rPr>
        <w:t>ably estimated. As of December 31, 2019, we had recorded certain reserves which were not material. For those matters where a reserve has not been established and for which we believe a loss is reasonably possible, as well as for matters where a reserve has</w:t>
      </w:r>
      <w:r>
        <w:rPr>
          <w:rFonts w:ascii="Arial" w:eastAsia="Times New Roman" w:hAnsi="Arial" w:cs="Arial"/>
          <w:sz w:val="20"/>
          <w:szCs w:val="20"/>
        </w:rPr>
        <w:t xml:space="preserve"> been recorded but for which an exposure to loss in excess of the amount accrued is reasonably possible, we believe that such losses will not have a material adverse effect on our consolidated financial statements. However, any adverse resolution of one or</w:t>
      </w:r>
      <w:r>
        <w:rPr>
          <w:rFonts w:ascii="Arial" w:eastAsia="Times New Roman" w:hAnsi="Arial" w:cs="Arial"/>
          <w:sz w:val="20"/>
          <w:szCs w:val="20"/>
        </w:rPr>
        <w:t xml:space="preserve"> more such claims, complaints or proceedings during a particular period could have a material adverse effect on our consolidated financial statements or disclosures for that period.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estimates regarding potential losses and materiality are based on our</w:t>
      </w:r>
      <w:r>
        <w:rPr>
          <w:rFonts w:ascii="Arial" w:eastAsia="Times New Roman" w:hAnsi="Arial" w:cs="Arial"/>
          <w:sz w:val="20"/>
          <w:szCs w:val="20"/>
        </w:rPr>
        <w:t xml:space="preserve"> judgment and assessment of the claims utilizing currently available information. Although we will continue to reassess our reserves and estimates based on future developments, our objective assessment of the legal merits of such claims may not always be p</w:t>
      </w:r>
      <w:r>
        <w:rPr>
          <w:rFonts w:ascii="Arial" w:eastAsia="Times New Roman" w:hAnsi="Arial" w:cs="Arial"/>
          <w:sz w:val="20"/>
          <w:szCs w:val="20"/>
        </w:rPr>
        <w:t>redictive of the outcome and actual results may vary from our current estimates.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10. Shareholders’ Equity</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Cash Dividends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the years ended December 31, 2019, 2018 and 2017, the Company's Board of Directors declared aggregate cash dividends of $0.36,</w:t>
      </w:r>
      <w:r>
        <w:rPr>
          <w:rFonts w:ascii="Arial" w:eastAsia="Times New Roman" w:hAnsi="Arial" w:cs="Arial"/>
          <w:sz w:val="20"/>
          <w:szCs w:val="20"/>
        </w:rPr>
        <w:t xml:space="preserve"> $0.24, and $0.24 per common share, representing $24 million, $16 million, $16 million in total dividends, respectively. Our Credit Facility and Term Loans have restrictions regarding the maximum amount of cash dividends allowed to be paid. The payments as</w:t>
      </w:r>
      <w:r>
        <w:rPr>
          <w:rFonts w:ascii="Arial" w:eastAsia="Times New Roman" w:hAnsi="Arial" w:cs="Arial"/>
          <w:sz w:val="20"/>
          <w:szCs w:val="20"/>
        </w:rPr>
        <w:t>sociated with the above referenced cash dividends were in compliance with our Credit Facility and Term Loans.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Stock Repurchase Programs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October 2017, our Board of Directors ("Board") approved a new common stock repurchase program which replaced the rema</w:t>
      </w:r>
      <w:r>
        <w:rPr>
          <w:rFonts w:ascii="Arial" w:eastAsia="Times New Roman" w:hAnsi="Arial" w:cs="Arial"/>
          <w:sz w:val="20"/>
          <w:szCs w:val="20"/>
        </w:rPr>
        <w:t>inder of the existing program and authorized the purchase of up to $100 million in common stock (the “Repurchase Program”).  In May 2019, our Board approved a $100 million increase to the Repurchase Program, increasing the available authorization remaining</w:t>
      </w:r>
      <w:r>
        <w:rPr>
          <w:rFonts w:ascii="Arial" w:eastAsia="Times New Roman" w:hAnsi="Arial" w:cs="Arial"/>
          <w:sz w:val="20"/>
          <w:szCs w:val="20"/>
        </w:rPr>
        <w:t xml:space="preserve"> to approximately $150 million. The Repurchase Program does not require a minimum number of shares of common stock to be purchased, has no expiration date and may be suspended or discontinued at any time. As of December 31, 2019, $114.6 million remains ava</w:t>
      </w:r>
      <w:r>
        <w:rPr>
          <w:rFonts w:ascii="Arial" w:eastAsia="Times New Roman" w:hAnsi="Arial" w:cs="Arial"/>
          <w:sz w:val="20"/>
          <w:szCs w:val="20"/>
        </w:rPr>
        <w:t xml:space="preserve">ilable for purchase under the Repurchase Program. The timing and amount of shares of common stock to be repurchased under the Repurchase Program will depend on market conditions, share price, securities law and other legal requirements and factors. </w:t>
      </w:r>
    </w:p>
    <w:p w:rsidR="00000000" w:rsidRDefault="00357083">
      <w:pPr>
        <w:divId w:val="1226182086"/>
        <w:rPr>
          <w:rFonts w:eastAsia="Times New Roman"/>
          <w:sz w:val="20"/>
          <w:szCs w:val="20"/>
        </w:rPr>
      </w:pPr>
    </w:p>
    <w:p w:rsidR="00000000" w:rsidRDefault="00357083">
      <w:pPr>
        <w:spacing w:line="288" w:lineRule="auto"/>
        <w:jc w:val="center"/>
        <w:divId w:val="1699428366"/>
        <w:rPr>
          <w:rFonts w:eastAsia="Times New Roman"/>
          <w:sz w:val="16"/>
          <w:szCs w:val="16"/>
        </w:rPr>
      </w:pPr>
      <w:r>
        <w:rPr>
          <w:rFonts w:ascii="Arial" w:eastAsia="Times New Roman" w:hAnsi="Arial" w:cs="Arial"/>
          <w:sz w:val="16"/>
          <w:szCs w:val="16"/>
        </w:rPr>
        <w:t>77</w:t>
      </w:r>
    </w:p>
    <w:p w:rsidR="00000000" w:rsidRDefault="00357083">
      <w:pPr>
        <w:divId w:val="966621766"/>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357083">
      <w:pPr>
        <w:spacing w:line="288" w:lineRule="auto"/>
        <w:divId w:val="20953699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02998499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2019, we repurchased 2.1 million shares of common stock for an aggregate value of $65.4 million. In 2018 and 2017, respectively, we repurchas</w:t>
      </w:r>
      <w:r>
        <w:rPr>
          <w:rFonts w:ascii="Arial" w:eastAsia="Times New Roman" w:hAnsi="Arial" w:cs="Arial"/>
          <w:sz w:val="20"/>
          <w:szCs w:val="20"/>
        </w:rPr>
        <w:t xml:space="preserve">ed 0.7 million shares of common stock for an aggregate value of $20.0 million and 1.7 million shares of our common stock for an aggregate value of $61.9 million </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Share-Based Payment Plans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Plan Summary and Description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In May 2016, our shareholders approved </w:t>
      </w:r>
      <w:r>
        <w:rPr>
          <w:rFonts w:ascii="Arial" w:eastAsia="Times New Roman" w:hAnsi="Arial" w:cs="Arial"/>
          <w:sz w:val="20"/>
          <w:szCs w:val="20"/>
        </w:rPr>
        <w:t>the 2016 Omnibus Plan (the “2016 Plan”), which replaced our previously adopted 2006 Omnibus Plan, as amended and restated in 2009 (the “2006 Plan”). The 2016 Plan is administered by the Compensation Committee of the Board of Directors (the “Compensation Co</w:t>
      </w:r>
      <w:r>
        <w:rPr>
          <w:rFonts w:ascii="Arial" w:eastAsia="Times New Roman" w:hAnsi="Arial" w:cs="Arial"/>
          <w:sz w:val="20"/>
          <w:szCs w:val="20"/>
        </w:rPr>
        <w:t>mmittee”). The purpose of the 2016 Plan is to (i) attract and retain persons eligible to participate in the 2016 Plan; (ii) motivate participants, by means of appropriate incentives, to achieve long</w:t>
      </w:r>
      <w:r>
        <w:rPr>
          <w:rFonts w:ascii="Arial" w:eastAsia="Times New Roman" w:hAnsi="Arial" w:cs="Arial"/>
          <w:sz w:val="20"/>
          <w:szCs w:val="20"/>
        </w:rPr>
        <w:noBreakHyphen/>
        <w:t>range goals; (iii) provide incentive compensation opportu</w:t>
      </w:r>
      <w:r>
        <w:rPr>
          <w:rFonts w:ascii="Arial" w:eastAsia="Times New Roman" w:hAnsi="Arial" w:cs="Arial"/>
          <w:sz w:val="20"/>
          <w:szCs w:val="20"/>
        </w:rPr>
        <w:t>nities that are competitive with those of other similar companies; and (iv) further align participants’ interests with those of our other shareholders through compensation that is based on the value of our common stock. The goal is to promote the long</w:t>
      </w:r>
      <w:r>
        <w:rPr>
          <w:rFonts w:ascii="Arial" w:eastAsia="Times New Roman" w:hAnsi="Arial" w:cs="Arial"/>
          <w:sz w:val="20"/>
          <w:szCs w:val="20"/>
        </w:rPr>
        <w:noBreakHyphen/>
        <w:t>term</w:t>
      </w:r>
      <w:r>
        <w:rPr>
          <w:rFonts w:ascii="Arial" w:eastAsia="Times New Roman" w:hAnsi="Arial" w:cs="Arial"/>
          <w:sz w:val="20"/>
          <w:szCs w:val="20"/>
        </w:rPr>
        <w:t xml:space="preserve"> financial interest of World Fuel and its subsidiaries, including the growth in value of our equity and enhancement of long</w:t>
      </w:r>
      <w:r>
        <w:rPr>
          <w:rFonts w:ascii="Arial" w:eastAsia="Times New Roman" w:hAnsi="Arial" w:cs="Arial"/>
          <w:sz w:val="20"/>
          <w:szCs w:val="20"/>
        </w:rPr>
        <w:noBreakHyphen/>
        <w:t xml:space="preserve">term shareholder return. The persons eligible to receive awards under the 2016 Plan are our employees, officers, and members of the </w:t>
      </w:r>
      <w:r>
        <w:rPr>
          <w:rFonts w:ascii="Arial" w:eastAsia="Times New Roman" w:hAnsi="Arial" w:cs="Arial"/>
          <w:sz w:val="20"/>
          <w:szCs w:val="20"/>
        </w:rPr>
        <w:t>Board of Directors, or any consultant or other person who performs services for us.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provisions of the 2016 Plan authorize the grant of stock options which can be “qualified” or “nonqualified” under the Internal Revenue Code of 1986, as amended, restric</w:t>
      </w:r>
      <w:r>
        <w:rPr>
          <w:rFonts w:ascii="Arial" w:eastAsia="Times New Roman" w:hAnsi="Arial" w:cs="Arial"/>
          <w:sz w:val="20"/>
          <w:szCs w:val="20"/>
        </w:rPr>
        <w:t>ted stock, RSUs, SSAR Awards, performance shares and performance units and other share</w:t>
      </w:r>
      <w:r>
        <w:rPr>
          <w:rFonts w:ascii="Arial" w:eastAsia="Times New Roman" w:hAnsi="Arial" w:cs="Arial"/>
          <w:sz w:val="20"/>
          <w:szCs w:val="20"/>
        </w:rPr>
        <w:noBreakHyphen/>
        <w:t>based awards. The 2016 Plan is unlimited in duration and, in the event of its termination, the 2016 Plan will remain in effect as long as any awards granted under it rem</w:t>
      </w:r>
      <w:r>
        <w:rPr>
          <w:rFonts w:ascii="Arial" w:eastAsia="Times New Roman" w:hAnsi="Arial" w:cs="Arial"/>
          <w:sz w:val="20"/>
          <w:szCs w:val="20"/>
        </w:rPr>
        <w:t>ain outstanding. No awards may be granted under the 2016 Plan after May 2026. The term and vesting period of awards granted under the 2016 Plan are established on a per grant basis, but options and SSAR Awards may not remain exercisable after the seven</w:t>
      </w:r>
      <w:r>
        <w:rPr>
          <w:rFonts w:ascii="Arial" w:eastAsia="Times New Roman" w:hAnsi="Arial" w:cs="Arial"/>
          <w:sz w:val="20"/>
          <w:szCs w:val="20"/>
        </w:rPr>
        <w:noBreakHyphen/>
        <w:t>yea</w:t>
      </w:r>
      <w:r>
        <w:rPr>
          <w:rFonts w:ascii="Arial" w:eastAsia="Times New Roman" w:hAnsi="Arial" w:cs="Arial"/>
          <w:sz w:val="20"/>
          <w:szCs w:val="20"/>
        </w:rPr>
        <w:t>r anniversary of the date of grant.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Under the 2016 Plan, 2.5 million shares of common stock are authorized for issuance plus any shares of common stock with respect to awards that were granted under the 2006 Plan but are forfeited or canceled (e.g., due to</w:t>
      </w:r>
      <w:r>
        <w:rPr>
          <w:rFonts w:ascii="Arial" w:eastAsia="Times New Roman" w:hAnsi="Arial" w:cs="Arial"/>
          <w:sz w:val="20"/>
          <w:szCs w:val="20"/>
        </w:rPr>
        <w:t xml:space="preserve"> the recipient's failure to satisfy applicable service or performance conditions) after May 2016. As of December 31, 2019, approximately 3.4 million shares of common stock were subject to outstanding awards under the 2016 and 2006 Plans (assuming maximum a</w:t>
      </w:r>
      <w:r>
        <w:rPr>
          <w:rFonts w:ascii="Arial" w:eastAsia="Times New Roman" w:hAnsi="Arial" w:cs="Arial"/>
          <w:sz w:val="20"/>
          <w:szCs w:val="20"/>
        </w:rPr>
        <w:t xml:space="preserve">chievement of performance goals for restricted stock and target achievement of performance goals for RSUs, where applicable).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outstanding awards issued pursuant to the 2016 Plan described above as of December 31, 2019 an</w:t>
      </w:r>
      <w:r>
        <w:rPr>
          <w:rFonts w:ascii="Arial" w:eastAsia="Times New Roman" w:hAnsi="Arial" w:cs="Arial"/>
          <w:sz w:val="20"/>
          <w:szCs w:val="20"/>
        </w:rPr>
        <w:t>d the remaining shares of common stock available for future issuance (in millions):</w:t>
      </w:r>
    </w:p>
    <w:tbl>
      <w:tblPr>
        <w:tblW w:w="5000" w:type="pct"/>
        <w:tblCellMar>
          <w:left w:w="0" w:type="dxa"/>
          <w:right w:w="0" w:type="dxa"/>
        </w:tblCellMar>
        <w:tblLook w:val="04A0" w:firstRow="1" w:lastRow="0" w:firstColumn="1" w:lastColumn="0" w:noHBand="0" w:noVBand="1"/>
      </w:tblPr>
      <w:tblGrid>
        <w:gridCol w:w="3730"/>
        <w:gridCol w:w="989"/>
        <w:gridCol w:w="75"/>
        <w:gridCol w:w="105"/>
        <w:gridCol w:w="989"/>
        <w:gridCol w:w="76"/>
        <w:gridCol w:w="105"/>
        <w:gridCol w:w="990"/>
        <w:gridCol w:w="76"/>
        <w:gridCol w:w="105"/>
        <w:gridCol w:w="990"/>
        <w:gridCol w:w="76"/>
      </w:tblGrid>
      <w:tr w:rsidR="00000000">
        <w:trPr>
          <w:divId w:val="1829206066"/>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829206066"/>
        </w:trPr>
        <w:tc>
          <w:tcPr>
            <w:tcW w:w="22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829206066"/>
        </w:trPr>
        <w:tc>
          <w:tcPr>
            <w:tcW w:w="0" w:type="auto"/>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Plan name</w:t>
            </w:r>
          </w:p>
        </w:tc>
        <w:tc>
          <w:tcPr>
            <w:tcW w:w="0" w:type="auto"/>
            <w:gridSpan w:val="2"/>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Restricted Stock</w:t>
            </w:r>
          </w:p>
        </w:tc>
        <w:tc>
          <w:tcPr>
            <w:tcW w:w="0" w:type="auto"/>
            <w:tcMar>
              <w:top w:w="30" w:type="dxa"/>
              <w:left w:w="30" w:type="dxa"/>
              <w:bottom w:w="30" w:type="dxa"/>
              <w:right w:w="30" w:type="dxa"/>
            </w:tcMar>
            <w:vAlign w:val="bottom"/>
            <w:hideMark/>
          </w:tcPr>
          <w:p w:rsidR="00000000" w:rsidRDefault="00357083">
            <w:pPr>
              <w:divId w:val="159894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RSUs</w:t>
            </w:r>
          </w:p>
        </w:tc>
        <w:tc>
          <w:tcPr>
            <w:tcW w:w="0" w:type="auto"/>
            <w:tcMar>
              <w:top w:w="30" w:type="dxa"/>
              <w:left w:w="30" w:type="dxa"/>
              <w:bottom w:w="30" w:type="dxa"/>
              <w:right w:w="30" w:type="dxa"/>
            </w:tcMar>
            <w:vAlign w:val="bottom"/>
            <w:hideMark/>
          </w:tcPr>
          <w:p w:rsidR="00000000" w:rsidRDefault="00357083">
            <w:pPr>
              <w:divId w:val="420958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SSAR Awards</w:t>
            </w:r>
          </w:p>
        </w:tc>
        <w:tc>
          <w:tcPr>
            <w:tcW w:w="0" w:type="auto"/>
            <w:tcMar>
              <w:top w:w="30" w:type="dxa"/>
              <w:left w:w="30" w:type="dxa"/>
              <w:bottom w:w="30" w:type="dxa"/>
              <w:right w:w="30" w:type="dxa"/>
            </w:tcMar>
            <w:vAlign w:val="bottom"/>
            <w:hideMark/>
          </w:tcPr>
          <w:p w:rsidR="00000000" w:rsidRDefault="00357083">
            <w:pPr>
              <w:divId w:val="522548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Remaining shares of common stock available for future issuance</w:t>
            </w:r>
          </w:p>
        </w:tc>
      </w:tr>
      <w:tr w:rsidR="00000000">
        <w:trPr>
          <w:divId w:val="182920606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2016 Plan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9943834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45399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392996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829206066"/>
        </w:trPr>
        <w:tc>
          <w:tcPr>
            <w:tcW w:w="0" w:type="auto"/>
            <w:tcBorders>
              <w:top w:val="doub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2006 Plan (2)</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6688999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4811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76938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(1)As of December 31, 2019</w:t>
      </w:r>
      <w:r>
        <w:rPr>
          <w:rFonts w:ascii="Arial" w:eastAsia="Times New Roman" w:hAnsi="Arial" w:cs="Arial"/>
          <w:sz w:val="20"/>
          <w:szCs w:val="20"/>
        </w:rPr>
        <w:t>, unvested RSUs will vest between February 2020 and August 2023 and the outstanding SSAR Awards will expire between March 2023 and March 2025.</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(2)As of December 31, 2019, unvested restricted stock will vest between February 2020 and February 2021, unvested</w:t>
      </w:r>
      <w:r>
        <w:rPr>
          <w:rFonts w:ascii="Arial" w:eastAsia="Times New Roman" w:hAnsi="Arial" w:cs="Arial"/>
          <w:sz w:val="20"/>
          <w:szCs w:val="20"/>
        </w:rPr>
        <w:t xml:space="preserve"> RSUs will vest between February 2020 and May 2021 and the outstanding SSAR Awards will expire between March 2021 and March 2022. RSUs granted to non</w:t>
      </w:r>
      <w:r>
        <w:rPr>
          <w:rFonts w:ascii="Arial" w:eastAsia="Times New Roman" w:hAnsi="Arial" w:cs="Arial"/>
          <w:sz w:val="20"/>
          <w:szCs w:val="20"/>
        </w:rPr>
        <w:noBreakHyphen/>
        <w:t>employee directors under the 2006 Plan prior to 2011 remain outstanding until the date the non</w:t>
      </w:r>
      <w:r>
        <w:rPr>
          <w:rFonts w:ascii="Arial" w:eastAsia="Times New Roman" w:hAnsi="Arial" w:cs="Arial"/>
          <w:sz w:val="20"/>
          <w:szCs w:val="20"/>
        </w:rPr>
        <w:noBreakHyphen/>
        <w:t>employee di</w:t>
      </w:r>
      <w:r>
        <w:rPr>
          <w:rFonts w:ascii="Arial" w:eastAsia="Times New Roman" w:hAnsi="Arial" w:cs="Arial"/>
          <w:sz w:val="20"/>
          <w:szCs w:val="20"/>
        </w:rPr>
        <w:t>rector ceases, for any reason, to be a member of the Board of Directors.</w:t>
      </w:r>
    </w:p>
    <w:p w:rsidR="00000000" w:rsidRDefault="00357083">
      <w:pPr>
        <w:divId w:val="495919658"/>
        <w:rPr>
          <w:rFonts w:eastAsia="Times New Roman"/>
          <w:sz w:val="20"/>
          <w:szCs w:val="20"/>
        </w:rPr>
      </w:pPr>
    </w:p>
    <w:p w:rsidR="00000000" w:rsidRDefault="00357083">
      <w:pPr>
        <w:spacing w:line="288" w:lineRule="auto"/>
        <w:jc w:val="center"/>
        <w:divId w:val="930508497"/>
        <w:rPr>
          <w:rFonts w:eastAsia="Times New Roman"/>
          <w:sz w:val="16"/>
          <w:szCs w:val="16"/>
        </w:rPr>
      </w:pPr>
      <w:r>
        <w:rPr>
          <w:rFonts w:ascii="Arial" w:eastAsia="Times New Roman" w:hAnsi="Arial" w:cs="Arial"/>
          <w:sz w:val="16"/>
          <w:szCs w:val="16"/>
        </w:rPr>
        <w:t>78</w:t>
      </w:r>
    </w:p>
    <w:p w:rsidR="00000000" w:rsidRDefault="00357083">
      <w:pPr>
        <w:divId w:val="966621766"/>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357083">
      <w:pPr>
        <w:spacing w:line="288" w:lineRule="auto"/>
        <w:divId w:val="164901939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38467108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Restricted Stock Awards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status of our unvested restricted stock outstanding and related transactions for each of the following years (in millions, except weighted average grant-date fair value price and weighted average remaining vesting term da</w:t>
      </w:r>
      <w:r>
        <w:rPr>
          <w:rFonts w:ascii="Arial" w:eastAsia="Times New Roman" w:hAnsi="Arial" w:cs="Arial"/>
          <w:sz w:val="20"/>
          <w:szCs w:val="20"/>
        </w:rPr>
        <w:t>ta):</w:t>
      </w:r>
    </w:p>
    <w:tbl>
      <w:tblPr>
        <w:tblW w:w="5000" w:type="pct"/>
        <w:tblCellMar>
          <w:left w:w="0" w:type="dxa"/>
          <w:right w:w="0" w:type="dxa"/>
        </w:tblCellMar>
        <w:tblLook w:val="04A0" w:firstRow="1" w:lastRow="0" w:firstColumn="1" w:lastColumn="0" w:noHBand="0" w:noVBand="1"/>
      </w:tblPr>
      <w:tblGrid>
        <w:gridCol w:w="3711"/>
        <w:gridCol w:w="1053"/>
        <w:gridCol w:w="105"/>
        <w:gridCol w:w="142"/>
        <w:gridCol w:w="887"/>
        <w:gridCol w:w="60"/>
        <w:gridCol w:w="105"/>
        <w:gridCol w:w="143"/>
        <w:gridCol w:w="884"/>
        <w:gridCol w:w="65"/>
        <w:gridCol w:w="105"/>
        <w:gridCol w:w="1046"/>
      </w:tblGrid>
      <w:tr w:rsidR="00000000">
        <w:trPr>
          <w:divId w:val="486018332"/>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486018332"/>
        </w:trPr>
        <w:tc>
          <w:tcPr>
            <w:tcW w:w="22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r>
      <w:tr w:rsidR="00000000">
        <w:trPr>
          <w:divId w:val="4860183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Unvested Restricted Stock</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636002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Grant date Fair Value Price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34358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Aggregate Intrinsic Value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3318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Remaining Vesting Term (in Years)</w:t>
            </w:r>
          </w:p>
        </w:tc>
      </w:tr>
      <w:tr w:rsidR="00000000">
        <w:trPr>
          <w:divId w:val="48601833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2016</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3586288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43.10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463692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13582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0.8</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78900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14806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4473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15661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25481854"/>
              <w:rPr>
                <w:rFonts w:eastAsia="Times New Roman"/>
                <w:sz w:val="20"/>
                <w:szCs w:val="20"/>
              </w:rPr>
            </w:pPr>
            <w:r>
              <w:rPr>
                <w:rFonts w:ascii="inherit" w:eastAsia="Times New Roman" w:hAnsi="inherit"/>
                <w:sz w:val="20"/>
                <w:szCs w:val="20"/>
              </w:rPr>
              <w:t> </w:t>
            </w:r>
          </w:p>
        </w:tc>
      </w:tr>
      <w:tr w:rsidR="00000000">
        <w:trPr>
          <w:divId w:val="4860183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shd w:val="clear" w:color="auto" w:fill="CCEEFF"/>
            <w:tcMar>
              <w:top w:w="30" w:type="dxa"/>
              <w:left w:w="30" w:type="dxa"/>
              <w:bottom w:w="30" w:type="dxa"/>
              <w:right w:w="30" w:type="dxa"/>
            </w:tcMar>
            <w:vAlign w:val="bottom"/>
            <w:hideMark/>
          </w:tcPr>
          <w:p w:rsidR="00000000" w:rsidRDefault="00357083">
            <w:pPr>
              <w:divId w:val="91069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43.69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38698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05412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2547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20344567"/>
              <w:rPr>
                <w:rFonts w:eastAsia="Times New Roman"/>
                <w:sz w:val="20"/>
                <w:szCs w:val="20"/>
              </w:rPr>
            </w:pPr>
            <w:r>
              <w:rPr>
                <w:rFonts w:ascii="inherit" w:eastAsia="Times New Roman" w:hAnsi="inherit"/>
                <w:sz w:val="20"/>
                <w:szCs w:val="20"/>
              </w:rPr>
              <w:t> </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(0.7)</w:t>
            </w:r>
          </w:p>
        </w:tc>
        <w:tc>
          <w:tcPr>
            <w:tcW w:w="0" w:type="auto"/>
            <w:tcMar>
              <w:top w:w="30" w:type="dxa"/>
              <w:left w:w="30" w:type="dxa"/>
              <w:bottom w:w="30" w:type="dxa"/>
              <w:right w:w="30" w:type="dxa"/>
            </w:tcMar>
            <w:vAlign w:val="bottom"/>
            <w:hideMark/>
          </w:tcPr>
          <w:p w:rsidR="00000000" w:rsidRDefault="00357083">
            <w:pPr>
              <w:divId w:val="200021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41.50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1365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7775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77881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9495852"/>
              <w:rPr>
                <w:rFonts w:eastAsia="Times New Roman"/>
                <w:sz w:val="20"/>
                <w:szCs w:val="20"/>
              </w:rPr>
            </w:pPr>
            <w:r>
              <w:rPr>
                <w:rFonts w:ascii="inherit" w:eastAsia="Times New Roman" w:hAnsi="inherit"/>
                <w:sz w:val="20"/>
                <w:szCs w:val="20"/>
              </w:rPr>
              <w:t> </w:t>
            </w:r>
          </w:p>
        </w:tc>
      </w:tr>
      <w:tr w:rsidR="00000000">
        <w:trPr>
          <w:divId w:val="4860183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2017</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0.3</w:t>
            </w:r>
          </w:p>
        </w:tc>
        <w:tc>
          <w:tcPr>
            <w:tcW w:w="0" w:type="auto"/>
            <w:shd w:val="clear" w:color="auto" w:fill="CCEEFF"/>
            <w:tcMar>
              <w:top w:w="30" w:type="dxa"/>
              <w:left w:w="30" w:type="dxa"/>
              <w:bottom w:w="30" w:type="dxa"/>
              <w:right w:w="30" w:type="dxa"/>
            </w:tcMar>
            <w:vAlign w:val="bottom"/>
            <w:hideMark/>
          </w:tcPr>
          <w:p w:rsidR="00000000" w:rsidRDefault="00357083">
            <w:pPr>
              <w:divId w:val="19549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45.80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7415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21053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0.9</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513081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71930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11915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670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1618917"/>
              <w:rPr>
                <w:rFonts w:eastAsia="Times New Roman"/>
                <w:sz w:val="20"/>
                <w:szCs w:val="20"/>
              </w:rPr>
            </w:pPr>
            <w:r>
              <w:rPr>
                <w:rFonts w:ascii="inherit" w:eastAsia="Times New Roman" w:hAnsi="inherit"/>
                <w:sz w:val="20"/>
                <w:szCs w:val="20"/>
              </w:rPr>
              <w:t> </w:t>
            </w:r>
          </w:p>
        </w:tc>
      </w:tr>
      <w:tr w:rsidR="00000000">
        <w:trPr>
          <w:divId w:val="4860183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shd w:val="clear" w:color="auto" w:fill="CCEEFF"/>
            <w:tcMar>
              <w:top w:w="30" w:type="dxa"/>
              <w:left w:w="30" w:type="dxa"/>
              <w:bottom w:w="30" w:type="dxa"/>
              <w:right w:w="30" w:type="dxa"/>
            </w:tcMar>
            <w:vAlign w:val="bottom"/>
            <w:hideMark/>
          </w:tcPr>
          <w:p w:rsidR="00000000" w:rsidRDefault="00357083">
            <w:pPr>
              <w:divId w:val="417288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47.48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32514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46031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62905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90793137"/>
              <w:rPr>
                <w:rFonts w:eastAsia="Times New Roman"/>
                <w:sz w:val="20"/>
                <w:szCs w:val="20"/>
              </w:rPr>
            </w:pPr>
            <w:r>
              <w:rPr>
                <w:rFonts w:ascii="inherit" w:eastAsia="Times New Roman" w:hAnsi="inherit"/>
                <w:sz w:val="20"/>
                <w:szCs w:val="20"/>
              </w:rPr>
              <w:t> </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(0.1)</w:t>
            </w:r>
          </w:p>
        </w:tc>
        <w:tc>
          <w:tcPr>
            <w:tcW w:w="0" w:type="auto"/>
            <w:tcMar>
              <w:top w:w="30" w:type="dxa"/>
              <w:left w:w="30" w:type="dxa"/>
              <w:bottom w:w="30" w:type="dxa"/>
              <w:right w:w="30" w:type="dxa"/>
            </w:tcMar>
            <w:vAlign w:val="bottom"/>
            <w:hideMark/>
          </w:tcPr>
          <w:p w:rsidR="00000000" w:rsidRDefault="00357083">
            <w:pPr>
              <w:divId w:val="1590581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44.77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38190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36147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6205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01621362"/>
              <w:rPr>
                <w:rFonts w:eastAsia="Times New Roman"/>
                <w:sz w:val="20"/>
                <w:szCs w:val="20"/>
              </w:rPr>
            </w:pPr>
            <w:r>
              <w:rPr>
                <w:rFonts w:ascii="inherit" w:eastAsia="Times New Roman" w:hAnsi="inherit"/>
                <w:sz w:val="20"/>
                <w:szCs w:val="20"/>
              </w:rPr>
              <w:t> </w:t>
            </w:r>
          </w:p>
        </w:tc>
      </w:tr>
      <w:tr w:rsidR="00000000">
        <w:trPr>
          <w:divId w:val="4860183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0.1</w:t>
            </w:r>
          </w:p>
        </w:tc>
        <w:tc>
          <w:tcPr>
            <w:tcW w:w="0" w:type="auto"/>
            <w:shd w:val="clear" w:color="auto" w:fill="CCEEFF"/>
            <w:tcMar>
              <w:top w:w="30" w:type="dxa"/>
              <w:left w:w="30" w:type="dxa"/>
              <w:bottom w:w="30" w:type="dxa"/>
              <w:right w:w="30" w:type="dxa"/>
            </w:tcMar>
            <w:vAlign w:val="bottom"/>
            <w:hideMark/>
          </w:tcPr>
          <w:p w:rsidR="00000000" w:rsidRDefault="00357083">
            <w:pPr>
              <w:divId w:val="44704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43.63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93670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73965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1.0</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080954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22427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7077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2923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09648624"/>
              <w:rPr>
                <w:rFonts w:eastAsia="Times New Roman"/>
                <w:sz w:val="20"/>
                <w:szCs w:val="20"/>
              </w:rPr>
            </w:pPr>
            <w:r>
              <w:rPr>
                <w:rFonts w:ascii="inherit" w:eastAsia="Times New Roman" w:hAnsi="inherit"/>
                <w:sz w:val="20"/>
                <w:szCs w:val="20"/>
              </w:rPr>
              <w:t> </w:t>
            </w:r>
          </w:p>
        </w:tc>
      </w:tr>
      <w:tr w:rsidR="00000000">
        <w:trPr>
          <w:divId w:val="4860183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2009944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45.35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8348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515344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20442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72076228"/>
              <w:rPr>
                <w:rFonts w:eastAsia="Times New Roman"/>
                <w:sz w:val="20"/>
                <w:szCs w:val="20"/>
              </w:rPr>
            </w:pPr>
            <w:r>
              <w:rPr>
                <w:rFonts w:ascii="inherit" w:eastAsia="Times New Roman" w:hAnsi="inherit"/>
                <w:sz w:val="20"/>
                <w:szCs w:val="20"/>
              </w:rPr>
              <w:t> </w:t>
            </w:r>
          </w:p>
        </w:tc>
      </w:tr>
      <w:tr w:rsidR="00000000">
        <w:trPr>
          <w:divId w:val="4860183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2095466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51.47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68624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64142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25476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96623412"/>
              <w:rPr>
                <w:rFonts w:eastAsia="Times New Roman"/>
                <w:sz w:val="20"/>
                <w:szCs w:val="20"/>
              </w:rPr>
            </w:pPr>
            <w:r>
              <w:rPr>
                <w:rFonts w:ascii="inherit" w:eastAsia="Times New Roman" w:hAnsi="inherit"/>
                <w:sz w:val="20"/>
                <w:szCs w:val="20"/>
              </w:rPr>
              <w:t> </w:t>
            </w:r>
          </w:p>
        </w:tc>
      </w:tr>
      <w:tr w:rsidR="00000000">
        <w:trPr>
          <w:divId w:val="48601833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300042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41.56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00075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761010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0.7</w:t>
            </w:r>
          </w:p>
        </w:tc>
      </w:tr>
    </w:tbl>
    <w:p w:rsidR="00000000" w:rsidRDefault="00357083">
      <w:pPr>
        <w:spacing w:line="288" w:lineRule="auto"/>
        <w:divId w:val="1654737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aggregate value of restricted stock which vested during 2019, 2018 and 2017 was $1.0 million, $3.8 million and $7.8 million, respectively, based on the average high and low market price of our common stock at the vesting date.</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RSU Awards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status of our RSUs and related transactions for each of the following years (in millions, except for weighted average grant</w:t>
      </w:r>
      <w:r>
        <w:rPr>
          <w:rFonts w:ascii="Arial" w:eastAsia="Times New Roman" w:hAnsi="Arial" w:cs="Arial"/>
          <w:sz w:val="20"/>
          <w:szCs w:val="20"/>
        </w:rPr>
        <w:noBreakHyphen/>
        <w:t>date fair value data and weighted average remaining contractual life):</w:t>
      </w:r>
    </w:p>
    <w:tbl>
      <w:tblPr>
        <w:tblW w:w="5000" w:type="pct"/>
        <w:tblCellMar>
          <w:left w:w="0" w:type="dxa"/>
          <w:right w:w="0" w:type="dxa"/>
        </w:tblCellMar>
        <w:tblLook w:val="04A0" w:firstRow="1" w:lastRow="0" w:firstColumn="1" w:lastColumn="0" w:noHBand="0" w:noVBand="1"/>
      </w:tblPr>
      <w:tblGrid>
        <w:gridCol w:w="3711"/>
        <w:gridCol w:w="1053"/>
        <w:gridCol w:w="105"/>
        <w:gridCol w:w="142"/>
        <w:gridCol w:w="887"/>
        <w:gridCol w:w="60"/>
        <w:gridCol w:w="105"/>
        <w:gridCol w:w="143"/>
        <w:gridCol w:w="884"/>
        <w:gridCol w:w="65"/>
        <w:gridCol w:w="105"/>
        <w:gridCol w:w="1046"/>
      </w:tblGrid>
      <w:tr w:rsidR="00000000">
        <w:trPr>
          <w:divId w:val="1894345698"/>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894345698"/>
        </w:trPr>
        <w:tc>
          <w:tcPr>
            <w:tcW w:w="22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r>
      <w:tr w:rsidR="00000000">
        <w:trPr>
          <w:divId w:val="1894345698"/>
        </w:trPr>
        <w:tc>
          <w:tcPr>
            <w:tcW w:w="0" w:type="auto"/>
            <w:gridSpan w:val="1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RSUs Outstanding</w:t>
            </w:r>
          </w:p>
        </w:tc>
      </w:tr>
      <w:tr w:rsidR="00000000">
        <w:trPr>
          <w:divId w:val="189434569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RSUs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49293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Grant date Fair Value Price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11021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Aggregate Intrinsic Value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0506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Remaining Contractual Life (in Years)</w:t>
            </w:r>
          </w:p>
        </w:tc>
      </w:tr>
      <w:tr w:rsidR="00000000">
        <w:trPr>
          <w:divId w:val="189434569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2016</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933826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43.28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9855506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053579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1.6</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0.6</w:t>
            </w:r>
          </w:p>
        </w:tc>
        <w:tc>
          <w:tcPr>
            <w:tcW w:w="0" w:type="auto"/>
            <w:tcMar>
              <w:top w:w="30" w:type="dxa"/>
              <w:left w:w="30" w:type="dxa"/>
              <w:bottom w:w="30" w:type="dxa"/>
              <w:right w:w="30" w:type="dxa"/>
            </w:tcMar>
            <w:vAlign w:val="bottom"/>
            <w:hideMark/>
          </w:tcPr>
          <w:p w:rsidR="00000000" w:rsidRDefault="00357083">
            <w:pPr>
              <w:divId w:val="987125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37.74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52229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97155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59147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73189533"/>
              <w:rPr>
                <w:rFonts w:eastAsia="Times New Roman"/>
                <w:sz w:val="20"/>
                <w:szCs w:val="20"/>
              </w:rPr>
            </w:pPr>
            <w:r>
              <w:rPr>
                <w:rFonts w:ascii="inherit" w:eastAsia="Times New Roman" w:hAnsi="inherit"/>
                <w:sz w:val="20"/>
                <w:szCs w:val="20"/>
              </w:rPr>
              <w:t> </w:t>
            </w:r>
          </w:p>
        </w:tc>
      </w:tr>
      <w:tr w:rsidR="00000000">
        <w:trPr>
          <w:divId w:val="189434569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shd w:val="clear" w:color="auto" w:fill="CCEEFF"/>
            <w:tcMar>
              <w:top w:w="30" w:type="dxa"/>
              <w:left w:w="30" w:type="dxa"/>
              <w:bottom w:w="30" w:type="dxa"/>
              <w:right w:w="30" w:type="dxa"/>
            </w:tcMar>
            <w:vAlign w:val="bottom"/>
            <w:hideMark/>
          </w:tcPr>
          <w:p w:rsidR="00000000" w:rsidRDefault="00357083">
            <w:pPr>
              <w:divId w:val="119610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43.06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14339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90590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74903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7244657"/>
              <w:rPr>
                <w:rFonts w:eastAsia="Times New Roman"/>
                <w:sz w:val="20"/>
                <w:szCs w:val="20"/>
              </w:rPr>
            </w:pPr>
            <w:r>
              <w:rPr>
                <w:rFonts w:ascii="inherit" w:eastAsia="Times New Roman" w:hAnsi="inherit"/>
                <w:sz w:val="20"/>
                <w:szCs w:val="20"/>
              </w:rPr>
              <w:t> </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(0.1)</w:t>
            </w:r>
          </w:p>
        </w:tc>
        <w:tc>
          <w:tcPr>
            <w:tcW w:w="0" w:type="auto"/>
            <w:tcMar>
              <w:top w:w="30" w:type="dxa"/>
              <w:left w:w="30" w:type="dxa"/>
              <w:bottom w:w="30" w:type="dxa"/>
              <w:right w:w="30" w:type="dxa"/>
            </w:tcMar>
            <w:vAlign w:val="bottom"/>
            <w:hideMark/>
          </w:tcPr>
          <w:p w:rsidR="00000000" w:rsidRDefault="00357083">
            <w:pPr>
              <w:divId w:val="394549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42.43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0564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54152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63108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51065788"/>
              <w:rPr>
                <w:rFonts w:eastAsia="Times New Roman"/>
                <w:sz w:val="20"/>
                <w:szCs w:val="20"/>
              </w:rPr>
            </w:pPr>
            <w:r>
              <w:rPr>
                <w:rFonts w:ascii="inherit" w:eastAsia="Times New Roman" w:hAnsi="inherit"/>
                <w:sz w:val="20"/>
                <w:szCs w:val="20"/>
              </w:rPr>
              <w:t> </w:t>
            </w:r>
          </w:p>
        </w:tc>
      </w:tr>
      <w:tr w:rsidR="00000000">
        <w:trPr>
          <w:divId w:val="189434569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2017</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1.6</w:t>
            </w:r>
          </w:p>
        </w:tc>
        <w:tc>
          <w:tcPr>
            <w:tcW w:w="0" w:type="auto"/>
            <w:shd w:val="clear" w:color="auto" w:fill="CCEEFF"/>
            <w:tcMar>
              <w:top w:w="30" w:type="dxa"/>
              <w:left w:w="30" w:type="dxa"/>
              <w:bottom w:w="30" w:type="dxa"/>
              <w:right w:w="30" w:type="dxa"/>
            </w:tcMar>
            <w:vAlign w:val="bottom"/>
            <w:hideMark/>
          </w:tcPr>
          <w:p w:rsidR="00000000" w:rsidRDefault="00357083">
            <w:pPr>
              <w:divId w:val="863246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41.01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2259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60558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1.4</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tcMar>
              <w:top w:w="30" w:type="dxa"/>
              <w:left w:w="30" w:type="dxa"/>
              <w:bottom w:w="30" w:type="dxa"/>
              <w:right w:w="30" w:type="dxa"/>
            </w:tcMar>
            <w:vAlign w:val="bottom"/>
            <w:hideMark/>
          </w:tcPr>
          <w:p w:rsidR="00000000" w:rsidRDefault="00357083">
            <w:pPr>
              <w:divId w:val="1488474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22.02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62480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063210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93699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2517058"/>
              <w:rPr>
                <w:rFonts w:eastAsia="Times New Roman"/>
                <w:sz w:val="20"/>
                <w:szCs w:val="20"/>
              </w:rPr>
            </w:pPr>
            <w:r>
              <w:rPr>
                <w:rFonts w:ascii="inherit" w:eastAsia="Times New Roman" w:hAnsi="inherit"/>
                <w:sz w:val="20"/>
                <w:szCs w:val="20"/>
              </w:rPr>
              <w:t> </w:t>
            </w:r>
          </w:p>
        </w:tc>
      </w:tr>
      <w:tr w:rsidR="00000000">
        <w:trPr>
          <w:divId w:val="189434569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(0.3)</w:t>
            </w:r>
          </w:p>
        </w:tc>
        <w:tc>
          <w:tcPr>
            <w:tcW w:w="0" w:type="auto"/>
            <w:shd w:val="clear" w:color="auto" w:fill="CCEEFF"/>
            <w:tcMar>
              <w:top w:w="30" w:type="dxa"/>
              <w:left w:w="30" w:type="dxa"/>
              <w:bottom w:w="30" w:type="dxa"/>
              <w:right w:w="30" w:type="dxa"/>
            </w:tcMar>
            <w:vAlign w:val="bottom"/>
            <w:hideMark/>
          </w:tcPr>
          <w:p w:rsidR="00000000" w:rsidRDefault="00357083">
            <w:pPr>
              <w:divId w:val="1829636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46.31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77264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07058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3178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55851498"/>
              <w:rPr>
                <w:rFonts w:eastAsia="Times New Roman"/>
                <w:sz w:val="20"/>
                <w:szCs w:val="20"/>
              </w:rPr>
            </w:pPr>
            <w:r>
              <w:rPr>
                <w:rFonts w:ascii="inherit" w:eastAsia="Times New Roman" w:hAnsi="inherit"/>
                <w:sz w:val="20"/>
                <w:szCs w:val="20"/>
              </w:rPr>
              <w:t> </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tcMar>
              <w:top w:w="30" w:type="dxa"/>
              <w:left w:w="30" w:type="dxa"/>
              <w:bottom w:w="30" w:type="dxa"/>
              <w:right w:w="30" w:type="dxa"/>
            </w:tcMar>
            <w:vAlign w:val="bottom"/>
            <w:hideMark/>
          </w:tcPr>
          <w:p w:rsidR="00000000" w:rsidRDefault="00357083">
            <w:pPr>
              <w:divId w:val="8561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41.17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51554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96292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15933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61221181"/>
              <w:rPr>
                <w:rFonts w:eastAsia="Times New Roman"/>
                <w:sz w:val="20"/>
                <w:szCs w:val="20"/>
              </w:rPr>
            </w:pPr>
            <w:r>
              <w:rPr>
                <w:rFonts w:ascii="inherit" w:eastAsia="Times New Roman" w:hAnsi="inherit"/>
                <w:sz w:val="20"/>
                <w:szCs w:val="20"/>
              </w:rPr>
              <w:t> </w:t>
            </w:r>
          </w:p>
        </w:tc>
      </w:tr>
      <w:tr w:rsidR="00000000">
        <w:trPr>
          <w:divId w:val="189434569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1.3</w:t>
            </w:r>
          </w:p>
        </w:tc>
        <w:tc>
          <w:tcPr>
            <w:tcW w:w="0" w:type="auto"/>
            <w:shd w:val="clear" w:color="auto" w:fill="CCEEFF"/>
            <w:tcMar>
              <w:top w:w="30" w:type="dxa"/>
              <w:left w:w="30" w:type="dxa"/>
              <w:bottom w:w="30" w:type="dxa"/>
              <w:right w:w="30" w:type="dxa"/>
            </w:tcMar>
            <w:vAlign w:val="bottom"/>
            <w:hideMark/>
          </w:tcPr>
          <w:p w:rsidR="00000000" w:rsidRDefault="00357083">
            <w:pPr>
              <w:divId w:val="23574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37.17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082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5154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1.0</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0.3</w:t>
            </w:r>
          </w:p>
        </w:tc>
        <w:tc>
          <w:tcPr>
            <w:tcW w:w="0" w:type="auto"/>
            <w:tcMar>
              <w:top w:w="30" w:type="dxa"/>
              <w:left w:w="30" w:type="dxa"/>
              <w:bottom w:w="30" w:type="dxa"/>
              <w:right w:w="30" w:type="dxa"/>
            </w:tcMar>
            <w:vAlign w:val="bottom"/>
            <w:hideMark/>
          </w:tcPr>
          <w:p w:rsidR="00000000" w:rsidRDefault="00357083">
            <w:pPr>
              <w:divId w:val="686294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29.69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82216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79275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5908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05102415"/>
              <w:rPr>
                <w:rFonts w:eastAsia="Times New Roman"/>
                <w:sz w:val="20"/>
                <w:szCs w:val="20"/>
              </w:rPr>
            </w:pPr>
            <w:r>
              <w:rPr>
                <w:rFonts w:ascii="inherit" w:eastAsia="Times New Roman" w:hAnsi="inherit"/>
                <w:sz w:val="20"/>
                <w:szCs w:val="20"/>
              </w:rPr>
              <w:t> </w:t>
            </w:r>
          </w:p>
        </w:tc>
      </w:tr>
      <w:tr w:rsidR="00000000">
        <w:trPr>
          <w:divId w:val="189434569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(0.4)</w:t>
            </w:r>
          </w:p>
        </w:tc>
        <w:tc>
          <w:tcPr>
            <w:tcW w:w="0" w:type="auto"/>
            <w:shd w:val="clear" w:color="auto" w:fill="CCEEFF"/>
            <w:tcMar>
              <w:top w:w="30" w:type="dxa"/>
              <w:left w:w="30" w:type="dxa"/>
              <w:bottom w:w="30" w:type="dxa"/>
              <w:right w:w="30" w:type="dxa"/>
            </w:tcMar>
            <w:vAlign w:val="bottom"/>
            <w:hideMark/>
          </w:tcPr>
          <w:p w:rsidR="00000000" w:rsidRDefault="00357083">
            <w:pPr>
              <w:divId w:val="1517309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37.34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67150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59641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68979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23925814"/>
              <w:rPr>
                <w:rFonts w:eastAsia="Times New Roman"/>
                <w:sz w:val="20"/>
                <w:szCs w:val="20"/>
              </w:rPr>
            </w:pPr>
            <w:r>
              <w:rPr>
                <w:rFonts w:ascii="inherit" w:eastAsia="Times New Roman" w:hAnsi="inherit"/>
                <w:sz w:val="20"/>
                <w:szCs w:val="20"/>
              </w:rPr>
              <w:t> </w:t>
            </w:r>
          </w:p>
        </w:tc>
      </w:tr>
      <w:tr w:rsidR="00000000">
        <w:trPr>
          <w:divId w:val="189434569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(0.1)</w:t>
            </w:r>
          </w:p>
        </w:tc>
        <w:tc>
          <w:tcPr>
            <w:tcW w:w="0" w:type="auto"/>
            <w:tcMar>
              <w:top w:w="30" w:type="dxa"/>
              <w:left w:w="30" w:type="dxa"/>
              <w:bottom w:w="30" w:type="dxa"/>
              <w:right w:w="30" w:type="dxa"/>
            </w:tcMar>
            <w:vAlign w:val="bottom"/>
            <w:hideMark/>
          </w:tcPr>
          <w:p w:rsidR="00000000" w:rsidRDefault="00357083">
            <w:pPr>
              <w:divId w:val="1702634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39.86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89821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48990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21767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49794315"/>
              <w:rPr>
                <w:rFonts w:eastAsia="Times New Roman"/>
                <w:sz w:val="20"/>
                <w:szCs w:val="20"/>
              </w:rPr>
            </w:pPr>
            <w:r>
              <w:rPr>
                <w:rFonts w:ascii="inherit" w:eastAsia="Times New Roman" w:hAnsi="inherit"/>
                <w:sz w:val="20"/>
                <w:szCs w:val="20"/>
              </w:rPr>
              <w:t> </w:t>
            </w:r>
          </w:p>
        </w:tc>
      </w:tr>
      <w:tr w:rsidR="00000000">
        <w:trPr>
          <w:divId w:val="1894345698"/>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1.2</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04241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32.50</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0615153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53.2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484784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0.9</w:t>
            </w:r>
          </w:p>
        </w:tc>
      </w:tr>
    </w:tbl>
    <w:p w:rsidR="00000000" w:rsidRDefault="00357083">
      <w:pPr>
        <w:spacing w:line="288" w:lineRule="auto"/>
        <w:divId w:val="1556814342"/>
        <w:rPr>
          <w:rFonts w:eastAsia="Times New Roman"/>
          <w:sz w:val="20"/>
          <w:szCs w:val="20"/>
        </w:rPr>
      </w:pPr>
    </w:p>
    <w:p w:rsidR="00000000" w:rsidRDefault="00357083">
      <w:pPr>
        <w:divId w:val="1846897756"/>
        <w:rPr>
          <w:rFonts w:eastAsia="Times New Roman"/>
          <w:sz w:val="20"/>
          <w:szCs w:val="20"/>
        </w:rPr>
      </w:pPr>
    </w:p>
    <w:p w:rsidR="00000000" w:rsidRDefault="00357083">
      <w:pPr>
        <w:spacing w:line="288" w:lineRule="auto"/>
        <w:jc w:val="center"/>
        <w:divId w:val="985352254"/>
        <w:rPr>
          <w:rFonts w:eastAsia="Times New Roman"/>
          <w:sz w:val="16"/>
          <w:szCs w:val="16"/>
        </w:rPr>
      </w:pPr>
      <w:r>
        <w:rPr>
          <w:rFonts w:ascii="Arial" w:eastAsia="Times New Roman" w:hAnsi="Arial" w:cs="Arial"/>
          <w:sz w:val="16"/>
          <w:szCs w:val="16"/>
        </w:rPr>
        <w:t>79</w:t>
      </w:r>
    </w:p>
    <w:p w:rsidR="00000000" w:rsidRDefault="00357083">
      <w:pPr>
        <w:divId w:val="966621766"/>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357083">
      <w:pPr>
        <w:spacing w:line="288" w:lineRule="auto"/>
        <w:divId w:val="7729456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97255939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aggregate intrinsic value of RSUs issued during 2019, 2018 and 2017 was $10.4 million, $5.8 million and $7.7 million,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SSAR Awa</w:t>
      </w:r>
      <w:r>
        <w:rPr>
          <w:rFonts w:ascii="Arial" w:eastAsia="Times New Roman" w:hAnsi="Arial" w:cs="Arial"/>
          <w:b/>
          <w:bCs/>
          <w:sz w:val="20"/>
          <w:szCs w:val="20"/>
        </w:rPr>
        <w:t>rds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summarizes the status of our outstanding and exercisable SSAR Awards and related transactions for each of the following years (in millions, except weighted average exercise price and weighted average remaining contractual life data)</w:t>
      </w:r>
      <w:r>
        <w:rPr>
          <w:rFonts w:ascii="Arial" w:eastAsia="Times New Roman" w:hAnsi="Arial" w:cs="Arial"/>
          <w:sz w:val="20"/>
          <w:szCs w:val="20"/>
        </w:rPr>
        <w:t>:</w:t>
      </w:r>
    </w:p>
    <w:tbl>
      <w:tblPr>
        <w:tblW w:w="5000" w:type="pct"/>
        <w:tblCellMar>
          <w:left w:w="0" w:type="dxa"/>
          <w:right w:w="0" w:type="dxa"/>
        </w:tblCellMar>
        <w:tblLook w:val="04A0" w:firstRow="1" w:lastRow="0" w:firstColumn="1" w:lastColumn="0" w:noHBand="0" w:noVBand="1"/>
      </w:tblPr>
      <w:tblGrid>
        <w:gridCol w:w="1635"/>
        <w:gridCol w:w="638"/>
        <w:gridCol w:w="142"/>
        <w:gridCol w:w="624"/>
        <w:gridCol w:w="78"/>
        <w:gridCol w:w="143"/>
        <w:gridCol w:w="663"/>
        <w:gridCol w:w="94"/>
        <w:gridCol w:w="949"/>
        <w:gridCol w:w="638"/>
        <w:gridCol w:w="142"/>
        <w:gridCol w:w="624"/>
        <w:gridCol w:w="78"/>
        <w:gridCol w:w="143"/>
        <w:gridCol w:w="681"/>
        <w:gridCol w:w="85"/>
        <w:gridCol w:w="949"/>
      </w:tblGrid>
      <w:tr w:rsidR="00000000">
        <w:trPr>
          <w:divId w:val="1002200868"/>
        </w:trPr>
        <w:tc>
          <w:tcPr>
            <w:tcW w:w="0" w:type="auto"/>
            <w:gridSpan w:val="17"/>
            <w:vAlign w:val="center"/>
            <w:hideMark/>
          </w:tcPr>
          <w:p w:rsidR="00000000" w:rsidRDefault="00357083">
            <w:pPr>
              <w:spacing w:line="288" w:lineRule="auto"/>
              <w:jc w:val="both"/>
              <w:rPr>
                <w:rFonts w:eastAsia="Times New Roman"/>
                <w:sz w:val="20"/>
                <w:szCs w:val="20"/>
              </w:rPr>
            </w:pPr>
          </w:p>
        </w:tc>
      </w:tr>
      <w:tr w:rsidR="00000000">
        <w:trPr>
          <w:divId w:val="1002200868"/>
        </w:trPr>
        <w:tc>
          <w:tcPr>
            <w:tcW w:w="110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r>
      <w:tr w:rsidR="00000000">
        <w:trPr>
          <w:divId w:val="100220086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3947145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SSAR Awards Outstanding</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SSAR Awards Exercisable</w:t>
            </w:r>
          </w:p>
        </w:tc>
      </w:tr>
      <w:tr w:rsidR="00000000">
        <w:trPr>
          <w:divId w:val="1002200868"/>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508035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SSAR Awards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Exercise Price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Aggregate Intrinsic Value</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Remaining Contractual Life (in Years)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SSAR Awards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Exercise Price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Aggregate Intrinsic Value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Weighted Average Remaining Contractual Life (in Years)</w:t>
            </w:r>
          </w:p>
        </w:tc>
      </w:tr>
      <w:tr w:rsidR="00000000">
        <w:trPr>
          <w:divId w:val="100220086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2016</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0.3</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44.97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2.4</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42.15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1.3</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0.4</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36.31</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922762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1853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6068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51884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064063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13327153"/>
              <w:rPr>
                <w:rFonts w:eastAsia="Times New Roman"/>
                <w:sz w:val="20"/>
                <w:szCs w:val="20"/>
              </w:rPr>
            </w:pPr>
            <w:r>
              <w:rPr>
                <w:rFonts w:ascii="inherit" w:eastAsia="Times New Roman" w:hAnsi="inherit"/>
                <w:sz w:val="20"/>
                <w:szCs w:val="20"/>
              </w:rPr>
              <w:t> </w:t>
            </w:r>
          </w:p>
        </w:tc>
      </w:tr>
      <w:tr w:rsidR="00000000">
        <w:trPr>
          <w:divId w:val="100220086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Exercised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8528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2159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546722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24915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23215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18062864"/>
              <w:rPr>
                <w:rFonts w:eastAsia="Times New Roman"/>
                <w:sz w:val="20"/>
                <w:szCs w:val="20"/>
              </w:rPr>
            </w:pPr>
            <w:r>
              <w:rPr>
                <w:rFonts w:ascii="inherit" w:eastAsia="Times New Roman" w:hAnsi="inherit"/>
                <w:sz w:val="20"/>
                <w:szCs w:val="20"/>
              </w:rPr>
              <w:t> </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46342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07032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73911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05548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4497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76793757"/>
              <w:rPr>
                <w:rFonts w:eastAsia="Times New Roman"/>
                <w:sz w:val="20"/>
                <w:szCs w:val="20"/>
              </w:rPr>
            </w:pPr>
            <w:r>
              <w:rPr>
                <w:rFonts w:ascii="inherit" w:eastAsia="Times New Roman" w:hAnsi="inherit"/>
                <w:sz w:val="20"/>
                <w:szCs w:val="20"/>
              </w:rPr>
              <w:t> </w:t>
            </w:r>
          </w:p>
        </w:tc>
      </w:tr>
      <w:tr w:rsidR="00000000">
        <w:trPr>
          <w:divId w:val="100220086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2017</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0.7</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40.27</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3.0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0.2</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42.76</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0.4</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1.2</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27.08</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1440225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073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24252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526747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5428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51771668"/>
              <w:rPr>
                <w:rFonts w:eastAsia="Times New Roman"/>
                <w:sz w:val="20"/>
                <w:szCs w:val="20"/>
              </w:rPr>
            </w:pPr>
            <w:r>
              <w:rPr>
                <w:rFonts w:ascii="inherit" w:eastAsia="Times New Roman" w:hAnsi="inherit"/>
                <w:sz w:val="20"/>
                <w:szCs w:val="20"/>
              </w:rPr>
              <w:t> </w:t>
            </w:r>
          </w:p>
        </w:tc>
      </w:tr>
      <w:tr w:rsidR="00000000">
        <w:trPr>
          <w:divId w:val="100220086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Exercised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3731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70495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96078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90092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15975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94938772"/>
              <w:rPr>
                <w:rFonts w:eastAsia="Times New Roman"/>
                <w:sz w:val="20"/>
                <w:szCs w:val="20"/>
              </w:rPr>
            </w:pPr>
            <w:r>
              <w:rPr>
                <w:rFonts w:ascii="inherit" w:eastAsia="Times New Roman" w:hAnsi="inherit"/>
                <w:sz w:val="20"/>
                <w:szCs w:val="20"/>
              </w:rPr>
              <w:t> </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(0.4)</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38.53</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271323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7933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07595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60623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031498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98703165"/>
              <w:rPr>
                <w:rFonts w:eastAsia="Times New Roman"/>
                <w:sz w:val="20"/>
                <w:szCs w:val="20"/>
              </w:rPr>
            </w:pPr>
            <w:r>
              <w:rPr>
                <w:rFonts w:ascii="inherit" w:eastAsia="Times New Roman" w:hAnsi="inherit"/>
                <w:sz w:val="20"/>
                <w:szCs w:val="20"/>
              </w:rPr>
              <w:t> </w:t>
            </w:r>
          </w:p>
        </w:tc>
      </w:tr>
      <w:tr w:rsidR="00000000">
        <w:trPr>
          <w:divId w:val="100220086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2018</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1.5</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29.75</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4.0</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57.48</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1.2</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Granted</w:t>
            </w:r>
          </w:p>
        </w:tc>
        <w:tc>
          <w:tcPr>
            <w:tcW w:w="0" w:type="auto"/>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0.7</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29.68</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139292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9363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1966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054499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8347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99957850"/>
              <w:rPr>
                <w:rFonts w:eastAsia="Times New Roman"/>
                <w:sz w:val="20"/>
                <w:szCs w:val="20"/>
              </w:rPr>
            </w:pPr>
            <w:r>
              <w:rPr>
                <w:rFonts w:ascii="inherit" w:eastAsia="Times New Roman" w:hAnsi="inherit"/>
                <w:sz w:val="20"/>
                <w:szCs w:val="20"/>
              </w:rPr>
              <w:t> </w:t>
            </w:r>
          </w:p>
        </w:tc>
      </w:tr>
      <w:tr w:rsidR="00000000">
        <w:trPr>
          <w:divId w:val="1002200868"/>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Exercised</w:t>
            </w:r>
          </w:p>
        </w:tc>
        <w:tc>
          <w:tcPr>
            <w:tcW w:w="0" w:type="auto"/>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77884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30926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52114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58442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16341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95852422"/>
              <w:rPr>
                <w:rFonts w:eastAsia="Times New Roman"/>
                <w:sz w:val="20"/>
                <w:szCs w:val="20"/>
              </w:rPr>
            </w:pPr>
            <w:r>
              <w:rPr>
                <w:rFonts w:ascii="inherit" w:eastAsia="Times New Roman" w:hAnsi="inherit"/>
                <w:sz w:val="20"/>
                <w:szCs w:val="20"/>
              </w:rPr>
              <w:t> </w:t>
            </w:r>
          </w:p>
        </w:tc>
      </w:tr>
      <w:tr w:rsidR="00000000">
        <w:trPr>
          <w:divId w:val="1002200868"/>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Forfeited</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357083">
            <w:pPr>
              <w:divId w:val="156356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3044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48372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017003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22461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42802711"/>
              <w:rPr>
                <w:rFonts w:eastAsia="Times New Roman"/>
                <w:sz w:val="20"/>
                <w:szCs w:val="20"/>
              </w:rPr>
            </w:pPr>
            <w:r>
              <w:rPr>
                <w:rFonts w:ascii="inherit" w:eastAsia="Times New Roman" w:hAnsi="inherit"/>
                <w:sz w:val="20"/>
                <w:szCs w:val="20"/>
              </w:rPr>
              <w:t> </w:t>
            </w:r>
          </w:p>
        </w:tc>
      </w:tr>
      <w:tr w:rsidR="00000000">
        <w:trPr>
          <w:divId w:val="1002200868"/>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 of December 31, 2019</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2.2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29.72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31.3</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3.4</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0.1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50.12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20"/>
                <w:szCs w:val="20"/>
              </w:rPr>
            </w:pPr>
            <w:r>
              <w:rPr>
                <w:rFonts w:ascii="Arial" w:eastAsia="Times New Roman" w:hAnsi="Arial" w:cs="Arial"/>
                <w:sz w:val="20"/>
                <w:szCs w:val="20"/>
              </w:rPr>
              <w:t>1.1</w:t>
            </w:r>
          </w:p>
        </w:tc>
      </w:tr>
    </w:tbl>
    <w:p w:rsidR="00000000" w:rsidRDefault="00357083">
      <w:pPr>
        <w:spacing w:line="288" w:lineRule="auto"/>
        <w:divId w:val="22356772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aggregate intrinsic value of SSAR Awards exercised during 2019 and 2018 was $0.0 million and $0.0 million,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discussed in "Note 1. Basis of Presentation, New Accounting Standards and Accounting Policies," we currently use the Black Scholes option pricing model to estimate the fair value of SSAR Awards granted to employees. The weighted average fair value of th</w:t>
      </w:r>
      <w:r>
        <w:rPr>
          <w:rFonts w:ascii="Arial" w:eastAsia="Times New Roman" w:hAnsi="Arial" w:cs="Arial"/>
          <w:sz w:val="20"/>
          <w:szCs w:val="20"/>
        </w:rPr>
        <w:t>e SSAR Awards for 2019 was $9.15 and the assumptions used to determine such fair value were as follows: expected term of 4.5 years, volatility of 36.1%, dividend yields of 0.9% and risk-free interest rates of 2.4%. The weighted average fair value of the SS</w:t>
      </w:r>
      <w:r>
        <w:rPr>
          <w:rFonts w:ascii="Arial" w:eastAsia="Times New Roman" w:hAnsi="Arial" w:cs="Arial"/>
          <w:sz w:val="20"/>
          <w:szCs w:val="20"/>
        </w:rPr>
        <w:t>AR Awards for 2018 was $6.56 and the assumptions used to determine such fair value were as follows: expected term of 4.5 years, volatility of 30.8%, dividend yields of 1.0% and risk-free interest rates of 2.6%. The weighted average fair value of the SSAR A</w:t>
      </w:r>
      <w:r>
        <w:rPr>
          <w:rFonts w:ascii="Arial" w:eastAsia="Times New Roman" w:hAnsi="Arial" w:cs="Arial"/>
          <w:sz w:val="20"/>
          <w:szCs w:val="20"/>
        </w:rPr>
        <w:t>wards for 2017 was $8.82 and the assumptions used to determine such fair value were as follows: expected term of 4.3 years, volatility of 28.6%, dividend yields of 0.7% and risk-free interest rates of 1.8%.</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Unrecognized Compensation Cost</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w:t>
      </w:r>
      <w:r>
        <w:rPr>
          <w:rFonts w:ascii="Arial" w:eastAsia="Times New Roman" w:hAnsi="Arial" w:cs="Arial"/>
          <w:sz w:val="20"/>
          <w:szCs w:val="20"/>
        </w:rPr>
        <w:t xml:space="preserve"> 2019, there was $24.6 million of total unrecognized compensation cost related to unvested share-based payment awards, which is included as capital in excess of par value in the accompanying consolidated balance sheets. The unrecognized compensation cost a</w:t>
      </w:r>
      <w:r>
        <w:rPr>
          <w:rFonts w:ascii="Arial" w:eastAsia="Times New Roman" w:hAnsi="Arial" w:cs="Arial"/>
          <w:sz w:val="20"/>
          <w:szCs w:val="20"/>
        </w:rPr>
        <w:t>s of December 31, 2019 is expected to be recognized as compensation expense over a weighted average period of 0.9 years as follows (in millions):</w:t>
      </w:r>
    </w:p>
    <w:p w:rsidR="00000000" w:rsidRDefault="00357083">
      <w:pPr>
        <w:divId w:val="84423062"/>
        <w:rPr>
          <w:rFonts w:eastAsia="Times New Roman"/>
          <w:sz w:val="20"/>
          <w:szCs w:val="20"/>
        </w:rPr>
      </w:pPr>
    </w:p>
    <w:p w:rsidR="00000000" w:rsidRDefault="00357083">
      <w:pPr>
        <w:spacing w:line="288" w:lineRule="auto"/>
        <w:jc w:val="center"/>
        <w:divId w:val="1447969681"/>
        <w:rPr>
          <w:rFonts w:eastAsia="Times New Roman"/>
          <w:sz w:val="16"/>
          <w:szCs w:val="16"/>
        </w:rPr>
      </w:pPr>
      <w:r>
        <w:rPr>
          <w:rFonts w:ascii="Arial" w:eastAsia="Times New Roman" w:hAnsi="Arial" w:cs="Arial"/>
          <w:sz w:val="16"/>
          <w:szCs w:val="16"/>
        </w:rPr>
        <w:t>80</w:t>
      </w:r>
    </w:p>
    <w:p w:rsidR="00000000" w:rsidRDefault="00357083">
      <w:pPr>
        <w:divId w:val="966621766"/>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357083">
      <w:pPr>
        <w:spacing w:line="288" w:lineRule="auto"/>
        <w:divId w:val="936131568"/>
        <w:rPr>
          <w:rFonts w:eastAsia="Times New Roman"/>
          <w:sz w:val="20"/>
          <w:szCs w:val="20"/>
        </w:rPr>
      </w:pPr>
      <w:hyperlink w:anchor="sCDE4226C2C1D55AF903CA1389243E464" w:history="1">
        <w:r>
          <w:rPr>
            <w:rStyle w:val="a3"/>
            <w:rFonts w:ascii="Arial" w:eastAsia="Times New Roman" w:hAnsi="Arial" w:cs="Arial"/>
            <w:sz w:val="20"/>
            <w:szCs w:val="20"/>
          </w:rPr>
          <w:t>Table of Con</w:t>
        </w:r>
        <w:r>
          <w:rPr>
            <w:rStyle w:val="a3"/>
            <w:rFonts w:ascii="Arial" w:eastAsia="Times New Roman" w:hAnsi="Arial" w:cs="Arial"/>
            <w:sz w:val="20"/>
            <w:szCs w:val="20"/>
          </w:rPr>
          <w:t>tents</w:t>
        </w:r>
      </w:hyperlink>
    </w:p>
    <w:p w:rsidR="00000000" w:rsidRDefault="00357083">
      <w:pPr>
        <w:divId w:val="34945271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538"/>
        <w:gridCol w:w="143"/>
        <w:gridCol w:w="561"/>
        <w:gridCol w:w="64"/>
      </w:tblGrid>
      <w:tr w:rsidR="00000000">
        <w:trPr>
          <w:divId w:val="2047020893"/>
        </w:trPr>
        <w:tc>
          <w:tcPr>
            <w:tcW w:w="0" w:type="auto"/>
            <w:gridSpan w:val="4"/>
            <w:vAlign w:val="center"/>
            <w:hideMark/>
          </w:tcPr>
          <w:p w:rsidR="00000000" w:rsidRDefault="00357083">
            <w:pPr>
              <w:rPr>
                <w:rFonts w:eastAsia="Times New Roman"/>
                <w:sz w:val="20"/>
                <w:szCs w:val="20"/>
              </w:rPr>
            </w:pPr>
          </w:p>
        </w:tc>
      </w:tr>
      <w:tr w:rsidR="00000000">
        <w:trPr>
          <w:divId w:val="2047020893"/>
        </w:trPr>
        <w:tc>
          <w:tcPr>
            <w:tcW w:w="4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2047020893"/>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Year Ended December 31,</w:t>
            </w:r>
          </w:p>
        </w:tc>
      </w:tr>
      <w:tr w:rsidR="00000000">
        <w:trPr>
          <w:divId w:val="20470208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47020893"/>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2021</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7.2</w:t>
            </w:r>
          </w:p>
        </w:tc>
        <w:tc>
          <w:tcPr>
            <w:tcW w:w="0" w:type="auto"/>
            <w:vAlign w:val="bottom"/>
            <w:hideMark/>
          </w:tcPr>
          <w:p w:rsidR="00000000" w:rsidRDefault="00357083">
            <w:pPr>
              <w:rPr>
                <w:rFonts w:eastAsia="Times New Roman"/>
                <w:sz w:val="20"/>
                <w:szCs w:val="20"/>
              </w:rPr>
            </w:pPr>
          </w:p>
        </w:tc>
      </w:tr>
      <w:tr w:rsidR="00000000">
        <w:trPr>
          <w:divId w:val="204702089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47020893"/>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2023</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r>
      <w:tr w:rsidR="00000000">
        <w:trPr>
          <w:divId w:val="2047020893"/>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2024</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2047020893"/>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24.6</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155353549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Other Comprehensive Loss and Accumulated Other Comprehensive Loss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other comprehensive loss, consisting of foreign currency translation adjustments related to our subsidiaries that have a functional currency other than the U.S. dollar and cash flow hedg</w:t>
      </w:r>
      <w:r>
        <w:rPr>
          <w:rFonts w:ascii="Arial" w:eastAsia="Times New Roman" w:hAnsi="Arial" w:cs="Arial"/>
          <w:sz w:val="20"/>
          <w:szCs w:val="20"/>
        </w:rPr>
        <w:t>es, was as follows (in millions):</w:t>
      </w:r>
    </w:p>
    <w:tbl>
      <w:tblPr>
        <w:tblW w:w="5000" w:type="pct"/>
        <w:tblCellMar>
          <w:left w:w="0" w:type="dxa"/>
          <w:right w:w="0" w:type="dxa"/>
        </w:tblCellMar>
        <w:tblLook w:val="04A0" w:firstRow="1" w:lastRow="0" w:firstColumn="1" w:lastColumn="0" w:noHBand="0" w:noVBand="1"/>
      </w:tblPr>
      <w:tblGrid>
        <w:gridCol w:w="4701"/>
        <w:gridCol w:w="143"/>
        <w:gridCol w:w="882"/>
        <w:gridCol w:w="97"/>
        <w:gridCol w:w="105"/>
        <w:gridCol w:w="142"/>
        <w:gridCol w:w="714"/>
        <w:gridCol w:w="97"/>
        <w:gridCol w:w="105"/>
        <w:gridCol w:w="143"/>
        <w:gridCol w:w="1080"/>
        <w:gridCol w:w="97"/>
      </w:tblGrid>
      <w:tr w:rsidR="00000000">
        <w:trPr>
          <w:divId w:val="183516916"/>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83516916"/>
        </w:trPr>
        <w:tc>
          <w:tcPr>
            <w:tcW w:w="29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8351691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92923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Foreign Currency Translation Adjustments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31232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Cash Flow Hedges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47357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Accumulated Other Comprehensive Loss</w:t>
            </w:r>
          </w:p>
        </w:tc>
      </w:tr>
      <w:tr w:rsidR="00000000">
        <w:trPr>
          <w:divId w:val="18351691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(118.8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554319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45675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8351691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879974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84197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83516916"/>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Less: Net other 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0985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342367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8351691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Balance as of December 31, 2018</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(145.0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703138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78932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(131.7</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8351691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09623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337077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8351691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Less: Net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135906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07127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8351691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Balance as of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360823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355607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110901075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foreign currency translation adjustment gain for 2019 was primarily due to the effect of weakness in the U.S. dollar against certain foreign currencies, including the British Pound and the South African Rand. The foreign currency translation adjustment</w:t>
      </w:r>
      <w:r>
        <w:rPr>
          <w:rFonts w:ascii="Arial" w:eastAsia="Times New Roman" w:hAnsi="Arial" w:cs="Arial"/>
          <w:sz w:val="20"/>
          <w:szCs w:val="20"/>
        </w:rPr>
        <w:t xml:space="preserve"> loss for 2018 was primarily due to the strengthening of the U.S. dollar compared to most foreign currencies, including the British Pound.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11. Income Taxes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U.S. and foreign income before income taxes consist of the following (in millions):</w:t>
      </w:r>
    </w:p>
    <w:tbl>
      <w:tblPr>
        <w:tblW w:w="5000" w:type="pct"/>
        <w:tblCellMar>
          <w:left w:w="0" w:type="dxa"/>
          <w:right w:w="0" w:type="dxa"/>
        </w:tblCellMar>
        <w:tblLook w:val="04A0" w:firstRow="1" w:lastRow="0" w:firstColumn="1" w:lastColumn="0" w:noHBand="0" w:noVBand="1"/>
      </w:tblPr>
      <w:tblGrid>
        <w:gridCol w:w="4585"/>
        <w:gridCol w:w="142"/>
        <w:gridCol w:w="931"/>
        <w:gridCol w:w="97"/>
        <w:gridCol w:w="105"/>
        <w:gridCol w:w="142"/>
        <w:gridCol w:w="931"/>
        <w:gridCol w:w="97"/>
        <w:gridCol w:w="105"/>
        <w:gridCol w:w="142"/>
        <w:gridCol w:w="932"/>
        <w:gridCol w:w="97"/>
      </w:tblGrid>
      <w:tr w:rsidR="00000000">
        <w:trPr>
          <w:divId w:val="688799096"/>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688799096"/>
        </w:trPr>
        <w:tc>
          <w:tcPr>
            <w:tcW w:w="2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68879909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46848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88166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19173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68879909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4913675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6601145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68879909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296.4</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78775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248.5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74386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131.2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68879909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81556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237.3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72262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184.9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316871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1279798972"/>
        <w:rPr>
          <w:rFonts w:eastAsia="Times New Roman"/>
          <w:sz w:val="20"/>
          <w:szCs w:val="20"/>
        </w:rPr>
      </w:pPr>
    </w:p>
    <w:p w:rsidR="00000000" w:rsidRDefault="00357083">
      <w:pPr>
        <w:divId w:val="1922593404"/>
        <w:rPr>
          <w:rFonts w:eastAsia="Times New Roman"/>
          <w:sz w:val="20"/>
          <w:szCs w:val="20"/>
        </w:rPr>
      </w:pPr>
    </w:p>
    <w:p w:rsidR="00000000" w:rsidRDefault="00357083">
      <w:pPr>
        <w:spacing w:line="288" w:lineRule="auto"/>
        <w:jc w:val="center"/>
        <w:divId w:val="475604484"/>
        <w:rPr>
          <w:rFonts w:eastAsia="Times New Roman"/>
          <w:sz w:val="16"/>
          <w:szCs w:val="16"/>
        </w:rPr>
      </w:pPr>
      <w:r>
        <w:rPr>
          <w:rFonts w:ascii="Arial" w:eastAsia="Times New Roman" w:hAnsi="Arial" w:cs="Arial"/>
          <w:sz w:val="16"/>
          <w:szCs w:val="16"/>
        </w:rPr>
        <w:t>81</w:t>
      </w:r>
    </w:p>
    <w:p w:rsidR="00000000" w:rsidRDefault="00357083">
      <w:pPr>
        <w:divId w:val="966621766"/>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357083">
      <w:pPr>
        <w:spacing w:line="288" w:lineRule="auto"/>
        <w:divId w:val="7513226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213262642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income tax provision (benefit) related to income before income taxes consists of the following components (in millions):</w:t>
      </w:r>
    </w:p>
    <w:tbl>
      <w:tblPr>
        <w:tblW w:w="5000" w:type="pct"/>
        <w:tblCellMar>
          <w:left w:w="0" w:type="dxa"/>
          <w:right w:w="0" w:type="dxa"/>
        </w:tblCellMar>
        <w:tblLook w:val="04A0" w:firstRow="1" w:lastRow="0" w:firstColumn="1" w:lastColumn="0" w:noHBand="0" w:noVBand="1"/>
      </w:tblPr>
      <w:tblGrid>
        <w:gridCol w:w="4585"/>
        <w:gridCol w:w="142"/>
        <w:gridCol w:w="931"/>
        <w:gridCol w:w="97"/>
        <w:gridCol w:w="105"/>
        <w:gridCol w:w="142"/>
        <w:gridCol w:w="931"/>
        <w:gridCol w:w="97"/>
        <w:gridCol w:w="105"/>
        <w:gridCol w:w="142"/>
        <w:gridCol w:w="932"/>
        <w:gridCol w:w="97"/>
      </w:tblGrid>
      <w:tr w:rsidR="00000000">
        <w:trPr>
          <w:divId w:val="1588997102"/>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588997102"/>
        </w:trPr>
        <w:tc>
          <w:tcPr>
            <w:tcW w:w="2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5889971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3256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19446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2118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58899710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Current: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241305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422274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1530627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4129434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89820608"/>
              <w:rPr>
                <w:rFonts w:eastAsia="Times New Roman"/>
                <w:sz w:val="20"/>
                <w:szCs w:val="20"/>
              </w:rPr>
            </w:pPr>
            <w:r>
              <w:rPr>
                <w:rFonts w:ascii="inherit" w:eastAsia="Times New Roman" w:hAnsi="inherit"/>
                <w:sz w:val="20"/>
                <w:szCs w:val="20"/>
              </w:rPr>
              <w:t> </w:t>
            </w:r>
          </w:p>
        </w:tc>
      </w:tr>
      <w:tr w:rsidR="00000000">
        <w:trPr>
          <w:divId w:val="158899710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federal statutory tax</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570193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097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94.6</w:t>
            </w:r>
          </w:p>
        </w:tc>
        <w:tc>
          <w:tcPr>
            <w:tcW w:w="0" w:type="auto"/>
            <w:vAlign w:val="bottom"/>
            <w:hideMark/>
          </w:tcPr>
          <w:p w:rsidR="00000000" w:rsidRDefault="00357083">
            <w:pPr>
              <w:rPr>
                <w:rFonts w:eastAsia="Times New Roman"/>
                <w:sz w:val="20"/>
                <w:szCs w:val="20"/>
              </w:rPr>
            </w:pPr>
          </w:p>
        </w:tc>
      </w:tr>
      <w:tr w:rsidR="00000000">
        <w:trPr>
          <w:divId w:val="158899710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State</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28048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249853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889971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35.9</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07210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46.3</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8673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34.2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588997102"/>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849170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33.5</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53611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52.9</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59555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134.4</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88997102"/>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Deferred:</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20791592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4546407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3705689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3079743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57083">
            <w:pPr>
              <w:divId w:val="283316846"/>
              <w:rPr>
                <w:rFonts w:eastAsia="Times New Roman"/>
                <w:sz w:val="20"/>
                <w:szCs w:val="20"/>
              </w:rPr>
            </w:pPr>
            <w:r>
              <w:rPr>
                <w:rFonts w:ascii="inherit" w:eastAsia="Times New Roman" w:hAnsi="inherit"/>
                <w:sz w:val="20"/>
                <w:szCs w:val="20"/>
              </w:rPr>
              <w:t> </w:t>
            </w:r>
          </w:p>
        </w:tc>
      </w:tr>
      <w:tr w:rsidR="00000000">
        <w:trPr>
          <w:divId w:val="158899710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federal statutory tax</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97628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51445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58899710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State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45222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479958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8.9</w:t>
            </w:r>
          </w:p>
        </w:tc>
        <w:tc>
          <w:tcPr>
            <w:tcW w:w="0" w:type="auto"/>
            <w:vAlign w:val="bottom"/>
            <w:hideMark/>
          </w:tcPr>
          <w:p w:rsidR="00000000" w:rsidRDefault="00357083">
            <w:pPr>
              <w:rPr>
                <w:rFonts w:eastAsia="Times New Roman"/>
                <w:sz w:val="20"/>
                <w:szCs w:val="20"/>
              </w:rPr>
            </w:pPr>
          </w:p>
        </w:tc>
      </w:tr>
      <w:tr w:rsidR="00000000">
        <w:trPr>
          <w:divId w:val="158899710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38922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17151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58899710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918244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3.4</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85296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979603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13.9</w:t>
            </w:r>
          </w:p>
        </w:tc>
        <w:tc>
          <w:tcPr>
            <w:tcW w:w="0" w:type="auto"/>
            <w:tcBorders>
              <w:top w:val="single" w:sz="6" w:space="0" w:color="000000"/>
              <w:bottom w:val="single" w:sz="6" w:space="0" w:color="000000"/>
            </w:tcBorders>
            <w:vAlign w:val="bottom"/>
            <w:hideMark/>
          </w:tcPr>
          <w:p w:rsidR="00000000" w:rsidRDefault="00357083">
            <w:pPr>
              <w:rPr>
                <w:rFonts w:eastAsia="Times New Roman"/>
                <w:sz w:val="20"/>
                <w:szCs w:val="20"/>
              </w:rPr>
            </w:pPr>
          </w:p>
        </w:tc>
      </w:tr>
      <w:tr w:rsidR="00000000">
        <w:trPr>
          <w:divId w:val="1588997102"/>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Non-current tax expense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19.3</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82503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61345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588997102"/>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40923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17258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183130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149.2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162256499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Non-current tax expense (income) is primarily related to income tax associated with the reserve for uncertain tax positions, including associated interest and penalties.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 reconciliation of the U.S. federal statutory income tax rate to our effective income</w:t>
      </w:r>
      <w:r>
        <w:rPr>
          <w:rFonts w:ascii="Arial" w:eastAsia="Times New Roman" w:hAnsi="Arial" w:cs="Arial"/>
          <w:sz w:val="20"/>
          <w:szCs w:val="20"/>
        </w:rPr>
        <w:t xml:space="preserve"> tax rate is as follows:</w:t>
      </w:r>
    </w:p>
    <w:tbl>
      <w:tblPr>
        <w:tblW w:w="5000" w:type="pct"/>
        <w:tblCellMar>
          <w:left w:w="0" w:type="dxa"/>
          <w:right w:w="0" w:type="dxa"/>
        </w:tblCellMar>
        <w:tblLook w:val="04A0" w:firstRow="1" w:lastRow="0" w:firstColumn="1" w:lastColumn="0" w:noHBand="0" w:noVBand="1"/>
      </w:tblPr>
      <w:tblGrid>
        <w:gridCol w:w="4501"/>
        <w:gridCol w:w="930"/>
        <w:gridCol w:w="264"/>
        <w:gridCol w:w="105"/>
        <w:gridCol w:w="931"/>
        <w:gridCol w:w="264"/>
        <w:gridCol w:w="105"/>
        <w:gridCol w:w="931"/>
        <w:gridCol w:w="275"/>
      </w:tblGrid>
      <w:tr w:rsidR="00000000">
        <w:trPr>
          <w:divId w:val="1255632589"/>
        </w:trPr>
        <w:tc>
          <w:tcPr>
            <w:tcW w:w="0" w:type="auto"/>
            <w:gridSpan w:val="9"/>
            <w:vAlign w:val="center"/>
            <w:hideMark/>
          </w:tcPr>
          <w:p w:rsidR="00000000" w:rsidRDefault="00357083">
            <w:pPr>
              <w:spacing w:line="288" w:lineRule="auto"/>
              <w:jc w:val="both"/>
              <w:rPr>
                <w:rFonts w:eastAsia="Times New Roman"/>
                <w:sz w:val="20"/>
                <w:szCs w:val="20"/>
              </w:rPr>
            </w:pPr>
          </w:p>
        </w:tc>
      </w:tr>
      <w:tr w:rsidR="00000000">
        <w:trPr>
          <w:divId w:val="1255632589"/>
        </w:trPr>
        <w:tc>
          <w:tcPr>
            <w:tcW w:w="280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25563258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02757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38846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62341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federal statutory tax rate</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48332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98982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earnings, net of foreign taxes</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(13.8</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02721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(11.6</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72491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245.4</w:t>
            </w:r>
          </w:p>
        </w:tc>
        <w:tc>
          <w:tcPr>
            <w:tcW w:w="0" w:type="auto"/>
            <w:vAlign w:val="bottom"/>
            <w:hideMark/>
          </w:tcPr>
          <w:p w:rsidR="00000000" w:rsidRDefault="00357083">
            <w:pPr>
              <w:rPr>
                <w:rFonts w:eastAsia="Times New Roman"/>
                <w:sz w:val="20"/>
                <w:szCs w:val="20"/>
              </w:rPr>
            </w:pP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State income taxes, net of U.S. federal income tax benefit</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29294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12415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(51.8</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tax on deemed dividends</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27926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44623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Tax Act - Transition Tax</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17544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76053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(704.3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Tax Reform - GILTI</w:t>
            </w:r>
          </w:p>
        </w:tc>
        <w:tc>
          <w:tcPr>
            <w:tcW w:w="0" w:type="auto"/>
            <w:tcBorders>
              <w:bottom w:val="single" w:sz="6" w:space="0" w:color="D9D9D9"/>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w:t>
            </w:r>
          </w:p>
        </w:tc>
        <w:tc>
          <w:tcPr>
            <w:tcW w:w="0" w:type="auto"/>
            <w:tcBorders>
              <w:bottom w:val="single" w:sz="6" w:space="0" w:color="D9D9D9"/>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79264327"/>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9.7</w:t>
            </w:r>
          </w:p>
        </w:tc>
        <w:tc>
          <w:tcPr>
            <w:tcW w:w="0" w:type="auto"/>
            <w:tcBorders>
              <w:bottom w:val="single" w:sz="6" w:space="0" w:color="D9D9D9"/>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23435377"/>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D9D9D9"/>
            </w:tcBorders>
            <w:vAlign w:val="bottom"/>
            <w:hideMark/>
          </w:tcPr>
          <w:p w:rsidR="00000000" w:rsidRDefault="00357083">
            <w:pPr>
              <w:rPr>
                <w:rFonts w:eastAsia="Times New Roman"/>
                <w:sz w:val="20"/>
                <w:szCs w:val="20"/>
              </w:rPr>
            </w:pPr>
          </w:p>
        </w:tc>
      </w:tr>
      <w:tr w:rsidR="00000000">
        <w:trPr>
          <w:divId w:val="1255632589"/>
        </w:trPr>
        <w:tc>
          <w:tcPr>
            <w:tcW w:w="0" w:type="auto"/>
            <w:tcBorders>
              <w:top w:val="single" w:sz="6" w:space="0" w:color="D9D9D9"/>
              <w:left w:val="single" w:sz="6" w:space="0" w:color="D9D9D9"/>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Tax Reform - BEAT</w:t>
            </w:r>
          </w:p>
        </w:tc>
        <w:tc>
          <w:tcPr>
            <w:tcW w:w="0" w:type="auto"/>
            <w:tcBorders>
              <w:bottom w:val="single" w:sz="6" w:space="0" w:color="D9D9D9"/>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0.1</w:t>
            </w:r>
          </w:p>
        </w:tc>
        <w:tc>
          <w:tcPr>
            <w:tcW w:w="0" w:type="auto"/>
            <w:tcBorders>
              <w:bottom w:val="single" w:sz="6" w:space="0" w:color="D9D9D9"/>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70350346"/>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w:t>
            </w:r>
          </w:p>
        </w:tc>
        <w:tc>
          <w:tcPr>
            <w:tcW w:w="0" w:type="auto"/>
            <w:tcBorders>
              <w:bottom w:val="single" w:sz="6" w:space="0" w:color="D9D9D9"/>
            </w:tcBorders>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80026583"/>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D9D9D9"/>
            </w:tcBorders>
            <w:shd w:val="clear" w:color="auto" w:fill="CCEEFF"/>
            <w:vAlign w:val="bottom"/>
            <w:hideMark/>
          </w:tcPr>
          <w:p w:rsidR="00000000" w:rsidRDefault="00357083">
            <w:pPr>
              <w:rPr>
                <w:rFonts w:eastAsia="Times New Roman"/>
                <w:sz w:val="20"/>
                <w:szCs w:val="20"/>
              </w:rPr>
            </w:pP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Deferred tax impact on foreign unrepatriated earnings</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6205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44633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(65.5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Goodwill impairment</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55029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1691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Uncertain tax positions</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16111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570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Foreign currency adjustments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(6.1</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493494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19318617"/>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tcBorders>
              <w:bottom w:val="single" w:sz="6" w:space="0" w:color="D9D9D9"/>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Intercompany interest transfer pricing adjustment</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3173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85060390"/>
              <w:rPr>
                <w:rFonts w:eastAsia="Times New Roman"/>
                <w:sz w:val="20"/>
                <w:szCs w:val="20"/>
              </w:rPr>
            </w:pPr>
            <w:r>
              <w:rPr>
                <w:rFonts w:ascii="inherit" w:eastAsia="Times New Roman" w:hAnsi="inherit"/>
                <w:sz w:val="20"/>
                <w:szCs w:val="20"/>
              </w:rPr>
              <w:t> </w:t>
            </w:r>
          </w:p>
        </w:tc>
        <w:tc>
          <w:tcPr>
            <w:tcW w:w="0" w:type="auto"/>
            <w:tcBorders>
              <w:bottom w:val="single" w:sz="6" w:space="0" w:color="D9D9D9"/>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D9D9D9"/>
            </w:tcBorders>
            <w:vAlign w:val="bottom"/>
            <w:hideMark/>
          </w:tcPr>
          <w:p w:rsidR="00000000" w:rsidRDefault="00357083">
            <w:pPr>
              <w:rPr>
                <w:rFonts w:eastAsia="Times New Roman"/>
                <w:sz w:val="20"/>
                <w:szCs w:val="20"/>
              </w:rPr>
            </w:pP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Tax authority settlements</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7384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27395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Nontaxable interest income</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779374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998734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36.9</w:t>
            </w:r>
          </w:p>
        </w:tc>
        <w:tc>
          <w:tcPr>
            <w:tcW w:w="0" w:type="auto"/>
            <w:vAlign w:val="bottom"/>
            <w:hideMark/>
          </w:tcPr>
          <w:p w:rsidR="00000000" w:rsidRDefault="00357083">
            <w:pPr>
              <w:rPr>
                <w:rFonts w:eastAsia="Times New Roman"/>
                <w:sz w:val="20"/>
                <w:szCs w:val="20"/>
              </w:rPr>
            </w:pPr>
          </w:p>
        </w:tc>
      </w:tr>
      <w:tr w:rsidR="00000000">
        <w:trPr>
          <w:divId w:val="125563258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Nondeductible interest expense</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09517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7883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Valuation allowance</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69293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84732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(19.6</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permanent differences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773030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987184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255632589"/>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Effective income tax rate</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23.7</w:t>
            </w:r>
          </w:p>
        </w:tc>
        <w:tc>
          <w:tcPr>
            <w:tcW w:w="0" w:type="auto"/>
            <w:tcBorders>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2387870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30.2</w:t>
            </w:r>
          </w:p>
        </w:tc>
        <w:tc>
          <w:tcPr>
            <w:tcW w:w="0" w:type="auto"/>
            <w:tcBorders>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67316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(707.1</w:t>
            </w:r>
          </w:p>
        </w:tc>
        <w:tc>
          <w:tcPr>
            <w:tcW w:w="0" w:type="auto"/>
            <w:tcBorders>
              <w:bottom w:val="doub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bl>
    <w:p w:rsidR="00000000" w:rsidRDefault="00357083">
      <w:pPr>
        <w:spacing w:line="288" w:lineRule="auto"/>
        <w:divId w:val="1774326223"/>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the year ended 2019</w:t>
      </w:r>
      <w:r>
        <w:rPr>
          <w:rFonts w:ascii="Arial" w:eastAsia="Times New Roman" w:hAnsi="Arial" w:cs="Arial"/>
          <w:sz w:val="20"/>
          <w:szCs w:val="20"/>
        </w:rPr>
        <w:t>, our effective income tax rate was 23.7%, and our income tax provision was $56.2 million, as compared to an effective income tax rate of 30.2% and an income tax provision of $55.9 million for 2018. The lower effective income tax rate for 2019, as compared</w:t>
      </w:r>
      <w:r>
        <w:rPr>
          <w:rFonts w:ascii="Arial" w:eastAsia="Times New Roman" w:hAnsi="Arial" w:cs="Arial"/>
          <w:sz w:val="20"/>
          <w:szCs w:val="20"/>
        </w:rPr>
        <w:t xml:space="preserve"> to 2018, resulted principally from the benefits of differences in the results of our subsidiaries in tax jurisdictions with different income tax rates, the impacts of base erosion and anti-abuse minimum tax ("BEAT") and global intangible low-taxed income </w:t>
      </w:r>
      <w:r>
        <w:rPr>
          <w:rFonts w:ascii="Arial" w:eastAsia="Times New Roman" w:hAnsi="Arial" w:cs="Arial"/>
          <w:sz w:val="20"/>
          <w:szCs w:val="20"/>
        </w:rPr>
        <w:t>(“GILTI”), other permanent tax differences, and one-time return-to-provision foreign exchange statutory adjustments. These benefits were reduced by increases in uncertain tax positions and the effect of state income taxes. Several final and proposed regula</w:t>
      </w:r>
      <w:r>
        <w:rPr>
          <w:rFonts w:ascii="Arial" w:eastAsia="Times New Roman" w:hAnsi="Arial" w:cs="Arial"/>
          <w:sz w:val="20"/>
          <w:szCs w:val="20"/>
        </w:rPr>
        <w:t xml:space="preserve">tions were issued for </w:t>
      </w:r>
    </w:p>
    <w:p w:rsidR="00000000" w:rsidRDefault="00357083">
      <w:pPr>
        <w:divId w:val="960111423"/>
        <w:rPr>
          <w:rFonts w:eastAsia="Times New Roman"/>
          <w:sz w:val="20"/>
          <w:szCs w:val="20"/>
        </w:rPr>
      </w:pPr>
    </w:p>
    <w:p w:rsidR="00000000" w:rsidRDefault="00357083">
      <w:pPr>
        <w:spacing w:line="288" w:lineRule="auto"/>
        <w:jc w:val="center"/>
        <w:divId w:val="900678215"/>
        <w:rPr>
          <w:rFonts w:eastAsia="Times New Roman"/>
          <w:sz w:val="16"/>
          <w:szCs w:val="16"/>
        </w:rPr>
      </w:pPr>
      <w:r>
        <w:rPr>
          <w:rFonts w:ascii="Arial" w:eastAsia="Times New Roman" w:hAnsi="Arial" w:cs="Arial"/>
          <w:sz w:val="16"/>
          <w:szCs w:val="16"/>
        </w:rPr>
        <w:t>82</w:t>
      </w:r>
    </w:p>
    <w:p w:rsidR="00000000" w:rsidRDefault="00357083">
      <w:pPr>
        <w:divId w:val="966621766"/>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357083">
      <w:pPr>
        <w:spacing w:line="288" w:lineRule="auto"/>
        <w:divId w:val="812721605"/>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57281037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U.S. federal income tax purposes during 2019 regarding BEAT, foreign tax credits, and GILTI, among other areas. The </w:t>
      </w:r>
      <w:r>
        <w:rPr>
          <w:rFonts w:ascii="Arial" w:eastAsia="Times New Roman" w:hAnsi="Arial" w:cs="Arial"/>
          <w:sz w:val="20"/>
          <w:szCs w:val="20"/>
        </w:rPr>
        <w:t xml:space="preserve">Treasury Department and IRS released final and proposed regulations regarding BEAT on December 2, 2019 and provided an election to waive deductions for purposes of determining base erosion payments which we elected to apply to both 2018 and 2019. Our 2019 </w:t>
      </w:r>
      <w:r>
        <w:rPr>
          <w:rFonts w:ascii="Arial" w:eastAsia="Times New Roman" w:hAnsi="Arial" w:cs="Arial"/>
          <w:sz w:val="20"/>
          <w:szCs w:val="20"/>
        </w:rPr>
        <w:t>effective income tax rate and income tax expense reflect the results of this election for 2019 and the one-time benefit for 2018.</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2018, our effective income tax rate was 30.2%, for an income tax provision of $55.9 million, as compared to an effective i</w:t>
      </w:r>
      <w:r>
        <w:rPr>
          <w:rFonts w:ascii="Arial" w:eastAsia="Times New Roman" w:hAnsi="Arial" w:cs="Arial"/>
          <w:sz w:val="20"/>
          <w:szCs w:val="20"/>
        </w:rPr>
        <w:t>ncome tax rate of (707.1)% and an income tax provision of $149.2 million for 2017. The lower effective income tax rate for 2018 resulted primarily from the effects of the Tax Act's $143.7 million one-time transition tax on historic accumulated foreign earn</w:t>
      </w:r>
      <w:r>
        <w:rPr>
          <w:rFonts w:ascii="Arial" w:eastAsia="Times New Roman" w:hAnsi="Arial" w:cs="Arial"/>
          <w:sz w:val="20"/>
          <w:szCs w:val="20"/>
        </w:rPr>
        <w:t xml:space="preserve">ings. Without the transition tax charge, the effective income tax rate for 2017 would have been (25.9)%.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2017, our effective income tax rate was (707.1)%, for an income tax provision of $149.2 million, which was primarily a result of differences in th</w:t>
      </w:r>
      <w:r>
        <w:rPr>
          <w:rFonts w:ascii="Arial" w:eastAsia="Times New Roman" w:hAnsi="Arial" w:cs="Arial"/>
          <w:sz w:val="20"/>
          <w:szCs w:val="20"/>
        </w:rPr>
        <w:t xml:space="preserve">e results of our subsidiaries in tax jurisdictions with different income tax rates, the effects of the Act's $143.7 million one-time transition tax on historic accumulated foreign earnings, and a goodwill impairment. Without the transition tax charge, the </w:t>
      </w:r>
      <w:r>
        <w:rPr>
          <w:rFonts w:ascii="Arial" w:eastAsia="Times New Roman" w:hAnsi="Arial" w:cs="Arial"/>
          <w:sz w:val="20"/>
          <w:szCs w:val="20"/>
        </w:rPr>
        <w:t xml:space="preserve">effective income tax rate for 2017 would have been (25.9)%.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analyzed our global working capital and cash requirements and the potential tax liabilities attributable to repatriation and have determined that we intend to continue our assertion that </w:t>
      </w:r>
      <w:r>
        <w:rPr>
          <w:rFonts w:ascii="Arial" w:eastAsia="Times New Roman" w:hAnsi="Arial" w:cs="Arial"/>
          <w:sz w:val="20"/>
          <w:szCs w:val="20"/>
        </w:rPr>
        <w:t xml:space="preserve">the earnings of certain of our non-U.S. subsidiaries are indefinitely reinvested. At December 31, 2019, $923.9 million of our foreign earnings are permanently reinvested in non-US business operations. For these investments, if not reinvested indefinitely, </w:t>
      </w:r>
      <w:r>
        <w:rPr>
          <w:rFonts w:ascii="Arial" w:eastAsia="Times New Roman" w:hAnsi="Arial" w:cs="Arial"/>
          <w:sz w:val="20"/>
          <w:szCs w:val="20"/>
        </w:rPr>
        <w:t xml:space="preserve">we could potentially owe approximately $203.3 million in foreign withholding tax. For the remaining $1.3 billion accumulated foreign earnings that are actually or deemed repatriated, we have made an estimate of the associated foreign withholding and state </w:t>
      </w:r>
      <w:r>
        <w:rPr>
          <w:rFonts w:ascii="Arial" w:eastAsia="Times New Roman" w:hAnsi="Arial" w:cs="Arial"/>
          <w:sz w:val="20"/>
          <w:szCs w:val="20"/>
        </w:rPr>
        <w:t>income tax effects of $12.0 million for 2019.</w:t>
      </w:r>
    </w:p>
    <w:p w:rsidR="00000000" w:rsidRDefault="00357083">
      <w:pPr>
        <w:spacing w:line="288" w:lineRule="auto"/>
        <w:jc w:val="both"/>
        <w:divId w:val="966621766"/>
        <w:rPr>
          <w:rFonts w:eastAsia="Times New Roman"/>
          <w:sz w:val="20"/>
          <w:szCs w:val="20"/>
        </w:rPr>
      </w:pPr>
    </w:p>
    <w:p w:rsidR="00000000" w:rsidRDefault="00357083">
      <w:pPr>
        <w:divId w:val="1731296664"/>
        <w:rPr>
          <w:rFonts w:eastAsia="Times New Roman"/>
          <w:sz w:val="20"/>
          <w:szCs w:val="20"/>
        </w:rPr>
      </w:pPr>
    </w:p>
    <w:p w:rsidR="00000000" w:rsidRDefault="00357083">
      <w:pPr>
        <w:spacing w:line="288" w:lineRule="auto"/>
        <w:jc w:val="center"/>
        <w:divId w:val="1875386747"/>
        <w:rPr>
          <w:rFonts w:eastAsia="Times New Roman"/>
          <w:sz w:val="16"/>
          <w:szCs w:val="16"/>
        </w:rPr>
      </w:pPr>
      <w:r>
        <w:rPr>
          <w:rFonts w:ascii="Arial" w:eastAsia="Times New Roman" w:hAnsi="Arial" w:cs="Arial"/>
          <w:sz w:val="16"/>
          <w:szCs w:val="16"/>
        </w:rPr>
        <w:t>83</w:t>
      </w:r>
    </w:p>
    <w:p w:rsidR="00000000" w:rsidRDefault="00357083">
      <w:pPr>
        <w:divId w:val="966621766"/>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357083">
      <w:pPr>
        <w:spacing w:line="288" w:lineRule="auto"/>
        <w:divId w:val="207762555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46835121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temporary differences which comprise our net deferred tax liabilities are as follows (</w:t>
      </w:r>
      <w:r>
        <w:rPr>
          <w:rFonts w:ascii="Arial" w:eastAsia="Times New Roman" w:hAnsi="Arial" w:cs="Arial"/>
          <w:sz w:val="20"/>
          <w:szCs w:val="20"/>
        </w:rPr>
        <w:t>in millions):</w:t>
      </w:r>
    </w:p>
    <w:tbl>
      <w:tblPr>
        <w:tblW w:w="5000" w:type="pct"/>
        <w:tblCellMar>
          <w:left w:w="0" w:type="dxa"/>
          <w:right w:w="0" w:type="dxa"/>
        </w:tblCellMar>
        <w:tblLook w:val="04A0" w:firstRow="1" w:lastRow="0" w:firstColumn="1" w:lastColumn="0" w:noHBand="0" w:noVBand="1"/>
      </w:tblPr>
      <w:tblGrid>
        <w:gridCol w:w="5507"/>
        <w:gridCol w:w="143"/>
        <w:gridCol w:w="1106"/>
        <w:gridCol w:w="98"/>
        <w:gridCol w:w="106"/>
        <w:gridCol w:w="143"/>
        <w:gridCol w:w="1106"/>
        <w:gridCol w:w="97"/>
      </w:tblGrid>
      <w:tr w:rsidR="00000000">
        <w:trPr>
          <w:divId w:val="475605719"/>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475605719"/>
        </w:trPr>
        <w:tc>
          <w:tcPr>
            <w:tcW w:w="3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divId w:val="6878775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47560571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90458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578368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Deferred Tax Assets:</w:t>
            </w:r>
          </w:p>
        </w:tc>
        <w:tc>
          <w:tcPr>
            <w:tcW w:w="0" w:type="auto"/>
            <w:gridSpan w:val="3"/>
            <w:tcMar>
              <w:top w:w="30" w:type="dxa"/>
              <w:left w:w="30" w:type="dxa"/>
              <w:bottom w:w="30" w:type="dxa"/>
              <w:right w:w="30" w:type="dxa"/>
            </w:tcMar>
            <w:vAlign w:val="bottom"/>
            <w:hideMark/>
          </w:tcPr>
          <w:p w:rsidR="00000000" w:rsidRDefault="00357083">
            <w:pPr>
              <w:divId w:val="1076123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45567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54231209"/>
              <w:rPr>
                <w:rFonts w:eastAsia="Times New Roman"/>
                <w:sz w:val="20"/>
                <w:szCs w:val="20"/>
              </w:rPr>
            </w:pPr>
            <w:r>
              <w:rPr>
                <w:rFonts w:ascii="inherit" w:eastAsia="Times New Roman" w:hAnsi="inherit"/>
                <w:sz w:val="20"/>
                <w:szCs w:val="20"/>
              </w:rPr>
              <w:t> </w:t>
            </w: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Bad debt reserve</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79071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operating loss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49174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33.7</w:t>
            </w:r>
          </w:p>
        </w:tc>
        <w:tc>
          <w:tcPr>
            <w:tcW w:w="0" w:type="auto"/>
            <w:vAlign w:val="bottom"/>
            <w:hideMark/>
          </w:tcPr>
          <w:p w:rsidR="00000000" w:rsidRDefault="00357083">
            <w:pPr>
              <w:rPr>
                <w:rFonts w:eastAsia="Times New Roman"/>
                <w:sz w:val="20"/>
                <w:szCs w:val="20"/>
              </w:rPr>
            </w:pP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Accrued and other share-based compensation</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49768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Accrued expenses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82891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10.2</w:t>
            </w:r>
          </w:p>
        </w:tc>
        <w:tc>
          <w:tcPr>
            <w:tcW w:w="0" w:type="auto"/>
            <w:vAlign w:val="bottom"/>
            <w:hideMark/>
          </w:tcPr>
          <w:p w:rsidR="00000000" w:rsidRDefault="00357083">
            <w:pPr>
              <w:rPr>
                <w:rFonts w:eastAsia="Times New Roman"/>
                <w:sz w:val="20"/>
                <w:szCs w:val="20"/>
              </w:rPr>
            </w:pP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foreign income tax credits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19281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income tax credits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6863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w:t>
            </w:r>
          </w:p>
        </w:tc>
        <w:tc>
          <w:tcPr>
            <w:tcW w:w="0" w:type="auto"/>
            <w:vAlign w:val="bottom"/>
            <w:hideMark/>
          </w:tcPr>
          <w:p w:rsidR="00000000" w:rsidRDefault="00357083">
            <w:pPr>
              <w:rPr>
                <w:rFonts w:eastAsia="Times New Roman"/>
                <w:sz w:val="20"/>
                <w:szCs w:val="20"/>
              </w:rPr>
            </w:pP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Customer deposits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46258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Investments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46613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w:t>
            </w:r>
          </w:p>
        </w:tc>
        <w:tc>
          <w:tcPr>
            <w:tcW w:w="0" w:type="auto"/>
            <w:vAlign w:val="bottom"/>
            <w:hideMark/>
          </w:tcPr>
          <w:p w:rsidR="00000000" w:rsidRDefault="00357083">
            <w:pPr>
              <w:rPr>
                <w:rFonts w:eastAsia="Times New Roman"/>
                <w:sz w:val="20"/>
                <w:szCs w:val="20"/>
              </w:rPr>
            </w:pP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66420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7649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r>
      <w:tr w:rsidR="00000000">
        <w:trPr>
          <w:divId w:val="475605719"/>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gross deferred tax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90.1</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2021657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79.4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Less: Valuation allowance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31383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24.3</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475605719"/>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deferred tax assets, net of valuation allowance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33777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55.1</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Deferred Tax Liabilities:</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divId w:val="1845313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(11.7</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425691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(11.2</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Goodwill and intangible assets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(53.5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000886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Unrealized foreign exchange</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48059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Prepaid expenses, deductible for tax purposes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(4.2</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882864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Deferred tax costs on foreign unrepatriated earnings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(12.0</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648555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(11.3</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Unrealized derivatives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756321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(4.1</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Borders>
              <w:top w:val="single" w:sz="6" w:space="0" w:color="D9D9D9"/>
              <w:left w:val="single" w:sz="6" w:space="0" w:color="D9D9D9"/>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Cash flow hedges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38626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89348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gross deferred tax liabilities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(91.6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849326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(88.5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475605719"/>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deferred tax liability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34.0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40851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33.4</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r w:rsidR="00000000">
        <w:trPr>
          <w:divId w:val="475605719"/>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deferred tax asset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5971713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Reported on the consolidated balance sheets as:</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357083">
            <w:pPr>
              <w:divId w:val="1097678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w:t>
            </w:r>
          </w:p>
        </w:tc>
      </w:tr>
      <w:tr w:rsidR="00000000">
        <w:trPr>
          <w:divId w:val="475605719"/>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Identifiable intangible and other non-current assets for deferred tax assets, non-current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484742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475605719"/>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98312078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475605719"/>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Non-current income tax liabilities, net of deferred tax liabilities, non-current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61490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53454052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 and 2018, we had gross net operating losses (“NOLs”) of approximately $375.9 million and $275.3 million, respectively. The NOLs as of December 31, 2019</w:t>
      </w:r>
      <w:r>
        <w:rPr>
          <w:rFonts w:ascii="Arial" w:eastAsia="Times New Roman" w:hAnsi="Arial" w:cs="Arial"/>
          <w:sz w:val="20"/>
          <w:szCs w:val="20"/>
        </w:rPr>
        <w:t>, originated in various U.S. states and non-U.S. countries. We have recorded a deferred tax asset of $40.1 million reflecting the benefit of the NOL carryforward as of December 31, 2019. This deferred tax asset expires as follows (in millions):</w:t>
      </w:r>
    </w:p>
    <w:tbl>
      <w:tblPr>
        <w:tblW w:w="5000" w:type="pct"/>
        <w:tblCellMar>
          <w:left w:w="0" w:type="dxa"/>
          <w:right w:w="0" w:type="dxa"/>
        </w:tblCellMar>
        <w:tblLook w:val="04A0" w:firstRow="1" w:lastRow="0" w:firstColumn="1" w:lastColumn="0" w:noHBand="0" w:noVBand="1"/>
      </w:tblPr>
      <w:tblGrid>
        <w:gridCol w:w="2228"/>
        <w:gridCol w:w="4719"/>
        <w:gridCol w:w="142"/>
        <w:gridCol w:w="1148"/>
        <w:gridCol w:w="69"/>
      </w:tblGrid>
      <w:tr w:rsidR="00000000">
        <w:trPr>
          <w:divId w:val="1238903220"/>
        </w:trPr>
        <w:tc>
          <w:tcPr>
            <w:tcW w:w="0" w:type="auto"/>
            <w:gridSpan w:val="5"/>
            <w:vAlign w:val="center"/>
            <w:hideMark/>
          </w:tcPr>
          <w:p w:rsidR="00000000" w:rsidRDefault="00357083">
            <w:pPr>
              <w:spacing w:line="288" w:lineRule="auto"/>
              <w:jc w:val="both"/>
              <w:rPr>
                <w:rFonts w:eastAsia="Times New Roman"/>
                <w:sz w:val="20"/>
                <w:szCs w:val="20"/>
              </w:rPr>
            </w:pPr>
          </w:p>
        </w:tc>
      </w:tr>
      <w:tr w:rsidR="00000000">
        <w:trPr>
          <w:divId w:val="1238903220"/>
        </w:trPr>
        <w:tc>
          <w:tcPr>
            <w:tcW w:w="1350" w:type="pct"/>
            <w:vAlign w:val="center"/>
            <w:hideMark/>
          </w:tcPr>
          <w:p w:rsidR="00000000" w:rsidRDefault="00357083">
            <w:pPr>
              <w:rPr>
                <w:rFonts w:eastAsia="Times New Roman"/>
                <w:sz w:val="20"/>
                <w:szCs w:val="20"/>
              </w:rPr>
            </w:pPr>
          </w:p>
        </w:tc>
        <w:tc>
          <w:tcPr>
            <w:tcW w:w="28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238903220"/>
        </w:trPr>
        <w:tc>
          <w:tcPr>
            <w:tcW w:w="0" w:type="auto"/>
            <w:tcBorders>
              <w:bottom w:val="single" w:sz="6" w:space="0" w:color="000000"/>
            </w:tcBorders>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b/>
                <w:bCs/>
                <w:color w:val="000000"/>
                <w:sz w:val="16"/>
                <w:szCs w:val="16"/>
              </w:rPr>
              <w:t>Net Operating Loss</w:t>
            </w:r>
          </w:p>
        </w:tc>
        <w:tc>
          <w:tcPr>
            <w:tcW w:w="0" w:type="auto"/>
            <w:tcBorders>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Expiration Date</w:t>
            </w:r>
          </w:p>
        </w:tc>
        <w:tc>
          <w:tcPr>
            <w:tcW w:w="0" w:type="auto"/>
            <w:gridSpan w:val="3"/>
            <w:tcBorders>
              <w:bottom w:val="single" w:sz="6" w:space="0" w:color="000000"/>
            </w:tcBorders>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Deferred Tax Asset</w:t>
            </w:r>
          </w:p>
        </w:tc>
      </w:tr>
      <w:tr w:rsidR="00000000">
        <w:trPr>
          <w:divId w:val="12389032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States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2020-2039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238903220"/>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US States</w:t>
            </w:r>
          </w:p>
        </w:tc>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Indefinite</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357083">
            <w:pPr>
              <w:rPr>
                <w:rFonts w:eastAsia="Times New Roman"/>
                <w:sz w:val="20"/>
                <w:szCs w:val="20"/>
              </w:rPr>
            </w:pPr>
          </w:p>
        </w:tc>
      </w:tr>
      <w:tr w:rsidR="00000000">
        <w:trPr>
          <w:divId w:val="1238903220"/>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w:t>
            </w:r>
          </w:p>
        </w:tc>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2020-2039</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23890322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Foreign</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color w:val="000000"/>
                <w:sz w:val="20"/>
                <w:szCs w:val="20"/>
              </w:rPr>
              <w:t>Indefinite</w:t>
            </w:r>
          </w:p>
        </w:tc>
        <w:tc>
          <w:tcPr>
            <w:tcW w:w="0" w:type="auto"/>
            <w:tcBorders>
              <w:bottom w:val="sing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23.3</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23890322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38790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40.1</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28186938"/>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assessed the available positive and negative evidence to estimate if sufficient future taxable income will be generated to use the existing deferred tax assets. On the basis of this evaluation, as of December 31, 2019, a valuation </w:t>
      </w:r>
    </w:p>
    <w:p w:rsidR="00000000" w:rsidRDefault="00357083">
      <w:pPr>
        <w:divId w:val="1298293508"/>
        <w:rPr>
          <w:rFonts w:eastAsia="Times New Roman"/>
          <w:sz w:val="20"/>
          <w:szCs w:val="20"/>
        </w:rPr>
      </w:pPr>
    </w:p>
    <w:p w:rsidR="00000000" w:rsidRDefault="00357083">
      <w:pPr>
        <w:spacing w:line="288" w:lineRule="auto"/>
        <w:jc w:val="center"/>
        <w:divId w:val="807741993"/>
        <w:rPr>
          <w:rFonts w:eastAsia="Times New Roman"/>
          <w:sz w:val="16"/>
          <w:szCs w:val="16"/>
        </w:rPr>
      </w:pPr>
      <w:r>
        <w:rPr>
          <w:rFonts w:ascii="Arial" w:eastAsia="Times New Roman" w:hAnsi="Arial" w:cs="Arial"/>
          <w:sz w:val="16"/>
          <w:szCs w:val="16"/>
        </w:rPr>
        <w:t>84</w:t>
      </w:r>
    </w:p>
    <w:p w:rsidR="00000000" w:rsidRDefault="00357083">
      <w:pPr>
        <w:divId w:val="966621766"/>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357083">
      <w:pPr>
        <w:spacing w:line="288" w:lineRule="auto"/>
        <w:divId w:val="185548737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72918676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allowance of $32.5 million has been recorded to recognize only the portion of the deferred tax assets that are more likely than not to be realized, $27.1 millio</w:t>
      </w:r>
      <w:r>
        <w:rPr>
          <w:rFonts w:ascii="Arial" w:eastAsia="Times New Roman" w:hAnsi="Arial" w:cs="Arial"/>
          <w:sz w:val="20"/>
          <w:szCs w:val="20"/>
        </w:rPr>
        <w:t>n of which relates to the deferred tax asset for NOLs.  The amount of the deferred tax asset considered realizable could be adjusted if estimates of future taxable income during the carryforward period change or if objective negative evidence in the form o</w:t>
      </w:r>
      <w:r>
        <w:rPr>
          <w:rFonts w:ascii="Arial" w:eastAsia="Times New Roman" w:hAnsi="Arial" w:cs="Arial"/>
          <w:sz w:val="20"/>
          <w:szCs w:val="20"/>
        </w:rPr>
        <w:t>f cumulative losses is no longer present and additional weight may be given to subjective evidence such as growth projections.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operate under a special income tax concession in Singapore which began January 1, 2008 and is subject to renewal. Our current </w:t>
      </w:r>
      <w:r>
        <w:rPr>
          <w:rFonts w:ascii="Arial" w:eastAsia="Times New Roman" w:hAnsi="Arial" w:cs="Arial"/>
          <w:sz w:val="20"/>
          <w:szCs w:val="20"/>
        </w:rPr>
        <w:t xml:space="preserve">five-year income tax concession period began on January 1, 2018 and is conditional upon our meeting certain employment and investment thresholds which, if not met in accordance with our agreement, may eliminate the benefit beginning with the first year in </w:t>
      </w:r>
      <w:r>
        <w:rPr>
          <w:rFonts w:ascii="Arial" w:eastAsia="Times New Roman" w:hAnsi="Arial" w:cs="Arial"/>
          <w:sz w:val="20"/>
          <w:szCs w:val="20"/>
        </w:rPr>
        <w:t>which the conditions are not satisfied. The income tax concession reduces the income tax rate on qualified sales and derivative gains and losses. The impact of this tax concession decreased foreign income taxes by $4.3 million, $0, and $1.3 million for 201</w:t>
      </w:r>
      <w:r>
        <w:rPr>
          <w:rFonts w:ascii="Arial" w:eastAsia="Times New Roman" w:hAnsi="Arial" w:cs="Arial"/>
          <w:sz w:val="20"/>
          <w:szCs w:val="20"/>
        </w:rPr>
        <w:t>9, 2018, and 2017 respectively. The impact of the income tax concession on basic earnings per common share was $0.07, $0, and $0.02 for 2019, 2018, and 2017 respectively. On a diluted earnings per common share basis, the impact was $0.06, $0, and $0.02 for</w:t>
      </w:r>
      <w:r>
        <w:rPr>
          <w:rFonts w:ascii="Arial" w:eastAsia="Times New Roman" w:hAnsi="Arial" w:cs="Arial"/>
          <w:sz w:val="20"/>
          <w:szCs w:val="20"/>
        </w:rPr>
        <w:t xml:space="preserve"> 2019, 2018, and 2017 respectively. </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Income Tax Contingencies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recorded a net increase of $9.5 million of liabilities related to unrecognized income tax benefits (“Unrecognized Tax Liabilities”) and a net decrease of $4.1 million of assets related to u</w:t>
      </w:r>
      <w:r>
        <w:rPr>
          <w:rFonts w:ascii="Arial" w:eastAsia="Times New Roman" w:hAnsi="Arial" w:cs="Arial"/>
          <w:sz w:val="20"/>
          <w:szCs w:val="20"/>
        </w:rPr>
        <w:t xml:space="preserve">nrecognized income tax benefits (“Unrecognized Tax Assets”) during 2019. In addition, during 2019, we recorded a decrease of $0.2 million to our Unrecognized Tax Liabilities related to a foreign currency translation loss, which is included in other income </w:t>
      </w:r>
      <w:r>
        <w:rPr>
          <w:rFonts w:ascii="Arial" w:eastAsia="Times New Roman" w:hAnsi="Arial" w:cs="Arial"/>
          <w:sz w:val="20"/>
          <w:szCs w:val="20"/>
        </w:rPr>
        <w:t>(expense), net, in the accompanying consolidated statements of income and comprehensive income. As of December 31, 2019, our Unrecognized Tax Liabilities, including penalties and interest, were $84.0 million and our Unrecognized Tax Assets were $25.5 milli</w:t>
      </w:r>
      <w:r>
        <w:rPr>
          <w:rFonts w:ascii="Arial" w:eastAsia="Times New Roman" w:hAnsi="Arial" w:cs="Arial"/>
          <w:sz w:val="20"/>
          <w:szCs w:val="20"/>
        </w:rPr>
        <w:t xml:space="preserve">on. </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2018, we recorded a net decrease of $1.8 million of liabilities related to Unrecognized Tax Benefits and a net increase of $4.3 million of assets related to Unrecognized Tax Benefits. In addition, during 2018, we recorded an increase of $0.9 mi</w:t>
      </w:r>
      <w:r>
        <w:rPr>
          <w:rFonts w:ascii="Arial" w:eastAsia="Times New Roman" w:hAnsi="Arial" w:cs="Arial"/>
          <w:sz w:val="20"/>
          <w:szCs w:val="20"/>
        </w:rPr>
        <w:t>llion to our Unrecognized Tax Liabilities related to a foreign currency translation loss, which is included in other income (expense), net, in the accompanying consolidated statements of income and comprehensive income. As of December 31, 2018, our Unrecog</w:t>
      </w:r>
      <w:r>
        <w:rPr>
          <w:rFonts w:ascii="Arial" w:eastAsia="Times New Roman" w:hAnsi="Arial" w:cs="Arial"/>
          <w:sz w:val="20"/>
          <w:szCs w:val="20"/>
        </w:rPr>
        <w:t>nized Tax Liabilities, including penalties and interest, were $70.2 million and our Unrecognized Tax Assets were $29.7 million.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is a tabular reconciliation of the total amounts of gross unrecognized income tax liabilities for the year (in mil</w:t>
      </w:r>
      <w:r>
        <w:rPr>
          <w:rFonts w:ascii="Arial" w:eastAsia="Times New Roman" w:hAnsi="Arial" w:cs="Arial"/>
          <w:sz w:val="20"/>
          <w:szCs w:val="20"/>
        </w:rPr>
        <w:t>lions):</w:t>
      </w:r>
    </w:p>
    <w:tbl>
      <w:tblPr>
        <w:tblW w:w="5000" w:type="pct"/>
        <w:tblCellMar>
          <w:left w:w="0" w:type="dxa"/>
          <w:right w:w="0" w:type="dxa"/>
        </w:tblCellMar>
        <w:tblLook w:val="04A0" w:firstRow="1" w:lastRow="0" w:firstColumn="1" w:lastColumn="0" w:noHBand="0" w:noVBand="1"/>
      </w:tblPr>
      <w:tblGrid>
        <w:gridCol w:w="4585"/>
        <w:gridCol w:w="142"/>
        <w:gridCol w:w="931"/>
        <w:gridCol w:w="97"/>
        <w:gridCol w:w="105"/>
        <w:gridCol w:w="142"/>
        <w:gridCol w:w="931"/>
        <w:gridCol w:w="97"/>
        <w:gridCol w:w="105"/>
        <w:gridCol w:w="142"/>
        <w:gridCol w:w="932"/>
        <w:gridCol w:w="97"/>
      </w:tblGrid>
      <w:tr w:rsidR="00000000">
        <w:trPr>
          <w:divId w:val="568997432"/>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568997432"/>
        </w:trPr>
        <w:tc>
          <w:tcPr>
            <w:tcW w:w="2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56899743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8"/>
                <w:szCs w:val="18"/>
              </w:rPr>
            </w:pPr>
            <w:r>
              <w:rPr>
                <w:rFonts w:ascii="Arial" w:eastAsia="Times New Roman" w:hAnsi="Arial" w:cs="Arial"/>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723596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873611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56899743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Unrecognized Tax Liabilities – opening balance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5965193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58.8</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484274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62.2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5689974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increases – tax positions in prior period</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79643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81263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10.9</w:t>
            </w:r>
          </w:p>
        </w:tc>
        <w:tc>
          <w:tcPr>
            <w:tcW w:w="0" w:type="auto"/>
            <w:vAlign w:val="bottom"/>
            <w:hideMark/>
          </w:tcPr>
          <w:p w:rsidR="00000000" w:rsidRDefault="00357083">
            <w:pPr>
              <w:rPr>
                <w:rFonts w:eastAsia="Times New Roman"/>
                <w:sz w:val="20"/>
                <w:szCs w:val="20"/>
              </w:rPr>
            </w:pPr>
          </w:p>
        </w:tc>
      </w:tr>
      <w:tr w:rsidR="00000000">
        <w:trPr>
          <w:divId w:val="5689974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 xml:space="preserve">Gross decreases – </w:t>
            </w:r>
            <w:r>
              <w:rPr>
                <w:rFonts w:ascii="Arial" w:eastAsia="Times New Roman" w:hAnsi="Arial" w:cs="Arial"/>
                <w:sz w:val="20"/>
                <w:szCs w:val="20"/>
              </w:rPr>
              <w:t>tax positions in prior period</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(13.5</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925602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30" w:type="dxa"/>
              <w:bottom w:w="30" w:type="dxa"/>
              <w:right w:w="30" w:type="dxa"/>
            </w:tcMar>
            <w:vAlign w:val="bottom"/>
            <w:hideMark/>
          </w:tcPr>
          <w:p w:rsidR="00000000" w:rsidRDefault="00357083">
            <w:pPr>
              <w:divId w:val="182893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689974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increases – tax positions in current period</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76396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09886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rsidR="00000000" w:rsidRDefault="00357083">
            <w:pPr>
              <w:rPr>
                <w:rFonts w:eastAsia="Times New Roman"/>
                <w:sz w:val="20"/>
                <w:szCs w:val="20"/>
              </w:rPr>
            </w:pPr>
          </w:p>
        </w:tc>
      </w:tr>
      <w:tr w:rsidR="00000000">
        <w:trPr>
          <w:divId w:val="56899743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decreases – tax positions in current period</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56508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71505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6899743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Settlements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125956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357083">
            <w:pPr>
              <w:divId w:val="476731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(23.0</w:t>
            </w:r>
          </w:p>
        </w:tc>
        <w:tc>
          <w:tcPr>
            <w:tcW w:w="0" w:type="auto"/>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56899743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Lapse of statute of limitations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38436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54162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568997432"/>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Unrecognized Tax Liabilities – 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66.5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62999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3913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25540624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If our gross Unrecognized Tax Liabilities, net of our Unrecognized Tax Assets of $25.5 million, as of December 31, 2019, are settled by the taxing authorities in our favor or otherwise resolved, our income tax expense would be reduced by $41.1 million (exc</w:t>
      </w:r>
      <w:r>
        <w:rPr>
          <w:rFonts w:ascii="Arial" w:eastAsia="Times New Roman" w:hAnsi="Arial" w:cs="Arial"/>
          <w:sz w:val="20"/>
          <w:szCs w:val="20"/>
        </w:rPr>
        <w:t>lusive of interest and penalties) in the period the matter is considered settled or resolved in accordance with Accounting Standards Codification 740. This would have the impact of reducing our 2019 effective income tax rate by 17.3%. As of December 31, 20</w:t>
      </w:r>
      <w:r>
        <w:rPr>
          <w:rFonts w:ascii="Arial" w:eastAsia="Times New Roman" w:hAnsi="Arial" w:cs="Arial"/>
          <w:sz w:val="20"/>
          <w:szCs w:val="20"/>
        </w:rPr>
        <w:t>19, it is possible that approximately $9 million of our unrecognized income tax liabilities may decrease within the next twelve months.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record accrued interest and penalties related to unrecognized income tax benefits as income tax expense. Related to t</w:t>
      </w:r>
      <w:r>
        <w:rPr>
          <w:rFonts w:ascii="Arial" w:eastAsia="Times New Roman" w:hAnsi="Arial" w:cs="Arial"/>
          <w:sz w:val="20"/>
          <w:szCs w:val="20"/>
        </w:rPr>
        <w:t xml:space="preserve">he uncertain income tax benefits noted above, for interest we recorded expense of $4.6 million, $1.2 million and $3.4 million during 2019, 2018, and 2017, respectively. For penalties, we recorded income of $0.2 million and $1.9 </w:t>
      </w:r>
    </w:p>
    <w:p w:rsidR="00000000" w:rsidRDefault="00357083">
      <w:pPr>
        <w:divId w:val="296028788"/>
        <w:rPr>
          <w:rFonts w:eastAsia="Times New Roman"/>
          <w:sz w:val="20"/>
          <w:szCs w:val="20"/>
        </w:rPr>
      </w:pPr>
    </w:p>
    <w:p w:rsidR="00000000" w:rsidRDefault="00357083">
      <w:pPr>
        <w:spacing w:line="288" w:lineRule="auto"/>
        <w:jc w:val="center"/>
        <w:divId w:val="188763707"/>
        <w:rPr>
          <w:rFonts w:eastAsia="Times New Roman"/>
          <w:sz w:val="16"/>
          <w:szCs w:val="16"/>
        </w:rPr>
      </w:pPr>
      <w:r>
        <w:rPr>
          <w:rFonts w:ascii="Arial" w:eastAsia="Times New Roman" w:hAnsi="Arial" w:cs="Arial"/>
          <w:sz w:val="16"/>
          <w:szCs w:val="16"/>
        </w:rPr>
        <w:t>85</w:t>
      </w:r>
    </w:p>
    <w:p w:rsidR="00000000" w:rsidRDefault="00357083">
      <w:pPr>
        <w:divId w:val="966621766"/>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357083">
      <w:pPr>
        <w:spacing w:line="288" w:lineRule="auto"/>
        <w:divId w:val="1146816578"/>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72593062"/>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million and expense of $0.1 million during 2019, 2018 and 2017, respectively. As of December 31, 2019 and 2018</w:t>
      </w:r>
      <w:r>
        <w:rPr>
          <w:rFonts w:ascii="Arial" w:eastAsia="Times New Roman" w:hAnsi="Arial" w:cs="Arial"/>
          <w:sz w:val="20"/>
          <w:szCs w:val="20"/>
        </w:rPr>
        <w:t>, we had recognized liabilities of $13.1 million and $8.5 million for interest and $4.4 million and $4.6 million for penalties, respectively.</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We have various tax returns under examination both in the U.S. and foreign jurisdictions. The most significant of </w:t>
      </w:r>
      <w:r>
        <w:rPr>
          <w:rFonts w:ascii="Arial" w:eastAsia="Times New Roman" w:hAnsi="Arial" w:cs="Arial"/>
          <w:sz w:val="20"/>
          <w:szCs w:val="20"/>
        </w:rPr>
        <w:t xml:space="preserve">these are in Denmark for the 2013 - 2015 tax years, South Korea for the 2011 - 2014 tax years, and the U.S. for 2017 - 2018 tax years. In 2018, one of our subsidiaries in Denmark received an audit inquiry from the Danish tax authorities regarding transfer </w:t>
      </w:r>
      <w:r>
        <w:rPr>
          <w:rFonts w:ascii="Arial" w:eastAsia="Times New Roman" w:hAnsi="Arial" w:cs="Arial"/>
          <w:sz w:val="20"/>
          <w:szCs w:val="20"/>
        </w:rPr>
        <w:t>pricing and other related matters for the tax years 2013-2015. In Q2 2019, it received a proposed income adjustment of approximately $1.7 million related to the 2013 tax year. We are currently responding to the proposed income adjustment and other informat</w:t>
      </w:r>
      <w:r>
        <w:rPr>
          <w:rFonts w:ascii="Arial" w:eastAsia="Times New Roman" w:hAnsi="Arial" w:cs="Arial"/>
          <w:sz w:val="20"/>
          <w:szCs w:val="20"/>
        </w:rPr>
        <w:t>ion requests from the Danish tax authorities. In 2017, the Korean Branch of one of our subsidiaries received income tax assessment notices for $9.8 million (KRW 11.3 billion) from the South Korea tax authorities. We believe that these assessments are witho</w:t>
      </w:r>
      <w:r>
        <w:rPr>
          <w:rFonts w:ascii="Arial" w:eastAsia="Times New Roman" w:hAnsi="Arial" w:cs="Arial"/>
          <w:sz w:val="20"/>
          <w:szCs w:val="20"/>
        </w:rPr>
        <w:t>ut merit and are currently appealing the actions. In addition, in January of 2020, we received a notice of examination from the IRS for the 2017 - 2018 tax years. An unfavorable resolution of one or more of the above matters could have a material adverse e</w:t>
      </w:r>
      <w:r>
        <w:rPr>
          <w:rFonts w:ascii="Arial" w:eastAsia="Times New Roman" w:hAnsi="Arial" w:cs="Arial"/>
          <w:sz w:val="20"/>
          <w:szCs w:val="20"/>
        </w:rPr>
        <w:t>ffect on our result of operations or cash flows in the quarter or year in which the adjustments are recorded, or the tax is due or paid. As examinations are still in process or have not yet reached the final stages of the appeals process, the timing of the</w:t>
      </w:r>
      <w:r>
        <w:rPr>
          <w:rFonts w:ascii="Arial" w:eastAsia="Times New Roman" w:hAnsi="Arial" w:cs="Arial"/>
          <w:sz w:val="20"/>
          <w:szCs w:val="20"/>
        </w:rPr>
        <w:t xml:space="preserve"> ultimate resolution or payments that may be required cannot be determined at this time.</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many cases, our uncertain tax positions are related to tax years that remain subject to examination by the relevant taxing authorities. The following table summariz</w:t>
      </w:r>
      <w:r>
        <w:rPr>
          <w:rFonts w:ascii="Arial" w:eastAsia="Times New Roman" w:hAnsi="Arial" w:cs="Arial"/>
          <w:sz w:val="20"/>
          <w:szCs w:val="20"/>
        </w:rPr>
        <w:t>es these open tax years by jurisdiction with material uncertain tax positions:</w:t>
      </w:r>
    </w:p>
    <w:tbl>
      <w:tblPr>
        <w:tblW w:w="5000" w:type="pct"/>
        <w:tblCellMar>
          <w:left w:w="0" w:type="dxa"/>
          <w:right w:w="0" w:type="dxa"/>
        </w:tblCellMar>
        <w:tblLook w:val="04A0" w:firstRow="1" w:lastRow="0" w:firstColumn="1" w:lastColumn="0" w:noHBand="0" w:noVBand="1"/>
      </w:tblPr>
      <w:tblGrid>
        <w:gridCol w:w="5557"/>
        <w:gridCol w:w="1322"/>
        <w:gridCol w:w="105"/>
        <w:gridCol w:w="1322"/>
      </w:tblGrid>
      <w:tr w:rsidR="00000000">
        <w:trPr>
          <w:divId w:val="603342466"/>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603342466"/>
        </w:trPr>
        <w:tc>
          <w:tcPr>
            <w:tcW w:w="33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800" w:type="pct"/>
            <w:vAlign w:val="center"/>
            <w:hideMark/>
          </w:tcPr>
          <w:p w:rsidR="00000000" w:rsidRDefault="00357083">
            <w:pPr>
              <w:rPr>
                <w:rFonts w:eastAsia="Times New Roman"/>
                <w:sz w:val="20"/>
                <w:szCs w:val="20"/>
              </w:rPr>
            </w:pPr>
          </w:p>
        </w:tc>
      </w:tr>
      <w:tr w:rsidR="00000000">
        <w:trPr>
          <w:divId w:val="603342466"/>
        </w:trPr>
        <w:tc>
          <w:tcPr>
            <w:tcW w:w="0" w:type="auto"/>
            <w:tcMar>
              <w:top w:w="30" w:type="dxa"/>
              <w:left w:w="30" w:type="dxa"/>
              <w:bottom w:w="30" w:type="dxa"/>
              <w:right w:w="30" w:type="dxa"/>
            </w:tcMar>
            <w:vAlign w:val="bottom"/>
            <w:hideMark/>
          </w:tcPr>
          <w:p w:rsidR="00000000" w:rsidRDefault="00357083">
            <w:pPr>
              <w:jc w:val="center"/>
              <w:rPr>
                <w:rFonts w:eastAsia="Times New Roman"/>
                <w:sz w:val="18"/>
                <w:szCs w:val="18"/>
              </w:rPr>
            </w:pPr>
            <w:r>
              <w:rPr>
                <w:rFonts w:ascii="Arial" w:eastAsia="Times New Roman" w:hAnsi="Arial" w:cs="Arial"/>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Open Tax Year</w:t>
            </w:r>
          </w:p>
        </w:tc>
      </w:tr>
      <w:tr w:rsidR="00000000">
        <w:trPr>
          <w:divId w:val="60334246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Jurisdiction</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Examination</w:t>
            </w:r>
            <w:r>
              <w:rPr>
                <w:rFonts w:ascii="Arial" w:eastAsia="Times New Roman" w:hAnsi="Arial" w:cs="Arial"/>
                <w:b/>
                <w:bCs/>
                <w:sz w:val="16"/>
                <w:szCs w:val="16"/>
              </w:rPr>
              <w:br/>
              <w:t>in progress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21352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Examination not</w:t>
            </w:r>
            <w:r>
              <w:rPr>
                <w:rFonts w:ascii="Arial" w:eastAsia="Times New Roman" w:hAnsi="Arial" w:cs="Arial"/>
                <w:b/>
                <w:bCs/>
                <w:sz w:val="16"/>
                <w:szCs w:val="16"/>
              </w:rPr>
              <w:br/>
              <w:t>yet initiated</w:t>
            </w:r>
          </w:p>
        </w:tc>
      </w:tr>
      <w:tr w:rsidR="00000000">
        <w:trPr>
          <w:divId w:val="6033424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Denmark</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2013 - 2015</w:t>
            </w:r>
          </w:p>
        </w:tc>
        <w:tc>
          <w:tcPr>
            <w:tcW w:w="0" w:type="auto"/>
            <w:tcMar>
              <w:top w:w="30" w:type="dxa"/>
              <w:left w:w="30" w:type="dxa"/>
              <w:bottom w:w="30" w:type="dxa"/>
              <w:right w:w="30" w:type="dxa"/>
            </w:tcMar>
            <w:vAlign w:val="bottom"/>
            <w:hideMark/>
          </w:tcPr>
          <w:p w:rsidR="00000000" w:rsidRDefault="00357083">
            <w:pPr>
              <w:divId w:val="442307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2016 - 2019</w:t>
            </w:r>
          </w:p>
        </w:tc>
      </w:tr>
      <w:tr w:rsidR="00000000">
        <w:trPr>
          <w:divId w:val="6033424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South Korea</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2011 - 2014</w:t>
            </w:r>
          </w:p>
        </w:tc>
        <w:tc>
          <w:tcPr>
            <w:tcW w:w="0" w:type="auto"/>
            <w:shd w:val="clear" w:color="auto" w:fill="CCEEFF"/>
            <w:tcMar>
              <w:top w:w="30" w:type="dxa"/>
              <w:left w:w="30" w:type="dxa"/>
              <w:bottom w:w="30" w:type="dxa"/>
              <w:right w:w="30" w:type="dxa"/>
            </w:tcMar>
            <w:vAlign w:val="bottom"/>
            <w:hideMark/>
          </w:tcPr>
          <w:p w:rsidR="00000000" w:rsidRDefault="00357083">
            <w:pPr>
              <w:divId w:val="436217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2015 - 2019</w:t>
            </w:r>
          </w:p>
        </w:tc>
      </w:tr>
      <w:tr w:rsidR="00000000">
        <w:trPr>
          <w:divId w:val="6033424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United Kingdom</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2017</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456102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2018 - 2019</w:t>
            </w:r>
          </w:p>
        </w:tc>
      </w:tr>
      <w:tr w:rsidR="00000000">
        <w:trPr>
          <w:divId w:val="60334246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Other non-U.S.</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None</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34264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2014 - 2019</w:t>
            </w:r>
          </w:p>
        </w:tc>
      </w:tr>
    </w:tbl>
    <w:p w:rsidR="00000000" w:rsidRDefault="00357083">
      <w:pPr>
        <w:spacing w:line="288" w:lineRule="auto"/>
        <w:divId w:val="2075395880"/>
        <w:rPr>
          <w:rFonts w:eastAsia="Times New Roman"/>
          <w:sz w:val="20"/>
          <w:szCs w:val="20"/>
        </w:rPr>
      </w:pPr>
    </w:p>
    <w:p w:rsidR="00000000" w:rsidRDefault="00357083">
      <w:pPr>
        <w:divId w:val="212232211"/>
        <w:rPr>
          <w:rFonts w:eastAsia="Times New Roman"/>
          <w:sz w:val="20"/>
          <w:szCs w:val="20"/>
        </w:rPr>
      </w:pPr>
    </w:p>
    <w:p w:rsidR="00000000" w:rsidRDefault="00357083">
      <w:pPr>
        <w:spacing w:line="288" w:lineRule="auto"/>
        <w:jc w:val="center"/>
        <w:divId w:val="1027679470"/>
        <w:rPr>
          <w:rFonts w:eastAsia="Times New Roman"/>
          <w:sz w:val="16"/>
          <w:szCs w:val="16"/>
        </w:rPr>
      </w:pPr>
      <w:r>
        <w:rPr>
          <w:rFonts w:ascii="Arial" w:eastAsia="Times New Roman" w:hAnsi="Arial" w:cs="Arial"/>
          <w:sz w:val="16"/>
          <w:szCs w:val="16"/>
        </w:rPr>
        <w:t>86</w:t>
      </w:r>
    </w:p>
    <w:p w:rsidR="00000000" w:rsidRDefault="00357083">
      <w:pPr>
        <w:divId w:val="966621766"/>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357083">
      <w:pPr>
        <w:spacing w:line="288" w:lineRule="auto"/>
        <w:divId w:val="151442169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1345131"/>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12. Fair Value Measurements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carrying amounts of cash and cash equivalents, net accounts receivable, accounts payable and accrued expenses and other current liabilities approximate fair value based on the short</w:t>
      </w:r>
      <w:r>
        <w:rPr>
          <w:rFonts w:ascii="Arial" w:eastAsia="Times New Roman" w:hAnsi="Arial" w:cs="Arial"/>
          <w:sz w:val="20"/>
          <w:szCs w:val="20"/>
        </w:rPr>
        <w:noBreakHyphen/>
        <w:t xml:space="preserve">term maturities of these instruments. The carrying values of our debt </w:t>
      </w:r>
      <w:r>
        <w:rPr>
          <w:rFonts w:ascii="Arial" w:eastAsia="Times New Roman" w:hAnsi="Arial" w:cs="Arial"/>
          <w:sz w:val="20"/>
          <w:szCs w:val="20"/>
        </w:rPr>
        <w:t>and notes receivable approximate fair value since these instruments bear interest either at variable rates or fixed rates which are not significantly different from market rates. Based on the fair value hierarchy, our total debt of $0.6 billion and $0.7 bi</w:t>
      </w:r>
      <w:r>
        <w:rPr>
          <w:rFonts w:ascii="Arial" w:eastAsia="Times New Roman" w:hAnsi="Arial" w:cs="Arial"/>
          <w:sz w:val="20"/>
          <w:szCs w:val="20"/>
        </w:rPr>
        <w:t>llion as of December 31, 2019 and 2018, respectively, and our notes receivable of $21.0 million and $28.2 million as of December 31, 2019 and 2018, respectively are categorized in Level 2.</w:t>
      </w:r>
    </w:p>
    <w:p w:rsidR="00000000" w:rsidRDefault="00357083">
      <w:pPr>
        <w:spacing w:line="288" w:lineRule="auto"/>
        <w:jc w:val="both"/>
        <w:divId w:val="966621766"/>
        <w:rPr>
          <w:rFonts w:eastAsia="Times New Roman"/>
          <w:sz w:val="20"/>
          <w:szCs w:val="20"/>
        </w:rPr>
      </w:pPr>
      <w:r>
        <w:rPr>
          <w:rFonts w:ascii="Arial" w:eastAsia="Times New Roman" w:hAnsi="Arial" w:cs="Arial"/>
          <w:i/>
          <w:iCs/>
          <w:sz w:val="20"/>
          <w:szCs w:val="20"/>
        </w:rPr>
        <w:t>Recurring Fair Value Measurements.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 presents inf</w:t>
      </w:r>
      <w:r>
        <w:rPr>
          <w:rFonts w:ascii="Arial" w:eastAsia="Times New Roman" w:hAnsi="Arial" w:cs="Arial"/>
          <w:sz w:val="20"/>
          <w:szCs w:val="20"/>
        </w:rPr>
        <w:t>ormation about our gross assets and liabilities that are measured at fair value on a recurring basis as of December 31, 2019 and 2018 (in millions):</w:t>
      </w:r>
    </w:p>
    <w:tbl>
      <w:tblPr>
        <w:tblW w:w="5000" w:type="pct"/>
        <w:tblCellMar>
          <w:left w:w="0" w:type="dxa"/>
          <w:right w:w="0" w:type="dxa"/>
        </w:tblCellMar>
        <w:tblLook w:val="04A0" w:firstRow="1" w:lastRow="0" w:firstColumn="1" w:lastColumn="0" w:noHBand="0" w:noVBand="1"/>
      </w:tblPr>
      <w:tblGrid>
        <w:gridCol w:w="4449"/>
        <w:gridCol w:w="105"/>
        <w:gridCol w:w="142"/>
        <w:gridCol w:w="628"/>
        <w:gridCol w:w="47"/>
        <w:gridCol w:w="105"/>
        <w:gridCol w:w="142"/>
        <w:gridCol w:w="628"/>
        <w:gridCol w:w="47"/>
        <w:gridCol w:w="105"/>
        <w:gridCol w:w="142"/>
        <w:gridCol w:w="628"/>
        <w:gridCol w:w="54"/>
        <w:gridCol w:w="105"/>
        <w:gridCol w:w="142"/>
        <w:gridCol w:w="789"/>
        <w:gridCol w:w="48"/>
      </w:tblGrid>
      <w:tr w:rsidR="00000000">
        <w:trPr>
          <w:divId w:val="878857419"/>
        </w:trPr>
        <w:tc>
          <w:tcPr>
            <w:tcW w:w="0" w:type="auto"/>
            <w:gridSpan w:val="17"/>
            <w:vAlign w:val="center"/>
            <w:hideMark/>
          </w:tcPr>
          <w:p w:rsidR="00000000" w:rsidRDefault="00357083">
            <w:pPr>
              <w:spacing w:line="288" w:lineRule="auto"/>
              <w:jc w:val="both"/>
              <w:rPr>
                <w:rFonts w:eastAsia="Times New Roman"/>
                <w:sz w:val="20"/>
                <w:szCs w:val="20"/>
              </w:rPr>
            </w:pPr>
          </w:p>
        </w:tc>
      </w:tr>
      <w:tr w:rsidR="00000000">
        <w:trPr>
          <w:divId w:val="878857419"/>
        </w:trPr>
        <w:tc>
          <w:tcPr>
            <w:tcW w:w="2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87885741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70999138"/>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Fair Value Measurements as of December 31, 2019</w:t>
            </w:r>
          </w:p>
        </w:tc>
      </w:tr>
      <w:tr w:rsidR="00000000">
        <w:trPr>
          <w:divId w:val="87885741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40813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63549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1 Inputs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46229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2 Inputs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11487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3 Inputs</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72586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Total Fair Value</w:t>
            </w:r>
          </w:p>
        </w:tc>
      </w:tr>
      <w:tr w:rsidR="00000000">
        <w:trPr>
          <w:divId w:val="8788574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357083">
            <w:pPr>
              <w:divId w:val="148399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26999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477726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9942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81862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44255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309482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02181437"/>
              <w:rPr>
                <w:rFonts w:eastAsia="Times New Roman"/>
                <w:sz w:val="20"/>
                <w:szCs w:val="20"/>
              </w:rPr>
            </w:pPr>
            <w:r>
              <w:rPr>
                <w:rFonts w:ascii="inherit" w:eastAsia="Times New Roman" w:hAnsi="inherit"/>
                <w:sz w:val="20"/>
                <w:szCs w:val="20"/>
              </w:rPr>
              <w:t> </w:t>
            </w:r>
          </w:p>
        </w:tc>
      </w:tr>
      <w:tr w:rsidR="00000000">
        <w:trPr>
          <w:divId w:val="8788574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179332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148.3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03080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52824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8188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259.0</w:t>
            </w:r>
          </w:p>
        </w:tc>
        <w:tc>
          <w:tcPr>
            <w:tcW w:w="0" w:type="auto"/>
            <w:vAlign w:val="bottom"/>
            <w:hideMark/>
          </w:tcPr>
          <w:p w:rsidR="00000000" w:rsidRDefault="00357083">
            <w:pPr>
              <w:rPr>
                <w:rFonts w:eastAsia="Times New Roman"/>
                <w:sz w:val="20"/>
                <w:szCs w:val="20"/>
              </w:rPr>
            </w:pPr>
          </w:p>
        </w:tc>
      </w:tr>
      <w:tr w:rsidR="00000000">
        <w:trPr>
          <w:divId w:val="8788574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395423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6210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4040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66399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788574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surrender value of life insurance</w:t>
            </w:r>
          </w:p>
        </w:tc>
        <w:tc>
          <w:tcPr>
            <w:tcW w:w="0" w:type="auto"/>
            <w:tcMar>
              <w:top w:w="30" w:type="dxa"/>
              <w:left w:w="30" w:type="dxa"/>
              <w:bottom w:w="30" w:type="dxa"/>
              <w:right w:w="30" w:type="dxa"/>
            </w:tcMar>
            <w:vAlign w:val="bottom"/>
            <w:hideMark/>
          </w:tcPr>
          <w:p w:rsidR="00000000" w:rsidRDefault="00357083">
            <w:pPr>
              <w:divId w:val="1334257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78895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9.4</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26085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2558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9.4</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87885741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194808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148.3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41639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111.4</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070811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968733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270.4</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878857419"/>
        </w:trPr>
        <w:tc>
          <w:tcPr>
            <w:tcW w:w="0" w:type="auto"/>
            <w:tcMar>
              <w:top w:w="30" w:type="dxa"/>
              <w:left w:w="30" w:type="dxa"/>
              <w:bottom w:w="30" w:type="dxa"/>
              <w:right w:w="30" w:type="dxa"/>
            </w:tcMar>
            <w:vAlign w:val="bottom"/>
            <w:hideMark/>
          </w:tcPr>
          <w:p w:rsidR="00000000" w:rsidRDefault="00357083">
            <w:pPr>
              <w:divId w:val="23216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78284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3484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3043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647785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24732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04717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22518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530332616"/>
              <w:rPr>
                <w:rFonts w:eastAsia="Times New Roman"/>
                <w:sz w:val="20"/>
                <w:szCs w:val="20"/>
              </w:rPr>
            </w:pPr>
            <w:r>
              <w:rPr>
                <w:rFonts w:ascii="inherit" w:eastAsia="Times New Roman" w:hAnsi="inherit"/>
                <w:sz w:val="20"/>
                <w:szCs w:val="20"/>
              </w:rPr>
              <w:t> </w:t>
            </w:r>
          </w:p>
        </w:tc>
      </w:tr>
      <w:tr w:rsidR="00000000">
        <w:trPr>
          <w:divId w:val="8788574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Liabilities:</w:t>
            </w:r>
          </w:p>
        </w:tc>
        <w:tc>
          <w:tcPr>
            <w:tcW w:w="0" w:type="auto"/>
            <w:shd w:val="clear" w:color="auto" w:fill="CCEEFF"/>
            <w:tcMar>
              <w:top w:w="30" w:type="dxa"/>
              <w:left w:w="30" w:type="dxa"/>
              <w:bottom w:w="30" w:type="dxa"/>
              <w:right w:w="30" w:type="dxa"/>
            </w:tcMar>
            <w:vAlign w:val="bottom"/>
            <w:hideMark/>
          </w:tcPr>
          <w:p w:rsidR="00000000" w:rsidRDefault="00357083">
            <w:pPr>
              <w:divId w:val="1276130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60787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33057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937907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8257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5619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85098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601498276"/>
              <w:rPr>
                <w:rFonts w:eastAsia="Times New Roman"/>
                <w:sz w:val="20"/>
                <w:szCs w:val="20"/>
              </w:rPr>
            </w:pPr>
            <w:r>
              <w:rPr>
                <w:rFonts w:ascii="inherit" w:eastAsia="Times New Roman" w:hAnsi="inherit"/>
                <w:sz w:val="20"/>
                <w:szCs w:val="20"/>
              </w:rPr>
              <w:t> </w:t>
            </w:r>
          </w:p>
        </w:tc>
      </w:tr>
      <w:tr w:rsidR="00000000">
        <w:trPr>
          <w:divId w:val="878857419"/>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109788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177.6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79315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69.3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8501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44066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255.0</w:t>
            </w:r>
          </w:p>
        </w:tc>
        <w:tc>
          <w:tcPr>
            <w:tcW w:w="0" w:type="auto"/>
            <w:vAlign w:val="bottom"/>
            <w:hideMark/>
          </w:tcPr>
          <w:p w:rsidR="00000000" w:rsidRDefault="00357083">
            <w:pPr>
              <w:rPr>
                <w:rFonts w:eastAsia="Times New Roman"/>
                <w:sz w:val="20"/>
                <w:szCs w:val="20"/>
              </w:rPr>
            </w:pPr>
          </w:p>
        </w:tc>
      </w:tr>
      <w:tr w:rsidR="00000000">
        <w:trPr>
          <w:divId w:val="87885741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050425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06656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5373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460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78857419"/>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360399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177.6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669865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514730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86313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266.6</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4485"/>
        <w:gridCol w:w="144"/>
        <w:gridCol w:w="144"/>
        <w:gridCol w:w="664"/>
        <w:gridCol w:w="144"/>
        <w:gridCol w:w="144"/>
        <w:gridCol w:w="144"/>
        <w:gridCol w:w="664"/>
        <w:gridCol w:w="144"/>
        <w:gridCol w:w="144"/>
        <w:gridCol w:w="144"/>
        <w:gridCol w:w="664"/>
        <w:gridCol w:w="144"/>
        <w:gridCol w:w="144"/>
        <w:gridCol w:w="144"/>
        <w:gridCol w:w="830"/>
        <w:gridCol w:w="144"/>
      </w:tblGrid>
      <w:tr w:rsidR="00000000">
        <w:trPr>
          <w:divId w:val="966621766"/>
          <w:jc w:val="center"/>
        </w:trPr>
        <w:tc>
          <w:tcPr>
            <w:tcW w:w="0" w:type="auto"/>
            <w:gridSpan w:val="17"/>
            <w:vAlign w:val="center"/>
            <w:hideMark/>
          </w:tcPr>
          <w:p w:rsidR="00000000" w:rsidRDefault="00357083">
            <w:pPr>
              <w:jc w:val="both"/>
              <w:rPr>
                <w:rFonts w:eastAsia="Times New Roman"/>
                <w:sz w:val="20"/>
                <w:szCs w:val="20"/>
              </w:rPr>
            </w:pPr>
          </w:p>
        </w:tc>
      </w:tr>
      <w:tr w:rsidR="00000000">
        <w:trPr>
          <w:divId w:val="966621766"/>
          <w:jc w:val="center"/>
        </w:trPr>
        <w:tc>
          <w:tcPr>
            <w:tcW w:w="2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66621766"/>
          <w:jc w:val="center"/>
        </w:trPr>
        <w:tc>
          <w:tcPr>
            <w:tcW w:w="0" w:type="auto"/>
            <w:tcMar>
              <w:top w:w="30" w:type="dxa"/>
              <w:left w:w="30" w:type="dxa"/>
              <w:bottom w:w="30" w:type="dxa"/>
              <w:right w:w="30" w:type="dxa"/>
            </w:tcMar>
            <w:vAlign w:val="bottom"/>
            <w:hideMark/>
          </w:tcPr>
          <w:p w:rsidR="00000000" w:rsidRDefault="00357083">
            <w:pPr>
              <w:divId w:val="543106378"/>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Fair Value Measurements as of December 31, 2018</w:t>
            </w:r>
          </w:p>
        </w:tc>
      </w:tr>
      <w:tr w:rsidR="00000000">
        <w:trPr>
          <w:divId w:val="96662176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621858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72852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1 Inputs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1200255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2 Inputs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6563024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Level 3 Inputs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2051020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Total Fair Value</w:t>
            </w:r>
          </w:p>
        </w:tc>
      </w:tr>
      <w:tr w:rsidR="00000000">
        <w:trPr>
          <w:divId w:val="966621766"/>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357083">
            <w:pPr>
              <w:divId w:val="1136993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71304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17046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43620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34642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5240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32345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44279433"/>
              <w:rPr>
                <w:rFonts w:eastAsia="Times New Roman"/>
                <w:sz w:val="20"/>
                <w:szCs w:val="20"/>
              </w:rPr>
            </w:pPr>
            <w:r>
              <w:rPr>
                <w:rFonts w:ascii="inherit" w:eastAsia="Times New Roman" w:hAnsi="inherit"/>
                <w:sz w:val="20"/>
                <w:szCs w:val="20"/>
              </w:rPr>
              <w:t> </w:t>
            </w:r>
          </w:p>
        </w:tc>
      </w:tr>
      <w:tr w:rsidR="00000000">
        <w:trPr>
          <w:divId w:val="966621766"/>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114643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585.6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24671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254.6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45225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39398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841.2</w:t>
            </w:r>
          </w:p>
        </w:tc>
        <w:tc>
          <w:tcPr>
            <w:tcW w:w="0" w:type="auto"/>
            <w:vAlign w:val="bottom"/>
            <w:hideMark/>
          </w:tcPr>
          <w:p w:rsidR="00000000" w:rsidRDefault="00357083">
            <w:pPr>
              <w:rPr>
                <w:rFonts w:eastAsia="Times New Roman"/>
                <w:sz w:val="20"/>
                <w:szCs w:val="20"/>
              </w:rPr>
            </w:pPr>
          </w:p>
        </w:tc>
      </w:tr>
      <w:tr w:rsidR="00000000">
        <w:trPr>
          <w:divId w:val="966621766"/>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2018337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15527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20941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1088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66621766"/>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Cash surrender value of life insurance</w:t>
            </w:r>
          </w:p>
        </w:tc>
        <w:tc>
          <w:tcPr>
            <w:tcW w:w="0" w:type="auto"/>
            <w:tcMar>
              <w:top w:w="30" w:type="dxa"/>
              <w:left w:w="30" w:type="dxa"/>
              <w:bottom w:w="30" w:type="dxa"/>
              <w:right w:w="30" w:type="dxa"/>
            </w:tcMar>
            <w:vAlign w:val="bottom"/>
            <w:hideMark/>
          </w:tcPr>
          <w:p w:rsidR="00000000" w:rsidRDefault="00357083">
            <w:pPr>
              <w:divId w:val="452022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02405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8987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36673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6.3</w:t>
            </w:r>
          </w:p>
        </w:tc>
        <w:tc>
          <w:tcPr>
            <w:tcW w:w="0" w:type="auto"/>
            <w:vAlign w:val="bottom"/>
            <w:hideMark/>
          </w:tcPr>
          <w:p w:rsidR="00000000" w:rsidRDefault="00357083">
            <w:pPr>
              <w:rPr>
                <w:rFonts w:eastAsia="Times New Roman"/>
                <w:sz w:val="20"/>
                <w:szCs w:val="20"/>
              </w:rPr>
            </w:pPr>
          </w:p>
        </w:tc>
      </w:tr>
      <w:tr w:rsidR="00000000">
        <w:trPr>
          <w:divId w:val="966621766"/>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4065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585.6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05518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265.6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97280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9550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852.1</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966621766"/>
          <w:jc w:val="center"/>
        </w:trPr>
        <w:tc>
          <w:tcPr>
            <w:tcW w:w="0" w:type="auto"/>
            <w:tcMar>
              <w:top w:w="30" w:type="dxa"/>
              <w:left w:w="30" w:type="dxa"/>
              <w:bottom w:w="30" w:type="dxa"/>
              <w:right w:w="30" w:type="dxa"/>
            </w:tcMar>
            <w:vAlign w:val="bottom"/>
            <w:hideMark/>
          </w:tcPr>
          <w:p w:rsidR="00000000" w:rsidRDefault="00357083">
            <w:pPr>
              <w:divId w:val="214041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16911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927537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20776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4910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643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90591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16568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35082142"/>
              <w:rPr>
                <w:rFonts w:eastAsia="Times New Roman"/>
                <w:sz w:val="20"/>
                <w:szCs w:val="20"/>
              </w:rPr>
            </w:pPr>
            <w:r>
              <w:rPr>
                <w:rFonts w:ascii="inherit" w:eastAsia="Times New Roman" w:hAnsi="inherit"/>
                <w:sz w:val="20"/>
                <w:szCs w:val="20"/>
              </w:rPr>
              <w:t> </w:t>
            </w:r>
          </w:p>
        </w:tc>
      </w:tr>
      <w:tr w:rsidR="00000000">
        <w:trPr>
          <w:divId w:val="966621766"/>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Liabilities:</w:t>
            </w:r>
          </w:p>
        </w:tc>
        <w:tc>
          <w:tcPr>
            <w:tcW w:w="0" w:type="auto"/>
            <w:shd w:val="clear" w:color="auto" w:fill="CCEEFF"/>
            <w:tcMar>
              <w:top w:w="30" w:type="dxa"/>
              <w:left w:w="30" w:type="dxa"/>
              <w:bottom w:w="30" w:type="dxa"/>
              <w:right w:w="30" w:type="dxa"/>
            </w:tcMar>
            <w:vAlign w:val="bottom"/>
            <w:hideMark/>
          </w:tcPr>
          <w:p w:rsidR="00000000" w:rsidRDefault="00357083">
            <w:pPr>
              <w:divId w:val="2052218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44673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769613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96969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66560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36064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26594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47886254"/>
              <w:rPr>
                <w:rFonts w:eastAsia="Times New Roman"/>
                <w:sz w:val="20"/>
                <w:szCs w:val="20"/>
              </w:rPr>
            </w:pPr>
            <w:r>
              <w:rPr>
                <w:rFonts w:ascii="inherit" w:eastAsia="Times New Roman" w:hAnsi="inherit"/>
                <w:sz w:val="20"/>
                <w:szCs w:val="20"/>
              </w:rPr>
              <w:t> </w:t>
            </w:r>
          </w:p>
        </w:tc>
      </w:tr>
      <w:tr w:rsidR="00000000">
        <w:trPr>
          <w:divId w:val="966621766"/>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38433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556.5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37891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211.2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585652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62859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767.9</w:t>
            </w:r>
          </w:p>
        </w:tc>
        <w:tc>
          <w:tcPr>
            <w:tcW w:w="0" w:type="auto"/>
            <w:vAlign w:val="bottom"/>
            <w:hideMark/>
          </w:tcPr>
          <w:p w:rsidR="00000000" w:rsidRDefault="00357083">
            <w:pPr>
              <w:rPr>
                <w:rFonts w:eastAsia="Times New Roman"/>
                <w:sz w:val="20"/>
                <w:szCs w:val="20"/>
              </w:rPr>
            </w:pPr>
          </w:p>
        </w:tc>
      </w:tr>
      <w:tr w:rsidR="00000000">
        <w:trPr>
          <w:divId w:val="966621766"/>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48059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90886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58867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69699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66621766"/>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143762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556.5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423180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212.4</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147745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8187679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769.1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fair values of our commodity contracts measured using Level 3 inputs were not material at December 31, 2019 and 2018, respectively.</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For our derivative contracts, we may enter into master netting, collateral and offset agreements with counterparties. </w:t>
      </w:r>
      <w:r>
        <w:rPr>
          <w:rFonts w:ascii="Arial" w:eastAsia="Times New Roman" w:hAnsi="Arial" w:cs="Arial"/>
          <w:sz w:val="20"/>
          <w:szCs w:val="20"/>
        </w:rPr>
        <w:t>These agreements provide us the ability to offset a counterparty’s rights and obligations, request additional collateral when necessary or liquidate the collateral in the event of counterparty default. We net the fair value of cash collateral paid or recei</w:t>
      </w:r>
      <w:r>
        <w:rPr>
          <w:rFonts w:ascii="Arial" w:eastAsia="Times New Roman" w:hAnsi="Arial" w:cs="Arial"/>
          <w:sz w:val="20"/>
          <w:szCs w:val="20"/>
        </w:rPr>
        <w:t>ved against fair value amounts recognized for net derivative positions executed with the same counterparty under the same master netting or offset agreement.</w:t>
      </w:r>
    </w:p>
    <w:p w:rsidR="00000000" w:rsidRDefault="00357083">
      <w:pPr>
        <w:divId w:val="347030738"/>
        <w:rPr>
          <w:rFonts w:eastAsia="Times New Roman"/>
          <w:sz w:val="20"/>
          <w:szCs w:val="20"/>
        </w:rPr>
      </w:pPr>
    </w:p>
    <w:p w:rsidR="00000000" w:rsidRDefault="00357083">
      <w:pPr>
        <w:spacing w:line="288" w:lineRule="auto"/>
        <w:jc w:val="center"/>
        <w:divId w:val="1034502930"/>
        <w:rPr>
          <w:rFonts w:eastAsia="Times New Roman"/>
          <w:sz w:val="16"/>
          <w:szCs w:val="16"/>
        </w:rPr>
      </w:pPr>
      <w:r>
        <w:rPr>
          <w:rFonts w:ascii="Arial" w:eastAsia="Times New Roman" w:hAnsi="Arial" w:cs="Arial"/>
          <w:sz w:val="16"/>
          <w:szCs w:val="16"/>
        </w:rPr>
        <w:t>87</w:t>
      </w:r>
    </w:p>
    <w:p w:rsidR="00000000" w:rsidRDefault="00357083">
      <w:pPr>
        <w:divId w:val="966621766"/>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357083">
      <w:pPr>
        <w:spacing w:line="288" w:lineRule="auto"/>
        <w:divId w:val="80146222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40045639"/>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tables summarize those commodity derivative balances subject to the right of offset as presented on our consolidated balance she</w:t>
      </w:r>
      <w:r>
        <w:rPr>
          <w:rFonts w:ascii="Arial" w:eastAsia="Times New Roman" w:hAnsi="Arial" w:cs="Arial"/>
          <w:sz w:val="20"/>
          <w:szCs w:val="20"/>
        </w:rPr>
        <w:t>et. We have elected to offset the recognized fair value amounts for multiple derivative instruments executed with the same counterparty in our financial statements when a legal right of offset exists.</w:t>
      </w:r>
    </w:p>
    <w:tbl>
      <w:tblPr>
        <w:tblW w:w="5000" w:type="pct"/>
        <w:jc w:val="center"/>
        <w:tblCellMar>
          <w:left w:w="0" w:type="dxa"/>
          <w:right w:w="0" w:type="dxa"/>
        </w:tblCellMar>
        <w:tblLook w:val="04A0" w:firstRow="1" w:lastRow="0" w:firstColumn="1" w:lastColumn="0" w:noHBand="0" w:noVBand="1"/>
      </w:tblPr>
      <w:tblGrid>
        <w:gridCol w:w="1804"/>
        <w:gridCol w:w="143"/>
        <w:gridCol w:w="143"/>
        <w:gridCol w:w="891"/>
        <w:gridCol w:w="73"/>
        <w:gridCol w:w="131"/>
        <w:gridCol w:w="143"/>
        <w:gridCol w:w="587"/>
        <w:gridCol w:w="83"/>
        <w:gridCol w:w="143"/>
        <w:gridCol w:w="143"/>
        <w:gridCol w:w="725"/>
        <w:gridCol w:w="75"/>
        <w:gridCol w:w="130"/>
        <w:gridCol w:w="143"/>
        <w:gridCol w:w="727"/>
        <w:gridCol w:w="71"/>
        <w:gridCol w:w="136"/>
        <w:gridCol w:w="143"/>
        <w:gridCol w:w="727"/>
        <w:gridCol w:w="68"/>
        <w:gridCol w:w="139"/>
        <w:gridCol w:w="143"/>
        <w:gridCol w:w="727"/>
        <w:gridCol w:w="68"/>
      </w:tblGrid>
      <w:tr w:rsidR="00000000">
        <w:trPr>
          <w:divId w:val="1400904292"/>
          <w:jc w:val="center"/>
        </w:trPr>
        <w:tc>
          <w:tcPr>
            <w:tcW w:w="0" w:type="auto"/>
            <w:gridSpan w:val="25"/>
            <w:vAlign w:val="center"/>
            <w:hideMark/>
          </w:tcPr>
          <w:p w:rsidR="00000000" w:rsidRDefault="00357083">
            <w:pPr>
              <w:spacing w:line="288" w:lineRule="auto"/>
              <w:jc w:val="both"/>
              <w:rPr>
                <w:rFonts w:eastAsia="Times New Roman"/>
                <w:sz w:val="20"/>
                <w:szCs w:val="20"/>
              </w:rPr>
            </w:pPr>
          </w:p>
        </w:tc>
      </w:tr>
      <w:tr w:rsidR="00000000">
        <w:trPr>
          <w:divId w:val="1400904292"/>
          <w:jc w:val="center"/>
        </w:trPr>
        <w:tc>
          <w:tcPr>
            <w:tcW w:w="110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divId w:val="115802781"/>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Fair Value as of December 31, 2019</w:t>
            </w: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divId w:val="134219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9067678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Recognized</w:t>
            </w:r>
          </w:p>
        </w:tc>
        <w:tc>
          <w:tcPr>
            <w:tcW w:w="0" w:type="auto"/>
            <w:tcMar>
              <w:top w:w="30" w:type="dxa"/>
              <w:left w:w="30" w:type="dxa"/>
              <w:bottom w:w="30" w:type="dxa"/>
              <w:right w:w="30" w:type="dxa"/>
            </w:tcMar>
            <w:vAlign w:val="bottom"/>
            <w:hideMark/>
          </w:tcPr>
          <w:p w:rsidR="00000000" w:rsidRDefault="00357083">
            <w:pPr>
              <w:divId w:val="1751381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Offset</w:t>
            </w:r>
          </w:p>
        </w:tc>
        <w:tc>
          <w:tcPr>
            <w:tcW w:w="0" w:type="auto"/>
            <w:tcMar>
              <w:top w:w="30" w:type="dxa"/>
              <w:left w:w="30" w:type="dxa"/>
              <w:bottom w:w="30" w:type="dxa"/>
              <w:right w:w="30" w:type="dxa"/>
            </w:tcMar>
            <w:vAlign w:val="bottom"/>
            <w:hideMark/>
          </w:tcPr>
          <w:p w:rsidR="00000000" w:rsidRDefault="00357083">
            <w:pPr>
              <w:divId w:val="20683360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Net Amounts Presented</w:t>
            </w:r>
          </w:p>
        </w:tc>
        <w:tc>
          <w:tcPr>
            <w:tcW w:w="0" w:type="auto"/>
            <w:tcMar>
              <w:top w:w="30" w:type="dxa"/>
              <w:left w:w="30" w:type="dxa"/>
              <w:bottom w:w="30" w:type="dxa"/>
              <w:right w:w="30" w:type="dxa"/>
            </w:tcMar>
            <w:vAlign w:val="bottom"/>
            <w:hideMark/>
          </w:tcPr>
          <w:p w:rsidR="00000000" w:rsidRDefault="00357083">
            <w:pPr>
              <w:divId w:val="20390465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Cash Collateral</w:t>
            </w:r>
          </w:p>
        </w:tc>
        <w:tc>
          <w:tcPr>
            <w:tcW w:w="0" w:type="auto"/>
            <w:tcMar>
              <w:top w:w="30" w:type="dxa"/>
              <w:left w:w="30" w:type="dxa"/>
              <w:bottom w:w="30" w:type="dxa"/>
              <w:right w:w="30" w:type="dxa"/>
            </w:tcMar>
            <w:vAlign w:val="bottom"/>
            <w:hideMark/>
          </w:tcPr>
          <w:p w:rsidR="00000000" w:rsidRDefault="00357083">
            <w:pPr>
              <w:divId w:val="33766100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Without Right of Offset</w:t>
            </w:r>
          </w:p>
        </w:tc>
        <w:tc>
          <w:tcPr>
            <w:tcW w:w="0" w:type="auto"/>
            <w:tcMar>
              <w:top w:w="30" w:type="dxa"/>
              <w:left w:w="30" w:type="dxa"/>
              <w:bottom w:w="30" w:type="dxa"/>
              <w:right w:w="30" w:type="dxa"/>
            </w:tcMar>
            <w:vAlign w:val="bottom"/>
            <w:hideMark/>
          </w:tcPr>
          <w:p w:rsidR="00000000" w:rsidRDefault="00357083">
            <w:pPr>
              <w:divId w:val="153210661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Net Amounts</w:t>
            </w: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divId w:val="15757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9973299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78315645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183444689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98142108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211612320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14169871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r>
      <w:tr w:rsidR="00000000">
        <w:trPr>
          <w:divId w:val="140090429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63149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0553285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425543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20305429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81405769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167971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0977535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57083">
            <w:pPr>
              <w:rPr>
                <w:rFonts w:eastAsia="Times New Roman"/>
                <w:sz w:val="16"/>
                <w:szCs w:val="16"/>
              </w:rPr>
            </w:pPr>
          </w:p>
        </w:tc>
      </w:tr>
      <w:tr w:rsidR="00000000">
        <w:trPr>
          <w:divId w:val="1400904292"/>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357083">
            <w:pPr>
              <w:divId w:val="204948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44980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75524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564797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615916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78572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6194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84777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46576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26378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43227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80251032"/>
              <w:rPr>
                <w:rFonts w:eastAsia="Times New Roman"/>
                <w:sz w:val="20"/>
                <w:szCs w:val="20"/>
              </w:rPr>
            </w:pPr>
            <w:r>
              <w:rPr>
                <w:rFonts w:ascii="inherit" w:eastAsia="Times New Roman" w:hAnsi="inherit"/>
                <w:sz w:val="20"/>
                <w:szCs w:val="20"/>
              </w:rPr>
              <w:t> </w:t>
            </w: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197567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33858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130.0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40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01902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2310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11220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129.0</w:t>
            </w:r>
          </w:p>
        </w:tc>
        <w:tc>
          <w:tcPr>
            <w:tcW w:w="0" w:type="auto"/>
            <w:vAlign w:val="bottom"/>
            <w:hideMark/>
          </w:tcPr>
          <w:p w:rsidR="00000000" w:rsidRDefault="00357083">
            <w:pPr>
              <w:rPr>
                <w:rFonts w:eastAsia="Times New Roman"/>
                <w:sz w:val="20"/>
                <w:szCs w:val="20"/>
              </w:rPr>
            </w:pPr>
          </w:p>
        </w:tc>
      </w:tr>
      <w:tr w:rsidR="00000000">
        <w:trPr>
          <w:divId w:val="1400904292"/>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045760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80768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95836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70234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42979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31936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04292"/>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57553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261.1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929457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131.1</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993949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130.0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34768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67000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670136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130.0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r w:rsidR="00000000">
        <w:trPr>
          <w:divId w:val="1400904292"/>
          <w:jc w:val="center"/>
        </w:trPr>
        <w:tc>
          <w:tcPr>
            <w:tcW w:w="0" w:type="auto"/>
            <w:shd w:val="clear" w:color="auto" w:fill="CCEEFF"/>
            <w:tcMar>
              <w:top w:w="30" w:type="dxa"/>
              <w:left w:w="30" w:type="dxa"/>
              <w:bottom w:w="30" w:type="dxa"/>
              <w:right w:w="30" w:type="dxa"/>
            </w:tcMar>
            <w:vAlign w:val="bottom"/>
            <w:hideMark/>
          </w:tcPr>
          <w:p w:rsidR="00000000" w:rsidRDefault="00357083">
            <w:pPr>
              <w:divId w:val="283580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71078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118475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55450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5769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02546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731080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1347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6260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668096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27711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29629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357344130"/>
              <w:rPr>
                <w:rFonts w:eastAsia="Times New Roman"/>
                <w:sz w:val="20"/>
                <w:szCs w:val="20"/>
              </w:rPr>
            </w:pPr>
            <w:r>
              <w:rPr>
                <w:rFonts w:ascii="inherit" w:eastAsia="Times New Roman" w:hAnsi="inherit"/>
                <w:sz w:val="20"/>
                <w:szCs w:val="20"/>
              </w:rPr>
              <w:t> </w:t>
            </w: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Liabilities:</w:t>
            </w:r>
          </w:p>
        </w:tc>
        <w:tc>
          <w:tcPr>
            <w:tcW w:w="0" w:type="auto"/>
            <w:tcMar>
              <w:top w:w="30" w:type="dxa"/>
              <w:left w:w="30" w:type="dxa"/>
              <w:bottom w:w="30" w:type="dxa"/>
              <w:right w:w="30" w:type="dxa"/>
            </w:tcMar>
            <w:vAlign w:val="bottom"/>
            <w:hideMark/>
          </w:tcPr>
          <w:p w:rsidR="00000000" w:rsidRDefault="00357083">
            <w:pPr>
              <w:divId w:val="710424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6463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9199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42820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62475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96583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71406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373584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27589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72551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22188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868878232"/>
              <w:rPr>
                <w:rFonts w:eastAsia="Times New Roman"/>
                <w:sz w:val="20"/>
                <w:szCs w:val="20"/>
              </w:rPr>
            </w:pPr>
            <w:r>
              <w:rPr>
                <w:rFonts w:ascii="inherit" w:eastAsia="Times New Roman" w:hAnsi="inherit"/>
                <w:sz w:val="20"/>
                <w:szCs w:val="20"/>
              </w:rPr>
              <w:t> </w:t>
            </w:r>
          </w:p>
        </w:tc>
      </w:tr>
      <w:tr w:rsidR="00000000">
        <w:trPr>
          <w:divId w:val="1400904292"/>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shd w:val="clear" w:color="auto" w:fill="CCEEFF"/>
            <w:tcMar>
              <w:top w:w="30" w:type="dxa"/>
              <w:left w:w="30" w:type="dxa"/>
              <w:bottom w:w="30" w:type="dxa"/>
              <w:right w:w="30" w:type="dxa"/>
            </w:tcMar>
            <w:vAlign w:val="bottom"/>
            <w:hideMark/>
          </w:tcPr>
          <w:p w:rsidR="00000000" w:rsidRDefault="00357083">
            <w:pPr>
              <w:divId w:val="139199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27382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130.0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69858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11831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22351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95780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95.7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0904292"/>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tcMar>
              <w:top w:w="30" w:type="dxa"/>
              <w:left w:w="30" w:type="dxa"/>
              <w:bottom w:w="30" w:type="dxa"/>
              <w:right w:w="30" w:type="dxa"/>
            </w:tcMar>
            <w:vAlign w:val="bottom"/>
            <w:hideMark/>
          </w:tcPr>
          <w:p w:rsidR="00000000" w:rsidRDefault="00357083">
            <w:pPr>
              <w:divId w:val="1848400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67303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3324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93924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23157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12298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10.5</w:t>
            </w:r>
          </w:p>
        </w:tc>
        <w:tc>
          <w:tcPr>
            <w:tcW w:w="0" w:type="auto"/>
            <w:vAlign w:val="bottom"/>
            <w:hideMark/>
          </w:tcPr>
          <w:p w:rsidR="00000000" w:rsidRDefault="00357083">
            <w:pPr>
              <w:rPr>
                <w:rFonts w:eastAsia="Times New Roman"/>
                <w:sz w:val="20"/>
                <w:szCs w:val="20"/>
              </w:rPr>
            </w:pPr>
          </w:p>
        </w:tc>
      </w:tr>
      <w:tr w:rsidR="00000000">
        <w:trPr>
          <w:divId w:val="1400904292"/>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2655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266.6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394428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131.1</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68466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135.5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0465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25998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098821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87"/>
        <w:gridCol w:w="143"/>
        <w:gridCol w:w="143"/>
        <w:gridCol w:w="808"/>
        <w:gridCol w:w="79"/>
        <w:gridCol w:w="125"/>
        <w:gridCol w:w="143"/>
        <w:gridCol w:w="587"/>
        <w:gridCol w:w="83"/>
        <w:gridCol w:w="143"/>
        <w:gridCol w:w="143"/>
        <w:gridCol w:w="725"/>
        <w:gridCol w:w="75"/>
        <w:gridCol w:w="130"/>
        <w:gridCol w:w="143"/>
        <w:gridCol w:w="727"/>
        <w:gridCol w:w="71"/>
        <w:gridCol w:w="136"/>
        <w:gridCol w:w="143"/>
        <w:gridCol w:w="727"/>
        <w:gridCol w:w="68"/>
        <w:gridCol w:w="139"/>
        <w:gridCol w:w="143"/>
        <w:gridCol w:w="727"/>
        <w:gridCol w:w="68"/>
      </w:tblGrid>
      <w:tr w:rsidR="00000000">
        <w:trPr>
          <w:divId w:val="831213293"/>
          <w:jc w:val="center"/>
        </w:trPr>
        <w:tc>
          <w:tcPr>
            <w:tcW w:w="0" w:type="auto"/>
            <w:gridSpan w:val="25"/>
            <w:vAlign w:val="center"/>
            <w:hideMark/>
          </w:tcPr>
          <w:p w:rsidR="00000000" w:rsidRDefault="00357083">
            <w:pPr>
              <w:spacing w:line="288" w:lineRule="auto"/>
              <w:jc w:val="center"/>
              <w:rPr>
                <w:rFonts w:eastAsia="Times New Roman"/>
                <w:sz w:val="20"/>
                <w:szCs w:val="20"/>
              </w:rPr>
            </w:pPr>
          </w:p>
        </w:tc>
      </w:tr>
      <w:tr w:rsidR="00000000">
        <w:trPr>
          <w:divId w:val="831213293"/>
          <w:jc w:val="center"/>
        </w:trPr>
        <w:tc>
          <w:tcPr>
            <w:tcW w:w="11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divId w:val="2073850253"/>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Fair Value as of December 31, 2018</w:t>
            </w: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divId w:val="118725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7681562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Recognized</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83969159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Offset</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96885055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Net Amounts Presented</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443186178"/>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Cash Collateral</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53402936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Gross Amounts Without Right of Offset</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180046966"/>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color w:val="333333"/>
                <w:sz w:val="16"/>
                <w:szCs w:val="16"/>
              </w:rPr>
              <w:t>Net Amounts</w:t>
            </w: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divId w:val="955984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2281629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213439807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42384738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124926670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776755942"/>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111228811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r>
      <w:tr w:rsidR="00000000">
        <w:trPr>
          <w:divId w:val="831213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365800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8871697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9712368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7755437"/>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3231715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3461342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4955245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357083">
            <w:pPr>
              <w:rPr>
                <w:rFonts w:eastAsia="Times New Roman"/>
                <w:sz w:val="16"/>
                <w:szCs w:val="16"/>
              </w:rPr>
            </w:pPr>
          </w:p>
        </w:tc>
      </w:tr>
      <w:tr w:rsidR="00000000">
        <w:trPr>
          <w:divId w:val="831213293"/>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357083">
            <w:pPr>
              <w:divId w:val="954291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113327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131781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403747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781029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0328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45583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538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05531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10750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810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76110123"/>
              <w:rPr>
                <w:rFonts w:eastAsia="Times New Roman"/>
                <w:sz w:val="20"/>
                <w:szCs w:val="20"/>
              </w:rPr>
            </w:pPr>
            <w:r>
              <w:rPr>
                <w:rFonts w:ascii="inherit" w:eastAsia="Times New Roman" w:hAnsi="inherit"/>
                <w:sz w:val="20"/>
                <w:szCs w:val="20"/>
              </w:rPr>
              <w:t> </w:t>
            </w: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tcMar>
              <w:top w:w="30" w:type="dxa"/>
              <w:left w:w="30" w:type="dxa"/>
              <w:bottom w:w="30" w:type="dxa"/>
              <w:right w:w="30" w:type="dxa"/>
            </w:tcMar>
            <w:vAlign w:val="bottom"/>
            <w:hideMark/>
          </w:tcPr>
          <w:p w:rsidR="00000000" w:rsidRDefault="00357083">
            <w:pPr>
              <w:divId w:val="1397702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841.2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75994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646.0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8341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195.1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81054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3042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698160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192.1</w:t>
            </w:r>
          </w:p>
        </w:tc>
        <w:tc>
          <w:tcPr>
            <w:tcW w:w="0" w:type="auto"/>
            <w:vAlign w:val="bottom"/>
            <w:hideMark/>
          </w:tcPr>
          <w:p w:rsidR="00000000" w:rsidRDefault="00357083">
            <w:pPr>
              <w:rPr>
                <w:rFonts w:eastAsia="Times New Roman"/>
                <w:sz w:val="20"/>
                <w:szCs w:val="20"/>
              </w:rPr>
            </w:pPr>
          </w:p>
        </w:tc>
      </w:tr>
      <w:tr w:rsidR="00000000">
        <w:trPr>
          <w:divId w:val="831213293"/>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357083">
            <w:pPr>
              <w:divId w:val="142267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43522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86279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2429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39225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317343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31213293"/>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15826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845.8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281915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647.0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009023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198.8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42875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88622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2794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195.8</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r w:rsidR="00000000">
        <w:trPr>
          <w:divId w:val="831213293"/>
          <w:jc w:val="center"/>
        </w:trPr>
        <w:tc>
          <w:tcPr>
            <w:tcW w:w="0" w:type="auto"/>
            <w:shd w:val="clear" w:color="auto" w:fill="CCEEFF"/>
            <w:tcMar>
              <w:top w:w="30" w:type="dxa"/>
              <w:left w:w="30" w:type="dxa"/>
              <w:bottom w:w="30" w:type="dxa"/>
              <w:right w:w="30" w:type="dxa"/>
            </w:tcMar>
            <w:vAlign w:val="bottom"/>
            <w:hideMark/>
          </w:tcPr>
          <w:p w:rsidR="00000000" w:rsidRDefault="00357083">
            <w:pPr>
              <w:divId w:val="1813593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81890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53046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522481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058315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93160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861504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841037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704600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20822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338895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959331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99713496"/>
              <w:rPr>
                <w:rFonts w:eastAsia="Times New Roman"/>
                <w:sz w:val="20"/>
                <w:szCs w:val="20"/>
              </w:rPr>
            </w:pPr>
            <w:r>
              <w:rPr>
                <w:rFonts w:ascii="inherit" w:eastAsia="Times New Roman" w:hAnsi="inherit"/>
                <w:sz w:val="20"/>
                <w:szCs w:val="20"/>
              </w:rPr>
              <w:t> </w:t>
            </w: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b/>
                <w:bCs/>
                <w:sz w:val="20"/>
                <w:szCs w:val="20"/>
              </w:rPr>
              <w:t>Liabilities:</w:t>
            </w:r>
          </w:p>
        </w:tc>
        <w:tc>
          <w:tcPr>
            <w:tcW w:w="0" w:type="auto"/>
            <w:tcMar>
              <w:top w:w="30" w:type="dxa"/>
              <w:left w:w="30" w:type="dxa"/>
              <w:bottom w:w="30" w:type="dxa"/>
              <w:right w:w="30" w:type="dxa"/>
            </w:tcMar>
            <w:vAlign w:val="bottom"/>
            <w:hideMark/>
          </w:tcPr>
          <w:p w:rsidR="00000000" w:rsidRDefault="00357083">
            <w:pPr>
              <w:divId w:val="864099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5368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38041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517379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48230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174226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131627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235554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81470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68188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04860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506795522"/>
              <w:rPr>
                <w:rFonts w:eastAsia="Times New Roman"/>
                <w:sz w:val="20"/>
                <w:szCs w:val="20"/>
              </w:rPr>
            </w:pPr>
            <w:r>
              <w:rPr>
                <w:rFonts w:ascii="inherit" w:eastAsia="Times New Roman" w:hAnsi="inherit"/>
                <w:sz w:val="20"/>
                <w:szCs w:val="20"/>
              </w:rPr>
              <w:t> </w:t>
            </w:r>
          </w:p>
        </w:tc>
      </w:tr>
      <w:tr w:rsidR="00000000">
        <w:trPr>
          <w:divId w:val="831213293"/>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Commodities contracts</w:t>
            </w:r>
          </w:p>
        </w:tc>
        <w:tc>
          <w:tcPr>
            <w:tcW w:w="0" w:type="auto"/>
            <w:shd w:val="clear" w:color="auto" w:fill="CCEEFF"/>
            <w:tcMar>
              <w:top w:w="30" w:type="dxa"/>
              <w:left w:w="30" w:type="dxa"/>
              <w:bottom w:w="30" w:type="dxa"/>
              <w:right w:w="30" w:type="dxa"/>
            </w:tcMar>
            <w:vAlign w:val="bottom"/>
            <w:hideMark/>
          </w:tcPr>
          <w:p w:rsidR="00000000" w:rsidRDefault="00357083">
            <w:pPr>
              <w:divId w:val="1289165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767.9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045054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646.0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24150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121.9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02099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11563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611935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121.9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31213293"/>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Foreign currency contracts</w:t>
            </w:r>
          </w:p>
        </w:tc>
        <w:tc>
          <w:tcPr>
            <w:tcW w:w="0" w:type="auto"/>
            <w:tcMar>
              <w:top w:w="30" w:type="dxa"/>
              <w:left w:w="30" w:type="dxa"/>
              <w:bottom w:w="30" w:type="dxa"/>
              <w:right w:w="30" w:type="dxa"/>
            </w:tcMar>
            <w:vAlign w:val="bottom"/>
            <w:hideMark/>
          </w:tcPr>
          <w:p w:rsidR="00000000" w:rsidRDefault="00357083">
            <w:pPr>
              <w:divId w:val="156505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7698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83793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937667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98977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68248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0.3</w:t>
            </w:r>
          </w:p>
        </w:tc>
        <w:tc>
          <w:tcPr>
            <w:tcW w:w="0" w:type="auto"/>
            <w:vAlign w:val="bottom"/>
            <w:hideMark/>
          </w:tcPr>
          <w:p w:rsidR="00000000" w:rsidRDefault="00357083">
            <w:pPr>
              <w:rPr>
                <w:rFonts w:eastAsia="Times New Roman"/>
                <w:sz w:val="20"/>
                <w:szCs w:val="20"/>
              </w:rPr>
            </w:pPr>
          </w:p>
        </w:tc>
      </w:tr>
      <w:tr w:rsidR="00000000">
        <w:trPr>
          <w:divId w:val="831213293"/>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26343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769.1</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47723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647.0</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060598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122.2</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6866398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99802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20073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122.2</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At December 31, 2019 and 2018</w:t>
      </w:r>
      <w:r>
        <w:rPr>
          <w:rFonts w:ascii="Arial" w:eastAsia="Times New Roman" w:hAnsi="Arial" w:cs="Arial"/>
          <w:sz w:val="20"/>
          <w:szCs w:val="20"/>
        </w:rPr>
        <w:t>, we did not present any amounts gross on our consolidated balance sheet where we had the right of setoff.</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Concentration of Credit Risk</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individual over-the-counter (OTC) counterparty exposure is managed within predetermined credit limits and includes t</w:t>
      </w:r>
      <w:r>
        <w:rPr>
          <w:rFonts w:ascii="Arial" w:eastAsia="Times New Roman" w:hAnsi="Arial" w:cs="Arial"/>
          <w:sz w:val="20"/>
          <w:szCs w:val="20"/>
        </w:rPr>
        <w:t>he use of cash-call margins when appropriate, thereby reducing the risk of significant nonperformance. At December 31, 2019, one of our OTC counterparties with an exposure amount of $7.3 million, represented over 10% of our total credit exposure to OTC der</w:t>
      </w:r>
      <w:r>
        <w:rPr>
          <w:rFonts w:ascii="Arial" w:eastAsia="Times New Roman" w:hAnsi="Arial" w:cs="Arial"/>
          <w:sz w:val="20"/>
          <w:szCs w:val="20"/>
        </w:rPr>
        <w:t>ivative counterparties.</w:t>
      </w:r>
    </w:p>
    <w:p w:rsidR="00000000" w:rsidRDefault="00357083">
      <w:pPr>
        <w:spacing w:line="288" w:lineRule="auto"/>
        <w:jc w:val="both"/>
        <w:divId w:val="966621766"/>
        <w:rPr>
          <w:rFonts w:eastAsia="Times New Roman"/>
          <w:sz w:val="20"/>
          <w:szCs w:val="20"/>
        </w:rPr>
      </w:pPr>
    </w:p>
    <w:p w:rsidR="00000000" w:rsidRDefault="00357083">
      <w:pPr>
        <w:divId w:val="1762484667"/>
        <w:rPr>
          <w:rFonts w:eastAsia="Times New Roman"/>
          <w:sz w:val="20"/>
          <w:szCs w:val="20"/>
        </w:rPr>
      </w:pPr>
    </w:p>
    <w:p w:rsidR="00000000" w:rsidRDefault="00357083">
      <w:pPr>
        <w:spacing w:line="288" w:lineRule="auto"/>
        <w:jc w:val="center"/>
        <w:divId w:val="1517382251"/>
        <w:rPr>
          <w:rFonts w:eastAsia="Times New Roman"/>
          <w:sz w:val="16"/>
          <w:szCs w:val="16"/>
        </w:rPr>
      </w:pPr>
      <w:r>
        <w:rPr>
          <w:rFonts w:ascii="Arial" w:eastAsia="Times New Roman" w:hAnsi="Arial" w:cs="Arial"/>
          <w:sz w:val="16"/>
          <w:szCs w:val="16"/>
        </w:rPr>
        <w:t>88</w:t>
      </w:r>
    </w:p>
    <w:p w:rsidR="00000000" w:rsidRDefault="00357083">
      <w:pPr>
        <w:divId w:val="966621766"/>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357083">
      <w:pPr>
        <w:spacing w:line="288" w:lineRule="auto"/>
        <w:divId w:val="112322678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218391513"/>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13. Business Segments, Geographic Information and Major Customers</w:t>
      </w: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Business Segments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operate in three reportable segments consisting of avia</w:t>
      </w:r>
      <w:r>
        <w:rPr>
          <w:rFonts w:ascii="Arial" w:eastAsia="Times New Roman" w:hAnsi="Arial" w:cs="Arial"/>
          <w:sz w:val="20"/>
          <w:szCs w:val="20"/>
        </w:rPr>
        <w:t>tion, land and marine. Corporate expenses are allocated to the segments based on usage, where possible, or on other factors according to the nature of the activity. Our operating segments are determined based on the different markets in which we provide pr</w:t>
      </w:r>
      <w:r>
        <w:rPr>
          <w:rFonts w:ascii="Arial" w:eastAsia="Times New Roman" w:hAnsi="Arial" w:cs="Arial"/>
          <w:sz w:val="20"/>
          <w:szCs w:val="20"/>
        </w:rPr>
        <w:t>oducts and services, which are defined primarily by the customers and the products and services provided to those customers. Accordingly, our aviation, land and marine segments are organized based on the specific markets their functional business component</w:t>
      </w:r>
      <w:r>
        <w:rPr>
          <w:rFonts w:ascii="Arial" w:eastAsia="Times New Roman" w:hAnsi="Arial" w:cs="Arial"/>
          <w:sz w:val="20"/>
          <w:szCs w:val="20"/>
        </w:rPr>
        <w:t>s serve, which are primarily businesses and governmental customers operating in those respective markets.</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our aviation segment, we offer fuel and related products and services to major commercial airlines, second and third-tier airlines, cargo carrier</w:t>
      </w:r>
      <w:r>
        <w:rPr>
          <w:rFonts w:ascii="Arial" w:eastAsia="Times New Roman" w:hAnsi="Arial" w:cs="Arial"/>
          <w:sz w:val="20"/>
          <w:szCs w:val="20"/>
        </w:rPr>
        <w:t>s, regional and low-cost carriers, airports, fixed based operators, corporate fleets, fractional operators, private aircraft. In addition, we supply products and services to U.S. and foreign government, intergovernmental and military customers, such as the</w:t>
      </w:r>
      <w:r>
        <w:rPr>
          <w:rFonts w:ascii="Arial" w:eastAsia="Times New Roman" w:hAnsi="Arial" w:cs="Arial"/>
          <w:sz w:val="20"/>
          <w:szCs w:val="20"/>
        </w:rPr>
        <w:t xml:space="preserve"> North Atlantic Treaty Organization (NATO) and the U.S. Defense Logistics Agency.</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 our land segment, we offer fuel, lubricants, power and natural gas solutions through Kinect, our global energy management services platform, and related products and ser</w:t>
      </w:r>
      <w:r>
        <w:rPr>
          <w:rFonts w:ascii="Arial" w:eastAsia="Times New Roman" w:hAnsi="Arial" w:cs="Arial"/>
          <w:sz w:val="20"/>
          <w:szCs w:val="20"/>
        </w:rPr>
        <w:t>vices to customers including petroleum distributors operating in the land transportation market, retail petroleum operators, and industrial, commercial, residential and government customers.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Our marine segment product and service offerings include fuel, </w:t>
      </w:r>
      <w:r>
        <w:rPr>
          <w:rFonts w:ascii="Arial" w:eastAsia="Times New Roman" w:hAnsi="Arial" w:cs="Arial"/>
          <w:sz w:val="20"/>
          <w:szCs w:val="20"/>
        </w:rPr>
        <w:t xml:space="preserve">lubricants and related products and services to a broad base of customers, including international container and tanker fleets, commercial cruise lines, yachts and time charter operators, offshore rig owners and operators, the U.S. and foreign governments </w:t>
      </w:r>
      <w:r>
        <w:rPr>
          <w:rFonts w:ascii="Arial" w:eastAsia="Times New Roman" w:hAnsi="Arial" w:cs="Arial"/>
          <w:sz w:val="20"/>
          <w:szCs w:val="20"/>
        </w:rPr>
        <w:t>as well as other fuel suppliers.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Within each of our segments, we may enter into derivative contracts to mitigate the risk of market price fluctuations and also to offer our customers fuel pricing alternatives to meet their needs.</w:t>
      </w: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concerning</w:t>
      </w:r>
      <w:r>
        <w:rPr>
          <w:rFonts w:ascii="Arial" w:eastAsia="Times New Roman" w:hAnsi="Arial" w:cs="Arial"/>
          <w:sz w:val="20"/>
          <w:szCs w:val="20"/>
        </w:rPr>
        <w:t xml:space="preserve"> our revenue, gross profit and income from operations by segment is as follows (in millions):</w:t>
      </w:r>
    </w:p>
    <w:p w:rsidR="00000000" w:rsidRDefault="00357083">
      <w:pPr>
        <w:divId w:val="1782609300"/>
        <w:rPr>
          <w:rFonts w:eastAsia="Times New Roman"/>
          <w:sz w:val="20"/>
          <w:szCs w:val="20"/>
        </w:rPr>
      </w:pPr>
    </w:p>
    <w:p w:rsidR="00000000" w:rsidRDefault="00357083">
      <w:pPr>
        <w:spacing w:line="288" w:lineRule="auto"/>
        <w:jc w:val="center"/>
        <w:divId w:val="1241253138"/>
        <w:rPr>
          <w:rFonts w:eastAsia="Times New Roman"/>
          <w:sz w:val="16"/>
          <w:szCs w:val="16"/>
        </w:rPr>
      </w:pPr>
      <w:r>
        <w:rPr>
          <w:rFonts w:ascii="Arial" w:eastAsia="Times New Roman" w:hAnsi="Arial" w:cs="Arial"/>
          <w:sz w:val="16"/>
          <w:szCs w:val="16"/>
        </w:rPr>
        <w:t>89</w:t>
      </w:r>
    </w:p>
    <w:p w:rsidR="00000000" w:rsidRDefault="00357083">
      <w:pPr>
        <w:divId w:val="966621766"/>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357083">
      <w:pPr>
        <w:spacing w:line="288" w:lineRule="auto"/>
        <w:divId w:val="120270637"/>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72158732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42"/>
        <w:gridCol w:w="142"/>
        <w:gridCol w:w="779"/>
        <w:gridCol w:w="97"/>
        <w:gridCol w:w="105"/>
        <w:gridCol w:w="142"/>
        <w:gridCol w:w="779"/>
        <w:gridCol w:w="97"/>
        <w:gridCol w:w="105"/>
        <w:gridCol w:w="142"/>
        <w:gridCol w:w="779"/>
        <w:gridCol w:w="97"/>
      </w:tblGrid>
      <w:tr w:rsidR="00000000">
        <w:trPr>
          <w:divId w:val="1496650135"/>
        </w:trPr>
        <w:tc>
          <w:tcPr>
            <w:tcW w:w="0" w:type="auto"/>
            <w:gridSpan w:val="12"/>
            <w:vAlign w:val="center"/>
            <w:hideMark/>
          </w:tcPr>
          <w:p w:rsidR="00000000" w:rsidRDefault="00357083">
            <w:pPr>
              <w:rPr>
                <w:rFonts w:eastAsia="Times New Roman"/>
                <w:sz w:val="20"/>
                <w:szCs w:val="20"/>
              </w:rPr>
            </w:pPr>
          </w:p>
        </w:tc>
      </w:tr>
      <w:tr w:rsidR="00000000">
        <w:trPr>
          <w:divId w:val="1496650135"/>
        </w:trPr>
        <w:tc>
          <w:tcPr>
            <w:tcW w:w="31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496650135"/>
        </w:trPr>
        <w:tc>
          <w:tcPr>
            <w:tcW w:w="0" w:type="auto"/>
            <w:tcMar>
              <w:top w:w="30" w:type="dxa"/>
              <w:left w:w="30" w:type="dxa"/>
              <w:bottom w:w="30" w:type="dxa"/>
              <w:right w:w="30" w:type="dxa"/>
            </w:tcMar>
            <w:vAlign w:val="bottom"/>
            <w:hideMark/>
          </w:tcPr>
          <w:p w:rsidR="00000000" w:rsidRDefault="00357083">
            <w:pPr>
              <w:divId w:val="5887379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 December 31,</w:t>
            </w: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73322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3874545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404435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49665013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87139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41446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1029958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866626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839613827"/>
              <w:rPr>
                <w:rFonts w:eastAsia="Times New Roman"/>
                <w:sz w:val="20"/>
                <w:szCs w:val="20"/>
              </w:rPr>
            </w:pPr>
            <w:r>
              <w:rPr>
                <w:rFonts w:ascii="inherit" w:eastAsia="Times New Roman" w:hAnsi="inherit"/>
                <w:sz w:val="20"/>
                <w:szCs w:val="20"/>
              </w:rPr>
              <w:t> </w:t>
            </w:r>
          </w:p>
        </w:tc>
      </w:tr>
      <w:tr w:rsidR="00000000">
        <w:trPr>
          <w:divId w:val="149665013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18,479.5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00292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19,119.7</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67654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14,538.2</w:t>
            </w:r>
          </w:p>
        </w:tc>
        <w:tc>
          <w:tcPr>
            <w:tcW w:w="0" w:type="auto"/>
            <w:vAlign w:val="bottom"/>
            <w:hideMark/>
          </w:tcPr>
          <w:p w:rsidR="00000000" w:rsidRDefault="00357083">
            <w:pPr>
              <w:rPr>
                <w:rFonts w:eastAsia="Times New Roman"/>
                <w:sz w:val="20"/>
                <w:szCs w:val="20"/>
              </w:rPr>
            </w:pP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10,280.9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36782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11,381.1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86883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10,958.0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8,058.5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6931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9,249.5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76403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8,199.3</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49665013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84124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36,819.0</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22085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39,750.3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394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33,695.5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top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profit:</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15233292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212974056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37416390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67006051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2104912157"/>
              <w:rPr>
                <w:rFonts w:eastAsia="Times New Roman"/>
                <w:sz w:val="20"/>
                <w:szCs w:val="20"/>
              </w:rPr>
            </w:pPr>
            <w:r>
              <w:rPr>
                <w:rFonts w:ascii="inherit" w:eastAsia="Times New Roman" w:hAnsi="inherit"/>
                <w:sz w:val="20"/>
                <w:szCs w:val="20"/>
              </w:rPr>
              <w:t> </w:t>
            </w: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551.6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41027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507.8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986466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440.5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378.9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89350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364.9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4102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365.8</w:t>
            </w:r>
          </w:p>
        </w:tc>
        <w:tc>
          <w:tcPr>
            <w:tcW w:w="0" w:type="auto"/>
            <w:vAlign w:val="bottom"/>
            <w:hideMark/>
          </w:tcPr>
          <w:p w:rsidR="00000000" w:rsidRDefault="00357083">
            <w:pPr>
              <w:rPr>
                <w:rFonts w:eastAsia="Times New Roman"/>
                <w:sz w:val="20"/>
                <w:szCs w:val="20"/>
              </w:rPr>
            </w:pPr>
          </w:p>
        </w:tc>
      </w:tr>
      <w:tr w:rsidR="00000000">
        <w:trPr>
          <w:divId w:val="1496650135"/>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181.5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32583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145.8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553004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126.0</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118334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1,112.0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466164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1,018.5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817503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932.2</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r w:rsidR="00000000">
        <w:trPr>
          <w:divId w:val="1496650135"/>
        </w:trPr>
        <w:tc>
          <w:tcPr>
            <w:tcW w:w="0" w:type="auto"/>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Income from operations:</w:t>
            </w:r>
            <w:r>
              <w:rPr>
                <w:rFonts w:ascii="Arial" w:eastAsia="Times New Roman" w:hAnsi="Arial" w:cs="Arial"/>
                <w:sz w:val="12"/>
                <w:szCs w:val="12"/>
                <w:vertAlign w:val="superscript"/>
              </w:rPr>
              <w:t>(1)(2)</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divId w:val="586528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divId w:val="20572005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divId w:val="19531414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divId w:val="135214226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57083">
            <w:pPr>
              <w:divId w:val="900016522"/>
              <w:rPr>
                <w:rFonts w:eastAsia="Times New Roman"/>
                <w:sz w:val="20"/>
                <w:szCs w:val="20"/>
              </w:rPr>
            </w:pPr>
            <w:r>
              <w:rPr>
                <w:rFonts w:ascii="inherit" w:eastAsia="Times New Roman" w:hAnsi="inherit"/>
                <w:sz w:val="20"/>
                <w:szCs w:val="20"/>
              </w:rPr>
              <w:t> </w:t>
            </w:r>
          </w:p>
        </w:tc>
      </w:tr>
      <w:tr w:rsidR="00000000">
        <w:trPr>
          <w:divId w:val="149665013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283.9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47385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250.6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24794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192.9</w:t>
            </w:r>
          </w:p>
        </w:tc>
        <w:tc>
          <w:tcPr>
            <w:tcW w:w="0" w:type="auto"/>
            <w:vAlign w:val="bottom"/>
            <w:hideMark/>
          </w:tcPr>
          <w:p w:rsidR="00000000" w:rsidRDefault="00357083">
            <w:pPr>
              <w:rPr>
                <w:rFonts w:eastAsia="Times New Roman"/>
                <w:sz w:val="20"/>
                <w:szCs w:val="20"/>
              </w:rPr>
            </w:pP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10908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47.8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41896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(7.9</w:t>
            </w:r>
          </w:p>
        </w:tc>
        <w:tc>
          <w:tcPr>
            <w:tcW w:w="0" w:type="auto"/>
            <w:shd w:val="clear" w:color="auto" w:fill="CCEEFF"/>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67.1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35993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61928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(57.8</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49665013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050613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406.1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48866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37901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127.2</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Corporate overhead - unallocated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(106.4</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16966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(76.6</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31883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(81.6</w:t>
            </w:r>
          </w:p>
        </w:tc>
        <w:tc>
          <w:tcPr>
            <w:tcW w:w="0" w:type="auto"/>
            <w:tcBorders>
              <w:bottom w:val="single" w:sz="6" w:space="0" w:color="000000"/>
            </w:tcBorders>
            <w:tcMar>
              <w:top w:w="30" w:type="dxa"/>
              <w:left w:w="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r>
      <w:tr w:rsidR="00000000">
        <w:trPr>
          <w:divId w:val="149665013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986132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299.7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61102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259.7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658116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top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Depreciation and amortization:</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212225965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135784580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17257778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208792076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2125146800"/>
              <w:rPr>
                <w:rFonts w:eastAsia="Times New Roman"/>
                <w:sz w:val="20"/>
                <w:szCs w:val="20"/>
              </w:rPr>
            </w:pPr>
            <w:r>
              <w:rPr>
                <w:rFonts w:ascii="inherit" w:eastAsia="Times New Roman" w:hAnsi="inherit"/>
                <w:sz w:val="20"/>
                <w:szCs w:val="20"/>
              </w:rPr>
              <w:t> </w:t>
            </w: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756636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23743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48.0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61613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46.5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88375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49.8</w:t>
            </w:r>
          </w:p>
        </w:tc>
        <w:tc>
          <w:tcPr>
            <w:tcW w:w="0" w:type="auto"/>
            <w:vAlign w:val="bottom"/>
            <w:hideMark/>
          </w:tcPr>
          <w:p w:rsidR="00000000" w:rsidRDefault="00357083">
            <w:pPr>
              <w:rPr>
                <w:rFonts w:eastAsia="Times New Roman"/>
                <w:sz w:val="20"/>
                <w:szCs w:val="20"/>
              </w:rPr>
            </w:pP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68371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92297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Corporate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6.4</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19947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5.3</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17100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49665013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95524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87.4</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65396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81.5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64459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86.0</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top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Capital expenditures:</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204375073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198477009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13402660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30" w:type="dxa"/>
            </w:tcMar>
            <w:vAlign w:val="bottom"/>
            <w:hideMark/>
          </w:tcPr>
          <w:p w:rsidR="00000000" w:rsidRDefault="00357083">
            <w:pPr>
              <w:divId w:val="141833243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57083">
            <w:pPr>
              <w:divId w:val="351685628"/>
              <w:rPr>
                <w:rFonts w:eastAsia="Times New Roman"/>
                <w:sz w:val="20"/>
                <w:szCs w:val="20"/>
              </w:rPr>
            </w:pPr>
            <w:r>
              <w:rPr>
                <w:rFonts w:ascii="inherit" w:eastAsia="Times New Roman" w:hAnsi="inherit"/>
                <w:sz w:val="20"/>
                <w:szCs w:val="20"/>
              </w:rPr>
              <w:t> </w:t>
            </w: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23.0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591738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22289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473406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69928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21.0</w:t>
            </w:r>
          </w:p>
        </w:tc>
        <w:tc>
          <w:tcPr>
            <w:tcW w:w="0" w:type="auto"/>
            <w:vAlign w:val="bottom"/>
            <w:hideMark/>
          </w:tcPr>
          <w:p w:rsidR="00000000" w:rsidRDefault="00357083">
            <w:pPr>
              <w:rPr>
                <w:rFonts w:eastAsia="Times New Roman"/>
                <w:sz w:val="20"/>
                <w:szCs w:val="20"/>
              </w:rPr>
            </w:pPr>
          </w:p>
        </w:tc>
      </w:tr>
      <w:tr w:rsidR="00000000">
        <w:trPr>
          <w:divId w:val="1496650135"/>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68415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22241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96650135"/>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Corporate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76922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18.8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644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19.1</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49665013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713038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80.9</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23472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72.3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56334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54.0</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1230768946"/>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spacing w:line="288" w:lineRule="auto"/>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060661682"/>
              <w:rPr>
                <w:rFonts w:eastAsia="Times New Roman"/>
                <w:sz w:val="20"/>
                <w:szCs w:val="20"/>
              </w:rPr>
            </w:pPr>
            <w:r>
              <w:rPr>
                <w:rFonts w:ascii="Arial" w:eastAsia="Times New Roman" w:hAnsi="Arial" w:cs="Arial"/>
                <w:sz w:val="20"/>
                <w:szCs w:val="20"/>
              </w:rPr>
              <w:t>(1)</w:t>
            </w:r>
          </w:p>
        </w:tc>
        <w:tc>
          <w:tcPr>
            <w:tcW w:w="0" w:type="auto"/>
            <w:hideMark/>
          </w:tcPr>
          <w:p w:rsidR="00000000" w:rsidRDefault="00357083">
            <w:pPr>
              <w:spacing w:line="288" w:lineRule="auto"/>
              <w:divId w:val="1289898029"/>
              <w:rPr>
                <w:rFonts w:eastAsia="Times New Roman"/>
                <w:sz w:val="20"/>
                <w:szCs w:val="20"/>
              </w:rPr>
            </w:pPr>
            <w:r>
              <w:rPr>
                <w:rFonts w:ascii="Arial" w:eastAsia="Times New Roman" w:hAnsi="Arial" w:cs="Arial"/>
                <w:sz w:val="20"/>
                <w:szCs w:val="20"/>
              </w:rPr>
              <w:t xml:space="preserve">Includes $19.7 million, $17.1 million and $52.4 million </w:t>
            </w:r>
            <w:r>
              <w:rPr>
                <w:rFonts w:ascii="Arial" w:eastAsia="Times New Roman" w:hAnsi="Arial" w:cs="Arial"/>
                <w:sz w:val="20"/>
                <w:szCs w:val="20"/>
              </w:rPr>
              <w:t>of restructuring charges for the years ended December 31, 2019, 2018 and 2017, respectively.</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232593420"/>
              <w:rPr>
                <w:rFonts w:eastAsia="Times New Roman"/>
                <w:sz w:val="20"/>
                <w:szCs w:val="20"/>
              </w:rPr>
            </w:pPr>
            <w:r>
              <w:rPr>
                <w:rFonts w:ascii="Arial" w:eastAsia="Times New Roman" w:hAnsi="Arial" w:cs="Arial"/>
                <w:sz w:val="20"/>
                <w:szCs w:val="20"/>
              </w:rPr>
              <w:t>(2)</w:t>
            </w:r>
          </w:p>
        </w:tc>
        <w:tc>
          <w:tcPr>
            <w:tcW w:w="0" w:type="auto"/>
            <w:hideMark/>
          </w:tcPr>
          <w:p w:rsidR="00000000" w:rsidRDefault="00357083">
            <w:pPr>
              <w:spacing w:line="288" w:lineRule="auto"/>
              <w:divId w:val="240986694"/>
              <w:rPr>
                <w:rFonts w:eastAsia="Times New Roman"/>
                <w:sz w:val="20"/>
                <w:szCs w:val="20"/>
              </w:rPr>
            </w:pPr>
            <w:r>
              <w:rPr>
                <w:rFonts w:ascii="Arial" w:eastAsia="Times New Roman" w:hAnsi="Arial" w:cs="Arial"/>
                <w:sz w:val="20"/>
                <w:szCs w:val="20"/>
              </w:rPr>
              <w:t xml:space="preserve">Includes a $79.1 million </w:t>
            </w:r>
            <w:r>
              <w:rPr>
                <w:rFonts w:ascii="Arial" w:eastAsia="Times New Roman" w:hAnsi="Arial" w:cs="Arial"/>
                <w:sz w:val="20"/>
                <w:szCs w:val="20"/>
              </w:rPr>
              <w:t>impairment charge attributable to the impairment of goodwill and other long term assets, and $1.4 million of restructuring charges in 2017.</w:t>
            </w:r>
          </w:p>
        </w:tc>
      </w:tr>
    </w:tbl>
    <w:p w:rsidR="00000000" w:rsidRDefault="00357083">
      <w:pPr>
        <w:divId w:val="791944530"/>
        <w:rPr>
          <w:rFonts w:eastAsia="Times New Roman"/>
          <w:sz w:val="20"/>
          <w:szCs w:val="20"/>
        </w:rPr>
      </w:pPr>
    </w:p>
    <w:p w:rsidR="00000000" w:rsidRDefault="00357083">
      <w:pPr>
        <w:spacing w:line="288" w:lineRule="auto"/>
        <w:jc w:val="center"/>
        <w:divId w:val="1444229872"/>
        <w:rPr>
          <w:rFonts w:eastAsia="Times New Roman"/>
          <w:sz w:val="16"/>
          <w:szCs w:val="16"/>
        </w:rPr>
      </w:pPr>
      <w:r>
        <w:rPr>
          <w:rFonts w:ascii="Arial" w:eastAsia="Times New Roman" w:hAnsi="Arial" w:cs="Arial"/>
          <w:sz w:val="16"/>
          <w:szCs w:val="16"/>
        </w:rPr>
        <w:t>90</w:t>
      </w:r>
    </w:p>
    <w:p w:rsidR="00000000" w:rsidRDefault="00357083">
      <w:pPr>
        <w:divId w:val="966621766"/>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357083">
      <w:pPr>
        <w:spacing w:line="288" w:lineRule="auto"/>
        <w:divId w:val="85951551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131292874"/>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concerning our accounts receivable, net, and total assets by segment is as follows (in millions):</w:t>
      </w:r>
    </w:p>
    <w:tbl>
      <w:tblPr>
        <w:tblW w:w="5000" w:type="pct"/>
        <w:tblCellMar>
          <w:left w:w="0" w:type="dxa"/>
          <w:right w:w="0" w:type="dxa"/>
        </w:tblCellMar>
        <w:tblLook w:val="04A0" w:firstRow="1" w:lastRow="0" w:firstColumn="1" w:lastColumn="0" w:noHBand="0" w:noVBand="1"/>
      </w:tblPr>
      <w:tblGrid>
        <w:gridCol w:w="6443"/>
        <w:gridCol w:w="142"/>
        <w:gridCol w:w="668"/>
        <w:gridCol w:w="47"/>
        <w:gridCol w:w="105"/>
        <w:gridCol w:w="142"/>
        <w:gridCol w:w="712"/>
        <w:gridCol w:w="47"/>
      </w:tblGrid>
      <w:tr w:rsidR="00000000">
        <w:trPr>
          <w:divId w:val="391924012"/>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391924012"/>
        </w:trPr>
        <w:tc>
          <w:tcPr>
            <w:tcW w:w="39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391924012"/>
        </w:trPr>
        <w:tc>
          <w:tcPr>
            <w:tcW w:w="0" w:type="auto"/>
            <w:tcMar>
              <w:top w:w="30" w:type="dxa"/>
              <w:left w:w="30" w:type="dxa"/>
              <w:bottom w:w="30" w:type="dxa"/>
              <w:right w:w="30" w:type="dxa"/>
            </w:tcMar>
            <w:vAlign w:val="bottom"/>
            <w:hideMark/>
          </w:tcPr>
          <w:p w:rsidR="00000000" w:rsidRDefault="00357083">
            <w:pPr>
              <w:divId w:val="2443851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39192401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97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64129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39192401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918370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25049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3695234"/>
              <w:rPr>
                <w:rFonts w:eastAsia="Times New Roman"/>
                <w:sz w:val="20"/>
                <w:szCs w:val="20"/>
              </w:rPr>
            </w:pPr>
            <w:r>
              <w:rPr>
                <w:rFonts w:ascii="inherit" w:eastAsia="Times New Roman" w:hAnsi="inherit"/>
                <w:sz w:val="20"/>
                <w:szCs w:val="20"/>
              </w:rPr>
              <w:t> </w:t>
            </w:r>
          </w:p>
        </w:tc>
      </w:tr>
      <w:tr w:rsidR="00000000">
        <w:trPr>
          <w:divId w:val="39192401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 net of allowance for bad debt of $14.6 and $17.7 as of December 31, 2019 and December 31, 2018, respectively</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1,098.2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17363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992.2</w:t>
            </w:r>
          </w:p>
        </w:tc>
        <w:tc>
          <w:tcPr>
            <w:tcW w:w="0" w:type="auto"/>
            <w:vAlign w:val="bottom"/>
            <w:hideMark/>
          </w:tcPr>
          <w:p w:rsidR="00000000" w:rsidRDefault="00357083">
            <w:pPr>
              <w:rPr>
                <w:rFonts w:eastAsia="Times New Roman"/>
                <w:sz w:val="20"/>
                <w:szCs w:val="20"/>
              </w:rPr>
            </w:pPr>
          </w:p>
        </w:tc>
      </w:tr>
      <w:tr w:rsidR="00000000">
        <w:trPr>
          <w:divId w:val="39192401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 net of allowance for bad debt of $2.8 and $2.7 as of December 31, 2019 and December 31, 2018, respectively</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863.2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119715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846.1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9192401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 net of allowance for bad debt of $18.0 and $19.0 as of December 31, 2019 and December 31, 2018, re</w:t>
            </w:r>
            <w:r>
              <w:rPr>
                <w:rFonts w:ascii="Arial" w:eastAsia="Times New Roman" w:hAnsi="Arial" w:cs="Arial"/>
                <w:sz w:val="20"/>
                <w:szCs w:val="20"/>
              </w:rPr>
              <w:t>spectively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930.5</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79191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901.2</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39192401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01090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2,891.9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18871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2,739.6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39192401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 assets:</w:t>
            </w:r>
          </w:p>
        </w:tc>
        <w:tc>
          <w:tcPr>
            <w:tcW w:w="0" w:type="auto"/>
            <w:gridSpan w:val="3"/>
            <w:tcMar>
              <w:top w:w="30" w:type="dxa"/>
              <w:left w:w="30" w:type="dxa"/>
              <w:bottom w:w="30" w:type="dxa"/>
              <w:right w:w="30" w:type="dxa"/>
            </w:tcMar>
            <w:vAlign w:val="bottom"/>
            <w:hideMark/>
          </w:tcPr>
          <w:p w:rsidR="00000000" w:rsidRDefault="00357083">
            <w:pPr>
              <w:divId w:val="78087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87506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221909925"/>
              <w:rPr>
                <w:rFonts w:eastAsia="Times New Roman"/>
                <w:sz w:val="20"/>
                <w:szCs w:val="20"/>
              </w:rPr>
            </w:pPr>
            <w:r>
              <w:rPr>
                <w:rFonts w:ascii="inherit" w:eastAsia="Times New Roman" w:hAnsi="inherit"/>
                <w:sz w:val="20"/>
                <w:szCs w:val="20"/>
              </w:rPr>
              <w:t> </w:t>
            </w:r>
          </w:p>
        </w:tc>
      </w:tr>
      <w:tr w:rsidR="00000000">
        <w:trPr>
          <w:divId w:val="39192401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Aviation segment</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2,416.5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038043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2,261.0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91924012"/>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Land segment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2,089.4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3951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2,178.1</w:t>
            </w:r>
          </w:p>
        </w:tc>
        <w:tc>
          <w:tcPr>
            <w:tcW w:w="0" w:type="auto"/>
            <w:vAlign w:val="bottom"/>
            <w:hideMark/>
          </w:tcPr>
          <w:p w:rsidR="00000000" w:rsidRDefault="00357083">
            <w:pPr>
              <w:rPr>
                <w:rFonts w:eastAsia="Times New Roman"/>
                <w:sz w:val="20"/>
                <w:szCs w:val="20"/>
              </w:rPr>
            </w:pPr>
          </w:p>
        </w:tc>
      </w:tr>
      <w:tr w:rsidR="00000000">
        <w:trPr>
          <w:divId w:val="391924012"/>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Marine segment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1,189.7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80260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1,124.2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39192401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Corporate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296.8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591402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113.6</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391924012"/>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55163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5,992.4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101316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5,676.9</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953634519"/>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Geographic Information</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Information concerning our revenue and property and equipment, net, as segregated between the Americas, EMEA (Europe, Middle East and Africa) and the Asia Pacific regions, is presented as follows, based on the country of incorporation of the relevant subsi</w:t>
      </w:r>
      <w:r>
        <w:rPr>
          <w:rFonts w:ascii="Arial" w:eastAsia="Times New Roman" w:hAnsi="Arial" w:cs="Arial"/>
          <w:sz w:val="20"/>
          <w:szCs w:val="20"/>
        </w:rPr>
        <w:t>diary (in millions):</w:t>
      </w:r>
    </w:p>
    <w:tbl>
      <w:tblPr>
        <w:tblW w:w="5000" w:type="pct"/>
        <w:jc w:val="center"/>
        <w:tblCellMar>
          <w:left w:w="0" w:type="dxa"/>
          <w:right w:w="0" w:type="dxa"/>
        </w:tblCellMar>
        <w:tblLook w:val="04A0" w:firstRow="1" w:lastRow="0" w:firstColumn="1" w:lastColumn="0" w:noHBand="0" w:noVBand="1"/>
      </w:tblPr>
      <w:tblGrid>
        <w:gridCol w:w="5118"/>
        <w:gridCol w:w="142"/>
        <w:gridCol w:w="799"/>
        <w:gridCol w:w="51"/>
        <w:gridCol w:w="105"/>
        <w:gridCol w:w="142"/>
        <w:gridCol w:w="799"/>
        <w:gridCol w:w="51"/>
        <w:gridCol w:w="105"/>
        <w:gridCol w:w="142"/>
        <w:gridCol w:w="800"/>
        <w:gridCol w:w="52"/>
      </w:tblGrid>
      <w:tr w:rsidR="00000000">
        <w:trPr>
          <w:divId w:val="1401095742"/>
          <w:jc w:val="center"/>
        </w:trPr>
        <w:tc>
          <w:tcPr>
            <w:tcW w:w="0" w:type="auto"/>
            <w:gridSpan w:val="12"/>
            <w:vAlign w:val="center"/>
            <w:hideMark/>
          </w:tcPr>
          <w:p w:rsidR="00000000" w:rsidRDefault="00357083">
            <w:pPr>
              <w:spacing w:line="288" w:lineRule="auto"/>
              <w:jc w:val="both"/>
              <w:rPr>
                <w:rFonts w:eastAsia="Times New Roman"/>
                <w:sz w:val="20"/>
                <w:szCs w:val="20"/>
              </w:rPr>
            </w:pPr>
          </w:p>
        </w:tc>
      </w:tr>
      <w:tr w:rsidR="00000000">
        <w:trPr>
          <w:divId w:val="1401095742"/>
          <w:jc w:val="center"/>
        </w:trPr>
        <w:tc>
          <w:tcPr>
            <w:tcW w:w="3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401095742"/>
          <w:jc w:val="center"/>
        </w:trPr>
        <w:tc>
          <w:tcPr>
            <w:tcW w:w="0" w:type="auto"/>
            <w:tcMar>
              <w:top w:w="30" w:type="dxa"/>
              <w:left w:w="30" w:type="dxa"/>
              <w:bottom w:w="30" w:type="dxa"/>
              <w:right w:w="30" w:type="dxa"/>
            </w:tcMar>
            <w:vAlign w:val="bottom"/>
            <w:hideMark/>
          </w:tcPr>
          <w:p w:rsidR="00000000" w:rsidRDefault="00357083">
            <w:pPr>
              <w:divId w:val="7402569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Year ended December 31,</w:t>
            </w:r>
          </w:p>
        </w:tc>
      </w:tr>
      <w:tr w:rsidR="00000000">
        <w:trPr>
          <w:divId w:val="140109574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178202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5406244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468209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401095742"/>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9300416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414882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3359626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7572136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75596871"/>
              <w:rPr>
                <w:rFonts w:eastAsia="Times New Roman"/>
                <w:sz w:val="20"/>
                <w:szCs w:val="20"/>
              </w:rPr>
            </w:pPr>
            <w:r>
              <w:rPr>
                <w:rFonts w:ascii="inherit" w:eastAsia="Times New Roman" w:hAnsi="inherit"/>
                <w:sz w:val="20"/>
                <w:szCs w:val="20"/>
              </w:rPr>
              <w:t> </w:t>
            </w:r>
          </w:p>
        </w:tc>
      </w:tr>
      <w:tr w:rsidR="00000000">
        <w:trPr>
          <w:divId w:val="1401095742"/>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United States</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19,365.2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4420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20,555.5</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25391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17,938.0</w:t>
            </w:r>
          </w:p>
        </w:tc>
        <w:tc>
          <w:tcPr>
            <w:tcW w:w="0" w:type="auto"/>
            <w:vAlign w:val="bottom"/>
            <w:hideMark/>
          </w:tcPr>
          <w:p w:rsidR="00000000" w:rsidRDefault="00357083">
            <w:pPr>
              <w:rPr>
                <w:rFonts w:eastAsia="Times New Roman"/>
                <w:sz w:val="20"/>
                <w:szCs w:val="20"/>
              </w:rPr>
            </w:pPr>
          </w:p>
        </w:tc>
      </w:tr>
      <w:tr w:rsidR="00000000">
        <w:trPr>
          <w:divId w:val="1401095742"/>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EMEA (1) (3)</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9,235.1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50094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9,721.9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83237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7,553.3</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401095742"/>
          <w:jc w:val="center"/>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Asia Pacific (2) (3)</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4,581.1</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782913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5,537.2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900142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4,923.0</w:t>
            </w:r>
          </w:p>
        </w:tc>
        <w:tc>
          <w:tcPr>
            <w:tcW w:w="0" w:type="auto"/>
            <w:vAlign w:val="bottom"/>
            <w:hideMark/>
          </w:tcPr>
          <w:p w:rsidR="00000000" w:rsidRDefault="00357083">
            <w:pPr>
              <w:rPr>
                <w:rFonts w:eastAsia="Times New Roman"/>
                <w:sz w:val="20"/>
                <w:szCs w:val="20"/>
              </w:rPr>
            </w:pPr>
          </w:p>
        </w:tc>
      </w:tr>
      <w:tr w:rsidR="00000000">
        <w:trPr>
          <w:divId w:val="1401095742"/>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Americas, excluding United States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3,637.6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568759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3,935.6</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837354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3,281.2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401095742"/>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36,819.0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121758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39,750.3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463426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33,695.5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561"/>
        <w:gridCol w:w="144"/>
        <w:gridCol w:w="664"/>
        <w:gridCol w:w="144"/>
        <w:gridCol w:w="144"/>
        <w:gridCol w:w="144"/>
        <w:gridCol w:w="664"/>
        <w:gridCol w:w="144"/>
      </w:tblGrid>
      <w:tr w:rsidR="00000000">
        <w:trPr>
          <w:divId w:val="966621766"/>
        </w:trPr>
        <w:tc>
          <w:tcPr>
            <w:tcW w:w="0" w:type="auto"/>
            <w:gridSpan w:val="8"/>
            <w:vAlign w:val="center"/>
            <w:hideMark/>
          </w:tcPr>
          <w:p w:rsidR="00000000" w:rsidRDefault="00357083">
            <w:pPr>
              <w:jc w:val="center"/>
              <w:rPr>
                <w:rFonts w:eastAsia="Times New Roman"/>
                <w:sz w:val="20"/>
                <w:szCs w:val="20"/>
              </w:rPr>
            </w:pPr>
          </w:p>
        </w:tc>
      </w:tr>
      <w:tr w:rsidR="00000000">
        <w:trPr>
          <w:divId w:val="966621766"/>
        </w:trPr>
        <w:tc>
          <w:tcPr>
            <w:tcW w:w="39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66621766"/>
        </w:trPr>
        <w:tc>
          <w:tcPr>
            <w:tcW w:w="0" w:type="auto"/>
            <w:tcMar>
              <w:top w:w="30" w:type="dxa"/>
              <w:left w:w="30" w:type="dxa"/>
              <w:bottom w:w="30" w:type="dxa"/>
              <w:right w:w="30" w:type="dxa"/>
            </w:tcMar>
            <w:vAlign w:val="bottom"/>
            <w:hideMark/>
          </w:tcPr>
          <w:p w:rsidR="00000000" w:rsidRDefault="00357083">
            <w:pPr>
              <w:divId w:val="2889753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96662176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2940638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20571917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9666217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07533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7947624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80870861"/>
              <w:rPr>
                <w:rFonts w:eastAsia="Times New Roman"/>
                <w:sz w:val="20"/>
                <w:szCs w:val="20"/>
              </w:rPr>
            </w:pPr>
            <w:r>
              <w:rPr>
                <w:rFonts w:ascii="inherit" w:eastAsia="Times New Roman" w:hAnsi="inherit"/>
                <w:sz w:val="20"/>
                <w:szCs w:val="20"/>
              </w:rPr>
              <w:t> </w:t>
            </w:r>
          </w:p>
        </w:tc>
      </w:tr>
      <w:tr w:rsidR="00000000">
        <w:trPr>
          <w:divId w:val="9666217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United States</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173.0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73777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175.1</w:t>
            </w:r>
          </w:p>
        </w:tc>
        <w:tc>
          <w:tcPr>
            <w:tcW w:w="0" w:type="auto"/>
            <w:vAlign w:val="bottom"/>
            <w:hideMark/>
          </w:tcPr>
          <w:p w:rsidR="00000000" w:rsidRDefault="00357083">
            <w:pPr>
              <w:rPr>
                <w:rFonts w:eastAsia="Times New Roman"/>
                <w:sz w:val="20"/>
                <w:szCs w:val="20"/>
              </w:rPr>
            </w:pPr>
          </w:p>
        </w:tc>
      </w:tr>
      <w:tr w:rsidR="00000000">
        <w:trPr>
          <w:divId w:val="9666217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EMEA</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135.7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22466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124.5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66621766"/>
        </w:trPr>
        <w:tc>
          <w:tcPr>
            <w:tcW w:w="0" w:type="auto"/>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Asia Pacific</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44.2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1753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7.5</w:t>
            </w:r>
          </w:p>
        </w:tc>
        <w:tc>
          <w:tcPr>
            <w:tcW w:w="0" w:type="auto"/>
            <w:vAlign w:val="bottom"/>
            <w:hideMark/>
          </w:tcPr>
          <w:p w:rsidR="00000000" w:rsidRDefault="00357083">
            <w:pPr>
              <w:rPr>
                <w:rFonts w:eastAsia="Times New Roman"/>
                <w:sz w:val="20"/>
                <w:szCs w:val="20"/>
              </w:rPr>
            </w:pPr>
          </w:p>
        </w:tc>
      </w:tr>
      <w:tr w:rsidR="00000000">
        <w:trPr>
          <w:divId w:val="96662176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Americas, excluding United States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77856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43.1</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6662176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360.9</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09074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350.3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133450942"/>
              <w:rPr>
                <w:rFonts w:eastAsia="Times New Roman"/>
                <w:sz w:val="16"/>
                <w:szCs w:val="16"/>
              </w:rPr>
            </w:pPr>
            <w:r>
              <w:rPr>
                <w:rFonts w:ascii="Arial" w:eastAsia="Times New Roman" w:hAnsi="Arial" w:cs="Arial"/>
                <w:sz w:val="16"/>
                <w:szCs w:val="16"/>
              </w:rPr>
              <w:t>(1)</w:t>
            </w:r>
          </w:p>
        </w:tc>
        <w:tc>
          <w:tcPr>
            <w:tcW w:w="0" w:type="auto"/>
            <w:hideMark/>
          </w:tcPr>
          <w:p w:rsidR="00000000" w:rsidRDefault="00357083">
            <w:pPr>
              <w:spacing w:line="288" w:lineRule="auto"/>
              <w:jc w:val="both"/>
              <w:rPr>
                <w:rFonts w:eastAsia="Times New Roman"/>
                <w:sz w:val="16"/>
                <w:szCs w:val="16"/>
              </w:rPr>
            </w:pPr>
            <w:r>
              <w:rPr>
                <w:rFonts w:ascii="Arial" w:eastAsia="Times New Roman" w:hAnsi="Arial" w:cs="Arial"/>
                <w:sz w:val="16"/>
                <w:szCs w:val="16"/>
              </w:rPr>
              <w:t>Includes revenue related to the U.K. of $5.5 billion, $6.3 billion and $5.0 billion for 2019, 2018 and 2017, respectively.</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632443041"/>
              <w:rPr>
                <w:rFonts w:eastAsia="Times New Roman"/>
                <w:sz w:val="16"/>
                <w:szCs w:val="16"/>
              </w:rPr>
            </w:pPr>
            <w:r>
              <w:rPr>
                <w:rFonts w:ascii="Arial" w:eastAsia="Times New Roman" w:hAnsi="Arial" w:cs="Arial"/>
                <w:sz w:val="16"/>
                <w:szCs w:val="16"/>
              </w:rPr>
              <w:t>(2)</w:t>
            </w:r>
          </w:p>
        </w:tc>
        <w:tc>
          <w:tcPr>
            <w:tcW w:w="0" w:type="auto"/>
            <w:hideMark/>
          </w:tcPr>
          <w:p w:rsidR="00000000" w:rsidRDefault="00357083">
            <w:pPr>
              <w:spacing w:line="288" w:lineRule="auto"/>
              <w:jc w:val="both"/>
              <w:rPr>
                <w:rFonts w:eastAsia="Times New Roman"/>
                <w:sz w:val="16"/>
                <w:szCs w:val="16"/>
              </w:rPr>
            </w:pPr>
            <w:r>
              <w:rPr>
                <w:rFonts w:ascii="Arial" w:eastAsia="Times New Roman" w:hAnsi="Arial" w:cs="Arial"/>
                <w:sz w:val="16"/>
                <w:szCs w:val="16"/>
              </w:rPr>
              <w:t xml:space="preserve">Includes revenue related to Singapore of $4.5 billion, $5.4 billion and $4.8 billion for 2019, </w:t>
            </w:r>
            <w:r>
              <w:rPr>
                <w:rFonts w:ascii="Arial" w:eastAsia="Times New Roman" w:hAnsi="Arial" w:cs="Arial"/>
                <w:sz w:val="16"/>
                <w:szCs w:val="16"/>
              </w:rPr>
              <w:t>2018 and 2017, respectively.</w:t>
            </w:r>
          </w:p>
        </w:tc>
      </w:tr>
    </w:tbl>
    <w:p w:rsidR="00000000" w:rsidRDefault="00357083">
      <w:pPr>
        <w:divId w:val="96662176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966621766"/>
          <w:tblCellSpacing w:w="0" w:type="dxa"/>
        </w:trPr>
        <w:tc>
          <w:tcPr>
            <w:tcW w:w="720" w:type="dxa"/>
            <w:vAlign w:val="center"/>
            <w:hideMark/>
          </w:tcPr>
          <w:p w:rsidR="00000000" w:rsidRDefault="00357083">
            <w:pPr>
              <w:rPr>
                <w:rFonts w:eastAsia="Times New Roman"/>
                <w:sz w:val="20"/>
                <w:szCs w:val="20"/>
              </w:rPr>
            </w:pPr>
          </w:p>
        </w:tc>
        <w:tc>
          <w:tcPr>
            <w:tcW w:w="0" w:type="auto"/>
            <w:vAlign w:val="center"/>
            <w:hideMark/>
          </w:tcPr>
          <w:p w:rsidR="00000000" w:rsidRDefault="00357083">
            <w:pPr>
              <w:rPr>
                <w:rFonts w:eastAsia="Times New Roman"/>
                <w:sz w:val="20"/>
                <w:szCs w:val="20"/>
              </w:rPr>
            </w:pPr>
          </w:p>
        </w:tc>
      </w:tr>
      <w:tr w:rsidR="00000000">
        <w:trPr>
          <w:divId w:val="966621766"/>
          <w:tblCellSpacing w:w="0" w:type="dxa"/>
        </w:trPr>
        <w:tc>
          <w:tcPr>
            <w:tcW w:w="0" w:type="auto"/>
            <w:hideMark/>
          </w:tcPr>
          <w:p w:rsidR="00000000" w:rsidRDefault="00357083">
            <w:pPr>
              <w:spacing w:line="288" w:lineRule="auto"/>
              <w:divId w:val="1297679704"/>
              <w:rPr>
                <w:rFonts w:eastAsia="Times New Roman"/>
                <w:sz w:val="16"/>
                <w:szCs w:val="16"/>
              </w:rPr>
            </w:pPr>
            <w:r>
              <w:rPr>
                <w:rFonts w:ascii="Arial" w:eastAsia="Times New Roman" w:hAnsi="Arial" w:cs="Arial"/>
                <w:sz w:val="16"/>
                <w:szCs w:val="16"/>
              </w:rPr>
              <w:t>(3)</w:t>
            </w:r>
          </w:p>
        </w:tc>
        <w:tc>
          <w:tcPr>
            <w:tcW w:w="0" w:type="auto"/>
            <w:hideMark/>
          </w:tcPr>
          <w:p w:rsidR="00000000" w:rsidRDefault="00357083">
            <w:pPr>
              <w:spacing w:line="288" w:lineRule="auto"/>
              <w:jc w:val="both"/>
              <w:rPr>
                <w:rFonts w:eastAsia="Times New Roman"/>
                <w:sz w:val="16"/>
                <w:szCs w:val="16"/>
              </w:rPr>
            </w:pPr>
            <w:r>
              <w:rPr>
                <w:rFonts w:ascii="Arial" w:eastAsia="Times New Roman" w:hAnsi="Arial" w:cs="Arial"/>
                <w:sz w:val="16"/>
                <w:szCs w:val="16"/>
              </w:rPr>
              <w:t>Geographic revenue information in this table includes impacts from derivatives and hedging activities, which are excluded from that geographic revenue information presented at Note 15. Revenue.</w:t>
            </w:r>
          </w:p>
        </w:tc>
      </w:tr>
    </w:tbl>
    <w:p w:rsidR="00000000" w:rsidRDefault="00357083">
      <w:pPr>
        <w:spacing w:line="288" w:lineRule="auto"/>
        <w:jc w:val="both"/>
        <w:divId w:val="966621766"/>
        <w:rPr>
          <w:rFonts w:eastAsia="Times New Roman"/>
          <w:sz w:val="20"/>
          <w:szCs w:val="20"/>
        </w:rPr>
      </w:pPr>
    </w:p>
    <w:p w:rsidR="00000000" w:rsidRDefault="00357083">
      <w:pPr>
        <w:divId w:val="2089187996"/>
        <w:rPr>
          <w:rFonts w:eastAsia="Times New Roman"/>
          <w:sz w:val="20"/>
          <w:szCs w:val="20"/>
        </w:rPr>
      </w:pPr>
    </w:p>
    <w:p w:rsidR="00000000" w:rsidRDefault="00357083">
      <w:pPr>
        <w:spacing w:line="288" w:lineRule="auto"/>
        <w:jc w:val="center"/>
        <w:divId w:val="1880894464"/>
        <w:rPr>
          <w:rFonts w:eastAsia="Times New Roman"/>
          <w:sz w:val="16"/>
          <w:szCs w:val="16"/>
        </w:rPr>
      </w:pPr>
      <w:r>
        <w:rPr>
          <w:rFonts w:ascii="Arial" w:eastAsia="Times New Roman" w:hAnsi="Arial" w:cs="Arial"/>
          <w:sz w:val="16"/>
          <w:szCs w:val="16"/>
        </w:rPr>
        <w:t>91</w:t>
      </w:r>
    </w:p>
    <w:p w:rsidR="00000000" w:rsidRDefault="00357083">
      <w:pPr>
        <w:divId w:val="966621766"/>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357083">
      <w:pPr>
        <w:spacing w:line="288" w:lineRule="auto"/>
        <w:divId w:val="11124218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422915153"/>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Major Customers</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During each of the periods presented on the consolidated statements of income and comprehensive income, none of our customers ac</w:t>
      </w:r>
      <w:r>
        <w:rPr>
          <w:rFonts w:ascii="Arial" w:eastAsia="Times New Roman" w:hAnsi="Arial" w:cs="Arial"/>
          <w:sz w:val="20"/>
          <w:szCs w:val="20"/>
        </w:rPr>
        <w:t>counted for more than 10% of total consolidated revenue. Sales to government customers, which principally consist of sales to NATO in support of military operations in Afghanistan, have accounted for a material portion of our profitability in recent years.</w:t>
      </w:r>
      <w:r>
        <w:rPr>
          <w:rFonts w:ascii="Arial" w:eastAsia="Times New Roman" w:hAnsi="Arial" w:cs="Arial"/>
          <w:sz w:val="20"/>
          <w:szCs w:val="20"/>
        </w:rPr>
        <w:t xml:space="preserve"> The profitability associated with our government business can be significantly impacted by supply disruptions, border closures, road blockages, hostility-related product losses, inventory shortages and other logistical difficulties that can arise when sou</w:t>
      </w:r>
      <w:r>
        <w:rPr>
          <w:rFonts w:ascii="Arial" w:eastAsia="Times New Roman" w:hAnsi="Arial" w:cs="Arial"/>
          <w:sz w:val="20"/>
          <w:szCs w:val="20"/>
        </w:rPr>
        <w:t>rcing and delivering fuel in areas that are actively engaged in war or other military conflicts. Our sales to government customers may fluctuate significantly from time to time as a result of the foregoing factors, as well as the level of troop deployments</w:t>
      </w:r>
      <w:r>
        <w:rPr>
          <w:rFonts w:ascii="Arial" w:eastAsia="Times New Roman" w:hAnsi="Arial" w:cs="Arial"/>
          <w:sz w:val="20"/>
          <w:szCs w:val="20"/>
        </w:rPr>
        <w:t xml:space="preserve"> and related activity in a particular region or area or the commencement, extension, renewal or completion of existing and new government contracts.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14. Summary Quarterly Information (Unaudited)</w:t>
      </w: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following is a summary of the unaudited quarterly resul</w:t>
      </w:r>
      <w:r>
        <w:rPr>
          <w:rFonts w:ascii="Arial" w:eastAsia="Times New Roman" w:hAnsi="Arial" w:cs="Arial"/>
          <w:sz w:val="20"/>
          <w:szCs w:val="20"/>
        </w:rPr>
        <w:t>ts for 2019 and 2018 (in millions, except earnings per share data):</w:t>
      </w:r>
    </w:p>
    <w:tbl>
      <w:tblPr>
        <w:tblW w:w="5000" w:type="pct"/>
        <w:tblCellMar>
          <w:left w:w="0" w:type="dxa"/>
          <w:right w:w="0" w:type="dxa"/>
        </w:tblCellMar>
        <w:tblLook w:val="04A0" w:firstRow="1" w:lastRow="0" w:firstColumn="1" w:lastColumn="0" w:noHBand="0" w:noVBand="1"/>
      </w:tblPr>
      <w:tblGrid>
        <w:gridCol w:w="3369"/>
        <w:gridCol w:w="142"/>
        <w:gridCol w:w="961"/>
        <w:gridCol w:w="48"/>
        <w:gridCol w:w="105"/>
        <w:gridCol w:w="142"/>
        <w:gridCol w:w="962"/>
        <w:gridCol w:w="48"/>
        <w:gridCol w:w="105"/>
        <w:gridCol w:w="143"/>
        <w:gridCol w:w="962"/>
        <w:gridCol w:w="63"/>
        <w:gridCol w:w="105"/>
        <w:gridCol w:w="143"/>
        <w:gridCol w:w="949"/>
        <w:gridCol w:w="59"/>
      </w:tblGrid>
      <w:tr w:rsidR="00000000">
        <w:trPr>
          <w:divId w:val="1890221480"/>
        </w:trPr>
        <w:tc>
          <w:tcPr>
            <w:tcW w:w="0" w:type="auto"/>
            <w:gridSpan w:val="16"/>
            <w:vAlign w:val="center"/>
            <w:hideMark/>
          </w:tcPr>
          <w:p w:rsidR="00000000" w:rsidRDefault="00357083">
            <w:pPr>
              <w:spacing w:line="288" w:lineRule="auto"/>
              <w:jc w:val="both"/>
              <w:rPr>
                <w:rFonts w:eastAsia="Times New Roman"/>
                <w:sz w:val="20"/>
                <w:szCs w:val="20"/>
              </w:rPr>
            </w:pPr>
          </w:p>
        </w:tc>
      </w:tr>
      <w:tr w:rsidR="00000000">
        <w:trPr>
          <w:divId w:val="1890221480"/>
        </w:trPr>
        <w:tc>
          <w:tcPr>
            <w:tcW w:w="20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890221480"/>
        </w:trPr>
        <w:tc>
          <w:tcPr>
            <w:tcW w:w="0" w:type="auto"/>
            <w:tcMar>
              <w:top w:w="30" w:type="dxa"/>
              <w:left w:w="30" w:type="dxa"/>
              <w:bottom w:w="30" w:type="dxa"/>
              <w:right w:w="30" w:type="dxa"/>
            </w:tcMar>
            <w:vAlign w:val="bottom"/>
            <w:hideMark/>
          </w:tcPr>
          <w:p w:rsidR="00000000" w:rsidRDefault="00357083">
            <w:pPr>
              <w:divId w:val="1123306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March 31,</w:t>
            </w:r>
          </w:p>
        </w:tc>
        <w:tc>
          <w:tcPr>
            <w:tcW w:w="0" w:type="auto"/>
            <w:tcMar>
              <w:top w:w="30" w:type="dxa"/>
              <w:left w:w="30" w:type="dxa"/>
              <w:bottom w:w="30" w:type="dxa"/>
              <w:right w:w="30" w:type="dxa"/>
            </w:tcMar>
            <w:vAlign w:val="bottom"/>
            <w:hideMark/>
          </w:tcPr>
          <w:p w:rsidR="00000000" w:rsidRDefault="00357083">
            <w:pPr>
              <w:divId w:val="1790858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June 30,</w:t>
            </w:r>
          </w:p>
        </w:tc>
        <w:tc>
          <w:tcPr>
            <w:tcW w:w="0" w:type="auto"/>
            <w:tcMar>
              <w:top w:w="30" w:type="dxa"/>
              <w:left w:w="30" w:type="dxa"/>
              <w:bottom w:w="30" w:type="dxa"/>
              <w:right w:w="30" w:type="dxa"/>
            </w:tcMar>
            <w:vAlign w:val="bottom"/>
            <w:hideMark/>
          </w:tcPr>
          <w:p w:rsidR="00000000" w:rsidRDefault="00357083">
            <w:pPr>
              <w:divId w:val="352272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September 30,</w:t>
            </w:r>
          </w:p>
        </w:tc>
        <w:tc>
          <w:tcPr>
            <w:tcW w:w="0" w:type="auto"/>
            <w:tcMar>
              <w:top w:w="30" w:type="dxa"/>
              <w:left w:w="30" w:type="dxa"/>
              <w:bottom w:w="30" w:type="dxa"/>
              <w:right w:w="30" w:type="dxa"/>
            </w:tcMar>
            <w:vAlign w:val="bottom"/>
            <w:hideMark/>
          </w:tcPr>
          <w:p w:rsidR="00000000" w:rsidRDefault="00357083">
            <w:pPr>
              <w:divId w:val="595404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w:t>
            </w:r>
          </w:p>
        </w:tc>
      </w:tr>
      <w:tr w:rsidR="00000000">
        <w:trPr>
          <w:divId w:val="1890221480"/>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53982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Mar>
              <w:top w:w="30" w:type="dxa"/>
              <w:left w:w="30" w:type="dxa"/>
              <w:bottom w:w="30" w:type="dxa"/>
              <w:right w:w="30" w:type="dxa"/>
            </w:tcMar>
            <w:vAlign w:val="bottom"/>
            <w:hideMark/>
          </w:tcPr>
          <w:p w:rsidR="00000000" w:rsidRDefault="00357083">
            <w:pPr>
              <w:divId w:val="92896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Mar>
              <w:top w:w="30" w:type="dxa"/>
              <w:left w:w="30" w:type="dxa"/>
              <w:bottom w:w="30" w:type="dxa"/>
              <w:right w:w="30" w:type="dxa"/>
            </w:tcMar>
            <w:vAlign w:val="bottom"/>
            <w:hideMark/>
          </w:tcPr>
          <w:p w:rsidR="00000000" w:rsidRDefault="00357083">
            <w:pPr>
              <w:divId w:val="1307199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Mar>
              <w:top w:w="30" w:type="dxa"/>
              <w:left w:w="30" w:type="dxa"/>
              <w:bottom w:w="30" w:type="dxa"/>
              <w:right w:w="30" w:type="dxa"/>
            </w:tcMar>
            <w:vAlign w:val="bottom"/>
            <w:hideMark/>
          </w:tcPr>
          <w:p w:rsidR="00000000" w:rsidRDefault="00357083">
            <w:pPr>
              <w:divId w:val="560989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r>
      <w:tr w:rsidR="00000000">
        <w:trPr>
          <w:divId w:val="189022148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8,678.8</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100784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9,459.4</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295141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9,322.7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15025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9,358.1</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890221480"/>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profit</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251.1</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572742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268.6</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5818701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305.7</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80040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286.6</w:t>
            </w: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189022148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including noncontrolling interest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37.3</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23109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4805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49.4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40779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890221480"/>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attributable to World Fuel</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7088458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37.0</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329779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48.2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808787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56.5</w:t>
            </w: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189022148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earnings per common share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0.55</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579436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86065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20950818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0.86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1890221480"/>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earnings per common share (1)</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190344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0.55</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20166840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0.73</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1968472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0.86</w:t>
            </w:r>
          </w:p>
        </w:tc>
        <w:tc>
          <w:tcPr>
            <w:tcW w:w="0" w:type="auto"/>
            <w:tcBorders>
              <w:bottom w:val="double" w:sz="6" w:space="0" w:color="000000"/>
            </w:tcBorders>
            <w:vAlign w:val="bottom"/>
            <w:hideMark/>
          </w:tcPr>
          <w:p w:rsidR="00000000" w:rsidRDefault="0035708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405"/>
        <w:gridCol w:w="144"/>
        <w:gridCol w:w="996"/>
        <w:gridCol w:w="144"/>
        <w:gridCol w:w="144"/>
        <w:gridCol w:w="144"/>
        <w:gridCol w:w="996"/>
        <w:gridCol w:w="144"/>
        <w:gridCol w:w="144"/>
        <w:gridCol w:w="144"/>
        <w:gridCol w:w="996"/>
        <w:gridCol w:w="144"/>
        <w:gridCol w:w="144"/>
        <w:gridCol w:w="144"/>
        <w:gridCol w:w="996"/>
        <w:gridCol w:w="144"/>
      </w:tblGrid>
      <w:tr w:rsidR="00000000">
        <w:trPr>
          <w:divId w:val="966621766"/>
        </w:trPr>
        <w:tc>
          <w:tcPr>
            <w:tcW w:w="0" w:type="auto"/>
            <w:gridSpan w:val="16"/>
            <w:vAlign w:val="center"/>
            <w:hideMark/>
          </w:tcPr>
          <w:p w:rsidR="00000000" w:rsidRDefault="00357083">
            <w:pPr>
              <w:rPr>
                <w:rFonts w:eastAsia="Times New Roman"/>
                <w:sz w:val="20"/>
                <w:szCs w:val="20"/>
              </w:rPr>
            </w:pPr>
          </w:p>
        </w:tc>
      </w:tr>
      <w:tr w:rsidR="00000000">
        <w:trPr>
          <w:divId w:val="966621766"/>
        </w:trPr>
        <w:tc>
          <w:tcPr>
            <w:tcW w:w="20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66621766"/>
        </w:trPr>
        <w:tc>
          <w:tcPr>
            <w:tcW w:w="0" w:type="auto"/>
            <w:tcMar>
              <w:top w:w="30" w:type="dxa"/>
              <w:left w:w="30" w:type="dxa"/>
              <w:bottom w:w="30" w:type="dxa"/>
              <w:right w:w="30" w:type="dxa"/>
            </w:tcMar>
            <w:vAlign w:val="bottom"/>
            <w:hideMark/>
          </w:tcPr>
          <w:p w:rsidR="00000000" w:rsidRDefault="00357083">
            <w:pPr>
              <w:divId w:val="487291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March 31,</w:t>
            </w:r>
          </w:p>
        </w:tc>
        <w:tc>
          <w:tcPr>
            <w:tcW w:w="0" w:type="auto"/>
            <w:tcMar>
              <w:top w:w="30" w:type="dxa"/>
              <w:left w:w="30" w:type="dxa"/>
              <w:bottom w:w="30" w:type="dxa"/>
              <w:right w:w="30" w:type="dxa"/>
            </w:tcMar>
            <w:vAlign w:val="bottom"/>
            <w:hideMark/>
          </w:tcPr>
          <w:p w:rsidR="00000000" w:rsidRDefault="00357083">
            <w:pPr>
              <w:divId w:val="595015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June 30,</w:t>
            </w:r>
          </w:p>
        </w:tc>
        <w:tc>
          <w:tcPr>
            <w:tcW w:w="0" w:type="auto"/>
            <w:tcMar>
              <w:top w:w="30" w:type="dxa"/>
              <w:left w:w="30" w:type="dxa"/>
              <w:bottom w:w="30" w:type="dxa"/>
              <w:right w:w="30" w:type="dxa"/>
            </w:tcMar>
            <w:vAlign w:val="bottom"/>
            <w:hideMark/>
          </w:tcPr>
          <w:p w:rsidR="00000000" w:rsidRDefault="00357083">
            <w:pPr>
              <w:divId w:val="232592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September 30,</w:t>
            </w:r>
          </w:p>
        </w:tc>
        <w:tc>
          <w:tcPr>
            <w:tcW w:w="0" w:type="auto"/>
            <w:tcMar>
              <w:top w:w="30" w:type="dxa"/>
              <w:left w:w="30" w:type="dxa"/>
              <w:bottom w:w="30" w:type="dxa"/>
              <w:right w:w="30" w:type="dxa"/>
            </w:tcMar>
            <w:vAlign w:val="bottom"/>
            <w:hideMark/>
          </w:tcPr>
          <w:p w:rsidR="00000000" w:rsidRDefault="00357083">
            <w:pPr>
              <w:divId w:val="1950550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w:t>
            </w:r>
          </w:p>
        </w:tc>
      </w:tr>
      <w:tr w:rsidR="00000000">
        <w:trPr>
          <w:divId w:val="966621766"/>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576207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Mar>
              <w:top w:w="30" w:type="dxa"/>
              <w:left w:w="30" w:type="dxa"/>
              <w:bottom w:w="30" w:type="dxa"/>
              <w:right w:w="30" w:type="dxa"/>
            </w:tcMar>
            <w:vAlign w:val="bottom"/>
            <w:hideMark/>
          </w:tcPr>
          <w:p w:rsidR="00000000" w:rsidRDefault="00357083">
            <w:pPr>
              <w:divId w:val="3826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Mar>
              <w:top w:w="30" w:type="dxa"/>
              <w:left w:w="30" w:type="dxa"/>
              <w:bottom w:w="30" w:type="dxa"/>
              <w:right w:w="30" w:type="dxa"/>
            </w:tcMar>
            <w:vAlign w:val="bottom"/>
            <w:hideMark/>
          </w:tcPr>
          <w:p w:rsidR="00000000" w:rsidRDefault="00357083">
            <w:pPr>
              <w:divId w:val="1085346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Mar>
              <w:top w:w="30" w:type="dxa"/>
              <w:left w:w="30" w:type="dxa"/>
              <w:bottom w:w="30" w:type="dxa"/>
              <w:right w:w="30" w:type="dxa"/>
            </w:tcMar>
            <w:vAlign w:val="bottom"/>
            <w:hideMark/>
          </w:tcPr>
          <w:p w:rsidR="00000000" w:rsidRDefault="00357083">
            <w:pPr>
              <w:divId w:val="1926768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96662176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9,181.3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548808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10,150.8</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316764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10,429.5</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930001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9,988.6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96662176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Gross profit</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243.4</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7616880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246.2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2657249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266.7</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64368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262.2</w:t>
            </w: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96662176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including noncontrolling interest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31.3</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204019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782610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1623463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96662176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Net income attributable to World Fuel</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31.2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9663531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28.7</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913349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38.2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5072140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29.6</w:t>
            </w:r>
          </w:p>
        </w:tc>
        <w:tc>
          <w:tcPr>
            <w:tcW w:w="0" w:type="auto"/>
            <w:tcBorders>
              <w:bottom w:val="double" w:sz="6" w:space="0" w:color="000000"/>
            </w:tcBorders>
            <w:vAlign w:val="bottom"/>
            <w:hideMark/>
          </w:tcPr>
          <w:p w:rsidR="00000000" w:rsidRDefault="00357083">
            <w:pPr>
              <w:rPr>
                <w:rFonts w:eastAsia="Times New Roman"/>
                <w:sz w:val="20"/>
                <w:szCs w:val="20"/>
              </w:rPr>
            </w:pPr>
          </w:p>
        </w:tc>
      </w:tr>
      <w:tr w:rsidR="00000000">
        <w:trPr>
          <w:divId w:val="96662176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Basic earnings per common share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0.46</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3639498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0.42</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498738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0.57</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56844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r w:rsidR="00000000">
        <w:trPr>
          <w:divId w:val="966621766"/>
        </w:trPr>
        <w:tc>
          <w:tcPr>
            <w:tcW w:w="0" w:type="auto"/>
            <w:tcBorders>
              <w:bottom w:val="double" w:sz="6" w:space="0" w:color="000000"/>
            </w:tcBorders>
            <w:tcMar>
              <w:top w:w="30" w:type="dxa"/>
              <w:left w:w="30" w:type="dxa"/>
              <w:bottom w:w="30" w:type="dxa"/>
              <w:right w:w="30" w:type="dxa"/>
            </w:tcMar>
            <w:vAlign w:val="bottom"/>
            <w:hideMark/>
          </w:tcPr>
          <w:p w:rsidR="00000000" w:rsidRDefault="00357083">
            <w:pPr>
              <w:rPr>
                <w:rFonts w:eastAsia="Times New Roman"/>
                <w:sz w:val="20"/>
                <w:szCs w:val="20"/>
              </w:rPr>
            </w:pPr>
            <w:r>
              <w:rPr>
                <w:rFonts w:ascii="Arial" w:eastAsia="Times New Roman" w:hAnsi="Arial" w:cs="Arial"/>
                <w:sz w:val="20"/>
                <w:szCs w:val="20"/>
              </w:rPr>
              <w:t>Diluted earnings per common share (1)</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0.46</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443967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0.42</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352801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0.56</w:t>
            </w:r>
          </w:p>
        </w:tc>
        <w:tc>
          <w:tcPr>
            <w:tcW w:w="0" w:type="auto"/>
            <w:tcBorders>
              <w:bottom w:val="double" w:sz="6" w:space="0" w:color="000000"/>
            </w:tcBorders>
            <w:vAlign w:val="bottom"/>
            <w:hideMark/>
          </w:tcPr>
          <w:p w:rsidR="00000000" w:rsidRDefault="0035708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57083">
            <w:pPr>
              <w:divId w:val="18042725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57083">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20"/>
                <w:szCs w:val="20"/>
              </w:rPr>
            </w:pPr>
            <w:r>
              <w:rPr>
                <w:rFonts w:ascii="Arial" w:eastAsia="Times New Roman" w:hAnsi="Arial" w:cs="Arial"/>
                <w:sz w:val="20"/>
                <w:szCs w:val="20"/>
              </w:rPr>
              <w:t>0.44</w:t>
            </w:r>
          </w:p>
        </w:tc>
        <w:tc>
          <w:tcPr>
            <w:tcW w:w="0" w:type="auto"/>
            <w:tcBorders>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r>
        <w:rPr>
          <w:rFonts w:ascii="Arial" w:eastAsia="Times New Roman" w:hAnsi="Arial" w:cs="Arial"/>
          <w:sz w:val="20"/>
          <w:szCs w:val="20"/>
        </w:rPr>
        <w:t> </w:t>
      </w:r>
    </w:p>
    <w:p w:rsidR="00000000" w:rsidRDefault="00357083">
      <w:pPr>
        <w:spacing w:line="288" w:lineRule="auto"/>
        <w:jc w:val="both"/>
        <w:divId w:val="966621766"/>
        <w:rPr>
          <w:rFonts w:eastAsia="Times New Roman"/>
          <w:sz w:val="16"/>
          <w:szCs w:val="16"/>
        </w:rPr>
      </w:pPr>
      <w:r>
        <w:rPr>
          <w:rFonts w:ascii="Arial" w:eastAsia="Times New Roman" w:hAnsi="Arial" w:cs="Arial"/>
          <w:sz w:val="10"/>
          <w:szCs w:val="10"/>
          <w:vertAlign w:val="superscript"/>
        </w:rPr>
        <w:t>(1)</w:t>
      </w:r>
      <w:r>
        <w:rPr>
          <w:rFonts w:ascii="Arial" w:eastAsia="Times New Roman" w:hAnsi="Arial" w:cs="Arial"/>
          <w:sz w:val="16"/>
          <w:szCs w:val="16"/>
        </w:rPr>
        <w:t xml:space="preserve"> </w:t>
      </w:r>
      <w:r>
        <w:rPr>
          <w:rFonts w:ascii="Arial" w:eastAsia="Times New Roman" w:hAnsi="Arial" w:cs="Arial"/>
          <w:sz w:val="16"/>
          <w:szCs w:val="16"/>
        </w:rPr>
        <w:t>Basic and diluted earnings per share are computed independently for each quarter and the full year based upon respective weighted average shares outstanding. Therefore, the sum of the quarterly basic and diluted earnings per share amounts may not equal the</w:t>
      </w:r>
      <w:r>
        <w:rPr>
          <w:rFonts w:ascii="Arial" w:eastAsia="Times New Roman" w:hAnsi="Arial" w:cs="Arial"/>
          <w:sz w:val="16"/>
          <w:szCs w:val="16"/>
        </w:rPr>
        <w:t xml:space="preserve"> annual basic and diluted earnings per share amounts reported.</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15. Revenue from Contracts with Customers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contracts with customers, which are mainly master sales agreements in combination with different types of nominations or standalone agreements,</w:t>
      </w:r>
      <w:r>
        <w:rPr>
          <w:rFonts w:ascii="Arial" w:eastAsia="Times New Roman" w:hAnsi="Arial" w:cs="Arial"/>
          <w:sz w:val="20"/>
          <w:szCs w:val="20"/>
        </w:rPr>
        <w:t xml:space="preserve"> primarily require us to deliver fuel and fuel-related products, while other arrangements require us to complete agreed-upon services. As our contracts go through a formal credit approval process, we only enter into contracts when we determine the amount w</w:t>
      </w:r>
      <w:r>
        <w:rPr>
          <w:rFonts w:ascii="Arial" w:eastAsia="Times New Roman" w:hAnsi="Arial" w:cs="Arial"/>
          <w:sz w:val="20"/>
          <w:szCs w:val="20"/>
        </w:rPr>
        <w:t>e expect to be entitled to is probable of collections. Our billing and payment terms generally include monthly invoicing for the prior month's activities with average payment terms of one to three months. We have elected not to adjust the contract consider</w:t>
      </w:r>
      <w:r>
        <w:rPr>
          <w:rFonts w:ascii="Arial" w:eastAsia="Times New Roman" w:hAnsi="Arial" w:cs="Arial"/>
          <w:sz w:val="20"/>
          <w:szCs w:val="20"/>
        </w:rPr>
        <w:t xml:space="preserve">ation for the effect of a significant financing component for any contract in which the period between when the Company transfers the promises in the contract and when the customer pays is a year or less. However, since our contracts have relatively short </w:t>
      </w:r>
      <w:r>
        <w:rPr>
          <w:rFonts w:ascii="Arial" w:eastAsia="Times New Roman" w:hAnsi="Arial" w:cs="Arial"/>
          <w:sz w:val="20"/>
          <w:szCs w:val="20"/>
        </w:rPr>
        <w:t>payment terms, they do not typically result in the provision of significant financing.</w:t>
      </w:r>
    </w:p>
    <w:p w:rsidR="00000000" w:rsidRDefault="00357083">
      <w:pPr>
        <w:spacing w:line="288" w:lineRule="auto"/>
        <w:ind w:firstLine="360"/>
        <w:jc w:val="both"/>
        <w:divId w:val="966621766"/>
        <w:rPr>
          <w:rFonts w:eastAsia="Times New Roman"/>
          <w:sz w:val="20"/>
          <w:szCs w:val="20"/>
        </w:rPr>
      </w:pPr>
    </w:p>
    <w:p w:rsidR="00000000" w:rsidRDefault="00357083">
      <w:pPr>
        <w:divId w:val="1469859808"/>
        <w:rPr>
          <w:rFonts w:eastAsia="Times New Roman"/>
          <w:sz w:val="20"/>
          <w:szCs w:val="20"/>
        </w:rPr>
      </w:pPr>
    </w:p>
    <w:p w:rsidR="00000000" w:rsidRDefault="00357083">
      <w:pPr>
        <w:spacing w:line="288" w:lineRule="auto"/>
        <w:jc w:val="center"/>
        <w:divId w:val="1723553504"/>
        <w:rPr>
          <w:rFonts w:eastAsia="Times New Roman"/>
          <w:sz w:val="16"/>
          <w:szCs w:val="16"/>
        </w:rPr>
      </w:pPr>
      <w:r>
        <w:rPr>
          <w:rFonts w:ascii="Arial" w:eastAsia="Times New Roman" w:hAnsi="Arial" w:cs="Arial"/>
          <w:sz w:val="16"/>
          <w:szCs w:val="16"/>
        </w:rPr>
        <w:t>92</w:t>
      </w:r>
    </w:p>
    <w:p w:rsidR="00000000" w:rsidRDefault="00357083">
      <w:pPr>
        <w:divId w:val="966621766"/>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357083">
      <w:pPr>
        <w:spacing w:line="288" w:lineRule="auto"/>
        <w:divId w:val="1606688252"/>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819659758"/>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generally recognize fuel sales and services revenue on a gross basis as we have control of the products or services before they are delivered to our customers. In drawing this conclusion, we considered various factors, including inventory risk managemen</w:t>
      </w:r>
      <w:r>
        <w:rPr>
          <w:rFonts w:ascii="Arial" w:eastAsia="Times New Roman" w:hAnsi="Arial" w:cs="Arial"/>
          <w:sz w:val="20"/>
          <w:szCs w:val="20"/>
        </w:rPr>
        <w:t xml:space="preserve">t, latitude in establishing the sales price, discretion in the supplier selection and that we are normally the primary obligor in our sales arrangements. </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majority of our consolidated revenues are generated through the sale of fuel and fuel-related p</w:t>
      </w:r>
      <w:r>
        <w:rPr>
          <w:rFonts w:ascii="Arial" w:eastAsia="Times New Roman" w:hAnsi="Arial" w:cs="Arial"/>
          <w:sz w:val="20"/>
          <w:szCs w:val="20"/>
        </w:rPr>
        <w:t>roducts. Revenue from the sale of fuel is recognized when our customers obtain control of the fuel, which is typically upon delivery of each promised gallon or barrel to an agreed-upon delivery point. We have determined that each gallon or barrel represent</w:t>
      </w:r>
      <w:r>
        <w:rPr>
          <w:rFonts w:ascii="Arial" w:eastAsia="Times New Roman" w:hAnsi="Arial" w:cs="Arial"/>
          <w:sz w:val="20"/>
          <w:szCs w:val="20"/>
        </w:rPr>
        <w:t>s a separate performance obligation, and revenue is recognized at the point in time when control of each gallon or barrel transfer to our customer. We may also incur costs for the transportation of products to the delivery points. Reimbursements of such co</w:t>
      </w:r>
      <w:r>
        <w:rPr>
          <w:rFonts w:ascii="Arial" w:eastAsia="Times New Roman" w:hAnsi="Arial" w:cs="Arial"/>
          <w:sz w:val="20"/>
          <w:szCs w:val="20"/>
        </w:rPr>
        <w:t>sts are normally included in the transaction price. In the limited cases, when we coordinate shipping and handling activities after our customer obtains control of goods or services, we have elected to account for these shipping and handling costs as activ</w:t>
      </w:r>
      <w:r>
        <w:rPr>
          <w:rFonts w:ascii="Arial" w:eastAsia="Times New Roman" w:hAnsi="Arial" w:cs="Arial"/>
          <w:sz w:val="20"/>
          <w:szCs w:val="20"/>
        </w:rPr>
        <w:t>ities to fulfill the promise to transfer the goods.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Our contracts may contain fixed or variable pricing (such as market or index-based pricing) or some combination of those. The pricing structures of our fuel sales that involve variable prices, such as market or index-based pricing or reimbursements of cost</w:t>
      </w:r>
      <w:r>
        <w:rPr>
          <w:rFonts w:ascii="Arial" w:eastAsia="Times New Roman" w:hAnsi="Arial" w:cs="Arial"/>
          <w:sz w:val="20"/>
          <w:szCs w:val="20"/>
        </w:rPr>
        <w:t xml:space="preserve">s, typically correspond to our efforts to transfer the promised fuel, and we recognize revenue based on those variable prices for the related gallons or barrels that we have delivered. In addition, we have elected to exclude from the transaction price the </w:t>
      </w:r>
      <w:r>
        <w:rPr>
          <w:rFonts w:ascii="Arial" w:eastAsia="Times New Roman" w:hAnsi="Arial" w:cs="Arial"/>
          <w:sz w:val="20"/>
          <w:szCs w:val="20"/>
        </w:rPr>
        <w:t>amount of certain taxes assessed by a government authority that we collect (or recover) from our customer and remit in connection with our sales transactions, such as certain sales or excise taxes.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Within our land and aviation segments, contracts with cu</w:t>
      </w:r>
      <w:r>
        <w:rPr>
          <w:rFonts w:ascii="Arial" w:eastAsia="Times New Roman" w:hAnsi="Arial" w:cs="Arial"/>
          <w:sz w:val="20"/>
          <w:szCs w:val="20"/>
        </w:rPr>
        <w:t>stomers may include multi-year sales contracts, which are priced at market-based indices and require minimum volume purchase commitments from our customers. The consideration expected from these contracts is considered variable due to the market-based pric</w:t>
      </w:r>
      <w:r>
        <w:rPr>
          <w:rFonts w:ascii="Arial" w:eastAsia="Times New Roman" w:hAnsi="Arial" w:cs="Arial"/>
          <w:sz w:val="20"/>
          <w:szCs w:val="20"/>
        </w:rPr>
        <w:t>ing and the variability is not resolved until delivery is made to our customers. We have elected to apply the optional exemption from estimating and disclosing the variable consideration from our remaining performance obligations under these contracts.</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w:t>
      </w:r>
      <w:r>
        <w:rPr>
          <w:rFonts w:ascii="Arial" w:eastAsia="Times New Roman" w:hAnsi="Arial" w:cs="Arial"/>
          <w:sz w:val="20"/>
          <w:szCs w:val="20"/>
        </w:rPr>
        <w:t>e also have fixed price fuel and fuel-related product sale contracts with a contract term of less than one year (typically one month). For these contracts, we apply the optional exemption, to not disclose the amount of transaction price allocated to remain</w:t>
      </w:r>
      <w:r>
        <w:rPr>
          <w:rFonts w:ascii="Arial" w:eastAsia="Times New Roman" w:hAnsi="Arial" w:cs="Arial"/>
          <w:sz w:val="20"/>
          <w:szCs w:val="20"/>
        </w:rPr>
        <w:t>ing performance obligations. We also apply this exemption to those contracts in which the right to consideration corresponds directly with the value to the customer of the entity's performance to date. In limited cases, we may have multi-period fixed price</w:t>
      </w:r>
      <w:r>
        <w:rPr>
          <w:rFonts w:ascii="Arial" w:eastAsia="Times New Roman" w:hAnsi="Arial" w:cs="Arial"/>
          <w:sz w:val="20"/>
          <w:szCs w:val="20"/>
        </w:rPr>
        <w:t xml:space="preserve"> contracts. Because our long-term supply arrangements that exceed one year are typically based on market index prices as previously discussed, the transaction price associated with remaining performance obligations under multi-year fixed price fuel sale co</w:t>
      </w:r>
      <w:r>
        <w:rPr>
          <w:rFonts w:ascii="Arial" w:eastAsia="Times New Roman" w:hAnsi="Arial" w:cs="Arial"/>
          <w:sz w:val="20"/>
          <w:szCs w:val="20"/>
        </w:rPr>
        <w:t>ntracts are not significant.</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also earn a minor amount of revenue from contracts to provide services, including energy procurement advisory services, international trip planning support, and transaction and payment management processing, which typicall</w:t>
      </w:r>
      <w:r>
        <w:rPr>
          <w:rFonts w:ascii="Arial" w:eastAsia="Times New Roman" w:hAnsi="Arial" w:cs="Arial"/>
          <w:sz w:val="20"/>
          <w:szCs w:val="20"/>
        </w:rPr>
        <w:t xml:space="preserve">y represent a single performance obligation for the series of daily services. We generally recognize revenue over the contract period when services have been performed based on our right to invoice for those services. </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Disaggregated revenue</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follo</w:t>
      </w:r>
      <w:r>
        <w:rPr>
          <w:rFonts w:ascii="Arial" w:eastAsia="Times New Roman" w:hAnsi="Arial" w:cs="Arial"/>
          <w:sz w:val="20"/>
          <w:szCs w:val="20"/>
        </w:rPr>
        <w:t xml:space="preserve">wing table presents (in millions) our revenues from contracts with customers disaggregated by major geographic areas and by segment. Prior period amounts (2017) have not been adjusted as the company elected the modified retrospective transition method. </w:t>
      </w:r>
    </w:p>
    <w:p w:rsidR="00000000" w:rsidRDefault="00357083">
      <w:pPr>
        <w:spacing w:line="288" w:lineRule="auto"/>
        <w:ind w:firstLine="360"/>
        <w:jc w:val="both"/>
        <w:divId w:val="966621766"/>
        <w:rPr>
          <w:rFonts w:eastAsia="Times New Roman"/>
          <w:sz w:val="20"/>
          <w:szCs w:val="20"/>
        </w:rPr>
      </w:pPr>
    </w:p>
    <w:p w:rsidR="00000000" w:rsidRDefault="00357083">
      <w:pPr>
        <w:divId w:val="1380739185"/>
        <w:rPr>
          <w:rFonts w:eastAsia="Times New Roman"/>
          <w:sz w:val="20"/>
          <w:szCs w:val="20"/>
        </w:rPr>
      </w:pPr>
    </w:p>
    <w:p w:rsidR="00000000" w:rsidRDefault="00357083">
      <w:pPr>
        <w:spacing w:line="288" w:lineRule="auto"/>
        <w:jc w:val="center"/>
        <w:divId w:val="1641693159"/>
        <w:rPr>
          <w:rFonts w:eastAsia="Times New Roman"/>
          <w:sz w:val="16"/>
          <w:szCs w:val="16"/>
        </w:rPr>
      </w:pPr>
      <w:r>
        <w:rPr>
          <w:rFonts w:ascii="Arial" w:eastAsia="Times New Roman" w:hAnsi="Arial" w:cs="Arial"/>
          <w:sz w:val="16"/>
          <w:szCs w:val="16"/>
        </w:rPr>
        <w:t>93</w:t>
      </w:r>
    </w:p>
    <w:p w:rsidR="00000000" w:rsidRDefault="00357083">
      <w:pPr>
        <w:divId w:val="966621766"/>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357083">
      <w:pPr>
        <w:spacing w:line="288" w:lineRule="auto"/>
        <w:divId w:val="579103379"/>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5598313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540"/>
        <w:gridCol w:w="105"/>
        <w:gridCol w:w="119"/>
        <w:gridCol w:w="639"/>
        <w:gridCol w:w="58"/>
        <w:gridCol w:w="105"/>
        <w:gridCol w:w="119"/>
        <w:gridCol w:w="639"/>
        <w:gridCol w:w="59"/>
        <w:gridCol w:w="105"/>
        <w:gridCol w:w="119"/>
        <w:gridCol w:w="640"/>
        <w:gridCol w:w="59"/>
      </w:tblGrid>
      <w:tr w:rsidR="00000000">
        <w:trPr>
          <w:divId w:val="1393231679"/>
        </w:trPr>
        <w:tc>
          <w:tcPr>
            <w:tcW w:w="0" w:type="auto"/>
            <w:gridSpan w:val="13"/>
            <w:vAlign w:val="center"/>
            <w:hideMark/>
          </w:tcPr>
          <w:p w:rsidR="00000000" w:rsidRDefault="00357083">
            <w:pPr>
              <w:rPr>
                <w:rFonts w:eastAsia="Times New Roman"/>
                <w:sz w:val="20"/>
                <w:szCs w:val="20"/>
              </w:rPr>
            </w:pPr>
          </w:p>
        </w:tc>
      </w:tr>
      <w:tr w:rsidR="00000000">
        <w:trPr>
          <w:divId w:val="1393231679"/>
        </w:trPr>
        <w:tc>
          <w:tcPr>
            <w:tcW w:w="3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divId w:val="1402870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2420865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For the For the Year ended December 31,</w:t>
            </w:r>
          </w:p>
        </w:tc>
      </w:tr>
      <w:tr w:rsidR="00000000">
        <w:trPr>
          <w:divId w:val="1393231679"/>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1354895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417441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644747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57540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2017</w:t>
            </w:r>
          </w:p>
        </w:tc>
      </w:tr>
      <w:tr w:rsidR="00000000">
        <w:trPr>
          <w:divId w:val="1393231679"/>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Aviation</w:t>
            </w:r>
          </w:p>
        </w:tc>
        <w:tc>
          <w:tcPr>
            <w:tcW w:w="0" w:type="auto"/>
            <w:tcMar>
              <w:top w:w="30" w:type="dxa"/>
              <w:left w:w="30" w:type="dxa"/>
              <w:bottom w:w="30" w:type="dxa"/>
              <w:right w:w="30" w:type="dxa"/>
            </w:tcMar>
            <w:vAlign w:val="bottom"/>
            <w:hideMark/>
          </w:tcPr>
          <w:p w:rsidR="00000000" w:rsidRDefault="00357083">
            <w:pPr>
              <w:divId w:val="9003336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1,410.2</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55634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1,564.6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881594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1,086.8</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357083">
            <w:pPr>
              <w:divId w:val="1928033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411804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83955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Marine</w:t>
            </w:r>
          </w:p>
        </w:tc>
        <w:tc>
          <w:tcPr>
            <w:tcW w:w="0" w:type="auto"/>
            <w:tcMar>
              <w:top w:w="30" w:type="dxa"/>
              <w:left w:w="30" w:type="dxa"/>
              <w:bottom w:w="30" w:type="dxa"/>
              <w:right w:w="30" w:type="dxa"/>
            </w:tcMar>
            <w:vAlign w:val="bottom"/>
            <w:hideMark/>
          </w:tcPr>
          <w:p w:rsidR="00000000" w:rsidRDefault="00357083">
            <w:pPr>
              <w:divId w:val="610745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2,929.2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009024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3,552.1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317688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3,347.0</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393231679"/>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Asia Pacific</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750232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4,357.7</w:t>
            </w:r>
          </w:p>
        </w:tc>
        <w:tc>
          <w:tcPr>
            <w:tcW w:w="0" w:type="auto"/>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522980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5,120.1</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95570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4,436.8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divId w:val="59794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9614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730231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085711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595288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27116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607302573"/>
              <w:rPr>
                <w:rFonts w:eastAsia="Times New Roman"/>
                <w:sz w:val="20"/>
                <w:szCs w:val="20"/>
              </w:rPr>
            </w:pPr>
            <w:r>
              <w:rPr>
                <w:rFonts w:ascii="inherit" w:eastAsia="Times New Roman" w:hAnsi="inherit"/>
                <w:sz w:val="20"/>
                <w:szCs w:val="20"/>
              </w:rPr>
              <w:t> </w:t>
            </w:r>
          </w:p>
        </w:tc>
      </w:tr>
      <w:tr w:rsidR="00000000">
        <w:trPr>
          <w:divId w:val="139323167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270556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3,824.3</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742176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3,641.4</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7970937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2,532.1</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Land</w:t>
            </w:r>
          </w:p>
        </w:tc>
        <w:tc>
          <w:tcPr>
            <w:tcW w:w="0" w:type="auto"/>
            <w:tcMar>
              <w:top w:w="30" w:type="dxa"/>
              <w:left w:w="30" w:type="dxa"/>
              <w:bottom w:w="30" w:type="dxa"/>
              <w:right w:w="30" w:type="dxa"/>
            </w:tcMar>
            <w:vAlign w:val="bottom"/>
            <w:hideMark/>
          </w:tcPr>
          <w:p w:rsidR="00000000" w:rsidRDefault="00357083">
            <w:pPr>
              <w:divId w:val="1313173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2,425.4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20106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2,563.6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1406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2,290.7</w:t>
            </w:r>
          </w:p>
        </w:tc>
        <w:tc>
          <w:tcPr>
            <w:tcW w:w="0" w:type="auto"/>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357083">
            <w:pPr>
              <w:divId w:val="484594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2,739.1</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468591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3,148.3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100293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2,605.2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Borders>
              <w:top w:val="single" w:sz="6" w:space="0" w:color="000000"/>
            </w:tcBorders>
            <w:tcMar>
              <w:top w:w="30" w:type="dxa"/>
              <w:left w:w="18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EMEA</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219176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8,988.9</w:t>
            </w:r>
          </w:p>
        </w:tc>
        <w:tc>
          <w:tcPr>
            <w:tcW w:w="0" w:type="auto"/>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431001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9,353.4</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747536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7,428.1</w:t>
            </w:r>
          </w:p>
        </w:tc>
        <w:tc>
          <w:tcPr>
            <w:tcW w:w="0" w:type="auto"/>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divId w:val="849878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21035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63775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34572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85899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005548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46236481"/>
              <w:rPr>
                <w:rFonts w:eastAsia="Times New Roman"/>
                <w:sz w:val="20"/>
                <w:szCs w:val="20"/>
              </w:rPr>
            </w:pPr>
            <w:r>
              <w:rPr>
                <w:rFonts w:ascii="inherit" w:eastAsia="Times New Roman" w:hAnsi="inherit"/>
                <w:sz w:val="20"/>
                <w:szCs w:val="20"/>
              </w:rPr>
              <w:t> </w:t>
            </w:r>
          </w:p>
        </w:tc>
      </w:tr>
      <w:tr w:rsidR="00000000">
        <w:trPr>
          <w:divId w:val="1393231679"/>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5245134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2,347.1</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567061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1,931.6</w:t>
            </w:r>
          </w:p>
        </w:tc>
        <w:tc>
          <w:tcPr>
            <w:tcW w:w="0" w:type="auto"/>
            <w:tcBorders>
              <w:top w:val="sing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18561123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1,365.5</w:t>
            </w:r>
          </w:p>
        </w:tc>
        <w:tc>
          <w:tcPr>
            <w:tcW w:w="0" w:type="auto"/>
            <w:tcBorders>
              <w:top w:val="single" w:sz="6" w:space="0" w:color="000000"/>
            </w:tcBorders>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357083">
            <w:pPr>
              <w:divId w:val="1564365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612.4</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856185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631.8</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338343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705.6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Marine</w:t>
            </w:r>
          </w:p>
        </w:tc>
        <w:tc>
          <w:tcPr>
            <w:tcW w:w="0" w:type="auto"/>
            <w:tcMar>
              <w:top w:w="30" w:type="dxa"/>
              <w:left w:w="30" w:type="dxa"/>
              <w:bottom w:w="30" w:type="dxa"/>
              <w:right w:w="30" w:type="dxa"/>
            </w:tcMar>
            <w:vAlign w:val="bottom"/>
            <w:hideMark/>
          </w:tcPr>
          <w:p w:rsidR="00000000" w:rsidRDefault="00357083">
            <w:pPr>
              <w:divId w:val="816806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678.1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727262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610.2</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411315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548.8</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393231679"/>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LATAM</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859463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3,637.7</w:t>
            </w:r>
          </w:p>
        </w:tc>
        <w:tc>
          <w:tcPr>
            <w:tcW w:w="0" w:type="auto"/>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563636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3,173.6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04860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2,619.8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divId w:val="202644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99383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540747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22146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048603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15297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57083">
            <w:pPr>
              <w:divId w:val="1819691696"/>
              <w:rPr>
                <w:rFonts w:eastAsia="Times New Roman"/>
                <w:sz w:val="20"/>
                <w:szCs w:val="20"/>
              </w:rPr>
            </w:pPr>
            <w:r>
              <w:rPr>
                <w:rFonts w:ascii="inherit" w:eastAsia="Times New Roman" w:hAnsi="inherit"/>
                <w:sz w:val="20"/>
                <w:szCs w:val="20"/>
              </w:rPr>
              <w:t> </w:t>
            </w:r>
          </w:p>
        </w:tc>
      </w:tr>
      <w:tr w:rsidR="00000000">
        <w:trPr>
          <w:divId w:val="139323167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5900456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10,933.0</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352728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12,025.7</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57083">
            <w:pPr>
              <w:divId w:val="18152474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9,644.5</w:t>
            </w:r>
          </w:p>
        </w:tc>
        <w:tc>
          <w:tcPr>
            <w:tcW w:w="0" w:type="auto"/>
            <w:tcBorders>
              <w:top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Land</w:t>
            </w:r>
          </w:p>
        </w:tc>
        <w:tc>
          <w:tcPr>
            <w:tcW w:w="0" w:type="auto"/>
            <w:tcMar>
              <w:top w:w="30" w:type="dxa"/>
              <w:left w:w="30" w:type="dxa"/>
              <w:bottom w:w="30" w:type="dxa"/>
              <w:right w:w="30" w:type="dxa"/>
            </w:tcMar>
            <w:vAlign w:val="bottom"/>
            <w:hideMark/>
          </w:tcPr>
          <w:p w:rsidR="00000000" w:rsidRDefault="00357083">
            <w:pPr>
              <w:divId w:val="53130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7,017.0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128966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8,038.0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78826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7,912.8</w:t>
            </w:r>
          </w:p>
        </w:tc>
        <w:tc>
          <w:tcPr>
            <w:tcW w:w="0" w:type="auto"/>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357083">
            <w:pPr>
              <w:divId w:val="454300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1,415.2</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72608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1,480.5</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093629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1,063.3</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1393231679"/>
        </w:trPr>
        <w:tc>
          <w:tcPr>
            <w:tcW w:w="0" w:type="auto"/>
            <w:tcBorders>
              <w:top w:val="single" w:sz="6" w:space="0" w:color="000000"/>
            </w:tcBorders>
            <w:tcMar>
              <w:top w:w="30" w:type="dxa"/>
              <w:left w:w="18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North America</w:t>
            </w: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441924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19,365.1</w:t>
            </w:r>
          </w:p>
        </w:tc>
        <w:tc>
          <w:tcPr>
            <w:tcW w:w="0" w:type="auto"/>
            <w:vAlign w:val="bottom"/>
            <w:hideMark/>
          </w:tcPr>
          <w:p w:rsidR="00000000" w:rsidRDefault="0035708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357083">
            <w:pPr>
              <w:divId w:val="2038433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21,544.2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31991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18,620.6</w:t>
            </w:r>
          </w:p>
        </w:tc>
        <w:tc>
          <w:tcPr>
            <w:tcW w:w="0" w:type="auto"/>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divId w:val="1580016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44767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089161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93608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129883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2070768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481318142"/>
              <w:rPr>
                <w:rFonts w:eastAsia="Times New Roman"/>
                <w:sz w:val="20"/>
                <w:szCs w:val="20"/>
              </w:rPr>
            </w:pPr>
            <w:r>
              <w:rPr>
                <w:rFonts w:ascii="inherit" w:eastAsia="Times New Roman" w:hAnsi="inherit"/>
                <w:sz w:val="20"/>
                <w:szCs w:val="20"/>
              </w:rPr>
              <w:t> </w:t>
            </w:r>
          </w:p>
        </w:tc>
      </w:tr>
      <w:tr w:rsidR="00000000">
        <w:trPr>
          <w:divId w:val="1393231679"/>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Other revenues (excluded from ASC 606)</w:t>
            </w:r>
          </w:p>
        </w:tc>
        <w:tc>
          <w:tcPr>
            <w:tcW w:w="0" w:type="auto"/>
            <w:tcMar>
              <w:top w:w="30" w:type="dxa"/>
              <w:left w:w="30" w:type="dxa"/>
              <w:bottom w:w="30" w:type="dxa"/>
              <w:right w:w="30" w:type="dxa"/>
            </w:tcMar>
            <w:vAlign w:val="bottom"/>
            <w:hideMark/>
          </w:tcPr>
          <w:p w:rsidR="00000000" w:rsidRDefault="00357083">
            <w:pPr>
              <w:divId w:val="67098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469.6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88632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559.0</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75239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590.2</w:t>
            </w:r>
          </w:p>
        </w:tc>
        <w:tc>
          <w:tcPr>
            <w:tcW w:w="0" w:type="auto"/>
            <w:vAlign w:val="bottom"/>
            <w:hideMark/>
          </w:tcPr>
          <w:p w:rsidR="00000000" w:rsidRDefault="00357083">
            <w:pPr>
              <w:rPr>
                <w:rFonts w:eastAsia="Times New Roman"/>
                <w:sz w:val="20"/>
                <w:szCs w:val="20"/>
              </w:rPr>
            </w:pPr>
          </w:p>
        </w:tc>
      </w:tr>
      <w:tr w:rsidR="00000000">
        <w:trPr>
          <w:divId w:val="1393231679"/>
        </w:trPr>
        <w:tc>
          <w:tcPr>
            <w:tcW w:w="0" w:type="auto"/>
            <w:shd w:val="clear" w:color="auto" w:fill="CCEEFF"/>
            <w:tcMar>
              <w:top w:w="30" w:type="dxa"/>
              <w:left w:w="30" w:type="dxa"/>
              <w:bottom w:w="30" w:type="dxa"/>
              <w:right w:w="30" w:type="dxa"/>
            </w:tcMar>
            <w:vAlign w:val="bottom"/>
            <w:hideMark/>
          </w:tcPr>
          <w:p w:rsidR="00000000" w:rsidRDefault="00357083">
            <w:pPr>
              <w:divId w:val="1717773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952173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2122845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388773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1201893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844897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57083">
            <w:pPr>
              <w:divId w:val="882982132"/>
              <w:rPr>
                <w:rFonts w:eastAsia="Times New Roman"/>
                <w:sz w:val="20"/>
                <w:szCs w:val="20"/>
              </w:rPr>
            </w:pPr>
            <w:r>
              <w:rPr>
                <w:rFonts w:ascii="inherit" w:eastAsia="Times New Roman" w:hAnsi="inherit"/>
                <w:sz w:val="20"/>
                <w:szCs w:val="20"/>
              </w:rPr>
              <w:t> </w:t>
            </w:r>
          </w:p>
        </w:tc>
      </w:tr>
      <w:tr w:rsidR="00000000">
        <w:trPr>
          <w:divId w:val="1393231679"/>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1849053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4670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36,819.0</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779952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39,750.3</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57083">
            <w:pPr>
              <w:divId w:val="297615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33,695.5</w:t>
            </w:r>
          </w:p>
        </w:tc>
        <w:tc>
          <w:tcPr>
            <w:tcW w:w="0" w:type="auto"/>
            <w:tcBorders>
              <w:top w:val="single" w:sz="6" w:space="0" w:color="000000"/>
              <w:bottom w:val="doub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 xml:space="preserve">Other revenues (excluded from ASC 606) in the table above includes revenue from leases and other transactions that we account for following separate guidance. </w:t>
      </w:r>
    </w:p>
    <w:p w:rsidR="00000000" w:rsidRDefault="00357083">
      <w:pPr>
        <w:spacing w:line="288" w:lineRule="auto"/>
        <w:ind w:firstLine="360"/>
        <w:jc w:val="both"/>
        <w:divId w:val="966621766"/>
        <w:rPr>
          <w:rFonts w:eastAsia="Times New Roman"/>
          <w:sz w:val="20"/>
          <w:szCs w:val="20"/>
        </w:rPr>
      </w:pPr>
    </w:p>
    <w:p w:rsidR="00000000" w:rsidRDefault="00357083">
      <w:pPr>
        <w:spacing w:line="288" w:lineRule="auto"/>
        <w:divId w:val="966621766"/>
        <w:rPr>
          <w:rFonts w:eastAsia="Times New Roman"/>
          <w:sz w:val="20"/>
          <w:szCs w:val="20"/>
        </w:rPr>
      </w:pPr>
      <w:r>
        <w:rPr>
          <w:rFonts w:ascii="Arial" w:eastAsia="Times New Roman" w:hAnsi="Arial" w:cs="Arial"/>
          <w:b/>
          <w:bCs/>
          <w:sz w:val="20"/>
          <w:szCs w:val="20"/>
        </w:rPr>
        <w:t>Accounts receivable, contract assets and contract liabilities</w:t>
      </w:r>
    </w:p>
    <w:p w:rsidR="00000000" w:rsidRDefault="00357083">
      <w:pPr>
        <w:spacing w:line="288" w:lineRule="auto"/>
        <w:ind w:firstLine="360"/>
        <w:divId w:val="2015451340"/>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nature of the receivables</w:t>
      </w:r>
      <w:r>
        <w:rPr>
          <w:rFonts w:ascii="Arial" w:eastAsia="Times New Roman" w:hAnsi="Arial" w:cs="Arial"/>
          <w:sz w:val="20"/>
          <w:szCs w:val="20"/>
        </w:rPr>
        <w:t xml:space="preserve"> related to revenue from contracts with customers and other revenue, are substantially similar, given that they are generated from transactions with the same type of counterparties (e.g., separate fuel sales and storage lease with the same counterparty) an</w:t>
      </w:r>
      <w:r>
        <w:rPr>
          <w:rFonts w:ascii="Arial" w:eastAsia="Times New Roman" w:hAnsi="Arial" w:cs="Arial"/>
          <w:sz w:val="20"/>
          <w:szCs w:val="20"/>
        </w:rPr>
        <w:t>d are entered into considering the same credit approval and monitoring procedures for all customers. As such, we believe the risk associated with the cash flows from the different types of receivables is not meaningful to separately disaggregate the Accoun</w:t>
      </w:r>
      <w:r>
        <w:rPr>
          <w:rFonts w:ascii="Arial" w:eastAsia="Times New Roman" w:hAnsi="Arial" w:cs="Arial"/>
          <w:sz w:val="20"/>
          <w:szCs w:val="20"/>
        </w:rPr>
        <w:t>ts receivable balance presented on our Consolidated Balance Sheet. Furthermore, as of December 31, 2019 and 2018, the contract assets and contracts liabilities recognized by the Company were not material.</w:t>
      </w:r>
    </w:p>
    <w:p w:rsidR="00000000" w:rsidRDefault="00357083">
      <w:pPr>
        <w:spacing w:line="288" w:lineRule="auto"/>
        <w:divId w:val="758134360"/>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b/>
          <w:bCs/>
          <w:sz w:val="20"/>
          <w:szCs w:val="20"/>
        </w:rPr>
        <w:t>16. Leases</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enter into lease arrangements f</w:t>
      </w:r>
      <w:r>
        <w:rPr>
          <w:rFonts w:ascii="Arial" w:eastAsia="Times New Roman" w:hAnsi="Arial" w:cs="Arial"/>
          <w:sz w:val="20"/>
          <w:szCs w:val="20"/>
        </w:rPr>
        <w:t>or the use of offices, operational facilities, vehicles, vessels, storage tanks and other assets for our operations around the world. Some of these leases are embedded within other arrangements. Some of these arrangements are for periods of twelve months o</w:t>
      </w:r>
      <w:r>
        <w:rPr>
          <w:rFonts w:ascii="Arial" w:eastAsia="Times New Roman" w:hAnsi="Arial" w:cs="Arial"/>
          <w:sz w:val="20"/>
          <w:szCs w:val="20"/>
        </w:rPr>
        <w:t>r less, while others are for longer periods, and may include optional renewals, terminations or purchase options, which are considered in our assessments when they are reasonably certain to occur. In addition, certain of these arrangements contain payments</w:t>
      </w:r>
      <w:r>
        <w:rPr>
          <w:rFonts w:ascii="Arial" w:eastAsia="Times New Roman" w:hAnsi="Arial" w:cs="Arial"/>
          <w:sz w:val="20"/>
          <w:szCs w:val="20"/>
        </w:rPr>
        <w:t xml:space="preserve"> based on an index, market-based escalation or volume which may impact future payments. Most of our leases typically contain general covenants, restrictions or requirements such as maintaining minimum insurance coverage.</w:t>
      </w:r>
    </w:p>
    <w:p w:rsidR="00000000" w:rsidRDefault="00357083">
      <w:pPr>
        <w:divId w:val="1397778223"/>
        <w:rPr>
          <w:rFonts w:eastAsia="Times New Roman"/>
          <w:sz w:val="20"/>
          <w:szCs w:val="20"/>
        </w:rPr>
      </w:pPr>
    </w:p>
    <w:p w:rsidR="00000000" w:rsidRDefault="00357083">
      <w:pPr>
        <w:spacing w:line="288" w:lineRule="auto"/>
        <w:jc w:val="center"/>
        <w:divId w:val="555045182"/>
        <w:rPr>
          <w:rFonts w:eastAsia="Times New Roman"/>
          <w:sz w:val="16"/>
          <w:szCs w:val="16"/>
        </w:rPr>
      </w:pPr>
      <w:r>
        <w:rPr>
          <w:rFonts w:ascii="Arial" w:eastAsia="Times New Roman" w:hAnsi="Arial" w:cs="Arial"/>
          <w:sz w:val="16"/>
          <w:szCs w:val="16"/>
        </w:rPr>
        <w:t>94</w:t>
      </w:r>
    </w:p>
    <w:p w:rsidR="00000000" w:rsidRDefault="00357083">
      <w:pPr>
        <w:divId w:val="966621766"/>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357083">
      <w:pPr>
        <w:spacing w:line="288" w:lineRule="auto"/>
        <w:divId w:val="1412239970"/>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437801607"/>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For the twelve months ended December 31, 2019, we recognized the following total lease cost related to our lease arrangements (in millions):</w:t>
      </w:r>
    </w:p>
    <w:tbl>
      <w:tblPr>
        <w:tblW w:w="5000" w:type="pct"/>
        <w:tblCellMar>
          <w:left w:w="0" w:type="dxa"/>
          <w:right w:w="0" w:type="dxa"/>
        </w:tblCellMar>
        <w:tblLook w:val="04A0" w:firstRow="1" w:lastRow="0" w:firstColumn="1" w:lastColumn="0" w:noHBand="0" w:noVBand="1"/>
      </w:tblPr>
      <w:tblGrid>
        <w:gridCol w:w="6542"/>
        <w:gridCol w:w="121"/>
        <w:gridCol w:w="1558"/>
        <w:gridCol w:w="85"/>
      </w:tblGrid>
      <w:tr w:rsidR="00000000">
        <w:trPr>
          <w:divId w:val="554001486"/>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554001486"/>
        </w:trPr>
        <w:tc>
          <w:tcPr>
            <w:tcW w:w="39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9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554001486"/>
        </w:trPr>
        <w:tc>
          <w:tcPr>
            <w:tcW w:w="0" w:type="auto"/>
            <w:tcMar>
              <w:top w:w="30" w:type="dxa"/>
              <w:left w:w="30" w:type="dxa"/>
              <w:bottom w:w="30" w:type="dxa"/>
              <w:right w:w="30" w:type="dxa"/>
            </w:tcMar>
            <w:vAlign w:val="bottom"/>
            <w:hideMark/>
          </w:tcPr>
          <w:p w:rsidR="00000000" w:rsidRDefault="00357083">
            <w:pPr>
              <w:divId w:val="617685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357083">
            <w:pPr>
              <w:jc w:val="center"/>
              <w:rPr>
                <w:rFonts w:eastAsia="Times New Roman"/>
                <w:sz w:val="16"/>
                <w:szCs w:val="16"/>
              </w:rPr>
            </w:pPr>
            <w:r>
              <w:rPr>
                <w:rFonts w:ascii="Arial" w:eastAsia="Times New Roman" w:hAnsi="Arial" w:cs="Arial"/>
                <w:b/>
                <w:bCs/>
                <w:sz w:val="16"/>
                <w:szCs w:val="16"/>
              </w:rPr>
              <w:t>For the Twelve months ended</w:t>
            </w:r>
          </w:p>
        </w:tc>
      </w:tr>
      <w:tr w:rsidR="00000000">
        <w:trPr>
          <w:divId w:val="554001486"/>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217669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December 31, 2019</w:t>
            </w:r>
          </w:p>
        </w:tc>
      </w:tr>
      <w:tr w:rsidR="00000000">
        <w:trPr>
          <w:divId w:val="554001486"/>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Finance lease cost:</w:t>
            </w:r>
          </w:p>
        </w:tc>
        <w:tc>
          <w:tcPr>
            <w:tcW w:w="0" w:type="auto"/>
            <w:gridSpan w:val="3"/>
            <w:tcMar>
              <w:top w:w="30" w:type="dxa"/>
              <w:left w:w="30" w:type="dxa"/>
              <w:bottom w:w="30" w:type="dxa"/>
              <w:right w:w="30" w:type="dxa"/>
            </w:tcMar>
            <w:vAlign w:val="bottom"/>
            <w:hideMark/>
          </w:tcPr>
          <w:p w:rsidR="00000000" w:rsidRDefault="00357083">
            <w:pPr>
              <w:divId w:val="1211455803"/>
              <w:rPr>
                <w:rFonts w:eastAsia="Times New Roman"/>
                <w:sz w:val="20"/>
                <w:szCs w:val="20"/>
              </w:rPr>
            </w:pPr>
            <w:r>
              <w:rPr>
                <w:rFonts w:ascii="inherit" w:eastAsia="Times New Roman" w:hAnsi="inherit"/>
                <w:sz w:val="20"/>
                <w:szCs w:val="20"/>
              </w:rPr>
              <w:t> </w:t>
            </w:r>
          </w:p>
        </w:tc>
      </w:tr>
      <w:tr w:rsidR="00000000">
        <w:trPr>
          <w:divId w:val="554001486"/>
        </w:trPr>
        <w:tc>
          <w:tcPr>
            <w:tcW w:w="0" w:type="auto"/>
            <w:shd w:val="clear" w:color="auto" w:fill="CCEEFF"/>
            <w:tcMar>
              <w:top w:w="30" w:type="dxa"/>
              <w:left w:w="30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Amortization of right-of-use assets</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54001486"/>
        </w:trPr>
        <w:tc>
          <w:tcPr>
            <w:tcW w:w="0" w:type="auto"/>
            <w:tcMar>
              <w:top w:w="30" w:type="dxa"/>
              <w:left w:w="30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Interest on lease liabilities</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vAlign w:val="bottom"/>
            <w:hideMark/>
          </w:tcPr>
          <w:p w:rsidR="00000000" w:rsidRDefault="00357083">
            <w:pPr>
              <w:rPr>
                <w:rFonts w:eastAsia="Times New Roman"/>
                <w:sz w:val="20"/>
                <w:szCs w:val="20"/>
              </w:rPr>
            </w:pPr>
          </w:p>
        </w:tc>
      </w:tr>
      <w:tr w:rsidR="00000000">
        <w:trPr>
          <w:divId w:val="55400148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Operating lease cost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53.2</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54001486"/>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Short-term lease cost</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18.3</w:t>
            </w:r>
          </w:p>
        </w:tc>
        <w:tc>
          <w:tcPr>
            <w:tcW w:w="0" w:type="auto"/>
            <w:vAlign w:val="bottom"/>
            <w:hideMark/>
          </w:tcPr>
          <w:p w:rsidR="00000000" w:rsidRDefault="00357083">
            <w:pPr>
              <w:rPr>
                <w:rFonts w:eastAsia="Times New Roman"/>
                <w:sz w:val="20"/>
                <w:szCs w:val="20"/>
              </w:rPr>
            </w:pPr>
          </w:p>
        </w:tc>
      </w:tr>
      <w:tr w:rsidR="00000000">
        <w:trPr>
          <w:divId w:val="554001486"/>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Variable lease cost</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5.0</w:t>
            </w:r>
          </w:p>
        </w:tc>
        <w:tc>
          <w:tcPr>
            <w:tcW w:w="0" w:type="auto"/>
            <w:shd w:val="clear" w:color="auto" w:fill="CCEEFF"/>
            <w:vAlign w:val="bottom"/>
            <w:hideMark/>
          </w:tcPr>
          <w:p w:rsidR="00000000" w:rsidRDefault="00357083">
            <w:pPr>
              <w:rPr>
                <w:rFonts w:eastAsia="Times New Roman"/>
                <w:sz w:val="20"/>
                <w:szCs w:val="20"/>
              </w:rPr>
            </w:pPr>
          </w:p>
        </w:tc>
      </w:tr>
      <w:tr w:rsidR="00000000">
        <w:trPr>
          <w:divId w:val="554001486"/>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Sublease income</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(11.4</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55400148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69.6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p>
    <w:p w:rsidR="00000000" w:rsidRDefault="00357083">
      <w:pPr>
        <w:spacing w:line="288" w:lineRule="auto"/>
        <w:divId w:val="1002973617"/>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We incurred rental expense for all properties and equipment of $48.7 million and $40.3 million for 2018 and 2017, respectively.</w:t>
      </w: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2019</w:t>
      </w:r>
      <w:r>
        <w:rPr>
          <w:rFonts w:ascii="Arial" w:eastAsia="Times New Roman" w:hAnsi="Arial" w:cs="Arial"/>
          <w:sz w:val="20"/>
          <w:szCs w:val="20"/>
        </w:rPr>
        <w:t>, our remaining lease payments were as follows (in millions):</w:t>
      </w:r>
    </w:p>
    <w:tbl>
      <w:tblPr>
        <w:tblW w:w="5000" w:type="pct"/>
        <w:jc w:val="center"/>
        <w:tblCellMar>
          <w:left w:w="0" w:type="dxa"/>
          <w:right w:w="0" w:type="dxa"/>
        </w:tblCellMar>
        <w:tblLook w:val="04A0" w:firstRow="1" w:lastRow="0" w:firstColumn="1" w:lastColumn="0" w:noHBand="0" w:noVBand="1"/>
      </w:tblPr>
      <w:tblGrid>
        <w:gridCol w:w="5595"/>
        <w:gridCol w:w="269"/>
        <w:gridCol w:w="1111"/>
        <w:gridCol w:w="51"/>
        <w:gridCol w:w="105"/>
        <w:gridCol w:w="120"/>
        <w:gridCol w:w="1011"/>
        <w:gridCol w:w="44"/>
      </w:tblGrid>
      <w:tr w:rsidR="00000000">
        <w:trPr>
          <w:divId w:val="2071490235"/>
          <w:jc w:val="center"/>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2071490235"/>
          <w:jc w:val="center"/>
        </w:trPr>
        <w:tc>
          <w:tcPr>
            <w:tcW w:w="34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207149023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9155043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divId w:val="1227373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Finance Leases</w:t>
            </w:r>
          </w:p>
        </w:tc>
      </w:tr>
      <w:tr w:rsidR="00000000">
        <w:trPr>
          <w:divId w:val="207149023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2020</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43.7</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999115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7149023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2021</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35.6</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1019090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3.8</w:t>
            </w:r>
          </w:p>
        </w:tc>
        <w:tc>
          <w:tcPr>
            <w:tcW w:w="0" w:type="auto"/>
            <w:vAlign w:val="bottom"/>
            <w:hideMark/>
          </w:tcPr>
          <w:p w:rsidR="00000000" w:rsidRDefault="00357083">
            <w:pPr>
              <w:rPr>
                <w:rFonts w:eastAsia="Times New Roman"/>
                <w:sz w:val="20"/>
                <w:szCs w:val="20"/>
              </w:rPr>
            </w:pPr>
          </w:p>
        </w:tc>
      </w:tr>
      <w:tr w:rsidR="00000000">
        <w:trPr>
          <w:divId w:val="207149023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2022</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29.0</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45963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3.5</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7149023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2023</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56547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rsidR="00000000" w:rsidRDefault="00357083">
            <w:pPr>
              <w:rPr>
                <w:rFonts w:eastAsia="Times New Roman"/>
                <w:sz w:val="20"/>
                <w:szCs w:val="20"/>
              </w:rPr>
            </w:pPr>
          </w:p>
        </w:tc>
      </w:tr>
      <w:tr w:rsidR="00000000">
        <w:trPr>
          <w:divId w:val="2071490235"/>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2024</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16.3</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566330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207149023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50.1</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47869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3.8</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2071490235"/>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remaining lease payments (undiscounted)</w:t>
            </w:r>
          </w:p>
        </w:tc>
        <w:tc>
          <w:tcPr>
            <w:tcW w:w="0" w:type="auto"/>
            <w:gridSpan w:val="2"/>
            <w:tcBorders>
              <w:top w:val="single" w:sz="6" w:space="0" w:color="000000"/>
              <w:bottom w:val="single" w:sz="6" w:space="0" w:color="000000"/>
            </w:tcBorders>
            <w:shd w:val="clear" w:color="auto" w:fill="CCEEFF"/>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197.6</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39082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20.4</w:t>
            </w:r>
          </w:p>
        </w:tc>
        <w:tc>
          <w:tcPr>
            <w:tcW w:w="0" w:type="auto"/>
            <w:tcBorders>
              <w:top w:val="single" w:sz="6" w:space="0" w:color="000000"/>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2071490235"/>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Less: imputed interest</w:t>
            </w:r>
          </w:p>
        </w:tc>
        <w:tc>
          <w:tcPr>
            <w:tcW w:w="0" w:type="auto"/>
            <w:gridSpan w:val="2"/>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37.2</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23346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357083">
            <w:pPr>
              <w:rPr>
                <w:rFonts w:eastAsia="Times New Roman"/>
                <w:sz w:val="20"/>
                <w:szCs w:val="20"/>
              </w:rPr>
            </w:pPr>
          </w:p>
        </w:tc>
      </w:tr>
      <w:tr w:rsidR="00000000">
        <w:trPr>
          <w:divId w:val="2071490235"/>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Present value of lease liabilities</w:t>
            </w:r>
          </w:p>
        </w:tc>
        <w:tc>
          <w:tcPr>
            <w:tcW w:w="0" w:type="auto"/>
            <w:tcBorders>
              <w:top w:val="single" w:sz="6" w:space="0" w:color="000000"/>
              <w:bottom w:val="double" w:sz="6" w:space="0" w:color="000000"/>
            </w:tcBorders>
            <w:shd w:val="clear" w:color="auto" w:fill="CCEEFF"/>
            <w:tcMar>
              <w:top w:w="30" w:type="dxa"/>
              <w:left w:w="18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160.3</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687563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18.7</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divId w:val="311760788"/>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As of December 31, 2018</w:t>
      </w:r>
      <w:r>
        <w:rPr>
          <w:rFonts w:ascii="Arial" w:eastAsia="Times New Roman" w:hAnsi="Arial" w:cs="Arial"/>
          <w:sz w:val="20"/>
          <w:szCs w:val="20"/>
        </w:rPr>
        <w:t>, our future minimum lease payments under noncancelable operating leases were as follows (in millions):</w:t>
      </w:r>
    </w:p>
    <w:p w:rsidR="00000000" w:rsidRDefault="00357083">
      <w:pPr>
        <w:spacing w:line="288" w:lineRule="auto"/>
        <w:jc w:val="both"/>
        <w:divId w:val="966621766"/>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970"/>
        <w:gridCol w:w="269"/>
        <w:gridCol w:w="1013"/>
        <w:gridCol w:w="21"/>
      </w:tblGrid>
      <w:tr w:rsidR="00000000">
        <w:trPr>
          <w:divId w:val="893197838"/>
          <w:jc w:val="center"/>
        </w:trPr>
        <w:tc>
          <w:tcPr>
            <w:tcW w:w="0" w:type="auto"/>
            <w:gridSpan w:val="4"/>
            <w:vAlign w:val="center"/>
            <w:hideMark/>
          </w:tcPr>
          <w:p w:rsidR="00000000" w:rsidRDefault="00357083">
            <w:pPr>
              <w:spacing w:line="288" w:lineRule="auto"/>
              <w:jc w:val="both"/>
              <w:rPr>
                <w:rFonts w:eastAsia="Times New Roman"/>
                <w:sz w:val="20"/>
                <w:szCs w:val="20"/>
              </w:rPr>
            </w:pPr>
          </w:p>
        </w:tc>
      </w:tr>
      <w:tr w:rsidR="00000000">
        <w:trPr>
          <w:divId w:val="893197838"/>
          <w:jc w:val="center"/>
        </w:trPr>
        <w:tc>
          <w:tcPr>
            <w:tcW w:w="42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6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893197838"/>
          <w:jc w:val="center"/>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Year Ended December 31,</w:t>
            </w:r>
          </w:p>
        </w:tc>
      </w:tr>
      <w:tr w:rsidR="00000000">
        <w:trPr>
          <w:divId w:val="893197838"/>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2019</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93197838"/>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2020</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37.1</w:t>
            </w:r>
          </w:p>
        </w:tc>
        <w:tc>
          <w:tcPr>
            <w:tcW w:w="0" w:type="auto"/>
            <w:vAlign w:val="bottom"/>
            <w:hideMark/>
          </w:tcPr>
          <w:p w:rsidR="00000000" w:rsidRDefault="00357083">
            <w:pPr>
              <w:rPr>
                <w:rFonts w:eastAsia="Times New Roman"/>
                <w:sz w:val="20"/>
                <w:szCs w:val="20"/>
              </w:rPr>
            </w:pPr>
          </w:p>
        </w:tc>
      </w:tr>
      <w:tr w:rsidR="00000000">
        <w:trPr>
          <w:divId w:val="893197838"/>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2021</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93197838"/>
          <w:jc w:val="center"/>
        </w:trPr>
        <w:tc>
          <w:tcPr>
            <w:tcW w:w="0" w:type="auto"/>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2022</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23.7</w:t>
            </w:r>
          </w:p>
        </w:tc>
        <w:tc>
          <w:tcPr>
            <w:tcW w:w="0" w:type="auto"/>
            <w:vAlign w:val="bottom"/>
            <w:hideMark/>
          </w:tcPr>
          <w:p w:rsidR="00000000" w:rsidRDefault="00357083">
            <w:pPr>
              <w:rPr>
                <w:rFonts w:eastAsia="Times New Roman"/>
                <w:sz w:val="20"/>
                <w:szCs w:val="20"/>
              </w:rPr>
            </w:pPr>
          </w:p>
        </w:tc>
      </w:tr>
      <w:tr w:rsidR="00000000">
        <w:trPr>
          <w:divId w:val="893197838"/>
          <w:jc w:val="center"/>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2023</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17.8</w:t>
            </w:r>
          </w:p>
        </w:tc>
        <w:tc>
          <w:tcPr>
            <w:tcW w:w="0" w:type="auto"/>
            <w:shd w:val="clear" w:color="auto" w:fill="CCEEFF"/>
            <w:vAlign w:val="bottom"/>
            <w:hideMark/>
          </w:tcPr>
          <w:p w:rsidR="00000000" w:rsidRDefault="00357083">
            <w:pPr>
              <w:rPr>
                <w:rFonts w:eastAsia="Times New Roman"/>
                <w:sz w:val="20"/>
                <w:szCs w:val="20"/>
              </w:rPr>
            </w:pPr>
          </w:p>
        </w:tc>
      </w:tr>
      <w:tr w:rsidR="00000000">
        <w:trPr>
          <w:divId w:val="893197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48.5</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893197838"/>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Total future minimum lease payments under noncancelable operating leases</w:t>
            </w:r>
          </w:p>
        </w:tc>
        <w:tc>
          <w:tcPr>
            <w:tcW w:w="0" w:type="auto"/>
            <w:tcBorders>
              <w:top w:val="single" w:sz="6" w:space="0" w:color="000000"/>
              <w:bottom w:val="double" w:sz="6" w:space="0" w:color="000000"/>
            </w:tcBorders>
            <w:shd w:val="clear" w:color="auto" w:fill="CCEEFF"/>
            <w:tcMar>
              <w:top w:w="30" w:type="dxa"/>
              <w:left w:w="18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208.6</w:t>
            </w:r>
          </w:p>
        </w:tc>
        <w:tc>
          <w:tcPr>
            <w:tcW w:w="0" w:type="auto"/>
            <w:tcBorders>
              <w:top w:val="single" w:sz="6" w:space="0" w:color="000000"/>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966621766"/>
        <w:rPr>
          <w:rFonts w:eastAsia="Times New Roman"/>
          <w:sz w:val="20"/>
          <w:szCs w:val="20"/>
        </w:rPr>
      </w:pPr>
    </w:p>
    <w:p w:rsidR="00000000" w:rsidRDefault="00357083">
      <w:pPr>
        <w:spacing w:line="288" w:lineRule="auto"/>
        <w:divId w:val="966621766"/>
        <w:rPr>
          <w:rFonts w:eastAsia="Times New Roman"/>
          <w:sz w:val="20"/>
          <w:szCs w:val="20"/>
        </w:rPr>
      </w:pPr>
    </w:p>
    <w:p w:rsidR="00000000" w:rsidRDefault="00357083">
      <w:pPr>
        <w:spacing w:line="288" w:lineRule="auto"/>
        <w:divId w:val="579146641"/>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The assets and accumulated amortization recorded under finance leases are as follows (in millions):</w:t>
      </w:r>
    </w:p>
    <w:tbl>
      <w:tblPr>
        <w:tblW w:w="5000" w:type="pct"/>
        <w:tblCellMar>
          <w:left w:w="0" w:type="dxa"/>
          <w:right w:w="0" w:type="dxa"/>
        </w:tblCellMar>
        <w:tblLook w:val="04A0" w:firstRow="1" w:lastRow="0" w:firstColumn="1" w:lastColumn="0" w:noHBand="0" w:noVBand="1"/>
      </w:tblPr>
      <w:tblGrid>
        <w:gridCol w:w="5545"/>
        <w:gridCol w:w="120"/>
        <w:gridCol w:w="1143"/>
        <w:gridCol w:w="64"/>
        <w:gridCol w:w="106"/>
        <w:gridCol w:w="120"/>
        <w:gridCol w:w="1144"/>
        <w:gridCol w:w="64"/>
      </w:tblGrid>
      <w:tr w:rsidR="00000000">
        <w:trPr>
          <w:divId w:val="125974623"/>
        </w:trPr>
        <w:tc>
          <w:tcPr>
            <w:tcW w:w="0" w:type="auto"/>
            <w:gridSpan w:val="8"/>
            <w:vAlign w:val="center"/>
            <w:hideMark/>
          </w:tcPr>
          <w:p w:rsidR="00000000" w:rsidRDefault="00357083">
            <w:pPr>
              <w:spacing w:line="288" w:lineRule="auto"/>
              <w:jc w:val="both"/>
              <w:rPr>
                <w:rFonts w:eastAsia="Times New Roman"/>
                <w:sz w:val="20"/>
                <w:szCs w:val="20"/>
              </w:rPr>
            </w:pPr>
          </w:p>
        </w:tc>
      </w:tr>
      <w:tr w:rsidR="00000000">
        <w:trPr>
          <w:divId w:val="125974623"/>
        </w:trPr>
        <w:tc>
          <w:tcPr>
            <w:tcW w:w="3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25974623"/>
        </w:trPr>
        <w:tc>
          <w:tcPr>
            <w:tcW w:w="0" w:type="auto"/>
            <w:tcMar>
              <w:top w:w="30" w:type="dxa"/>
              <w:left w:w="30" w:type="dxa"/>
              <w:bottom w:w="30" w:type="dxa"/>
              <w:right w:w="30" w:type="dxa"/>
            </w:tcMar>
            <w:vAlign w:val="bottom"/>
            <w:hideMark/>
          </w:tcPr>
          <w:p w:rsidR="00000000" w:rsidRDefault="00357083">
            <w:pPr>
              <w:divId w:val="5094431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As of December 31,</w:t>
            </w:r>
          </w:p>
        </w:tc>
      </w:tr>
      <w:tr w:rsidR="00000000">
        <w:trPr>
          <w:divId w:val="12597462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30958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912009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Arial" w:eastAsia="Times New Roman" w:hAnsi="Arial" w:cs="Arial"/>
                <w:b/>
                <w:bCs/>
                <w:sz w:val="16"/>
                <w:szCs w:val="16"/>
              </w:rPr>
              <w:t>2018</w:t>
            </w:r>
          </w:p>
        </w:tc>
      </w:tr>
      <w:tr w:rsidR="00000000">
        <w:trPr>
          <w:divId w:val="125974623"/>
        </w:trPr>
        <w:tc>
          <w:tcPr>
            <w:tcW w:w="0" w:type="auto"/>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Finance leases</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32.6</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2134206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30.9</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25974623"/>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Accumulated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14.8</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1927959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18.4</w:t>
            </w:r>
          </w:p>
        </w:tc>
        <w:tc>
          <w:tcPr>
            <w:tcW w:w="0" w:type="auto"/>
            <w:tcBorders>
              <w:bottom w:val="single" w:sz="6" w:space="0" w:color="000000"/>
            </w:tcBorders>
            <w:vAlign w:val="bottom"/>
            <w:hideMark/>
          </w:tcPr>
          <w:p w:rsidR="00000000" w:rsidRDefault="00357083">
            <w:pPr>
              <w:rPr>
                <w:rFonts w:eastAsia="Times New Roman"/>
                <w:sz w:val="20"/>
                <w:szCs w:val="20"/>
              </w:rPr>
            </w:pPr>
          </w:p>
        </w:tc>
      </w:tr>
      <w:tr w:rsidR="00000000">
        <w:trPr>
          <w:divId w:val="125974623"/>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Finance leases,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17.8</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357083">
            <w:pPr>
              <w:divId w:val="8731522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12.4</w:t>
            </w:r>
          </w:p>
        </w:tc>
        <w:tc>
          <w:tcPr>
            <w:tcW w:w="0" w:type="auto"/>
            <w:tcBorders>
              <w:bottom w:val="doub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divId w:val="452553257"/>
        <w:rPr>
          <w:rFonts w:eastAsia="Times New Roman"/>
          <w:sz w:val="20"/>
          <w:szCs w:val="20"/>
        </w:rPr>
      </w:pPr>
    </w:p>
    <w:p w:rsidR="00000000" w:rsidRDefault="00357083">
      <w:pPr>
        <w:divId w:val="1598561957"/>
        <w:rPr>
          <w:rFonts w:eastAsia="Times New Roman"/>
          <w:sz w:val="20"/>
          <w:szCs w:val="20"/>
        </w:rPr>
      </w:pPr>
    </w:p>
    <w:p w:rsidR="00000000" w:rsidRDefault="00357083">
      <w:pPr>
        <w:spacing w:line="288" w:lineRule="auto"/>
        <w:jc w:val="center"/>
        <w:divId w:val="789475219"/>
        <w:rPr>
          <w:rFonts w:eastAsia="Times New Roman"/>
          <w:sz w:val="16"/>
          <w:szCs w:val="16"/>
        </w:rPr>
      </w:pPr>
      <w:r>
        <w:rPr>
          <w:rFonts w:ascii="Arial" w:eastAsia="Times New Roman" w:hAnsi="Arial" w:cs="Arial"/>
          <w:sz w:val="16"/>
          <w:szCs w:val="16"/>
        </w:rPr>
        <w:t>95</w:t>
      </w:r>
    </w:p>
    <w:p w:rsidR="00000000" w:rsidRDefault="00357083">
      <w:pPr>
        <w:divId w:val="966621766"/>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357083">
      <w:pPr>
        <w:spacing w:line="288" w:lineRule="auto"/>
        <w:divId w:val="192880548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65227822"/>
        <w:rPr>
          <w:rFonts w:eastAsia="Times New Roman"/>
          <w:sz w:val="20"/>
          <w:szCs w:val="20"/>
        </w:rPr>
      </w:pPr>
    </w:p>
    <w:p w:rsidR="00000000" w:rsidRDefault="00357083">
      <w:pPr>
        <w:spacing w:line="288" w:lineRule="auto"/>
        <w:divId w:val="57805540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r>
        <w:rPr>
          <w:rFonts w:ascii="Arial" w:eastAsia="Times New Roman" w:hAnsi="Arial" w:cs="Arial"/>
          <w:sz w:val="20"/>
          <w:szCs w:val="20"/>
        </w:rPr>
        <w:t>Supplemental balance sheet information related to leases (in millions):</w:t>
      </w:r>
    </w:p>
    <w:tbl>
      <w:tblPr>
        <w:tblW w:w="5000" w:type="pct"/>
        <w:jc w:val="center"/>
        <w:tblCellMar>
          <w:left w:w="0" w:type="dxa"/>
          <w:right w:w="0" w:type="dxa"/>
        </w:tblCellMar>
        <w:tblLook w:val="04A0" w:firstRow="1" w:lastRow="0" w:firstColumn="1" w:lastColumn="0" w:noHBand="0" w:noVBand="1"/>
      </w:tblPr>
      <w:tblGrid>
        <w:gridCol w:w="3390"/>
        <w:gridCol w:w="3474"/>
        <w:gridCol w:w="105"/>
        <w:gridCol w:w="120"/>
        <w:gridCol w:w="1148"/>
        <w:gridCol w:w="69"/>
      </w:tblGrid>
      <w:tr w:rsidR="00000000">
        <w:trPr>
          <w:divId w:val="921371916"/>
          <w:jc w:val="center"/>
        </w:trPr>
        <w:tc>
          <w:tcPr>
            <w:tcW w:w="0" w:type="auto"/>
            <w:gridSpan w:val="6"/>
            <w:vAlign w:val="center"/>
            <w:hideMark/>
          </w:tcPr>
          <w:p w:rsidR="00000000" w:rsidRDefault="00357083">
            <w:pPr>
              <w:spacing w:line="288" w:lineRule="auto"/>
              <w:jc w:val="both"/>
              <w:rPr>
                <w:rFonts w:eastAsia="Times New Roman"/>
                <w:sz w:val="20"/>
                <w:szCs w:val="20"/>
              </w:rPr>
            </w:pPr>
          </w:p>
        </w:tc>
      </w:tr>
      <w:tr w:rsidR="00000000">
        <w:trPr>
          <w:divId w:val="921371916"/>
          <w:jc w:val="center"/>
        </w:trPr>
        <w:tc>
          <w:tcPr>
            <w:tcW w:w="2050" w:type="pct"/>
            <w:vAlign w:val="center"/>
            <w:hideMark/>
          </w:tcPr>
          <w:p w:rsidR="00000000" w:rsidRDefault="00357083">
            <w:pPr>
              <w:rPr>
                <w:rFonts w:eastAsia="Times New Roman"/>
                <w:sz w:val="20"/>
                <w:szCs w:val="20"/>
              </w:rPr>
            </w:pPr>
          </w:p>
        </w:tc>
        <w:tc>
          <w:tcPr>
            <w:tcW w:w="21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921371916"/>
          <w:jc w:val="center"/>
        </w:trPr>
        <w:tc>
          <w:tcPr>
            <w:tcW w:w="0" w:type="auto"/>
            <w:tcMar>
              <w:top w:w="30" w:type="dxa"/>
              <w:left w:w="30" w:type="dxa"/>
              <w:bottom w:w="30" w:type="dxa"/>
              <w:right w:w="30" w:type="dxa"/>
            </w:tcMar>
            <w:vAlign w:val="bottom"/>
            <w:hideMark/>
          </w:tcPr>
          <w:p w:rsidR="00000000" w:rsidRDefault="00357083">
            <w:pPr>
              <w:divId w:val="5111424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inherit" w:eastAsia="Times New Roman" w:hAnsi="inherit"/>
                <w:b/>
                <w:bCs/>
                <w:sz w:val="16"/>
                <w:szCs w:val="16"/>
              </w:rPr>
              <w:t>Classification</w:t>
            </w:r>
          </w:p>
        </w:tc>
        <w:tc>
          <w:tcPr>
            <w:tcW w:w="0" w:type="auto"/>
            <w:tcMar>
              <w:top w:w="30" w:type="dxa"/>
              <w:left w:w="30" w:type="dxa"/>
              <w:bottom w:w="30" w:type="dxa"/>
              <w:right w:w="30" w:type="dxa"/>
            </w:tcMar>
            <w:vAlign w:val="bottom"/>
            <w:hideMark/>
          </w:tcPr>
          <w:p w:rsidR="00000000" w:rsidRDefault="00357083">
            <w:pPr>
              <w:divId w:val="1175534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357083">
            <w:pPr>
              <w:jc w:val="center"/>
              <w:rPr>
                <w:rFonts w:eastAsia="Times New Roman"/>
                <w:sz w:val="16"/>
                <w:szCs w:val="16"/>
              </w:rPr>
            </w:pPr>
            <w:r>
              <w:rPr>
                <w:rFonts w:ascii="inherit" w:eastAsia="Times New Roman" w:hAnsi="inherit"/>
                <w:b/>
                <w:bCs/>
                <w:color w:val="333333"/>
                <w:sz w:val="16"/>
                <w:szCs w:val="16"/>
              </w:rPr>
              <w:t>As of December 31, 2019</w:t>
            </w:r>
          </w:p>
        </w:tc>
      </w:tr>
      <w:tr w:rsidR="00000000">
        <w:trPr>
          <w:divId w:val="921371916"/>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Assets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142354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57083">
            <w:pPr>
              <w:divId w:val="1696081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357083">
            <w:pPr>
              <w:divId w:val="672877162"/>
              <w:rPr>
                <w:rFonts w:eastAsia="Times New Roman"/>
                <w:sz w:val="20"/>
                <w:szCs w:val="20"/>
              </w:rPr>
            </w:pPr>
            <w:r>
              <w:rPr>
                <w:rFonts w:ascii="inherit" w:eastAsia="Times New Roman" w:hAnsi="inherit"/>
                <w:sz w:val="20"/>
                <w:szCs w:val="20"/>
              </w:rPr>
              <w:t> </w:t>
            </w:r>
          </w:p>
        </w:tc>
      </w:tr>
      <w:tr w:rsidR="00000000">
        <w:trPr>
          <w:divId w:val="921371916"/>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Operating Lease Assets</w:t>
            </w:r>
          </w:p>
        </w:tc>
        <w:tc>
          <w:tcPr>
            <w:tcW w:w="0" w:type="auto"/>
            <w:tcBorders>
              <w:top w:val="single" w:sz="6" w:space="0" w:color="000000"/>
            </w:tcBorders>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357083">
            <w:pPr>
              <w:divId w:val="1695034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153.7</w:t>
            </w:r>
          </w:p>
        </w:tc>
        <w:tc>
          <w:tcPr>
            <w:tcW w:w="0" w:type="auto"/>
            <w:vAlign w:val="bottom"/>
            <w:hideMark/>
          </w:tcPr>
          <w:p w:rsidR="00000000" w:rsidRDefault="00357083">
            <w:pPr>
              <w:rPr>
                <w:rFonts w:eastAsia="Times New Roman"/>
                <w:sz w:val="20"/>
                <w:szCs w:val="20"/>
              </w:rPr>
            </w:pPr>
          </w:p>
        </w:tc>
      </w:tr>
      <w:tr w:rsidR="00000000">
        <w:trPr>
          <w:divId w:val="921371916"/>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Finance Lease Assets</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357083">
            <w:pPr>
              <w:divId w:val="292753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17.8</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921371916"/>
          <w:jc w:val="center"/>
        </w:trPr>
        <w:tc>
          <w:tcPr>
            <w:tcW w:w="0" w:type="auto"/>
            <w:tcMar>
              <w:top w:w="30" w:type="dxa"/>
              <w:left w:w="30" w:type="dxa"/>
              <w:bottom w:w="30" w:type="dxa"/>
              <w:right w:w="30" w:type="dxa"/>
            </w:tcMar>
            <w:vAlign w:val="bottom"/>
            <w:hideMark/>
          </w:tcPr>
          <w:p w:rsidR="00000000" w:rsidRDefault="00357083">
            <w:pPr>
              <w:divId w:val="1127312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6"/>
                <w:szCs w:val="16"/>
              </w:rPr>
            </w:pPr>
          </w:p>
        </w:tc>
        <w:tc>
          <w:tcPr>
            <w:tcW w:w="0" w:type="auto"/>
            <w:tcMar>
              <w:top w:w="30" w:type="dxa"/>
              <w:left w:w="30" w:type="dxa"/>
              <w:bottom w:w="30" w:type="dxa"/>
              <w:right w:w="30" w:type="dxa"/>
            </w:tcMar>
            <w:vAlign w:val="bottom"/>
            <w:hideMark/>
          </w:tcPr>
          <w:p w:rsidR="00000000" w:rsidRDefault="00357083">
            <w:pPr>
              <w:divId w:val="193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p>
        </w:tc>
        <w:tc>
          <w:tcPr>
            <w:tcW w:w="0" w:type="auto"/>
            <w:vAlign w:val="bottom"/>
            <w:hideMark/>
          </w:tcPr>
          <w:p w:rsidR="00000000" w:rsidRDefault="00357083">
            <w:pPr>
              <w:rPr>
                <w:rFonts w:eastAsia="Times New Roman"/>
                <w:sz w:val="20"/>
                <w:szCs w:val="20"/>
              </w:rPr>
            </w:pPr>
          </w:p>
        </w:tc>
      </w:tr>
      <w:tr w:rsidR="00000000">
        <w:trPr>
          <w:divId w:val="921371916"/>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Liabilities</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357083">
            <w:pPr>
              <w:divId w:val="997806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r w:rsidR="00000000">
        <w:trPr>
          <w:divId w:val="921371916"/>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Operating Lease Liability - Current</w:t>
            </w:r>
          </w:p>
        </w:tc>
        <w:tc>
          <w:tcPr>
            <w:tcW w:w="0" w:type="auto"/>
            <w:tcBorders>
              <w:top w:val="single" w:sz="6" w:space="0" w:color="000000"/>
            </w:tcBorders>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357083">
            <w:pPr>
              <w:divId w:val="1291397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35.6</w:t>
            </w:r>
          </w:p>
        </w:tc>
        <w:tc>
          <w:tcPr>
            <w:tcW w:w="0" w:type="auto"/>
            <w:vAlign w:val="bottom"/>
            <w:hideMark/>
          </w:tcPr>
          <w:p w:rsidR="00000000" w:rsidRDefault="00357083">
            <w:pPr>
              <w:rPr>
                <w:rFonts w:eastAsia="Times New Roman"/>
                <w:sz w:val="20"/>
                <w:szCs w:val="20"/>
              </w:rPr>
            </w:pPr>
          </w:p>
        </w:tc>
      </w:tr>
      <w:tr w:rsidR="00000000">
        <w:trPr>
          <w:divId w:val="921371916"/>
          <w:jc w:val="center"/>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Operating Lease Liability - Long Term</w:t>
            </w:r>
          </w:p>
        </w:tc>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357083">
            <w:pPr>
              <w:divId w:val="550963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124.7</w:t>
            </w:r>
          </w:p>
        </w:tc>
        <w:tc>
          <w:tcPr>
            <w:tcW w:w="0" w:type="auto"/>
            <w:shd w:val="clear" w:color="auto" w:fill="CCEEFF"/>
            <w:vAlign w:val="bottom"/>
            <w:hideMark/>
          </w:tcPr>
          <w:p w:rsidR="00000000" w:rsidRDefault="00357083">
            <w:pPr>
              <w:rPr>
                <w:rFonts w:eastAsia="Times New Roman"/>
                <w:sz w:val="20"/>
                <w:szCs w:val="20"/>
              </w:rPr>
            </w:pPr>
          </w:p>
        </w:tc>
      </w:tr>
      <w:tr w:rsidR="00000000">
        <w:trPr>
          <w:divId w:val="921371916"/>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Finance Lease Liability - Current</w:t>
            </w:r>
          </w:p>
        </w:tc>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Current maturities of long-term debt</w:t>
            </w:r>
          </w:p>
        </w:tc>
        <w:tc>
          <w:tcPr>
            <w:tcW w:w="0" w:type="auto"/>
            <w:tcMar>
              <w:top w:w="30" w:type="dxa"/>
              <w:left w:w="30" w:type="dxa"/>
              <w:bottom w:w="30" w:type="dxa"/>
              <w:right w:w="30" w:type="dxa"/>
            </w:tcMar>
            <w:vAlign w:val="bottom"/>
            <w:hideMark/>
          </w:tcPr>
          <w:p w:rsidR="00000000" w:rsidRDefault="00357083">
            <w:pPr>
              <w:divId w:val="143971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rsidR="00000000" w:rsidRDefault="00357083">
            <w:pPr>
              <w:rPr>
                <w:rFonts w:eastAsia="Times New Roman"/>
                <w:sz w:val="20"/>
                <w:szCs w:val="20"/>
              </w:rPr>
            </w:pPr>
          </w:p>
        </w:tc>
      </w:tr>
      <w:tr w:rsidR="00000000">
        <w:trPr>
          <w:divId w:val="921371916"/>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Finance Lease Liability - Long Term</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Long-term debt</w:t>
            </w:r>
          </w:p>
        </w:tc>
        <w:tc>
          <w:tcPr>
            <w:tcW w:w="0" w:type="auto"/>
            <w:shd w:val="clear" w:color="auto" w:fill="CCEEFF"/>
            <w:tcMar>
              <w:top w:w="30" w:type="dxa"/>
              <w:left w:w="30" w:type="dxa"/>
              <w:bottom w:w="30" w:type="dxa"/>
              <w:right w:w="30" w:type="dxa"/>
            </w:tcMar>
            <w:vAlign w:val="bottom"/>
            <w:hideMark/>
          </w:tcPr>
          <w:p w:rsidR="00000000" w:rsidRDefault="00357083">
            <w:pPr>
              <w:divId w:val="1636373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14.4</w:t>
            </w:r>
          </w:p>
        </w:tc>
        <w:tc>
          <w:tcPr>
            <w:tcW w:w="0" w:type="auto"/>
            <w:tcBorders>
              <w:bottom w:val="single" w:sz="6" w:space="0" w:color="000000"/>
            </w:tcBorders>
            <w:shd w:val="clear" w:color="auto" w:fill="CCEEFF"/>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center"/>
        <w:divId w:val="966621766"/>
        <w:rPr>
          <w:rFonts w:eastAsia="Times New Roman"/>
          <w:sz w:val="20"/>
          <w:szCs w:val="20"/>
        </w:rPr>
      </w:pPr>
    </w:p>
    <w:p w:rsidR="00000000" w:rsidRDefault="00357083">
      <w:pPr>
        <w:spacing w:line="288" w:lineRule="auto"/>
        <w:divId w:val="966621766"/>
        <w:rPr>
          <w:rFonts w:eastAsia="Times New Roman"/>
          <w:sz w:val="20"/>
          <w:szCs w:val="20"/>
        </w:rPr>
      </w:pPr>
      <w:r>
        <w:rPr>
          <w:rFonts w:ascii="Arial" w:eastAsia="Times New Roman" w:hAnsi="Arial" w:cs="Arial"/>
          <w:sz w:val="20"/>
          <w:szCs w:val="20"/>
        </w:rPr>
        <w:t>Other information related to leases as of December 31, 2019:</w:t>
      </w:r>
    </w:p>
    <w:tbl>
      <w:tblPr>
        <w:tblW w:w="5000" w:type="pct"/>
        <w:jc w:val="center"/>
        <w:tblCellMar>
          <w:left w:w="0" w:type="dxa"/>
          <w:right w:w="0" w:type="dxa"/>
        </w:tblCellMar>
        <w:tblLook w:val="04A0" w:firstRow="1" w:lastRow="0" w:firstColumn="1" w:lastColumn="0" w:noHBand="0" w:noVBand="1"/>
      </w:tblPr>
      <w:tblGrid>
        <w:gridCol w:w="5423"/>
        <w:gridCol w:w="269"/>
        <w:gridCol w:w="1021"/>
        <w:gridCol w:w="173"/>
        <w:gridCol w:w="105"/>
        <w:gridCol w:w="120"/>
        <w:gridCol w:w="1022"/>
        <w:gridCol w:w="173"/>
      </w:tblGrid>
      <w:tr w:rsidR="00000000">
        <w:trPr>
          <w:divId w:val="1827472742"/>
          <w:jc w:val="center"/>
        </w:trPr>
        <w:tc>
          <w:tcPr>
            <w:tcW w:w="0" w:type="auto"/>
            <w:gridSpan w:val="8"/>
            <w:vAlign w:val="center"/>
            <w:hideMark/>
          </w:tcPr>
          <w:p w:rsidR="00000000" w:rsidRDefault="00357083">
            <w:pPr>
              <w:spacing w:line="288" w:lineRule="auto"/>
              <w:rPr>
                <w:rFonts w:eastAsia="Times New Roman"/>
                <w:sz w:val="20"/>
                <w:szCs w:val="20"/>
              </w:rPr>
            </w:pPr>
          </w:p>
        </w:tc>
      </w:tr>
      <w:tr w:rsidR="00000000">
        <w:trPr>
          <w:divId w:val="1827472742"/>
          <w:jc w:val="center"/>
        </w:trPr>
        <w:tc>
          <w:tcPr>
            <w:tcW w:w="33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70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r>
      <w:tr w:rsidR="00000000">
        <w:trPr>
          <w:divId w:val="182747274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divId w:val="871920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357083">
            <w:pPr>
              <w:divId w:val="1184828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57083">
            <w:pPr>
              <w:jc w:val="center"/>
              <w:rPr>
                <w:rFonts w:eastAsia="Times New Roman"/>
                <w:sz w:val="16"/>
                <w:szCs w:val="16"/>
              </w:rPr>
            </w:pPr>
            <w:r>
              <w:rPr>
                <w:rFonts w:ascii="inherit" w:eastAsia="Times New Roman" w:hAnsi="inherit"/>
                <w:b/>
                <w:bCs/>
                <w:sz w:val="16"/>
                <w:szCs w:val="16"/>
              </w:rPr>
              <w:t>Finance Leases</w:t>
            </w:r>
          </w:p>
        </w:tc>
      </w:tr>
      <w:tr w:rsidR="00000000">
        <w:trPr>
          <w:divId w:val="1827472742"/>
          <w:jc w:val="center"/>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Weighted-average remaining lease term (years)</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6.5</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73989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5.6</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827472742"/>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Weighted-average discount rate</w:t>
            </w:r>
          </w:p>
        </w:tc>
        <w:tc>
          <w:tcPr>
            <w:tcW w:w="0" w:type="auto"/>
            <w:gridSpan w:val="2"/>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5.9</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357083">
            <w:pPr>
              <w:divId w:val="98312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3.2</w:t>
            </w:r>
          </w:p>
        </w:tc>
        <w:tc>
          <w:tcPr>
            <w:tcW w:w="0" w:type="auto"/>
            <w:tcMar>
              <w:top w:w="30" w:type="dxa"/>
              <w:left w:w="0" w:type="dxa"/>
              <w:bottom w:w="30" w:type="dxa"/>
              <w:right w:w="3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r>
      <w:tr w:rsidR="00000000">
        <w:trPr>
          <w:divId w:val="1827472742"/>
          <w:jc w:val="center"/>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Cash paid for amounts included in the measurement of lease liabilities (in millions):</w:t>
            </w:r>
          </w:p>
        </w:tc>
        <w:tc>
          <w:tcPr>
            <w:tcW w:w="0" w:type="auto"/>
            <w:gridSpan w:val="3"/>
            <w:shd w:val="clear" w:color="auto" w:fill="CCEEFF"/>
            <w:tcMar>
              <w:top w:w="30" w:type="dxa"/>
              <w:left w:w="180" w:type="dxa"/>
              <w:bottom w:w="30" w:type="dxa"/>
              <w:right w:w="30" w:type="dxa"/>
            </w:tcMar>
            <w:vAlign w:val="bottom"/>
            <w:hideMark/>
          </w:tcPr>
          <w:p w:rsidR="00000000" w:rsidRDefault="00357083">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357083">
            <w:pPr>
              <w:divId w:val="400712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p>
        </w:tc>
        <w:tc>
          <w:tcPr>
            <w:tcW w:w="0" w:type="auto"/>
            <w:shd w:val="clear" w:color="auto" w:fill="CCEEFF"/>
            <w:vAlign w:val="bottom"/>
            <w:hideMark/>
          </w:tcPr>
          <w:p w:rsidR="00000000" w:rsidRDefault="00357083">
            <w:pPr>
              <w:rPr>
                <w:rFonts w:eastAsia="Times New Roman"/>
                <w:sz w:val="20"/>
                <w:szCs w:val="20"/>
              </w:rPr>
            </w:pPr>
          </w:p>
        </w:tc>
      </w:tr>
      <w:tr w:rsidR="00000000">
        <w:trPr>
          <w:divId w:val="1827472742"/>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Operating cash flows from finance leases</w:t>
            </w:r>
          </w:p>
        </w:tc>
        <w:tc>
          <w:tcPr>
            <w:tcW w:w="0" w:type="auto"/>
            <w:tcMar>
              <w:top w:w="30" w:type="dxa"/>
              <w:left w:w="18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585118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57083">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0.5</w:t>
            </w:r>
          </w:p>
        </w:tc>
        <w:tc>
          <w:tcPr>
            <w:tcW w:w="0" w:type="auto"/>
            <w:vAlign w:val="bottom"/>
            <w:hideMark/>
          </w:tcPr>
          <w:p w:rsidR="00000000" w:rsidRDefault="00357083">
            <w:pPr>
              <w:rPr>
                <w:rFonts w:eastAsia="Times New Roman"/>
                <w:sz w:val="20"/>
                <w:szCs w:val="20"/>
              </w:rPr>
            </w:pPr>
          </w:p>
        </w:tc>
      </w:tr>
      <w:tr w:rsidR="00000000">
        <w:trPr>
          <w:divId w:val="1827472742"/>
          <w:jc w:val="center"/>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Operating cash flows from operating leases</w:t>
            </w:r>
          </w:p>
        </w:tc>
        <w:tc>
          <w:tcPr>
            <w:tcW w:w="0" w:type="auto"/>
            <w:gridSpan w:val="2"/>
            <w:shd w:val="clear" w:color="auto" w:fill="CCEEFF"/>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52.9</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724863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827472742"/>
          <w:jc w:val="center"/>
        </w:trPr>
        <w:tc>
          <w:tcPr>
            <w:tcW w:w="0" w:type="auto"/>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Financing cash flows from finance leases</w:t>
            </w:r>
          </w:p>
        </w:tc>
        <w:tc>
          <w:tcPr>
            <w:tcW w:w="0" w:type="auto"/>
            <w:gridSpan w:val="2"/>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84281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rsidR="00000000" w:rsidRDefault="00357083">
            <w:pPr>
              <w:rPr>
                <w:rFonts w:eastAsia="Times New Roman"/>
                <w:sz w:val="20"/>
                <w:szCs w:val="20"/>
              </w:rPr>
            </w:pPr>
          </w:p>
        </w:tc>
      </w:tr>
      <w:tr w:rsidR="00000000">
        <w:trPr>
          <w:divId w:val="1827472742"/>
          <w:jc w:val="center"/>
        </w:trPr>
        <w:tc>
          <w:tcPr>
            <w:tcW w:w="0" w:type="auto"/>
            <w:shd w:val="clear" w:color="auto" w:fill="CCEEFF"/>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Right of use assets obtained in exchange for new operating lease liability (noncash in millions)</w:t>
            </w:r>
          </w:p>
        </w:tc>
        <w:tc>
          <w:tcPr>
            <w:tcW w:w="0" w:type="auto"/>
            <w:gridSpan w:val="2"/>
            <w:shd w:val="clear" w:color="auto" w:fill="CCEEFF"/>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30.2</w:t>
            </w:r>
          </w:p>
        </w:tc>
        <w:tc>
          <w:tcPr>
            <w:tcW w:w="0" w:type="auto"/>
            <w:shd w:val="clear" w:color="auto" w:fill="CCEEFF"/>
            <w:vAlign w:val="bottom"/>
            <w:hideMark/>
          </w:tcPr>
          <w:p w:rsidR="00000000" w:rsidRDefault="0035708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57083">
            <w:pPr>
              <w:divId w:val="162164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shd w:val="clear" w:color="auto" w:fill="CCEEFF"/>
            <w:vAlign w:val="bottom"/>
            <w:hideMark/>
          </w:tcPr>
          <w:p w:rsidR="00000000" w:rsidRDefault="00357083">
            <w:pPr>
              <w:rPr>
                <w:rFonts w:eastAsia="Times New Roman"/>
                <w:sz w:val="20"/>
                <w:szCs w:val="20"/>
              </w:rPr>
            </w:pPr>
          </w:p>
        </w:tc>
      </w:tr>
      <w:tr w:rsidR="00000000">
        <w:trPr>
          <w:divId w:val="1827472742"/>
          <w:jc w:val="center"/>
        </w:trPr>
        <w:tc>
          <w:tcPr>
            <w:tcW w:w="0" w:type="auto"/>
            <w:tcBorders>
              <w:bottom w:val="single" w:sz="6" w:space="0" w:color="000000"/>
            </w:tcBorders>
            <w:tcMar>
              <w:top w:w="30" w:type="dxa"/>
              <w:left w:w="30" w:type="dxa"/>
              <w:bottom w:w="30" w:type="dxa"/>
              <w:right w:w="30" w:type="dxa"/>
            </w:tcMar>
            <w:hideMark/>
          </w:tcPr>
          <w:p w:rsidR="00000000" w:rsidRDefault="00357083">
            <w:pPr>
              <w:rPr>
                <w:rFonts w:eastAsia="Times New Roman"/>
                <w:sz w:val="16"/>
                <w:szCs w:val="16"/>
              </w:rPr>
            </w:pPr>
            <w:r>
              <w:rPr>
                <w:rFonts w:ascii="Arial" w:eastAsia="Times New Roman" w:hAnsi="Arial" w:cs="Arial"/>
                <w:sz w:val="16"/>
                <w:szCs w:val="16"/>
              </w:rPr>
              <w:t>Right of use assets obtained in exchange for new financing lease liability (noncash in millions)</w:t>
            </w:r>
          </w:p>
        </w:tc>
        <w:tc>
          <w:tcPr>
            <w:tcW w:w="0" w:type="auto"/>
            <w:gridSpan w:val="2"/>
            <w:tcBorders>
              <w:bottom w:val="single" w:sz="6" w:space="0" w:color="000000"/>
            </w:tcBorders>
            <w:tcMar>
              <w:top w:w="30" w:type="dxa"/>
              <w:left w:w="18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357083">
            <w:pPr>
              <w:rPr>
                <w:rFonts w:eastAsia="Times New Roman"/>
                <w:sz w:val="20"/>
                <w:szCs w:val="20"/>
              </w:rPr>
            </w:pPr>
          </w:p>
        </w:tc>
        <w:tc>
          <w:tcPr>
            <w:tcW w:w="0" w:type="auto"/>
            <w:tcMar>
              <w:top w:w="30" w:type="dxa"/>
              <w:left w:w="30" w:type="dxa"/>
              <w:bottom w:w="30" w:type="dxa"/>
              <w:right w:w="30" w:type="dxa"/>
            </w:tcMar>
            <w:vAlign w:val="bottom"/>
            <w:hideMark/>
          </w:tcPr>
          <w:p w:rsidR="00000000" w:rsidRDefault="00357083">
            <w:pPr>
              <w:divId w:val="318000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57083">
            <w:pPr>
              <w:jc w:val="right"/>
              <w:rPr>
                <w:rFonts w:eastAsia="Times New Roman"/>
                <w:sz w:val="16"/>
                <w:szCs w:val="16"/>
              </w:rPr>
            </w:pPr>
            <w:r>
              <w:rPr>
                <w:rFonts w:ascii="Arial" w:eastAsia="Times New Roman" w:hAnsi="Arial" w:cs="Arial"/>
                <w:sz w:val="16"/>
                <w:szCs w:val="16"/>
              </w:rPr>
              <w:t>8.2</w:t>
            </w:r>
          </w:p>
        </w:tc>
        <w:tc>
          <w:tcPr>
            <w:tcW w:w="0" w:type="auto"/>
            <w:tcBorders>
              <w:bottom w:val="single" w:sz="6" w:space="0" w:color="000000"/>
            </w:tcBorders>
            <w:vAlign w:val="bottom"/>
            <w:hideMark/>
          </w:tcPr>
          <w:p w:rsidR="00000000" w:rsidRDefault="00357083">
            <w:pPr>
              <w:rPr>
                <w:rFonts w:eastAsia="Times New Roman"/>
                <w:sz w:val="20"/>
                <w:szCs w:val="20"/>
              </w:rPr>
            </w:pPr>
          </w:p>
        </w:tc>
      </w:tr>
    </w:tbl>
    <w:p w:rsidR="00000000" w:rsidRDefault="00357083">
      <w:pPr>
        <w:spacing w:line="288" w:lineRule="auto"/>
        <w:jc w:val="center"/>
        <w:divId w:val="966621766"/>
        <w:rPr>
          <w:rFonts w:eastAsia="Times New Roman"/>
          <w:sz w:val="20"/>
          <w:szCs w:val="20"/>
        </w:rPr>
      </w:pPr>
    </w:p>
    <w:p w:rsidR="00000000" w:rsidRDefault="00357083">
      <w:pPr>
        <w:spacing w:line="288" w:lineRule="auto"/>
        <w:jc w:val="center"/>
        <w:divId w:val="966621766"/>
        <w:rPr>
          <w:rFonts w:eastAsia="Times New Roman"/>
          <w:sz w:val="20"/>
          <w:szCs w:val="20"/>
        </w:rPr>
      </w:pPr>
    </w:p>
    <w:p w:rsidR="00000000" w:rsidRDefault="00357083">
      <w:pPr>
        <w:spacing w:line="288" w:lineRule="auto"/>
        <w:jc w:val="both"/>
        <w:divId w:val="966621766"/>
        <w:rPr>
          <w:rFonts w:eastAsia="Times New Roman"/>
          <w:sz w:val="20"/>
          <w:szCs w:val="20"/>
        </w:rPr>
      </w:pPr>
    </w:p>
    <w:p w:rsidR="00000000" w:rsidRDefault="00357083">
      <w:pPr>
        <w:spacing w:line="288" w:lineRule="auto"/>
        <w:divId w:val="966621766"/>
        <w:rPr>
          <w:rFonts w:eastAsia="Times New Roman"/>
          <w:sz w:val="20"/>
          <w:szCs w:val="20"/>
        </w:rPr>
      </w:pPr>
    </w:p>
    <w:p w:rsidR="00000000" w:rsidRDefault="00357083">
      <w:pPr>
        <w:spacing w:line="288" w:lineRule="auto"/>
        <w:divId w:val="966621766"/>
        <w:rPr>
          <w:rFonts w:eastAsia="Times New Roman"/>
          <w:sz w:val="20"/>
          <w:szCs w:val="20"/>
        </w:rPr>
      </w:pPr>
    </w:p>
    <w:p w:rsidR="00000000" w:rsidRDefault="00357083">
      <w:pPr>
        <w:spacing w:line="288" w:lineRule="auto"/>
        <w:jc w:val="both"/>
        <w:divId w:val="966621766"/>
        <w:rPr>
          <w:rFonts w:eastAsia="Times New Roman"/>
        </w:rPr>
      </w:pPr>
      <w:r>
        <w:rPr>
          <w:rFonts w:ascii="Arial" w:eastAsia="Times New Roman" w:hAnsi="Arial" w:cs="Arial"/>
          <w:b/>
          <w:bCs/>
        </w:rPr>
        <w:t>Item </w:t>
      </w:r>
      <w:r>
        <w:rPr>
          <w:rFonts w:ascii="Arial" w:eastAsia="Times New Roman" w:hAnsi="Arial" w:cs="Arial"/>
          <w:b/>
          <w:bCs/>
        </w:rPr>
        <w:t>16. Form 10-K Summary</w:t>
      </w:r>
    </w:p>
    <w:p w:rsidR="00000000" w:rsidRDefault="00357083">
      <w:pPr>
        <w:spacing w:line="288" w:lineRule="auto"/>
        <w:divId w:val="823738661"/>
        <w:rPr>
          <w:rFonts w:eastAsia="Times New Roman"/>
          <w:sz w:val="20"/>
          <w:szCs w:val="20"/>
        </w:rPr>
      </w:pPr>
      <w:r>
        <w:rPr>
          <w:rFonts w:ascii="Arial" w:eastAsia="Times New Roman" w:hAnsi="Arial" w:cs="Arial"/>
          <w:sz w:val="20"/>
          <w:szCs w:val="20"/>
        </w:rPr>
        <w:t>We have elected not to include the voluntary, summary information required by Form 10-K under this Item 16.</w:t>
      </w:r>
    </w:p>
    <w:p w:rsidR="00000000" w:rsidRDefault="00357083">
      <w:pPr>
        <w:divId w:val="1173304694"/>
        <w:rPr>
          <w:rFonts w:eastAsia="Times New Roman"/>
          <w:sz w:val="20"/>
          <w:szCs w:val="20"/>
        </w:rPr>
      </w:pPr>
    </w:p>
    <w:p w:rsidR="00000000" w:rsidRDefault="00357083">
      <w:pPr>
        <w:spacing w:line="288" w:lineRule="auto"/>
        <w:jc w:val="center"/>
        <w:divId w:val="67308774"/>
        <w:rPr>
          <w:rFonts w:eastAsia="Times New Roman"/>
          <w:sz w:val="16"/>
          <w:szCs w:val="16"/>
        </w:rPr>
      </w:pPr>
      <w:r>
        <w:rPr>
          <w:rFonts w:ascii="Arial" w:eastAsia="Times New Roman" w:hAnsi="Arial" w:cs="Arial"/>
          <w:sz w:val="16"/>
          <w:szCs w:val="16"/>
        </w:rPr>
        <w:t>96</w:t>
      </w:r>
    </w:p>
    <w:p w:rsidR="00000000" w:rsidRDefault="00357083">
      <w:pPr>
        <w:divId w:val="966621766"/>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357083">
      <w:pPr>
        <w:spacing w:line="288" w:lineRule="auto"/>
        <w:divId w:val="1816098324"/>
        <w:rPr>
          <w:rFonts w:eastAsia="Times New Roman"/>
          <w:sz w:val="20"/>
          <w:szCs w:val="20"/>
        </w:rPr>
      </w:pPr>
      <w:hyperlink w:anchor="sCDE4226C2C1D55AF903CA1389243E464" w:history="1">
        <w:r>
          <w:rPr>
            <w:rStyle w:val="a3"/>
            <w:rFonts w:ascii="Arial" w:eastAsia="Times New Roman" w:hAnsi="Arial" w:cs="Arial"/>
            <w:sz w:val="20"/>
            <w:szCs w:val="20"/>
          </w:rPr>
          <w:t>Table of Contents</w:t>
        </w:r>
      </w:hyperlink>
    </w:p>
    <w:p w:rsidR="00000000" w:rsidRDefault="00357083">
      <w:pPr>
        <w:divId w:val="383794853"/>
        <w:rPr>
          <w:rFonts w:eastAsia="Times New Roman"/>
          <w:sz w:val="20"/>
          <w:szCs w:val="20"/>
        </w:rPr>
      </w:pPr>
    </w:p>
    <w:p w:rsidR="00000000" w:rsidRDefault="00357083">
      <w:pPr>
        <w:spacing w:line="288" w:lineRule="auto"/>
        <w:jc w:val="both"/>
        <w:divId w:val="966621766"/>
        <w:rPr>
          <w:rFonts w:eastAsia="Times New Roman"/>
          <w:sz w:val="18"/>
          <w:szCs w:val="18"/>
        </w:rPr>
      </w:pPr>
      <w:r>
        <w:rPr>
          <w:rFonts w:ascii="Arial" w:eastAsia="Times New Roman" w:hAnsi="Arial" w:cs="Arial"/>
          <w:b/>
          <w:bCs/>
          <w:sz w:val="18"/>
          <w:szCs w:val="18"/>
        </w:rPr>
        <w:t>SIGNATUR</w:t>
      </w:r>
      <w:r>
        <w:rPr>
          <w:rFonts w:ascii="Arial" w:eastAsia="Times New Roman" w:hAnsi="Arial" w:cs="Arial"/>
          <w:b/>
          <w:bCs/>
          <w:sz w:val="18"/>
          <w:szCs w:val="18"/>
        </w:rPr>
        <w:t>ES</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Pursuant to the requirements of Section 13 or 15(d) of the Securities Exchange Act of 1934, the registrant has duly caused this Form 10</w:t>
      </w:r>
      <w:r>
        <w:rPr>
          <w:rFonts w:ascii="Arial" w:eastAsia="Times New Roman" w:hAnsi="Arial" w:cs="Arial"/>
          <w:sz w:val="18"/>
          <w:szCs w:val="18"/>
        </w:rPr>
        <w:noBreakHyphen/>
        <w:t>K to be signed on its behalf by the undersigned, thereunto duly authorized, on February 28, 2020.</w:t>
      </w:r>
    </w:p>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WORLD FUEL SERVICES</w:t>
      </w:r>
      <w:r>
        <w:rPr>
          <w:rFonts w:ascii="Arial" w:eastAsia="Times New Roman" w:hAnsi="Arial" w:cs="Arial"/>
          <w:sz w:val="18"/>
          <w:szCs w:val="18"/>
        </w:rPr>
        <w:t xml:space="preserve"> CORPORATION</w:t>
      </w:r>
    </w:p>
    <w:tbl>
      <w:tblPr>
        <w:tblW w:w="4800" w:type="dxa"/>
        <w:tblCellMar>
          <w:left w:w="0" w:type="dxa"/>
          <w:right w:w="0" w:type="dxa"/>
        </w:tblCellMar>
        <w:tblLook w:val="04A0" w:firstRow="1" w:lastRow="0" w:firstColumn="1" w:lastColumn="0" w:noHBand="0" w:noVBand="1"/>
      </w:tblPr>
      <w:tblGrid>
        <w:gridCol w:w="2197"/>
        <w:gridCol w:w="2603"/>
      </w:tblGrid>
      <w:tr w:rsidR="00000000">
        <w:trPr>
          <w:divId w:val="939872124"/>
        </w:trPr>
        <w:tc>
          <w:tcPr>
            <w:tcW w:w="0" w:type="auto"/>
            <w:gridSpan w:val="2"/>
            <w:vAlign w:val="center"/>
            <w:hideMark/>
          </w:tcPr>
          <w:p w:rsidR="00000000" w:rsidRDefault="00357083">
            <w:pPr>
              <w:spacing w:line="288" w:lineRule="auto"/>
              <w:jc w:val="both"/>
              <w:rPr>
                <w:rFonts w:eastAsia="Times New Roman"/>
                <w:sz w:val="18"/>
                <w:szCs w:val="18"/>
              </w:rPr>
            </w:pPr>
          </w:p>
        </w:tc>
      </w:tr>
      <w:tr w:rsidR="00000000">
        <w:trPr>
          <w:divId w:val="939872124"/>
        </w:trPr>
        <w:tc>
          <w:tcPr>
            <w:tcW w:w="2190" w:type="dxa"/>
            <w:vAlign w:val="center"/>
            <w:hideMark/>
          </w:tcPr>
          <w:p w:rsidR="00000000" w:rsidRDefault="00357083">
            <w:pPr>
              <w:rPr>
                <w:rFonts w:eastAsia="Times New Roman"/>
                <w:sz w:val="20"/>
                <w:szCs w:val="20"/>
              </w:rPr>
            </w:pPr>
          </w:p>
        </w:tc>
        <w:tc>
          <w:tcPr>
            <w:tcW w:w="2595" w:type="dxa"/>
            <w:vAlign w:val="center"/>
            <w:hideMark/>
          </w:tcPr>
          <w:p w:rsidR="00000000" w:rsidRDefault="00357083">
            <w:pPr>
              <w:rPr>
                <w:rFonts w:eastAsia="Times New Roman"/>
                <w:sz w:val="20"/>
                <w:szCs w:val="20"/>
              </w:rPr>
            </w:pPr>
          </w:p>
        </w:tc>
      </w:tr>
      <w:tr w:rsidR="00000000">
        <w:trPr>
          <w:divId w:val="939872124"/>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MICHAEL J. KASBAR</w:t>
            </w:r>
          </w:p>
        </w:tc>
        <w:tc>
          <w:tcPr>
            <w:tcW w:w="0" w:type="auto"/>
            <w:tcMar>
              <w:top w:w="30" w:type="dxa"/>
              <w:left w:w="30" w:type="dxa"/>
              <w:bottom w:w="30" w:type="dxa"/>
              <w:right w:w="30" w:type="dxa"/>
            </w:tcMar>
            <w:vAlign w:val="bottom"/>
            <w:hideMark/>
          </w:tcPr>
          <w:p w:rsidR="00000000" w:rsidRDefault="00357083">
            <w:pPr>
              <w:divId w:val="1482693497"/>
              <w:rPr>
                <w:rFonts w:eastAsia="Times New Roman"/>
                <w:sz w:val="20"/>
                <w:szCs w:val="20"/>
              </w:rPr>
            </w:pPr>
            <w:r>
              <w:rPr>
                <w:rFonts w:ascii="inherit" w:eastAsia="Times New Roman" w:hAnsi="inherit"/>
                <w:sz w:val="20"/>
                <w:szCs w:val="20"/>
              </w:rPr>
              <w:t> </w:t>
            </w:r>
          </w:p>
        </w:tc>
      </w:tr>
      <w:tr w:rsidR="00000000">
        <w:trPr>
          <w:divId w:val="939872124"/>
        </w:trPr>
        <w:tc>
          <w:tcPr>
            <w:tcW w:w="0" w:type="auto"/>
            <w:gridSpan w:val="2"/>
            <w:tcMar>
              <w:top w:w="30" w:type="dxa"/>
              <w:left w:w="30" w:type="dxa"/>
              <w:bottom w:w="30" w:type="dxa"/>
              <w:right w:w="30" w:type="dxa"/>
            </w:tcMar>
            <w:vAlign w:val="bottom"/>
            <w:hideMark/>
          </w:tcPr>
          <w:p w:rsidR="00000000" w:rsidRDefault="00357083">
            <w:pPr>
              <w:ind w:firstLine="135"/>
              <w:divId w:val="179272854"/>
              <w:rPr>
                <w:rFonts w:eastAsia="Times New Roman"/>
                <w:sz w:val="18"/>
                <w:szCs w:val="18"/>
              </w:rPr>
            </w:pPr>
            <w:r>
              <w:rPr>
                <w:rFonts w:ascii="Arial" w:eastAsia="Times New Roman" w:hAnsi="Arial" w:cs="Arial"/>
                <w:sz w:val="18"/>
                <w:szCs w:val="18"/>
              </w:rPr>
              <w:t> Michael J. Kasbar</w:t>
            </w:r>
          </w:p>
          <w:p w:rsidR="00000000" w:rsidRDefault="00357083">
            <w:pPr>
              <w:ind w:firstLine="135"/>
              <w:divId w:val="1098211214"/>
              <w:rPr>
                <w:rFonts w:eastAsia="Times New Roman"/>
                <w:sz w:val="18"/>
                <w:szCs w:val="18"/>
              </w:rPr>
            </w:pPr>
            <w:r>
              <w:rPr>
                <w:rFonts w:ascii="Arial" w:eastAsia="Times New Roman" w:hAnsi="Arial" w:cs="Arial"/>
                <w:sz w:val="18"/>
                <w:szCs w:val="18"/>
              </w:rPr>
              <w:t> Chairman, President and Chief Executive Officer</w:t>
            </w:r>
          </w:p>
        </w:tc>
      </w:tr>
      <w:tr w:rsidR="00000000">
        <w:trPr>
          <w:divId w:val="939872124"/>
        </w:trPr>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rsidR="00000000" w:rsidRDefault="00357083">
            <w:pPr>
              <w:divId w:val="1680693927"/>
              <w:rPr>
                <w:rFonts w:eastAsia="Times New Roman"/>
                <w:sz w:val="20"/>
                <w:szCs w:val="20"/>
              </w:rPr>
            </w:pPr>
            <w:r>
              <w:rPr>
                <w:rFonts w:ascii="inherit" w:eastAsia="Times New Roman" w:hAnsi="inherit"/>
                <w:sz w:val="20"/>
                <w:szCs w:val="20"/>
              </w:rPr>
              <w:t> </w:t>
            </w:r>
          </w:p>
        </w:tc>
      </w:tr>
      <w:tr w:rsidR="00000000">
        <w:trPr>
          <w:divId w:val="939872124"/>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IRA M. BIRNS</w:t>
            </w:r>
          </w:p>
        </w:tc>
        <w:tc>
          <w:tcPr>
            <w:tcW w:w="0" w:type="auto"/>
            <w:tcMar>
              <w:top w:w="30" w:type="dxa"/>
              <w:left w:w="30" w:type="dxa"/>
              <w:bottom w:w="30" w:type="dxa"/>
              <w:right w:w="30" w:type="dxa"/>
            </w:tcMar>
            <w:vAlign w:val="bottom"/>
            <w:hideMark/>
          </w:tcPr>
          <w:p w:rsidR="00000000" w:rsidRDefault="00357083">
            <w:pPr>
              <w:divId w:val="1226991051"/>
              <w:rPr>
                <w:rFonts w:eastAsia="Times New Roman"/>
                <w:sz w:val="20"/>
                <w:szCs w:val="20"/>
              </w:rPr>
            </w:pPr>
            <w:r>
              <w:rPr>
                <w:rFonts w:ascii="inherit" w:eastAsia="Times New Roman" w:hAnsi="inherit"/>
                <w:sz w:val="20"/>
                <w:szCs w:val="20"/>
              </w:rPr>
              <w:t> </w:t>
            </w:r>
          </w:p>
        </w:tc>
      </w:tr>
      <w:tr w:rsidR="00000000">
        <w:trPr>
          <w:divId w:val="939872124"/>
        </w:trPr>
        <w:tc>
          <w:tcPr>
            <w:tcW w:w="0" w:type="auto"/>
            <w:gridSpan w:val="2"/>
            <w:tcMar>
              <w:top w:w="30" w:type="dxa"/>
              <w:left w:w="30" w:type="dxa"/>
              <w:bottom w:w="30" w:type="dxa"/>
              <w:right w:w="30" w:type="dxa"/>
            </w:tcMar>
            <w:vAlign w:val="bottom"/>
            <w:hideMark/>
          </w:tcPr>
          <w:p w:rsidR="00000000" w:rsidRDefault="00357083">
            <w:pPr>
              <w:ind w:firstLine="135"/>
              <w:divId w:val="1188954681"/>
              <w:rPr>
                <w:rFonts w:eastAsia="Times New Roman"/>
                <w:sz w:val="18"/>
                <w:szCs w:val="18"/>
              </w:rPr>
            </w:pPr>
            <w:r>
              <w:rPr>
                <w:rFonts w:ascii="Arial" w:eastAsia="Times New Roman" w:hAnsi="Arial" w:cs="Arial"/>
                <w:sz w:val="18"/>
                <w:szCs w:val="18"/>
              </w:rPr>
              <w:t> Ira M. Birns</w:t>
            </w:r>
          </w:p>
          <w:p w:rsidR="00000000" w:rsidRDefault="00357083">
            <w:pPr>
              <w:ind w:firstLine="135"/>
              <w:divId w:val="1275017158"/>
              <w:rPr>
                <w:rFonts w:eastAsia="Times New Roman"/>
                <w:sz w:val="18"/>
                <w:szCs w:val="18"/>
              </w:rPr>
            </w:pPr>
            <w:r>
              <w:rPr>
                <w:rFonts w:ascii="Arial" w:eastAsia="Times New Roman" w:hAnsi="Arial" w:cs="Arial"/>
                <w:sz w:val="18"/>
                <w:szCs w:val="18"/>
              </w:rPr>
              <w:t> </w:t>
            </w:r>
            <w:r>
              <w:rPr>
                <w:rFonts w:ascii="Arial" w:eastAsia="Times New Roman" w:hAnsi="Arial" w:cs="Arial"/>
                <w:sz w:val="18"/>
                <w:szCs w:val="18"/>
              </w:rPr>
              <w:t>Executive Vice President and Chief Financial Officer</w:t>
            </w:r>
          </w:p>
        </w:tc>
      </w:tr>
    </w:tbl>
    <w:p w:rsidR="00000000" w:rsidRDefault="00357083">
      <w:pPr>
        <w:spacing w:line="288" w:lineRule="auto"/>
        <w:jc w:val="both"/>
        <w:divId w:val="966621766"/>
        <w:rPr>
          <w:rFonts w:eastAsia="Times New Roman"/>
          <w:sz w:val="18"/>
          <w:szCs w:val="18"/>
        </w:rPr>
      </w:pPr>
      <w:r>
        <w:rPr>
          <w:rFonts w:ascii="Arial" w:eastAsia="Times New Roman" w:hAnsi="Arial" w:cs="Arial"/>
          <w:sz w:val="18"/>
          <w:szCs w:val="18"/>
        </w:rPr>
        <w:t>Pursuant to the requirements of the Securities Exchange Act of 1934, this Form 10</w:t>
      </w:r>
      <w:r>
        <w:rPr>
          <w:rFonts w:ascii="Arial" w:eastAsia="Times New Roman" w:hAnsi="Arial" w:cs="Arial"/>
          <w:sz w:val="18"/>
          <w:szCs w:val="18"/>
        </w:rPr>
        <w:noBreakHyphen/>
        <w:t>K has been signed below by the following persons on behalf of the registrant and in the capacities indicated on Febr</w:t>
      </w:r>
      <w:r>
        <w:rPr>
          <w:rFonts w:ascii="Arial" w:eastAsia="Times New Roman" w:hAnsi="Arial" w:cs="Arial"/>
          <w:sz w:val="18"/>
          <w:szCs w:val="18"/>
        </w:rPr>
        <w:t>uary 28, 2020.</w:t>
      </w:r>
    </w:p>
    <w:tbl>
      <w:tblPr>
        <w:tblW w:w="5000" w:type="pct"/>
        <w:tblCellMar>
          <w:left w:w="0" w:type="dxa"/>
          <w:right w:w="0" w:type="dxa"/>
        </w:tblCellMar>
        <w:tblLook w:val="04A0" w:firstRow="1" w:lastRow="0" w:firstColumn="1" w:lastColumn="0" w:noHBand="0" w:noVBand="1"/>
      </w:tblPr>
      <w:tblGrid>
        <w:gridCol w:w="2896"/>
        <w:gridCol w:w="105"/>
        <w:gridCol w:w="5305"/>
      </w:tblGrid>
      <w:tr w:rsidR="00000000">
        <w:trPr>
          <w:divId w:val="570165002"/>
        </w:trPr>
        <w:tc>
          <w:tcPr>
            <w:tcW w:w="0" w:type="auto"/>
            <w:gridSpan w:val="3"/>
            <w:vAlign w:val="center"/>
            <w:hideMark/>
          </w:tcPr>
          <w:p w:rsidR="00000000" w:rsidRDefault="00357083">
            <w:pPr>
              <w:spacing w:line="288" w:lineRule="auto"/>
              <w:jc w:val="both"/>
              <w:rPr>
                <w:rFonts w:eastAsia="Times New Roman"/>
                <w:sz w:val="18"/>
                <w:szCs w:val="18"/>
              </w:rPr>
            </w:pPr>
          </w:p>
        </w:tc>
      </w:tr>
      <w:tr w:rsidR="00000000">
        <w:trPr>
          <w:divId w:val="570165002"/>
        </w:trPr>
        <w:tc>
          <w:tcPr>
            <w:tcW w:w="1750" w:type="pct"/>
            <w:vAlign w:val="center"/>
            <w:hideMark/>
          </w:tcPr>
          <w:p w:rsidR="00000000" w:rsidRDefault="00357083">
            <w:pPr>
              <w:rPr>
                <w:rFonts w:eastAsia="Times New Roman"/>
                <w:sz w:val="20"/>
                <w:szCs w:val="20"/>
              </w:rPr>
            </w:pPr>
          </w:p>
        </w:tc>
        <w:tc>
          <w:tcPr>
            <w:tcW w:w="50" w:type="pct"/>
            <w:vAlign w:val="center"/>
            <w:hideMark/>
          </w:tcPr>
          <w:p w:rsidR="00000000" w:rsidRDefault="00357083">
            <w:pPr>
              <w:rPr>
                <w:rFonts w:eastAsia="Times New Roman"/>
                <w:sz w:val="20"/>
                <w:szCs w:val="20"/>
              </w:rPr>
            </w:pPr>
          </w:p>
        </w:tc>
        <w:tc>
          <w:tcPr>
            <w:tcW w:w="3200" w:type="pct"/>
            <w:vAlign w:val="center"/>
            <w:hideMark/>
          </w:tcPr>
          <w:p w:rsidR="00000000" w:rsidRDefault="00357083">
            <w:pPr>
              <w:rPr>
                <w:rFonts w:eastAsia="Times New Roman"/>
                <w:sz w:val="20"/>
                <w:szCs w:val="20"/>
              </w:rPr>
            </w:pP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b/>
                <w:bCs/>
                <w:sz w:val="18"/>
                <w:szCs w:val="18"/>
              </w:rPr>
              <w:t>Signature</w:t>
            </w:r>
          </w:p>
        </w:tc>
        <w:tc>
          <w:tcPr>
            <w:tcW w:w="0" w:type="auto"/>
            <w:tcMar>
              <w:top w:w="30" w:type="dxa"/>
              <w:left w:w="30" w:type="dxa"/>
              <w:bottom w:w="30" w:type="dxa"/>
              <w:right w:w="30" w:type="dxa"/>
            </w:tcMar>
            <w:vAlign w:val="bottom"/>
            <w:hideMark/>
          </w:tcPr>
          <w:p w:rsidR="00000000" w:rsidRDefault="00357083">
            <w:pPr>
              <w:divId w:val="1517619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b/>
                <w:bCs/>
                <w:sz w:val="18"/>
                <w:szCs w:val="18"/>
              </w:rPr>
              <w:t>Title</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MICHAEL J. KASBAR</w:t>
            </w:r>
          </w:p>
        </w:tc>
        <w:tc>
          <w:tcPr>
            <w:tcW w:w="0" w:type="auto"/>
            <w:tcMar>
              <w:top w:w="30" w:type="dxa"/>
              <w:left w:w="30" w:type="dxa"/>
              <w:bottom w:w="30" w:type="dxa"/>
              <w:right w:w="30" w:type="dxa"/>
            </w:tcMar>
            <w:vAlign w:val="bottom"/>
            <w:hideMark/>
          </w:tcPr>
          <w:p w:rsidR="00000000" w:rsidRDefault="00357083">
            <w:pPr>
              <w:divId w:val="1732196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Chairman, President and Chief Executive Officer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Michael J. Kasbar</w:t>
            </w:r>
          </w:p>
        </w:tc>
        <w:tc>
          <w:tcPr>
            <w:tcW w:w="0" w:type="auto"/>
            <w:tcMar>
              <w:top w:w="30" w:type="dxa"/>
              <w:left w:w="30" w:type="dxa"/>
              <w:bottom w:w="30" w:type="dxa"/>
              <w:right w:w="30" w:type="dxa"/>
            </w:tcMar>
            <w:vAlign w:val="bottom"/>
            <w:hideMark/>
          </w:tcPr>
          <w:p w:rsidR="00000000" w:rsidRDefault="00357083">
            <w:pPr>
              <w:divId w:val="118458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(Principal Executive Officer)</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2076271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82778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89343854"/>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IRA M. BIRNS</w:t>
            </w:r>
          </w:p>
        </w:tc>
        <w:tc>
          <w:tcPr>
            <w:tcW w:w="0" w:type="auto"/>
            <w:tcMar>
              <w:top w:w="30" w:type="dxa"/>
              <w:left w:w="30" w:type="dxa"/>
              <w:bottom w:w="30" w:type="dxa"/>
              <w:right w:w="30" w:type="dxa"/>
            </w:tcMar>
            <w:vAlign w:val="bottom"/>
            <w:hideMark/>
          </w:tcPr>
          <w:p w:rsidR="00000000" w:rsidRDefault="00357083">
            <w:pPr>
              <w:divId w:val="328217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Executive Vice President and Chief Financial Officer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Ira M. Birns</w:t>
            </w:r>
          </w:p>
        </w:tc>
        <w:tc>
          <w:tcPr>
            <w:tcW w:w="0" w:type="auto"/>
            <w:tcMar>
              <w:top w:w="30" w:type="dxa"/>
              <w:left w:w="30" w:type="dxa"/>
              <w:bottom w:w="30" w:type="dxa"/>
              <w:right w:w="30" w:type="dxa"/>
            </w:tcMar>
            <w:vAlign w:val="bottom"/>
            <w:hideMark/>
          </w:tcPr>
          <w:p w:rsidR="00000000" w:rsidRDefault="00357083">
            <w:pPr>
              <w:divId w:val="25760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(Principal Financial and Accounting Officer)</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445808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575241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054739208"/>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KEN BAKSHI</w:t>
            </w:r>
          </w:p>
        </w:tc>
        <w:tc>
          <w:tcPr>
            <w:tcW w:w="0" w:type="auto"/>
            <w:tcMar>
              <w:top w:w="30" w:type="dxa"/>
              <w:left w:w="30" w:type="dxa"/>
              <w:bottom w:w="30" w:type="dxa"/>
              <w:right w:w="30" w:type="dxa"/>
            </w:tcMar>
            <w:vAlign w:val="bottom"/>
            <w:hideMark/>
          </w:tcPr>
          <w:p w:rsidR="00000000" w:rsidRDefault="00357083">
            <w:pPr>
              <w:divId w:val="1124034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Ken Bakshi</w:t>
            </w:r>
          </w:p>
        </w:tc>
        <w:tc>
          <w:tcPr>
            <w:tcW w:w="0" w:type="auto"/>
            <w:tcMar>
              <w:top w:w="30" w:type="dxa"/>
              <w:left w:w="30" w:type="dxa"/>
              <w:bottom w:w="30" w:type="dxa"/>
              <w:right w:w="30" w:type="dxa"/>
            </w:tcMar>
            <w:vAlign w:val="bottom"/>
            <w:hideMark/>
          </w:tcPr>
          <w:p w:rsidR="00000000" w:rsidRDefault="00357083">
            <w:pPr>
              <w:divId w:val="128257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8786159"/>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201930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40435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781075167"/>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JORGE L. BENITEZ</w:t>
            </w:r>
          </w:p>
        </w:tc>
        <w:tc>
          <w:tcPr>
            <w:tcW w:w="0" w:type="auto"/>
            <w:tcMar>
              <w:top w:w="30" w:type="dxa"/>
              <w:left w:w="30" w:type="dxa"/>
              <w:bottom w:w="30" w:type="dxa"/>
              <w:right w:w="30" w:type="dxa"/>
            </w:tcMar>
            <w:vAlign w:val="bottom"/>
            <w:hideMark/>
          </w:tcPr>
          <w:p w:rsidR="00000000" w:rsidRDefault="00357083">
            <w:pPr>
              <w:divId w:val="119109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Jorge L. Benitez</w:t>
            </w:r>
          </w:p>
        </w:tc>
        <w:tc>
          <w:tcPr>
            <w:tcW w:w="0" w:type="auto"/>
            <w:tcMar>
              <w:top w:w="30" w:type="dxa"/>
              <w:left w:w="30" w:type="dxa"/>
              <w:bottom w:w="30" w:type="dxa"/>
              <w:right w:w="30" w:type="dxa"/>
            </w:tcMar>
            <w:vAlign w:val="bottom"/>
            <w:hideMark/>
          </w:tcPr>
          <w:p w:rsidR="00000000" w:rsidRDefault="00357083">
            <w:pPr>
              <w:divId w:val="129710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05646575"/>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1360810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66447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662931537"/>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SHARDA CHERWOO</w:t>
            </w:r>
          </w:p>
        </w:tc>
        <w:tc>
          <w:tcPr>
            <w:tcW w:w="0" w:type="auto"/>
            <w:tcMar>
              <w:top w:w="30" w:type="dxa"/>
              <w:left w:w="30" w:type="dxa"/>
              <w:bottom w:w="30" w:type="dxa"/>
              <w:right w:w="30" w:type="dxa"/>
            </w:tcMar>
            <w:vAlign w:val="bottom"/>
            <w:hideMark/>
          </w:tcPr>
          <w:p w:rsidR="00000000" w:rsidRDefault="00357083">
            <w:pPr>
              <w:divId w:val="3908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Sharda Cherwoo</w:t>
            </w:r>
          </w:p>
        </w:tc>
        <w:tc>
          <w:tcPr>
            <w:tcW w:w="0" w:type="auto"/>
            <w:tcMar>
              <w:top w:w="30" w:type="dxa"/>
              <w:left w:w="30" w:type="dxa"/>
              <w:bottom w:w="30" w:type="dxa"/>
              <w:right w:w="30" w:type="dxa"/>
            </w:tcMar>
            <w:vAlign w:val="bottom"/>
            <w:hideMark/>
          </w:tcPr>
          <w:p w:rsidR="00000000" w:rsidRDefault="00357083">
            <w:pPr>
              <w:divId w:val="68401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958073057"/>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STEPHEN J. GOLD</w:t>
            </w:r>
          </w:p>
        </w:tc>
        <w:tc>
          <w:tcPr>
            <w:tcW w:w="0" w:type="auto"/>
            <w:tcMar>
              <w:top w:w="30" w:type="dxa"/>
              <w:left w:w="30" w:type="dxa"/>
              <w:bottom w:w="30" w:type="dxa"/>
              <w:right w:w="30" w:type="dxa"/>
            </w:tcMar>
            <w:vAlign w:val="bottom"/>
            <w:hideMark/>
          </w:tcPr>
          <w:p w:rsidR="00000000" w:rsidRDefault="00357083">
            <w:pPr>
              <w:divId w:val="87130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Stephen J. Gold</w:t>
            </w:r>
          </w:p>
        </w:tc>
        <w:tc>
          <w:tcPr>
            <w:tcW w:w="0" w:type="auto"/>
            <w:tcMar>
              <w:top w:w="30" w:type="dxa"/>
              <w:left w:w="30" w:type="dxa"/>
              <w:bottom w:w="30" w:type="dxa"/>
              <w:right w:w="30" w:type="dxa"/>
            </w:tcMar>
            <w:vAlign w:val="bottom"/>
            <w:hideMark/>
          </w:tcPr>
          <w:p w:rsidR="00000000" w:rsidRDefault="00357083">
            <w:pPr>
              <w:divId w:val="622153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51576022"/>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1307667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743871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92952610"/>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RICHARD A. KASSAR</w:t>
            </w:r>
          </w:p>
        </w:tc>
        <w:tc>
          <w:tcPr>
            <w:tcW w:w="0" w:type="auto"/>
            <w:tcMar>
              <w:top w:w="30" w:type="dxa"/>
              <w:left w:w="30" w:type="dxa"/>
              <w:bottom w:w="30" w:type="dxa"/>
              <w:right w:w="30" w:type="dxa"/>
            </w:tcMar>
            <w:vAlign w:val="bottom"/>
            <w:hideMark/>
          </w:tcPr>
          <w:p w:rsidR="00000000" w:rsidRDefault="00357083">
            <w:pPr>
              <w:divId w:val="494222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Richard A. Kassar</w:t>
            </w:r>
          </w:p>
        </w:tc>
        <w:tc>
          <w:tcPr>
            <w:tcW w:w="0" w:type="auto"/>
            <w:tcMar>
              <w:top w:w="30" w:type="dxa"/>
              <w:left w:w="30" w:type="dxa"/>
              <w:bottom w:w="30" w:type="dxa"/>
              <w:right w:w="30" w:type="dxa"/>
            </w:tcMar>
            <w:vAlign w:val="bottom"/>
            <w:hideMark/>
          </w:tcPr>
          <w:p w:rsidR="00000000" w:rsidRDefault="00357083">
            <w:pPr>
              <w:divId w:val="52752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47292728"/>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28547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53295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64459756"/>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JOHN L. MANLEY</w:t>
            </w:r>
          </w:p>
        </w:tc>
        <w:tc>
          <w:tcPr>
            <w:tcW w:w="0" w:type="auto"/>
            <w:tcMar>
              <w:top w:w="30" w:type="dxa"/>
              <w:left w:w="30" w:type="dxa"/>
              <w:bottom w:w="30" w:type="dxa"/>
              <w:right w:w="30" w:type="dxa"/>
            </w:tcMar>
            <w:vAlign w:val="bottom"/>
            <w:hideMark/>
          </w:tcPr>
          <w:p w:rsidR="00000000" w:rsidRDefault="00357083">
            <w:pPr>
              <w:divId w:val="153912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John L. Manley</w:t>
            </w:r>
          </w:p>
        </w:tc>
        <w:tc>
          <w:tcPr>
            <w:tcW w:w="0" w:type="auto"/>
            <w:tcMar>
              <w:top w:w="30" w:type="dxa"/>
              <w:left w:w="30" w:type="dxa"/>
              <w:bottom w:w="30" w:type="dxa"/>
              <w:right w:w="30" w:type="dxa"/>
            </w:tcMar>
            <w:vAlign w:val="bottom"/>
            <w:hideMark/>
          </w:tcPr>
          <w:p w:rsidR="00000000" w:rsidRDefault="00357083">
            <w:pPr>
              <w:divId w:val="353269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428308095"/>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128859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274943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870066877"/>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STEPHEN K. RODDENBERRY</w:t>
            </w:r>
          </w:p>
        </w:tc>
        <w:tc>
          <w:tcPr>
            <w:tcW w:w="0" w:type="auto"/>
            <w:tcMar>
              <w:top w:w="30" w:type="dxa"/>
              <w:left w:w="30" w:type="dxa"/>
              <w:bottom w:w="30" w:type="dxa"/>
              <w:right w:w="30" w:type="dxa"/>
            </w:tcMar>
            <w:vAlign w:val="bottom"/>
            <w:hideMark/>
          </w:tcPr>
          <w:p w:rsidR="00000000" w:rsidRDefault="00357083">
            <w:pPr>
              <w:divId w:val="514460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Stephen K. Roddenberry</w:t>
            </w:r>
          </w:p>
        </w:tc>
        <w:tc>
          <w:tcPr>
            <w:tcW w:w="0" w:type="auto"/>
            <w:tcMar>
              <w:top w:w="30" w:type="dxa"/>
              <w:left w:w="30" w:type="dxa"/>
              <w:bottom w:w="30" w:type="dxa"/>
              <w:right w:w="30" w:type="dxa"/>
            </w:tcMar>
            <w:vAlign w:val="bottom"/>
            <w:hideMark/>
          </w:tcPr>
          <w:p w:rsidR="00000000" w:rsidRDefault="00357083">
            <w:pPr>
              <w:divId w:val="102363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250043265"/>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1567837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317610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981493907"/>
              <w:rPr>
                <w:rFonts w:eastAsia="Times New Roman"/>
                <w:sz w:val="20"/>
                <w:szCs w:val="20"/>
              </w:rPr>
            </w:pPr>
            <w:r>
              <w:rPr>
                <w:rFonts w:ascii="inherit" w:eastAsia="Times New Roman" w:hAnsi="inherit"/>
                <w:sz w:val="20"/>
                <w:szCs w:val="20"/>
              </w:rPr>
              <w:t> </w:t>
            </w:r>
          </w:p>
        </w:tc>
      </w:tr>
      <w:tr w:rsidR="00000000">
        <w:trPr>
          <w:divId w:val="570165002"/>
        </w:trPr>
        <w:tc>
          <w:tcPr>
            <w:tcW w:w="0" w:type="auto"/>
            <w:tcBorders>
              <w:bottom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/s/ PAUL H. STEBBINS</w:t>
            </w:r>
          </w:p>
        </w:tc>
        <w:tc>
          <w:tcPr>
            <w:tcW w:w="0" w:type="auto"/>
            <w:tcMar>
              <w:top w:w="30" w:type="dxa"/>
              <w:left w:w="30" w:type="dxa"/>
              <w:bottom w:w="30" w:type="dxa"/>
              <w:right w:w="30" w:type="dxa"/>
            </w:tcMar>
            <w:vAlign w:val="bottom"/>
            <w:hideMark/>
          </w:tcPr>
          <w:p w:rsidR="00000000" w:rsidRDefault="00357083">
            <w:pPr>
              <w:divId w:val="1277836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57083">
            <w:pPr>
              <w:rPr>
                <w:rFonts w:eastAsia="Times New Roman"/>
                <w:sz w:val="18"/>
                <w:szCs w:val="18"/>
              </w:rPr>
            </w:pPr>
            <w:r>
              <w:rPr>
                <w:rFonts w:ascii="Arial" w:eastAsia="Times New Roman" w:hAnsi="Arial" w:cs="Arial"/>
                <w:sz w:val="18"/>
                <w:szCs w:val="18"/>
              </w:rPr>
              <w:t>Director</w:t>
            </w:r>
          </w:p>
        </w:tc>
      </w:tr>
      <w:tr w:rsidR="00000000">
        <w:trPr>
          <w:divId w:val="570165002"/>
        </w:trPr>
        <w:tc>
          <w:tcPr>
            <w:tcW w:w="0" w:type="auto"/>
            <w:tcBorders>
              <w:top w:val="single" w:sz="6" w:space="0" w:color="000000"/>
            </w:tcBorders>
            <w:tcMar>
              <w:top w:w="30" w:type="dxa"/>
              <w:left w:w="30" w:type="dxa"/>
              <w:bottom w:w="30" w:type="dxa"/>
              <w:right w:w="30" w:type="dxa"/>
            </w:tcMar>
            <w:vAlign w:val="bottom"/>
            <w:hideMark/>
          </w:tcPr>
          <w:p w:rsidR="00000000" w:rsidRDefault="00357083">
            <w:pPr>
              <w:rPr>
                <w:rFonts w:eastAsia="Times New Roman"/>
                <w:sz w:val="18"/>
                <w:szCs w:val="18"/>
              </w:rPr>
            </w:pPr>
            <w:r>
              <w:rPr>
                <w:rFonts w:ascii="Arial" w:eastAsia="Times New Roman" w:hAnsi="Arial" w:cs="Arial"/>
                <w:sz w:val="18"/>
                <w:szCs w:val="18"/>
              </w:rPr>
              <w:t>Paul H. Stebbins</w:t>
            </w:r>
          </w:p>
        </w:tc>
        <w:tc>
          <w:tcPr>
            <w:tcW w:w="0" w:type="auto"/>
            <w:tcMar>
              <w:top w:w="30" w:type="dxa"/>
              <w:left w:w="30" w:type="dxa"/>
              <w:bottom w:w="30" w:type="dxa"/>
              <w:right w:w="30" w:type="dxa"/>
            </w:tcMar>
            <w:vAlign w:val="bottom"/>
            <w:hideMark/>
          </w:tcPr>
          <w:p w:rsidR="00000000" w:rsidRDefault="00357083">
            <w:pPr>
              <w:divId w:val="1694769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449934823"/>
              <w:rPr>
                <w:rFonts w:eastAsia="Times New Roman"/>
                <w:sz w:val="20"/>
                <w:szCs w:val="20"/>
              </w:rPr>
            </w:pPr>
            <w:r>
              <w:rPr>
                <w:rFonts w:ascii="inherit" w:eastAsia="Times New Roman" w:hAnsi="inherit"/>
                <w:sz w:val="20"/>
                <w:szCs w:val="20"/>
              </w:rPr>
              <w:t> </w:t>
            </w:r>
          </w:p>
        </w:tc>
      </w:tr>
      <w:tr w:rsidR="00000000">
        <w:trPr>
          <w:divId w:val="570165002"/>
        </w:trPr>
        <w:tc>
          <w:tcPr>
            <w:tcW w:w="0" w:type="auto"/>
            <w:tcMar>
              <w:top w:w="30" w:type="dxa"/>
              <w:left w:w="30" w:type="dxa"/>
              <w:bottom w:w="30" w:type="dxa"/>
              <w:right w:w="30" w:type="dxa"/>
            </w:tcMar>
            <w:vAlign w:val="bottom"/>
            <w:hideMark/>
          </w:tcPr>
          <w:p w:rsidR="00000000" w:rsidRDefault="00357083">
            <w:pPr>
              <w:divId w:val="211501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138661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57083">
            <w:pPr>
              <w:divId w:val="625623806"/>
              <w:rPr>
                <w:rFonts w:eastAsia="Times New Roman"/>
                <w:sz w:val="20"/>
                <w:szCs w:val="20"/>
              </w:rPr>
            </w:pPr>
            <w:r>
              <w:rPr>
                <w:rFonts w:ascii="inherit" w:eastAsia="Times New Roman" w:hAnsi="inherit"/>
                <w:sz w:val="20"/>
                <w:szCs w:val="20"/>
              </w:rPr>
              <w:t> </w:t>
            </w:r>
          </w:p>
        </w:tc>
      </w:tr>
    </w:tbl>
    <w:p w:rsidR="00000000" w:rsidRDefault="00357083">
      <w:pPr>
        <w:spacing w:line="288" w:lineRule="auto"/>
        <w:divId w:val="1264722923"/>
        <w:rPr>
          <w:rFonts w:eastAsia="Times New Roman"/>
          <w:sz w:val="20"/>
          <w:szCs w:val="20"/>
        </w:rPr>
      </w:pPr>
    </w:p>
    <w:p w:rsidR="00000000" w:rsidRDefault="00357083">
      <w:pPr>
        <w:divId w:val="159929658"/>
        <w:rPr>
          <w:rFonts w:eastAsia="Times New Roman"/>
          <w:sz w:val="20"/>
          <w:szCs w:val="20"/>
        </w:rPr>
      </w:pPr>
    </w:p>
    <w:p w:rsidR="00357083" w:rsidRDefault="00357083">
      <w:pPr>
        <w:spacing w:line="288" w:lineRule="auto"/>
        <w:jc w:val="center"/>
        <w:divId w:val="1091968764"/>
        <w:rPr>
          <w:rFonts w:eastAsia="Times New Roman"/>
          <w:sz w:val="16"/>
          <w:szCs w:val="16"/>
        </w:rPr>
      </w:pPr>
      <w:r>
        <w:rPr>
          <w:rFonts w:ascii="Arial" w:eastAsia="Times New Roman" w:hAnsi="Arial" w:cs="Arial"/>
          <w:sz w:val="16"/>
          <w:szCs w:val="16"/>
        </w:rPr>
        <w:t>97</w:t>
      </w:r>
    </w:p>
    <w:sectPr w:rsidR="0035708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7083"/>
    <w:rsid w:val="00357083"/>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www.wfscorp.com/201912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21766">
      <w:marLeft w:val="0"/>
      <w:marRight w:val="0"/>
      <w:marTop w:val="0"/>
      <w:marBottom w:val="0"/>
      <w:divBdr>
        <w:top w:val="none" w:sz="0" w:space="0" w:color="auto"/>
        <w:left w:val="none" w:sz="0" w:space="0" w:color="auto"/>
        <w:bottom w:val="none" w:sz="0" w:space="0" w:color="auto"/>
        <w:right w:val="none" w:sz="0" w:space="0" w:color="auto"/>
      </w:divBdr>
      <w:divsChild>
        <w:div w:id="17322163">
          <w:marLeft w:val="0"/>
          <w:marRight w:val="0"/>
          <w:marTop w:val="0"/>
          <w:marBottom w:val="0"/>
          <w:divBdr>
            <w:top w:val="none" w:sz="0" w:space="0" w:color="auto"/>
            <w:left w:val="none" w:sz="0" w:space="0" w:color="auto"/>
            <w:bottom w:val="none" w:sz="0" w:space="0" w:color="auto"/>
            <w:right w:val="none" w:sz="0" w:space="0" w:color="auto"/>
          </w:divBdr>
        </w:div>
        <w:div w:id="541091973">
          <w:marLeft w:val="0"/>
          <w:marRight w:val="0"/>
          <w:marTop w:val="0"/>
          <w:marBottom w:val="0"/>
          <w:divBdr>
            <w:top w:val="none" w:sz="0" w:space="0" w:color="auto"/>
            <w:left w:val="none" w:sz="0" w:space="0" w:color="auto"/>
            <w:bottom w:val="none" w:sz="0" w:space="0" w:color="auto"/>
            <w:right w:val="none" w:sz="0" w:space="0" w:color="auto"/>
          </w:divBdr>
          <w:divsChild>
            <w:div w:id="14818417">
              <w:marLeft w:val="0"/>
              <w:marRight w:val="0"/>
              <w:marTop w:val="0"/>
              <w:marBottom w:val="0"/>
              <w:divBdr>
                <w:top w:val="none" w:sz="0" w:space="0" w:color="auto"/>
                <w:left w:val="none" w:sz="0" w:space="0" w:color="auto"/>
                <w:bottom w:val="none" w:sz="0" w:space="0" w:color="auto"/>
                <w:right w:val="none" w:sz="0" w:space="0" w:color="auto"/>
              </w:divBdr>
            </w:div>
          </w:divsChild>
        </w:div>
        <w:div w:id="1767849993">
          <w:marLeft w:val="0"/>
          <w:marRight w:val="0"/>
          <w:marTop w:val="0"/>
          <w:marBottom w:val="0"/>
          <w:divBdr>
            <w:top w:val="none" w:sz="0" w:space="0" w:color="auto"/>
            <w:left w:val="none" w:sz="0" w:space="0" w:color="auto"/>
            <w:bottom w:val="none" w:sz="0" w:space="0" w:color="auto"/>
            <w:right w:val="none" w:sz="0" w:space="0" w:color="auto"/>
          </w:divBdr>
        </w:div>
        <w:div w:id="1134103628">
          <w:marLeft w:val="0"/>
          <w:marRight w:val="0"/>
          <w:marTop w:val="0"/>
          <w:marBottom w:val="0"/>
          <w:divBdr>
            <w:top w:val="none" w:sz="0" w:space="0" w:color="auto"/>
            <w:left w:val="none" w:sz="0" w:space="0" w:color="auto"/>
            <w:bottom w:val="none" w:sz="0" w:space="0" w:color="auto"/>
            <w:right w:val="none" w:sz="0" w:space="0" w:color="auto"/>
          </w:divBdr>
          <w:divsChild>
            <w:div w:id="812527393">
              <w:marLeft w:val="0"/>
              <w:marRight w:val="0"/>
              <w:marTop w:val="0"/>
              <w:marBottom w:val="0"/>
              <w:divBdr>
                <w:top w:val="none" w:sz="0" w:space="0" w:color="auto"/>
                <w:left w:val="none" w:sz="0" w:space="0" w:color="auto"/>
                <w:bottom w:val="none" w:sz="0" w:space="0" w:color="auto"/>
                <w:right w:val="none" w:sz="0" w:space="0" w:color="auto"/>
              </w:divBdr>
            </w:div>
            <w:div w:id="150952058">
              <w:marLeft w:val="0"/>
              <w:marRight w:val="0"/>
              <w:marTop w:val="0"/>
              <w:marBottom w:val="0"/>
              <w:divBdr>
                <w:top w:val="none" w:sz="0" w:space="0" w:color="auto"/>
                <w:left w:val="none" w:sz="0" w:space="0" w:color="auto"/>
                <w:bottom w:val="none" w:sz="0" w:space="0" w:color="auto"/>
                <w:right w:val="none" w:sz="0" w:space="0" w:color="auto"/>
              </w:divBdr>
            </w:div>
            <w:div w:id="1612737593">
              <w:marLeft w:val="0"/>
              <w:marRight w:val="0"/>
              <w:marTop w:val="0"/>
              <w:marBottom w:val="0"/>
              <w:divBdr>
                <w:top w:val="none" w:sz="0" w:space="0" w:color="auto"/>
                <w:left w:val="none" w:sz="0" w:space="0" w:color="auto"/>
                <w:bottom w:val="none" w:sz="0" w:space="0" w:color="auto"/>
                <w:right w:val="none" w:sz="0" w:space="0" w:color="auto"/>
              </w:divBdr>
            </w:div>
            <w:div w:id="1889295793">
              <w:marLeft w:val="0"/>
              <w:marRight w:val="0"/>
              <w:marTop w:val="0"/>
              <w:marBottom w:val="0"/>
              <w:divBdr>
                <w:top w:val="none" w:sz="0" w:space="0" w:color="auto"/>
                <w:left w:val="none" w:sz="0" w:space="0" w:color="auto"/>
                <w:bottom w:val="none" w:sz="0" w:space="0" w:color="auto"/>
                <w:right w:val="none" w:sz="0" w:space="0" w:color="auto"/>
              </w:divBdr>
            </w:div>
            <w:div w:id="1707559411">
              <w:marLeft w:val="0"/>
              <w:marRight w:val="0"/>
              <w:marTop w:val="0"/>
              <w:marBottom w:val="0"/>
              <w:divBdr>
                <w:top w:val="none" w:sz="0" w:space="0" w:color="auto"/>
                <w:left w:val="none" w:sz="0" w:space="0" w:color="auto"/>
                <w:bottom w:val="none" w:sz="0" w:space="0" w:color="auto"/>
                <w:right w:val="none" w:sz="0" w:space="0" w:color="auto"/>
              </w:divBdr>
            </w:div>
            <w:div w:id="521747093">
              <w:marLeft w:val="0"/>
              <w:marRight w:val="0"/>
              <w:marTop w:val="0"/>
              <w:marBottom w:val="0"/>
              <w:divBdr>
                <w:top w:val="none" w:sz="0" w:space="0" w:color="auto"/>
                <w:left w:val="none" w:sz="0" w:space="0" w:color="auto"/>
                <w:bottom w:val="none" w:sz="0" w:space="0" w:color="auto"/>
                <w:right w:val="none" w:sz="0" w:space="0" w:color="auto"/>
              </w:divBdr>
            </w:div>
            <w:div w:id="1955399599">
              <w:marLeft w:val="0"/>
              <w:marRight w:val="0"/>
              <w:marTop w:val="0"/>
              <w:marBottom w:val="0"/>
              <w:divBdr>
                <w:top w:val="none" w:sz="0" w:space="0" w:color="auto"/>
                <w:left w:val="none" w:sz="0" w:space="0" w:color="auto"/>
                <w:bottom w:val="none" w:sz="0" w:space="0" w:color="auto"/>
                <w:right w:val="none" w:sz="0" w:space="0" w:color="auto"/>
              </w:divBdr>
            </w:div>
            <w:div w:id="1110472259">
              <w:marLeft w:val="0"/>
              <w:marRight w:val="0"/>
              <w:marTop w:val="0"/>
              <w:marBottom w:val="0"/>
              <w:divBdr>
                <w:top w:val="none" w:sz="0" w:space="0" w:color="auto"/>
                <w:left w:val="none" w:sz="0" w:space="0" w:color="auto"/>
                <w:bottom w:val="none" w:sz="0" w:space="0" w:color="auto"/>
                <w:right w:val="none" w:sz="0" w:space="0" w:color="auto"/>
              </w:divBdr>
            </w:div>
            <w:div w:id="419983374">
              <w:marLeft w:val="0"/>
              <w:marRight w:val="0"/>
              <w:marTop w:val="0"/>
              <w:marBottom w:val="0"/>
              <w:divBdr>
                <w:top w:val="none" w:sz="0" w:space="0" w:color="auto"/>
                <w:left w:val="none" w:sz="0" w:space="0" w:color="auto"/>
                <w:bottom w:val="none" w:sz="0" w:space="0" w:color="auto"/>
                <w:right w:val="none" w:sz="0" w:space="0" w:color="auto"/>
              </w:divBdr>
            </w:div>
          </w:divsChild>
        </w:div>
        <w:div w:id="1182469803">
          <w:marLeft w:val="0"/>
          <w:marRight w:val="0"/>
          <w:marTop w:val="0"/>
          <w:marBottom w:val="0"/>
          <w:divBdr>
            <w:top w:val="none" w:sz="0" w:space="0" w:color="auto"/>
            <w:left w:val="none" w:sz="0" w:space="0" w:color="auto"/>
            <w:bottom w:val="none" w:sz="0" w:space="0" w:color="auto"/>
            <w:right w:val="none" w:sz="0" w:space="0" w:color="auto"/>
          </w:divBdr>
          <w:divsChild>
            <w:div w:id="1185709767">
              <w:marLeft w:val="0"/>
              <w:marRight w:val="0"/>
              <w:marTop w:val="0"/>
              <w:marBottom w:val="0"/>
              <w:divBdr>
                <w:top w:val="none" w:sz="0" w:space="0" w:color="auto"/>
                <w:left w:val="none" w:sz="0" w:space="0" w:color="auto"/>
                <w:bottom w:val="none" w:sz="0" w:space="0" w:color="auto"/>
                <w:right w:val="none" w:sz="0" w:space="0" w:color="auto"/>
              </w:divBdr>
            </w:div>
            <w:div w:id="1363558923">
              <w:marLeft w:val="0"/>
              <w:marRight w:val="0"/>
              <w:marTop w:val="0"/>
              <w:marBottom w:val="0"/>
              <w:divBdr>
                <w:top w:val="none" w:sz="0" w:space="0" w:color="auto"/>
                <w:left w:val="none" w:sz="0" w:space="0" w:color="auto"/>
                <w:bottom w:val="none" w:sz="0" w:space="0" w:color="auto"/>
                <w:right w:val="none" w:sz="0" w:space="0" w:color="auto"/>
              </w:divBdr>
            </w:div>
            <w:div w:id="1272202865">
              <w:marLeft w:val="0"/>
              <w:marRight w:val="0"/>
              <w:marTop w:val="0"/>
              <w:marBottom w:val="0"/>
              <w:divBdr>
                <w:top w:val="none" w:sz="0" w:space="0" w:color="auto"/>
                <w:left w:val="none" w:sz="0" w:space="0" w:color="auto"/>
                <w:bottom w:val="none" w:sz="0" w:space="0" w:color="auto"/>
                <w:right w:val="none" w:sz="0" w:space="0" w:color="auto"/>
              </w:divBdr>
            </w:div>
            <w:div w:id="1751385896">
              <w:marLeft w:val="0"/>
              <w:marRight w:val="0"/>
              <w:marTop w:val="0"/>
              <w:marBottom w:val="0"/>
              <w:divBdr>
                <w:top w:val="none" w:sz="0" w:space="0" w:color="auto"/>
                <w:left w:val="none" w:sz="0" w:space="0" w:color="auto"/>
                <w:bottom w:val="none" w:sz="0" w:space="0" w:color="auto"/>
                <w:right w:val="none" w:sz="0" w:space="0" w:color="auto"/>
              </w:divBdr>
            </w:div>
            <w:div w:id="67657569">
              <w:marLeft w:val="0"/>
              <w:marRight w:val="0"/>
              <w:marTop w:val="0"/>
              <w:marBottom w:val="0"/>
              <w:divBdr>
                <w:top w:val="none" w:sz="0" w:space="0" w:color="auto"/>
                <w:left w:val="none" w:sz="0" w:space="0" w:color="auto"/>
                <w:bottom w:val="none" w:sz="0" w:space="0" w:color="auto"/>
                <w:right w:val="none" w:sz="0" w:space="0" w:color="auto"/>
              </w:divBdr>
            </w:div>
          </w:divsChild>
        </w:div>
        <w:div w:id="924538199">
          <w:marLeft w:val="0"/>
          <w:marRight w:val="0"/>
          <w:marTop w:val="0"/>
          <w:marBottom w:val="0"/>
          <w:divBdr>
            <w:top w:val="none" w:sz="0" w:space="0" w:color="auto"/>
            <w:left w:val="none" w:sz="0" w:space="0" w:color="auto"/>
            <w:bottom w:val="none" w:sz="0" w:space="0" w:color="auto"/>
            <w:right w:val="none" w:sz="0" w:space="0" w:color="auto"/>
          </w:divBdr>
        </w:div>
        <w:div w:id="240019193">
          <w:marLeft w:val="0"/>
          <w:marRight w:val="0"/>
          <w:marTop w:val="0"/>
          <w:marBottom w:val="0"/>
          <w:divBdr>
            <w:top w:val="none" w:sz="0" w:space="0" w:color="auto"/>
            <w:left w:val="none" w:sz="0" w:space="0" w:color="auto"/>
            <w:bottom w:val="none" w:sz="0" w:space="0" w:color="auto"/>
            <w:right w:val="none" w:sz="0" w:space="0" w:color="auto"/>
          </w:divBdr>
          <w:divsChild>
            <w:div w:id="7027256">
              <w:marLeft w:val="0"/>
              <w:marRight w:val="0"/>
              <w:marTop w:val="0"/>
              <w:marBottom w:val="0"/>
              <w:divBdr>
                <w:top w:val="none" w:sz="0" w:space="0" w:color="auto"/>
                <w:left w:val="none" w:sz="0" w:space="0" w:color="auto"/>
                <w:bottom w:val="none" w:sz="0" w:space="0" w:color="auto"/>
                <w:right w:val="none" w:sz="0" w:space="0" w:color="auto"/>
              </w:divBdr>
            </w:div>
          </w:divsChild>
        </w:div>
        <w:div w:id="2147039890">
          <w:marLeft w:val="0"/>
          <w:marRight w:val="0"/>
          <w:marTop w:val="0"/>
          <w:marBottom w:val="0"/>
          <w:divBdr>
            <w:top w:val="none" w:sz="0" w:space="0" w:color="auto"/>
            <w:left w:val="none" w:sz="0" w:space="0" w:color="auto"/>
            <w:bottom w:val="none" w:sz="0" w:space="0" w:color="auto"/>
            <w:right w:val="none" w:sz="0" w:space="0" w:color="auto"/>
          </w:divBdr>
        </w:div>
        <w:div w:id="64690813">
          <w:marLeft w:val="0"/>
          <w:marRight w:val="0"/>
          <w:marTop w:val="0"/>
          <w:marBottom w:val="0"/>
          <w:divBdr>
            <w:top w:val="none" w:sz="0" w:space="0" w:color="auto"/>
            <w:left w:val="none" w:sz="0" w:space="0" w:color="auto"/>
            <w:bottom w:val="none" w:sz="0" w:space="0" w:color="auto"/>
            <w:right w:val="none" w:sz="0" w:space="0" w:color="auto"/>
          </w:divBdr>
        </w:div>
        <w:div w:id="1360624607">
          <w:marLeft w:val="0"/>
          <w:marRight w:val="0"/>
          <w:marTop w:val="0"/>
          <w:marBottom w:val="0"/>
          <w:divBdr>
            <w:top w:val="none" w:sz="0" w:space="0" w:color="auto"/>
            <w:left w:val="none" w:sz="0" w:space="0" w:color="auto"/>
            <w:bottom w:val="none" w:sz="0" w:space="0" w:color="auto"/>
            <w:right w:val="none" w:sz="0" w:space="0" w:color="auto"/>
          </w:divBdr>
          <w:divsChild>
            <w:div w:id="1177815803">
              <w:marLeft w:val="0"/>
              <w:marRight w:val="0"/>
              <w:marTop w:val="0"/>
              <w:marBottom w:val="0"/>
              <w:divBdr>
                <w:top w:val="none" w:sz="0" w:space="0" w:color="auto"/>
                <w:left w:val="none" w:sz="0" w:space="0" w:color="auto"/>
                <w:bottom w:val="none" w:sz="0" w:space="0" w:color="auto"/>
                <w:right w:val="none" w:sz="0" w:space="0" w:color="auto"/>
              </w:divBdr>
            </w:div>
          </w:divsChild>
        </w:div>
        <w:div w:id="950167185">
          <w:marLeft w:val="0"/>
          <w:marRight w:val="0"/>
          <w:marTop w:val="0"/>
          <w:marBottom w:val="0"/>
          <w:divBdr>
            <w:top w:val="none" w:sz="0" w:space="0" w:color="auto"/>
            <w:left w:val="none" w:sz="0" w:space="0" w:color="auto"/>
            <w:bottom w:val="none" w:sz="0" w:space="0" w:color="auto"/>
            <w:right w:val="none" w:sz="0" w:space="0" w:color="auto"/>
          </w:divBdr>
        </w:div>
        <w:div w:id="1464732707">
          <w:marLeft w:val="0"/>
          <w:marRight w:val="0"/>
          <w:marTop w:val="0"/>
          <w:marBottom w:val="0"/>
          <w:divBdr>
            <w:top w:val="none" w:sz="0" w:space="0" w:color="auto"/>
            <w:left w:val="none" w:sz="0" w:space="0" w:color="auto"/>
            <w:bottom w:val="none" w:sz="0" w:space="0" w:color="auto"/>
            <w:right w:val="none" w:sz="0" w:space="0" w:color="auto"/>
          </w:divBdr>
          <w:divsChild>
            <w:div w:id="1094670958">
              <w:marLeft w:val="0"/>
              <w:marRight w:val="0"/>
              <w:marTop w:val="0"/>
              <w:marBottom w:val="0"/>
              <w:divBdr>
                <w:top w:val="none" w:sz="0" w:space="0" w:color="auto"/>
                <w:left w:val="none" w:sz="0" w:space="0" w:color="auto"/>
                <w:bottom w:val="none" w:sz="0" w:space="0" w:color="auto"/>
                <w:right w:val="none" w:sz="0" w:space="0" w:color="auto"/>
              </w:divBdr>
              <w:divsChild>
                <w:div w:id="2023124121">
                  <w:marLeft w:val="0"/>
                  <w:marRight w:val="0"/>
                  <w:marTop w:val="0"/>
                  <w:marBottom w:val="0"/>
                  <w:divBdr>
                    <w:top w:val="none" w:sz="0" w:space="0" w:color="auto"/>
                    <w:left w:val="none" w:sz="0" w:space="0" w:color="auto"/>
                    <w:bottom w:val="none" w:sz="0" w:space="0" w:color="auto"/>
                    <w:right w:val="none" w:sz="0" w:space="0" w:color="auto"/>
                  </w:divBdr>
                </w:div>
                <w:div w:id="1528523032">
                  <w:marLeft w:val="0"/>
                  <w:marRight w:val="0"/>
                  <w:marTop w:val="0"/>
                  <w:marBottom w:val="0"/>
                  <w:divBdr>
                    <w:top w:val="none" w:sz="0" w:space="0" w:color="auto"/>
                    <w:left w:val="none" w:sz="0" w:space="0" w:color="auto"/>
                    <w:bottom w:val="none" w:sz="0" w:space="0" w:color="auto"/>
                    <w:right w:val="none" w:sz="0" w:space="0" w:color="auto"/>
                  </w:divBdr>
                </w:div>
                <w:div w:id="1429427478">
                  <w:marLeft w:val="0"/>
                  <w:marRight w:val="0"/>
                  <w:marTop w:val="0"/>
                  <w:marBottom w:val="0"/>
                  <w:divBdr>
                    <w:top w:val="none" w:sz="0" w:space="0" w:color="auto"/>
                    <w:left w:val="none" w:sz="0" w:space="0" w:color="auto"/>
                    <w:bottom w:val="none" w:sz="0" w:space="0" w:color="auto"/>
                    <w:right w:val="none" w:sz="0" w:space="0" w:color="auto"/>
                  </w:divBdr>
                </w:div>
                <w:div w:id="1327857275">
                  <w:marLeft w:val="0"/>
                  <w:marRight w:val="0"/>
                  <w:marTop w:val="0"/>
                  <w:marBottom w:val="0"/>
                  <w:divBdr>
                    <w:top w:val="none" w:sz="0" w:space="0" w:color="auto"/>
                    <w:left w:val="none" w:sz="0" w:space="0" w:color="auto"/>
                    <w:bottom w:val="none" w:sz="0" w:space="0" w:color="auto"/>
                    <w:right w:val="none" w:sz="0" w:space="0" w:color="auto"/>
                  </w:divBdr>
                </w:div>
                <w:div w:id="1475561564">
                  <w:marLeft w:val="0"/>
                  <w:marRight w:val="0"/>
                  <w:marTop w:val="0"/>
                  <w:marBottom w:val="0"/>
                  <w:divBdr>
                    <w:top w:val="none" w:sz="0" w:space="0" w:color="auto"/>
                    <w:left w:val="none" w:sz="0" w:space="0" w:color="auto"/>
                    <w:bottom w:val="none" w:sz="0" w:space="0" w:color="auto"/>
                    <w:right w:val="none" w:sz="0" w:space="0" w:color="auto"/>
                  </w:divBdr>
                </w:div>
                <w:div w:id="156924324">
                  <w:marLeft w:val="0"/>
                  <w:marRight w:val="0"/>
                  <w:marTop w:val="0"/>
                  <w:marBottom w:val="0"/>
                  <w:divBdr>
                    <w:top w:val="none" w:sz="0" w:space="0" w:color="auto"/>
                    <w:left w:val="none" w:sz="0" w:space="0" w:color="auto"/>
                    <w:bottom w:val="none" w:sz="0" w:space="0" w:color="auto"/>
                    <w:right w:val="none" w:sz="0" w:space="0" w:color="auto"/>
                  </w:divBdr>
                </w:div>
                <w:div w:id="602961355">
                  <w:marLeft w:val="0"/>
                  <w:marRight w:val="0"/>
                  <w:marTop w:val="0"/>
                  <w:marBottom w:val="0"/>
                  <w:divBdr>
                    <w:top w:val="none" w:sz="0" w:space="0" w:color="auto"/>
                    <w:left w:val="none" w:sz="0" w:space="0" w:color="auto"/>
                    <w:bottom w:val="none" w:sz="0" w:space="0" w:color="auto"/>
                    <w:right w:val="none" w:sz="0" w:space="0" w:color="auto"/>
                  </w:divBdr>
                </w:div>
                <w:div w:id="536040638">
                  <w:marLeft w:val="0"/>
                  <w:marRight w:val="0"/>
                  <w:marTop w:val="0"/>
                  <w:marBottom w:val="0"/>
                  <w:divBdr>
                    <w:top w:val="none" w:sz="0" w:space="0" w:color="auto"/>
                    <w:left w:val="none" w:sz="0" w:space="0" w:color="auto"/>
                    <w:bottom w:val="none" w:sz="0" w:space="0" w:color="auto"/>
                    <w:right w:val="none" w:sz="0" w:space="0" w:color="auto"/>
                  </w:divBdr>
                </w:div>
                <w:div w:id="629672941">
                  <w:marLeft w:val="0"/>
                  <w:marRight w:val="0"/>
                  <w:marTop w:val="0"/>
                  <w:marBottom w:val="0"/>
                  <w:divBdr>
                    <w:top w:val="none" w:sz="0" w:space="0" w:color="auto"/>
                    <w:left w:val="none" w:sz="0" w:space="0" w:color="auto"/>
                    <w:bottom w:val="none" w:sz="0" w:space="0" w:color="auto"/>
                    <w:right w:val="none" w:sz="0" w:space="0" w:color="auto"/>
                  </w:divBdr>
                </w:div>
                <w:div w:id="385571224">
                  <w:marLeft w:val="0"/>
                  <w:marRight w:val="0"/>
                  <w:marTop w:val="0"/>
                  <w:marBottom w:val="0"/>
                  <w:divBdr>
                    <w:top w:val="none" w:sz="0" w:space="0" w:color="auto"/>
                    <w:left w:val="none" w:sz="0" w:space="0" w:color="auto"/>
                    <w:bottom w:val="none" w:sz="0" w:space="0" w:color="auto"/>
                    <w:right w:val="none" w:sz="0" w:space="0" w:color="auto"/>
                  </w:divBdr>
                </w:div>
                <w:div w:id="1312295418">
                  <w:marLeft w:val="0"/>
                  <w:marRight w:val="0"/>
                  <w:marTop w:val="0"/>
                  <w:marBottom w:val="0"/>
                  <w:divBdr>
                    <w:top w:val="none" w:sz="0" w:space="0" w:color="auto"/>
                    <w:left w:val="none" w:sz="0" w:space="0" w:color="auto"/>
                    <w:bottom w:val="none" w:sz="0" w:space="0" w:color="auto"/>
                    <w:right w:val="none" w:sz="0" w:space="0" w:color="auto"/>
                  </w:divBdr>
                </w:div>
                <w:div w:id="910234061">
                  <w:marLeft w:val="0"/>
                  <w:marRight w:val="0"/>
                  <w:marTop w:val="0"/>
                  <w:marBottom w:val="0"/>
                  <w:divBdr>
                    <w:top w:val="none" w:sz="0" w:space="0" w:color="auto"/>
                    <w:left w:val="none" w:sz="0" w:space="0" w:color="auto"/>
                    <w:bottom w:val="none" w:sz="0" w:space="0" w:color="auto"/>
                    <w:right w:val="none" w:sz="0" w:space="0" w:color="auto"/>
                  </w:divBdr>
                </w:div>
                <w:div w:id="1723673841">
                  <w:marLeft w:val="0"/>
                  <w:marRight w:val="0"/>
                  <w:marTop w:val="0"/>
                  <w:marBottom w:val="0"/>
                  <w:divBdr>
                    <w:top w:val="none" w:sz="0" w:space="0" w:color="auto"/>
                    <w:left w:val="none" w:sz="0" w:space="0" w:color="auto"/>
                    <w:bottom w:val="none" w:sz="0" w:space="0" w:color="auto"/>
                    <w:right w:val="none" w:sz="0" w:space="0" w:color="auto"/>
                  </w:divBdr>
                </w:div>
                <w:div w:id="1087117100">
                  <w:marLeft w:val="0"/>
                  <w:marRight w:val="0"/>
                  <w:marTop w:val="0"/>
                  <w:marBottom w:val="0"/>
                  <w:divBdr>
                    <w:top w:val="none" w:sz="0" w:space="0" w:color="auto"/>
                    <w:left w:val="none" w:sz="0" w:space="0" w:color="auto"/>
                    <w:bottom w:val="none" w:sz="0" w:space="0" w:color="auto"/>
                    <w:right w:val="none" w:sz="0" w:space="0" w:color="auto"/>
                  </w:divBdr>
                </w:div>
                <w:div w:id="2087073325">
                  <w:marLeft w:val="0"/>
                  <w:marRight w:val="0"/>
                  <w:marTop w:val="0"/>
                  <w:marBottom w:val="0"/>
                  <w:divBdr>
                    <w:top w:val="none" w:sz="0" w:space="0" w:color="auto"/>
                    <w:left w:val="none" w:sz="0" w:space="0" w:color="auto"/>
                    <w:bottom w:val="none" w:sz="0" w:space="0" w:color="auto"/>
                    <w:right w:val="none" w:sz="0" w:space="0" w:color="auto"/>
                  </w:divBdr>
                </w:div>
                <w:div w:id="1651902077">
                  <w:marLeft w:val="0"/>
                  <w:marRight w:val="0"/>
                  <w:marTop w:val="0"/>
                  <w:marBottom w:val="0"/>
                  <w:divBdr>
                    <w:top w:val="none" w:sz="0" w:space="0" w:color="auto"/>
                    <w:left w:val="none" w:sz="0" w:space="0" w:color="auto"/>
                    <w:bottom w:val="none" w:sz="0" w:space="0" w:color="auto"/>
                    <w:right w:val="none" w:sz="0" w:space="0" w:color="auto"/>
                  </w:divBdr>
                </w:div>
                <w:div w:id="1670405229">
                  <w:marLeft w:val="0"/>
                  <w:marRight w:val="0"/>
                  <w:marTop w:val="0"/>
                  <w:marBottom w:val="0"/>
                  <w:divBdr>
                    <w:top w:val="none" w:sz="0" w:space="0" w:color="auto"/>
                    <w:left w:val="none" w:sz="0" w:space="0" w:color="auto"/>
                    <w:bottom w:val="none" w:sz="0" w:space="0" w:color="auto"/>
                    <w:right w:val="none" w:sz="0" w:space="0" w:color="auto"/>
                  </w:divBdr>
                </w:div>
                <w:div w:id="1562786283">
                  <w:marLeft w:val="0"/>
                  <w:marRight w:val="0"/>
                  <w:marTop w:val="0"/>
                  <w:marBottom w:val="0"/>
                  <w:divBdr>
                    <w:top w:val="none" w:sz="0" w:space="0" w:color="auto"/>
                    <w:left w:val="none" w:sz="0" w:space="0" w:color="auto"/>
                    <w:bottom w:val="none" w:sz="0" w:space="0" w:color="auto"/>
                    <w:right w:val="none" w:sz="0" w:space="0" w:color="auto"/>
                  </w:divBdr>
                </w:div>
                <w:div w:id="325938455">
                  <w:marLeft w:val="0"/>
                  <w:marRight w:val="0"/>
                  <w:marTop w:val="0"/>
                  <w:marBottom w:val="0"/>
                  <w:divBdr>
                    <w:top w:val="none" w:sz="0" w:space="0" w:color="auto"/>
                    <w:left w:val="none" w:sz="0" w:space="0" w:color="auto"/>
                    <w:bottom w:val="none" w:sz="0" w:space="0" w:color="auto"/>
                    <w:right w:val="none" w:sz="0" w:space="0" w:color="auto"/>
                  </w:divBdr>
                </w:div>
                <w:div w:id="1072003467">
                  <w:marLeft w:val="0"/>
                  <w:marRight w:val="0"/>
                  <w:marTop w:val="0"/>
                  <w:marBottom w:val="0"/>
                  <w:divBdr>
                    <w:top w:val="none" w:sz="0" w:space="0" w:color="auto"/>
                    <w:left w:val="none" w:sz="0" w:space="0" w:color="auto"/>
                    <w:bottom w:val="none" w:sz="0" w:space="0" w:color="auto"/>
                    <w:right w:val="none" w:sz="0" w:space="0" w:color="auto"/>
                  </w:divBdr>
                </w:div>
                <w:div w:id="1905990355">
                  <w:marLeft w:val="0"/>
                  <w:marRight w:val="0"/>
                  <w:marTop w:val="0"/>
                  <w:marBottom w:val="0"/>
                  <w:divBdr>
                    <w:top w:val="none" w:sz="0" w:space="0" w:color="auto"/>
                    <w:left w:val="none" w:sz="0" w:space="0" w:color="auto"/>
                    <w:bottom w:val="none" w:sz="0" w:space="0" w:color="auto"/>
                    <w:right w:val="none" w:sz="0" w:space="0" w:color="auto"/>
                  </w:divBdr>
                </w:div>
                <w:div w:id="697925305">
                  <w:marLeft w:val="0"/>
                  <w:marRight w:val="0"/>
                  <w:marTop w:val="0"/>
                  <w:marBottom w:val="0"/>
                  <w:divBdr>
                    <w:top w:val="none" w:sz="0" w:space="0" w:color="auto"/>
                    <w:left w:val="none" w:sz="0" w:space="0" w:color="auto"/>
                    <w:bottom w:val="none" w:sz="0" w:space="0" w:color="auto"/>
                    <w:right w:val="none" w:sz="0" w:space="0" w:color="auto"/>
                  </w:divBdr>
                </w:div>
                <w:div w:id="862288275">
                  <w:marLeft w:val="0"/>
                  <w:marRight w:val="0"/>
                  <w:marTop w:val="0"/>
                  <w:marBottom w:val="0"/>
                  <w:divBdr>
                    <w:top w:val="none" w:sz="0" w:space="0" w:color="auto"/>
                    <w:left w:val="none" w:sz="0" w:space="0" w:color="auto"/>
                    <w:bottom w:val="none" w:sz="0" w:space="0" w:color="auto"/>
                    <w:right w:val="none" w:sz="0" w:space="0" w:color="auto"/>
                  </w:divBdr>
                </w:div>
                <w:div w:id="847987227">
                  <w:marLeft w:val="0"/>
                  <w:marRight w:val="0"/>
                  <w:marTop w:val="0"/>
                  <w:marBottom w:val="0"/>
                  <w:divBdr>
                    <w:top w:val="none" w:sz="0" w:space="0" w:color="auto"/>
                    <w:left w:val="none" w:sz="0" w:space="0" w:color="auto"/>
                    <w:bottom w:val="none" w:sz="0" w:space="0" w:color="auto"/>
                    <w:right w:val="none" w:sz="0" w:space="0" w:color="auto"/>
                  </w:divBdr>
                </w:div>
                <w:div w:id="799416106">
                  <w:marLeft w:val="0"/>
                  <w:marRight w:val="0"/>
                  <w:marTop w:val="0"/>
                  <w:marBottom w:val="0"/>
                  <w:divBdr>
                    <w:top w:val="none" w:sz="0" w:space="0" w:color="auto"/>
                    <w:left w:val="none" w:sz="0" w:space="0" w:color="auto"/>
                    <w:bottom w:val="none" w:sz="0" w:space="0" w:color="auto"/>
                    <w:right w:val="none" w:sz="0" w:space="0" w:color="auto"/>
                  </w:divBdr>
                </w:div>
                <w:div w:id="283317765">
                  <w:marLeft w:val="0"/>
                  <w:marRight w:val="0"/>
                  <w:marTop w:val="0"/>
                  <w:marBottom w:val="0"/>
                  <w:divBdr>
                    <w:top w:val="none" w:sz="0" w:space="0" w:color="auto"/>
                    <w:left w:val="none" w:sz="0" w:space="0" w:color="auto"/>
                    <w:bottom w:val="none" w:sz="0" w:space="0" w:color="auto"/>
                    <w:right w:val="none" w:sz="0" w:space="0" w:color="auto"/>
                  </w:divBdr>
                </w:div>
                <w:div w:id="1283879764">
                  <w:marLeft w:val="0"/>
                  <w:marRight w:val="0"/>
                  <w:marTop w:val="0"/>
                  <w:marBottom w:val="0"/>
                  <w:divBdr>
                    <w:top w:val="none" w:sz="0" w:space="0" w:color="auto"/>
                    <w:left w:val="none" w:sz="0" w:space="0" w:color="auto"/>
                    <w:bottom w:val="none" w:sz="0" w:space="0" w:color="auto"/>
                    <w:right w:val="none" w:sz="0" w:space="0" w:color="auto"/>
                  </w:divBdr>
                </w:div>
                <w:div w:id="262348336">
                  <w:marLeft w:val="0"/>
                  <w:marRight w:val="0"/>
                  <w:marTop w:val="0"/>
                  <w:marBottom w:val="0"/>
                  <w:divBdr>
                    <w:top w:val="none" w:sz="0" w:space="0" w:color="auto"/>
                    <w:left w:val="none" w:sz="0" w:space="0" w:color="auto"/>
                    <w:bottom w:val="none" w:sz="0" w:space="0" w:color="auto"/>
                    <w:right w:val="none" w:sz="0" w:space="0" w:color="auto"/>
                  </w:divBdr>
                </w:div>
                <w:div w:id="646478465">
                  <w:marLeft w:val="0"/>
                  <w:marRight w:val="0"/>
                  <w:marTop w:val="0"/>
                  <w:marBottom w:val="0"/>
                  <w:divBdr>
                    <w:top w:val="none" w:sz="0" w:space="0" w:color="auto"/>
                    <w:left w:val="none" w:sz="0" w:space="0" w:color="auto"/>
                    <w:bottom w:val="none" w:sz="0" w:space="0" w:color="auto"/>
                    <w:right w:val="none" w:sz="0" w:space="0" w:color="auto"/>
                  </w:divBdr>
                </w:div>
                <w:div w:id="1651404951">
                  <w:marLeft w:val="0"/>
                  <w:marRight w:val="0"/>
                  <w:marTop w:val="0"/>
                  <w:marBottom w:val="0"/>
                  <w:divBdr>
                    <w:top w:val="none" w:sz="0" w:space="0" w:color="auto"/>
                    <w:left w:val="none" w:sz="0" w:space="0" w:color="auto"/>
                    <w:bottom w:val="none" w:sz="0" w:space="0" w:color="auto"/>
                    <w:right w:val="none" w:sz="0" w:space="0" w:color="auto"/>
                  </w:divBdr>
                </w:div>
                <w:div w:id="2095009154">
                  <w:marLeft w:val="0"/>
                  <w:marRight w:val="0"/>
                  <w:marTop w:val="0"/>
                  <w:marBottom w:val="0"/>
                  <w:divBdr>
                    <w:top w:val="none" w:sz="0" w:space="0" w:color="auto"/>
                    <w:left w:val="none" w:sz="0" w:space="0" w:color="auto"/>
                    <w:bottom w:val="none" w:sz="0" w:space="0" w:color="auto"/>
                    <w:right w:val="none" w:sz="0" w:space="0" w:color="auto"/>
                  </w:divBdr>
                </w:div>
                <w:div w:id="620693944">
                  <w:marLeft w:val="0"/>
                  <w:marRight w:val="0"/>
                  <w:marTop w:val="0"/>
                  <w:marBottom w:val="0"/>
                  <w:divBdr>
                    <w:top w:val="none" w:sz="0" w:space="0" w:color="auto"/>
                    <w:left w:val="none" w:sz="0" w:space="0" w:color="auto"/>
                    <w:bottom w:val="none" w:sz="0" w:space="0" w:color="auto"/>
                    <w:right w:val="none" w:sz="0" w:space="0" w:color="auto"/>
                  </w:divBdr>
                </w:div>
                <w:div w:id="1578637023">
                  <w:marLeft w:val="0"/>
                  <w:marRight w:val="0"/>
                  <w:marTop w:val="0"/>
                  <w:marBottom w:val="0"/>
                  <w:divBdr>
                    <w:top w:val="none" w:sz="0" w:space="0" w:color="auto"/>
                    <w:left w:val="none" w:sz="0" w:space="0" w:color="auto"/>
                    <w:bottom w:val="none" w:sz="0" w:space="0" w:color="auto"/>
                    <w:right w:val="none" w:sz="0" w:space="0" w:color="auto"/>
                  </w:divBdr>
                </w:div>
                <w:div w:id="1918829893">
                  <w:marLeft w:val="0"/>
                  <w:marRight w:val="0"/>
                  <w:marTop w:val="0"/>
                  <w:marBottom w:val="0"/>
                  <w:divBdr>
                    <w:top w:val="none" w:sz="0" w:space="0" w:color="auto"/>
                    <w:left w:val="none" w:sz="0" w:space="0" w:color="auto"/>
                    <w:bottom w:val="none" w:sz="0" w:space="0" w:color="auto"/>
                    <w:right w:val="none" w:sz="0" w:space="0" w:color="auto"/>
                  </w:divBdr>
                </w:div>
                <w:div w:id="546527762">
                  <w:marLeft w:val="0"/>
                  <w:marRight w:val="0"/>
                  <w:marTop w:val="0"/>
                  <w:marBottom w:val="0"/>
                  <w:divBdr>
                    <w:top w:val="none" w:sz="0" w:space="0" w:color="auto"/>
                    <w:left w:val="none" w:sz="0" w:space="0" w:color="auto"/>
                    <w:bottom w:val="none" w:sz="0" w:space="0" w:color="auto"/>
                    <w:right w:val="none" w:sz="0" w:space="0" w:color="auto"/>
                  </w:divBdr>
                </w:div>
                <w:div w:id="332151046">
                  <w:marLeft w:val="0"/>
                  <w:marRight w:val="0"/>
                  <w:marTop w:val="0"/>
                  <w:marBottom w:val="0"/>
                  <w:divBdr>
                    <w:top w:val="none" w:sz="0" w:space="0" w:color="auto"/>
                    <w:left w:val="none" w:sz="0" w:space="0" w:color="auto"/>
                    <w:bottom w:val="none" w:sz="0" w:space="0" w:color="auto"/>
                    <w:right w:val="none" w:sz="0" w:space="0" w:color="auto"/>
                  </w:divBdr>
                </w:div>
                <w:div w:id="993870619">
                  <w:marLeft w:val="0"/>
                  <w:marRight w:val="0"/>
                  <w:marTop w:val="0"/>
                  <w:marBottom w:val="0"/>
                  <w:divBdr>
                    <w:top w:val="none" w:sz="0" w:space="0" w:color="auto"/>
                    <w:left w:val="none" w:sz="0" w:space="0" w:color="auto"/>
                    <w:bottom w:val="none" w:sz="0" w:space="0" w:color="auto"/>
                    <w:right w:val="none" w:sz="0" w:space="0" w:color="auto"/>
                  </w:divBdr>
                </w:div>
                <w:div w:id="251625315">
                  <w:marLeft w:val="0"/>
                  <w:marRight w:val="0"/>
                  <w:marTop w:val="0"/>
                  <w:marBottom w:val="0"/>
                  <w:divBdr>
                    <w:top w:val="none" w:sz="0" w:space="0" w:color="auto"/>
                    <w:left w:val="none" w:sz="0" w:space="0" w:color="auto"/>
                    <w:bottom w:val="none" w:sz="0" w:space="0" w:color="auto"/>
                    <w:right w:val="none" w:sz="0" w:space="0" w:color="auto"/>
                  </w:divBdr>
                </w:div>
                <w:div w:id="886071363">
                  <w:marLeft w:val="0"/>
                  <w:marRight w:val="0"/>
                  <w:marTop w:val="0"/>
                  <w:marBottom w:val="0"/>
                  <w:divBdr>
                    <w:top w:val="none" w:sz="0" w:space="0" w:color="auto"/>
                    <w:left w:val="none" w:sz="0" w:space="0" w:color="auto"/>
                    <w:bottom w:val="none" w:sz="0" w:space="0" w:color="auto"/>
                    <w:right w:val="none" w:sz="0" w:space="0" w:color="auto"/>
                  </w:divBdr>
                </w:div>
                <w:div w:id="568424086">
                  <w:marLeft w:val="0"/>
                  <w:marRight w:val="0"/>
                  <w:marTop w:val="0"/>
                  <w:marBottom w:val="0"/>
                  <w:divBdr>
                    <w:top w:val="none" w:sz="0" w:space="0" w:color="auto"/>
                    <w:left w:val="none" w:sz="0" w:space="0" w:color="auto"/>
                    <w:bottom w:val="none" w:sz="0" w:space="0" w:color="auto"/>
                    <w:right w:val="none" w:sz="0" w:space="0" w:color="auto"/>
                  </w:divBdr>
                </w:div>
                <w:div w:id="2136948097">
                  <w:marLeft w:val="0"/>
                  <w:marRight w:val="0"/>
                  <w:marTop w:val="0"/>
                  <w:marBottom w:val="0"/>
                  <w:divBdr>
                    <w:top w:val="none" w:sz="0" w:space="0" w:color="auto"/>
                    <w:left w:val="none" w:sz="0" w:space="0" w:color="auto"/>
                    <w:bottom w:val="none" w:sz="0" w:space="0" w:color="auto"/>
                    <w:right w:val="none" w:sz="0" w:space="0" w:color="auto"/>
                  </w:divBdr>
                </w:div>
                <w:div w:id="522404163">
                  <w:marLeft w:val="0"/>
                  <w:marRight w:val="0"/>
                  <w:marTop w:val="0"/>
                  <w:marBottom w:val="0"/>
                  <w:divBdr>
                    <w:top w:val="none" w:sz="0" w:space="0" w:color="auto"/>
                    <w:left w:val="none" w:sz="0" w:space="0" w:color="auto"/>
                    <w:bottom w:val="none" w:sz="0" w:space="0" w:color="auto"/>
                    <w:right w:val="none" w:sz="0" w:space="0" w:color="auto"/>
                  </w:divBdr>
                </w:div>
                <w:div w:id="1088307103">
                  <w:marLeft w:val="0"/>
                  <w:marRight w:val="0"/>
                  <w:marTop w:val="0"/>
                  <w:marBottom w:val="0"/>
                  <w:divBdr>
                    <w:top w:val="none" w:sz="0" w:space="0" w:color="auto"/>
                    <w:left w:val="none" w:sz="0" w:space="0" w:color="auto"/>
                    <w:bottom w:val="none" w:sz="0" w:space="0" w:color="auto"/>
                    <w:right w:val="none" w:sz="0" w:space="0" w:color="auto"/>
                  </w:divBdr>
                </w:div>
                <w:div w:id="1092512986">
                  <w:marLeft w:val="0"/>
                  <w:marRight w:val="0"/>
                  <w:marTop w:val="0"/>
                  <w:marBottom w:val="0"/>
                  <w:divBdr>
                    <w:top w:val="none" w:sz="0" w:space="0" w:color="auto"/>
                    <w:left w:val="none" w:sz="0" w:space="0" w:color="auto"/>
                    <w:bottom w:val="none" w:sz="0" w:space="0" w:color="auto"/>
                    <w:right w:val="none" w:sz="0" w:space="0" w:color="auto"/>
                  </w:divBdr>
                </w:div>
                <w:div w:id="96751090">
                  <w:marLeft w:val="0"/>
                  <w:marRight w:val="0"/>
                  <w:marTop w:val="0"/>
                  <w:marBottom w:val="0"/>
                  <w:divBdr>
                    <w:top w:val="none" w:sz="0" w:space="0" w:color="auto"/>
                    <w:left w:val="none" w:sz="0" w:space="0" w:color="auto"/>
                    <w:bottom w:val="none" w:sz="0" w:space="0" w:color="auto"/>
                    <w:right w:val="none" w:sz="0" w:space="0" w:color="auto"/>
                  </w:divBdr>
                </w:div>
                <w:div w:id="1553155550">
                  <w:marLeft w:val="0"/>
                  <w:marRight w:val="0"/>
                  <w:marTop w:val="0"/>
                  <w:marBottom w:val="0"/>
                  <w:divBdr>
                    <w:top w:val="none" w:sz="0" w:space="0" w:color="auto"/>
                    <w:left w:val="none" w:sz="0" w:space="0" w:color="auto"/>
                    <w:bottom w:val="none" w:sz="0" w:space="0" w:color="auto"/>
                    <w:right w:val="none" w:sz="0" w:space="0" w:color="auto"/>
                  </w:divBdr>
                </w:div>
                <w:div w:id="2096852498">
                  <w:marLeft w:val="0"/>
                  <w:marRight w:val="0"/>
                  <w:marTop w:val="0"/>
                  <w:marBottom w:val="0"/>
                  <w:divBdr>
                    <w:top w:val="none" w:sz="0" w:space="0" w:color="auto"/>
                    <w:left w:val="none" w:sz="0" w:space="0" w:color="auto"/>
                    <w:bottom w:val="none" w:sz="0" w:space="0" w:color="auto"/>
                    <w:right w:val="none" w:sz="0" w:space="0" w:color="auto"/>
                  </w:divBdr>
                </w:div>
                <w:div w:id="1665668813">
                  <w:marLeft w:val="0"/>
                  <w:marRight w:val="0"/>
                  <w:marTop w:val="0"/>
                  <w:marBottom w:val="0"/>
                  <w:divBdr>
                    <w:top w:val="none" w:sz="0" w:space="0" w:color="auto"/>
                    <w:left w:val="none" w:sz="0" w:space="0" w:color="auto"/>
                    <w:bottom w:val="none" w:sz="0" w:space="0" w:color="auto"/>
                    <w:right w:val="none" w:sz="0" w:space="0" w:color="auto"/>
                  </w:divBdr>
                </w:div>
                <w:div w:id="870263422">
                  <w:marLeft w:val="0"/>
                  <w:marRight w:val="0"/>
                  <w:marTop w:val="0"/>
                  <w:marBottom w:val="0"/>
                  <w:divBdr>
                    <w:top w:val="none" w:sz="0" w:space="0" w:color="auto"/>
                    <w:left w:val="none" w:sz="0" w:space="0" w:color="auto"/>
                    <w:bottom w:val="none" w:sz="0" w:space="0" w:color="auto"/>
                    <w:right w:val="none" w:sz="0" w:space="0" w:color="auto"/>
                  </w:divBdr>
                </w:div>
                <w:div w:id="857235665">
                  <w:marLeft w:val="0"/>
                  <w:marRight w:val="0"/>
                  <w:marTop w:val="0"/>
                  <w:marBottom w:val="0"/>
                  <w:divBdr>
                    <w:top w:val="none" w:sz="0" w:space="0" w:color="auto"/>
                    <w:left w:val="none" w:sz="0" w:space="0" w:color="auto"/>
                    <w:bottom w:val="none" w:sz="0" w:space="0" w:color="auto"/>
                    <w:right w:val="none" w:sz="0" w:space="0" w:color="auto"/>
                  </w:divBdr>
                </w:div>
                <w:div w:id="1413700817">
                  <w:marLeft w:val="0"/>
                  <w:marRight w:val="0"/>
                  <w:marTop w:val="0"/>
                  <w:marBottom w:val="0"/>
                  <w:divBdr>
                    <w:top w:val="none" w:sz="0" w:space="0" w:color="auto"/>
                    <w:left w:val="none" w:sz="0" w:space="0" w:color="auto"/>
                    <w:bottom w:val="none" w:sz="0" w:space="0" w:color="auto"/>
                    <w:right w:val="none" w:sz="0" w:space="0" w:color="auto"/>
                  </w:divBdr>
                </w:div>
                <w:div w:id="1616868118">
                  <w:marLeft w:val="0"/>
                  <w:marRight w:val="0"/>
                  <w:marTop w:val="0"/>
                  <w:marBottom w:val="0"/>
                  <w:divBdr>
                    <w:top w:val="none" w:sz="0" w:space="0" w:color="auto"/>
                    <w:left w:val="none" w:sz="0" w:space="0" w:color="auto"/>
                    <w:bottom w:val="none" w:sz="0" w:space="0" w:color="auto"/>
                    <w:right w:val="none" w:sz="0" w:space="0" w:color="auto"/>
                  </w:divBdr>
                </w:div>
                <w:div w:id="933786019">
                  <w:marLeft w:val="0"/>
                  <w:marRight w:val="0"/>
                  <w:marTop w:val="0"/>
                  <w:marBottom w:val="0"/>
                  <w:divBdr>
                    <w:top w:val="none" w:sz="0" w:space="0" w:color="auto"/>
                    <w:left w:val="none" w:sz="0" w:space="0" w:color="auto"/>
                    <w:bottom w:val="none" w:sz="0" w:space="0" w:color="auto"/>
                    <w:right w:val="none" w:sz="0" w:space="0" w:color="auto"/>
                  </w:divBdr>
                </w:div>
                <w:div w:id="497615830">
                  <w:marLeft w:val="0"/>
                  <w:marRight w:val="0"/>
                  <w:marTop w:val="0"/>
                  <w:marBottom w:val="0"/>
                  <w:divBdr>
                    <w:top w:val="none" w:sz="0" w:space="0" w:color="auto"/>
                    <w:left w:val="none" w:sz="0" w:space="0" w:color="auto"/>
                    <w:bottom w:val="none" w:sz="0" w:space="0" w:color="auto"/>
                    <w:right w:val="none" w:sz="0" w:space="0" w:color="auto"/>
                  </w:divBdr>
                </w:div>
                <w:div w:id="1148321876">
                  <w:marLeft w:val="0"/>
                  <w:marRight w:val="0"/>
                  <w:marTop w:val="0"/>
                  <w:marBottom w:val="0"/>
                  <w:divBdr>
                    <w:top w:val="none" w:sz="0" w:space="0" w:color="auto"/>
                    <w:left w:val="none" w:sz="0" w:space="0" w:color="auto"/>
                    <w:bottom w:val="none" w:sz="0" w:space="0" w:color="auto"/>
                    <w:right w:val="none" w:sz="0" w:space="0" w:color="auto"/>
                  </w:divBdr>
                </w:div>
                <w:div w:id="666179322">
                  <w:marLeft w:val="0"/>
                  <w:marRight w:val="0"/>
                  <w:marTop w:val="0"/>
                  <w:marBottom w:val="0"/>
                  <w:divBdr>
                    <w:top w:val="none" w:sz="0" w:space="0" w:color="auto"/>
                    <w:left w:val="none" w:sz="0" w:space="0" w:color="auto"/>
                    <w:bottom w:val="none" w:sz="0" w:space="0" w:color="auto"/>
                    <w:right w:val="none" w:sz="0" w:space="0" w:color="auto"/>
                  </w:divBdr>
                </w:div>
                <w:div w:id="1890997244">
                  <w:marLeft w:val="0"/>
                  <w:marRight w:val="0"/>
                  <w:marTop w:val="0"/>
                  <w:marBottom w:val="0"/>
                  <w:divBdr>
                    <w:top w:val="none" w:sz="0" w:space="0" w:color="auto"/>
                    <w:left w:val="none" w:sz="0" w:space="0" w:color="auto"/>
                    <w:bottom w:val="none" w:sz="0" w:space="0" w:color="auto"/>
                    <w:right w:val="none" w:sz="0" w:space="0" w:color="auto"/>
                  </w:divBdr>
                </w:div>
                <w:div w:id="91557929">
                  <w:marLeft w:val="0"/>
                  <w:marRight w:val="0"/>
                  <w:marTop w:val="0"/>
                  <w:marBottom w:val="0"/>
                  <w:divBdr>
                    <w:top w:val="none" w:sz="0" w:space="0" w:color="auto"/>
                    <w:left w:val="none" w:sz="0" w:space="0" w:color="auto"/>
                    <w:bottom w:val="none" w:sz="0" w:space="0" w:color="auto"/>
                    <w:right w:val="none" w:sz="0" w:space="0" w:color="auto"/>
                  </w:divBdr>
                </w:div>
                <w:div w:id="1936596418">
                  <w:marLeft w:val="0"/>
                  <w:marRight w:val="0"/>
                  <w:marTop w:val="0"/>
                  <w:marBottom w:val="0"/>
                  <w:divBdr>
                    <w:top w:val="none" w:sz="0" w:space="0" w:color="auto"/>
                    <w:left w:val="none" w:sz="0" w:space="0" w:color="auto"/>
                    <w:bottom w:val="none" w:sz="0" w:space="0" w:color="auto"/>
                    <w:right w:val="none" w:sz="0" w:space="0" w:color="auto"/>
                  </w:divBdr>
                </w:div>
                <w:div w:id="921647105">
                  <w:marLeft w:val="0"/>
                  <w:marRight w:val="0"/>
                  <w:marTop w:val="0"/>
                  <w:marBottom w:val="0"/>
                  <w:divBdr>
                    <w:top w:val="none" w:sz="0" w:space="0" w:color="auto"/>
                    <w:left w:val="none" w:sz="0" w:space="0" w:color="auto"/>
                    <w:bottom w:val="none" w:sz="0" w:space="0" w:color="auto"/>
                    <w:right w:val="none" w:sz="0" w:space="0" w:color="auto"/>
                  </w:divBdr>
                </w:div>
                <w:div w:id="448207892">
                  <w:marLeft w:val="0"/>
                  <w:marRight w:val="0"/>
                  <w:marTop w:val="0"/>
                  <w:marBottom w:val="0"/>
                  <w:divBdr>
                    <w:top w:val="none" w:sz="0" w:space="0" w:color="auto"/>
                    <w:left w:val="none" w:sz="0" w:space="0" w:color="auto"/>
                    <w:bottom w:val="none" w:sz="0" w:space="0" w:color="auto"/>
                    <w:right w:val="none" w:sz="0" w:space="0" w:color="auto"/>
                  </w:divBdr>
                </w:div>
                <w:div w:id="1213230584">
                  <w:marLeft w:val="0"/>
                  <w:marRight w:val="0"/>
                  <w:marTop w:val="0"/>
                  <w:marBottom w:val="0"/>
                  <w:divBdr>
                    <w:top w:val="none" w:sz="0" w:space="0" w:color="auto"/>
                    <w:left w:val="none" w:sz="0" w:space="0" w:color="auto"/>
                    <w:bottom w:val="none" w:sz="0" w:space="0" w:color="auto"/>
                    <w:right w:val="none" w:sz="0" w:space="0" w:color="auto"/>
                  </w:divBdr>
                </w:div>
                <w:div w:id="1622031089">
                  <w:marLeft w:val="0"/>
                  <w:marRight w:val="0"/>
                  <w:marTop w:val="0"/>
                  <w:marBottom w:val="0"/>
                  <w:divBdr>
                    <w:top w:val="none" w:sz="0" w:space="0" w:color="auto"/>
                    <w:left w:val="none" w:sz="0" w:space="0" w:color="auto"/>
                    <w:bottom w:val="none" w:sz="0" w:space="0" w:color="auto"/>
                    <w:right w:val="none" w:sz="0" w:space="0" w:color="auto"/>
                  </w:divBdr>
                </w:div>
                <w:div w:id="1046951413">
                  <w:marLeft w:val="0"/>
                  <w:marRight w:val="0"/>
                  <w:marTop w:val="0"/>
                  <w:marBottom w:val="0"/>
                  <w:divBdr>
                    <w:top w:val="none" w:sz="0" w:space="0" w:color="auto"/>
                    <w:left w:val="none" w:sz="0" w:space="0" w:color="auto"/>
                    <w:bottom w:val="none" w:sz="0" w:space="0" w:color="auto"/>
                    <w:right w:val="none" w:sz="0" w:space="0" w:color="auto"/>
                  </w:divBdr>
                </w:div>
                <w:div w:id="52390061">
                  <w:marLeft w:val="0"/>
                  <w:marRight w:val="0"/>
                  <w:marTop w:val="0"/>
                  <w:marBottom w:val="0"/>
                  <w:divBdr>
                    <w:top w:val="none" w:sz="0" w:space="0" w:color="auto"/>
                    <w:left w:val="none" w:sz="0" w:space="0" w:color="auto"/>
                    <w:bottom w:val="none" w:sz="0" w:space="0" w:color="auto"/>
                    <w:right w:val="none" w:sz="0" w:space="0" w:color="auto"/>
                  </w:divBdr>
                </w:div>
                <w:div w:id="1528060823">
                  <w:marLeft w:val="0"/>
                  <w:marRight w:val="0"/>
                  <w:marTop w:val="0"/>
                  <w:marBottom w:val="0"/>
                  <w:divBdr>
                    <w:top w:val="none" w:sz="0" w:space="0" w:color="auto"/>
                    <w:left w:val="none" w:sz="0" w:space="0" w:color="auto"/>
                    <w:bottom w:val="none" w:sz="0" w:space="0" w:color="auto"/>
                    <w:right w:val="none" w:sz="0" w:space="0" w:color="auto"/>
                  </w:divBdr>
                </w:div>
                <w:div w:id="1589608081">
                  <w:marLeft w:val="0"/>
                  <w:marRight w:val="0"/>
                  <w:marTop w:val="0"/>
                  <w:marBottom w:val="0"/>
                  <w:divBdr>
                    <w:top w:val="none" w:sz="0" w:space="0" w:color="auto"/>
                    <w:left w:val="none" w:sz="0" w:space="0" w:color="auto"/>
                    <w:bottom w:val="none" w:sz="0" w:space="0" w:color="auto"/>
                    <w:right w:val="none" w:sz="0" w:space="0" w:color="auto"/>
                  </w:divBdr>
                </w:div>
                <w:div w:id="900872044">
                  <w:marLeft w:val="0"/>
                  <w:marRight w:val="0"/>
                  <w:marTop w:val="0"/>
                  <w:marBottom w:val="0"/>
                  <w:divBdr>
                    <w:top w:val="none" w:sz="0" w:space="0" w:color="auto"/>
                    <w:left w:val="none" w:sz="0" w:space="0" w:color="auto"/>
                    <w:bottom w:val="none" w:sz="0" w:space="0" w:color="auto"/>
                    <w:right w:val="none" w:sz="0" w:space="0" w:color="auto"/>
                  </w:divBdr>
                </w:div>
                <w:div w:id="901714411">
                  <w:marLeft w:val="0"/>
                  <w:marRight w:val="0"/>
                  <w:marTop w:val="0"/>
                  <w:marBottom w:val="0"/>
                  <w:divBdr>
                    <w:top w:val="none" w:sz="0" w:space="0" w:color="auto"/>
                    <w:left w:val="none" w:sz="0" w:space="0" w:color="auto"/>
                    <w:bottom w:val="none" w:sz="0" w:space="0" w:color="auto"/>
                    <w:right w:val="none" w:sz="0" w:space="0" w:color="auto"/>
                  </w:divBdr>
                </w:div>
                <w:div w:id="16459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0584">
          <w:marLeft w:val="0"/>
          <w:marRight w:val="0"/>
          <w:marTop w:val="0"/>
          <w:marBottom w:val="0"/>
          <w:divBdr>
            <w:top w:val="none" w:sz="0" w:space="0" w:color="auto"/>
            <w:left w:val="none" w:sz="0" w:space="0" w:color="auto"/>
            <w:bottom w:val="none" w:sz="0" w:space="0" w:color="auto"/>
            <w:right w:val="none" w:sz="0" w:space="0" w:color="auto"/>
          </w:divBdr>
        </w:div>
        <w:div w:id="1823278138">
          <w:marLeft w:val="0"/>
          <w:marRight w:val="0"/>
          <w:marTop w:val="0"/>
          <w:marBottom w:val="0"/>
          <w:divBdr>
            <w:top w:val="none" w:sz="0" w:space="0" w:color="auto"/>
            <w:left w:val="none" w:sz="0" w:space="0" w:color="auto"/>
            <w:bottom w:val="none" w:sz="0" w:space="0" w:color="auto"/>
            <w:right w:val="none" w:sz="0" w:space="0" w:color="auto"/>
          </w:divBdr>
        </w:div>
        <w:div w:id="926572510">
          <w:marLeft w:val="0"/>
          <w:marRight w:val="0"/>
          <w:marTop w:val="0"/>
          <w:marBottom w:val="0"/>
          <w:divBdr>
            <w:top w:val="none" w:sz="0" w:space="0" w:color="auto"/>
            <w:left w:val="none" w:sz="0" w:space="0" w:color="auto"/>
            <w:bottom w:val="none" w:sz="0" w:space="0" w:color="auto"/>
            <w:right w:val="none" w:sz="0" w:space="0" w:color="auto"/>
          </w:divBdr>
          <w:divsChild>
            <w:div w:id="911278695">
              <w:marLeft w:val="0"/>
              <w:marRight w:val="0"/>
              <w:marTop w:val="0"/>
              <w:marBottom w:val="0"/>
              <w:divBdr>
                <w:top w:val="none" w:sz="0" w:space="0" w:color="auto"/>
                <w:left w:val="none" w:sz="0" w:space="0" w:color="auto"/>
                <w:bottom w:val="none" w:sz="0" w:space="0" w:color="auto"/>
                <w:right w:val="none" w:sz="0" w:space="0" w:color="auto"/>
              </w:divBdr>
            </w:div>
          </w:divsChild>
        </w:div>
        <w:div w:id="1574512347">
          <w:marLeft w:val="0"/>
          <w:marRight w:val="0"/>
          <w:marTop w:val="0"/>
          <w:marBottom w:val="0"/>
          <w:divBdr>
            <w:top w:val="none" w:sz="0" w:space="0" w:color="auto"/>
            <w:left w:val="none" w:sz="0" w:space="0" w:color="auto"/>
            <w:bottom w:val="none" w:sz="0" w:space="0" w:color="auto"/>
            <w:right w:val="none" w:sz="0" w:space="0" w:color="auto"/>
          </w:divBdr>
        </w:div>
        <w:div w:id="1070694016">
          <w:marLeft w:val="0"/>
          <w:marRight w:val="0"/>
          <w:marTop w:val="0"/>
          <w:marBottom w:val="0"/>
          <w:divBdr>
            <w:top w:val="none" w:sz="0" w:space="0" w:color="auto"/>
            <w:left w:val="none" w:sz="0" w:space="0" w:color="auto"/>
            <w:bottom w:val="none" w:sz="0" w:space="0" w:color="auto"/>
            <w:right w:val="none" w:sz="0" w:space="0" w:color="auto"/>
          </w:divBdr>
        </w:div>
        <w:div w:id="352919390">
          <w:marLeft w:val="0"/>
          <w:marRight w:val="0"/>
          <w:marTop w:val="0"/>
          <w:marBottom w:val="0"/>
          <w:divBdr>
            <w:top w:val="none" w:sz="0" w:space="0" w:color="auto"/>
            <w:left w:val="none" w:sz="0" w:space="0" w:color="auto"/>
            <w:bottom w:val="none" w:sz="0" w:space="0" w:color="auto"/>
            <w:right w:val="none" w:sz="0" w:space="0" w:color="auto"/>
          </w:divBdr>
        </w:div>
        <w:div w:id="1977291987">
          <w:marLeft w:val="0"/>
          <w:marRight w:val="0"/>
          <w:marTop w:val="0"/>
          <w:marBottom w:val="0"/>
          <w:divBdr>
            <w:top w:val="none" w:sz="0" w:space="0" w:color="auto"/>
            <w:left w:val="none" w:sz="0" w:space="0" w:color="auto"/>
            <w:bottom w:val="none" w:sz="0" w:space="0" w:color="auto"/>
            <w:right w:val="none" w:sz="0" w:space="0" w:color="auto"/>
          </w:divBdr>
          <w:divsChild>
            <w:div w:id="1942373020">
              <w:marLeft w:val="0"/>
              <w:marRight w:val="0"/>
              <w:marTop w:val="0"/>
              <w:marBottom w:val="0"/>
              <w:divBdr>
                <w:top w:val="none" w:sz="0" w:space="0" w:color="auto"/>
                <w:left w:val="none" w:sz="0" w:space="0" w:color="auto"/>
                <w:bottom w:val="none" w:sz="0" w:space="0" w:color="auto"/>
                <w:right w:val="none" w:sz="0" w:space="0" w:color="auto"/>
              </w:divBdr>
            </w:div>
          </w:divsChild>
        </w:div>
        <w:div w:id="1732267141">
          <w:marLeft w:val="0"/>
          <w:marRight w:val="0"/>
          <w:marTop w:val="0"/>
          <w:marBottom w:val="0"/>
          <w:divBdr>
            <w:top w:val="none" w:sz="0" w:space="0" w:color="auto"/>
            <w:left w:val="none" w:sz="0" w:space="0" w:color="auto"/>
            <w:bottom w:val="none" w:sz="0" w:space="0" w:color="auto"/>
            <w:right w:val="none" w:sz="0" w:space="0" w:color="auto"/>
          </w:divBdr>
        </w:div>
        <w:div w:id="954823147">
          <w:marLeft w:val="0"/>
          <w:marRight w:val="0"/>
          <w:marTop w:val="0"/>
          <w:marBottom w:val="0"/>
          <w:divBdr>
            <w:top w:val="none" w:sz="0" w:space="0" w:color="auto"/>
            <w:left w:val="none" w:sz="0" w:space="0" w:color="auto"/>
            <w:bottom w:val="none" w:sz="0" w:space="0" w:color="auto"/>
            <w:right w:val="none" w:sz="0" w:space="0" w:color="auto"/>
          </w:divBdr>
        </w:div>
        <w:div w:id="1792935904">
          <w:marLeft w:val="0"/>
          <w:marRight w:val="0"/>
          <w:marTop w:val="0"/>
          <w:marBottom w:val="0"/>
          <w:divBdr>
            <w:top w:val="none" w:sz="0" w:space="0" w:color="auto"/>
            <w:left w:val="none" w:sz="0" w:space="0" w:color="auto"/>
            <w:bottom w:val="none" w:sz="0" w:space="0" w:color="auto"/>
            <w:right w:val="none" w:sz="0" w:space="0" w:color="auto"/>
          </w:divBdr>
        </w:div>
        <w:div w:id="1190872237">
          <w:marLeft w:val="0"/>
          <w:marRight w:val="0"/>
          <w:marTop w:val="0"/>
          <w:marBottom w:val="0"/>
          <w:divBdr>
            <w:top w:val="none" w:sz="0" w:space="0" w:color="auto"/>
            <w:left w:val="none" w:sz="0" w:space="0" w:color="auto"/>
            <w:bottom w:val="none" w:sz="0" w:space="0" w:color="auto"/>
            <w:right w:val="none" w:sz="0" w:space="0" w:color="auto"/>
          </w:divBdr>
          <w:divsChild>
            <w:div w:id="433941677">
              <w:marLeft w:val="0"/>
              <w:marRight w:val="0"/>
              <w:marTop w:val="0"/>
              <w:marBottom w:val="0"/>
              <w:divBdr>
                <w:top w:val="none" w:sz="0" w:space="0" w:color="auto"/>
                <w:left w:val="none" w:sz="0" w:space="0" w:color="auto"/>
                <w:bottom w:val="none" w:sz="0" w:space="0" w:color="auto"/>
                <w:right w:val="none" w:sz="0" w:space="0" w:color="auto"/>
              </w:divBdr>
            </w:div>
          </w:divsChild>
        </w:div>
        <w:div w:id="801078411">
          <w:marLeft w:val="0"/>
          <w:marRight w:val="0"/>
          <w:marTop w:val="0"/>
          <w:marBottom w:val="0"/>
          <w:divBdr>
            <w:top w:val="none" w:sz="0" w:space="0" w:color="auto"/>
            <w:left w:val="none" w:sz="0" w:space="0" w:color="auto"/>
            <w:bottom w:val="none" w:sz="0" w:space="0" w:color="auto"/>
            <w:right w:val="none" w:sz="0" w:space="0" w:color="auto"/>
          </w:divBdr>
        </w:div>
        <w:div w:id="208419938">
          <w:marLeft w:val="0"/>
          <w:marRight w:val="0"/>
          <w:marTop w:val="0"/>
          <w:marBottom w:val="0"/>
          <w:divBdr>
            <w:top w:val="none" w:sz="0" w:space="0" w:color="auto"/>
            <w:left w:val="none" w:sz="0" w:space="0" w:color="auto"/>
            <w:bottom w:val="none" w:sz="0" w:space="0" w:color="auto"/>
            <w:right w:val="none" w:sz="0" w:space="0" w:color="auto"/>
          </w:divBdr>
        </w:div>
        <w:div w:id="666057531">
          <w:marLeft w:val="0"/>
          <w:marRight w:val="0"/>
          <w:marTop w:val="0"/>
          <w:marBottom w:val="0"/>
          <w:divBdr>
            <w:top w:val="none" w:sz="0" w:space="0" w:color="auto"/>
            <w:left w:val="none" w:sz="0" w:space="0" w:color="auto"/>
            <w:bottom w:val="none" w:sz="0" w:space="0" w:color="auto"/>
            <w:right w:val="none" w:sz="0" w:space="0" w:color="auto"/>
          </w:divBdr>
        </w:div>
        <w:div w:id="126553578">
          <w:marLeft w:val="0"/>
          <w:marRight w:val="0"/>
          <w:marTop w:val="0"/>
          <w:marBottom w:val="0"/>
          <w:divBdr>
            <w:top w:val="none" w:sz="0" w:space="0" w:color="auto"/>
            <w:left w:val="none" w:sz="0" w:space="0" w:color="auto"/>
            <w:bottom w:val="none" w:sz="0" w:space="0" w:color="auto"/>
            <w:right w:val="none" w:sz="0" w:space="0" w:color="auto"/>
          </w:divBdr>
          <w:divsChild>
            <w:div w:id="1930039184">
              <w:marLeft w:val="0"/>
              <w:marRight w:val="0"/>
              <w:marTop w:val="0"/>
              <w:marBottom w:val="0"/>
              <w:divBdr>
                <w:top w:val="none" w:sz="0" w:space="0" w:color="auto"/>
                <w:left w:val="none" w:sz="0" w:space="0" w:color="auto"/>
                <w:bottom w:val="none" w:sz="0" w:space="0" w:color="auto"/>
                <w:right w:val="none" w:sz="0" w:space="0" w:color="auto"/>
              </w:divBdr>
            </w:div>
          </w:divsChild>
        </w:div>
        <w:div w:id="1325663251">
          <w:marLeft w:val="0"/>
          <w:marRight w:val="0"/>
          <w:marTop w:val="0"/>
          <w:marBottom w:val="0"/>
          <w:divBdr>
            <w:top w:val="none" w:sz="0" w:space="0" w:color="auto"/>
            <w:left w:val="none" w:sz="0" w:space="0" w:color="auto"/>
            <w:bottom w:val="none" w:sz="0" w:space="0" w:color="auto"/>
            <w:right w:val="none" w:sz="0" w:space="0" w:color="auto"/>
          </w:divBdr>
        </w:div>
        <w:div w:id="1659726441">
          <w:marLeft w:val="0"/>
          <w:marRight w:val="0"/>
          <w:marTop w:val="0"/>
          <w:marBottom w:val="0"/>
          <w:divBdr>
            <w:top w:val="none" w:sz="0" w:space="0" w:color="auto"/>
            <w:left w:val="none" w:sz="0" w:space="0" w:color="auto"/>
            <w:bottom w:val="none" w:sz="0" w:space="0" w:color="auto"/>
            <w:right w:val="none" w:sz="0" w:space="0" w:color="auto"/>
          </w:divBdr>
        </w:div>
        <w:div w:id="1874810067">
          <w:marLeft w:val="0"/>
          <w:marRight w:val="0"/>
          <w:marTop w:val="0"/>
          <w:marBottom w:val="0"/>
          <w:divBdr>
            <w:top w:val="none" w:sz="0" w:space="0" w:color="auto"/>
            <w:left w:val="none" w:sz="0" w:space="0" w:color="auto"/>
            <w:bottom w:val="none" w:sz="0" w:space="0" w:color="auto"/>
            <w:right w:val="none" w:sz="0" w:space="0" w:color="auto"/>
          </w:divBdr>
        </w:div>
        <w:div w:id="2130274435">
          <w:marLeft w:val="0"/>
          <w:marRight w:val="0"/>
          <w:marTop w:val="0"/>
          <w:marBottom w:val="0"/>
          <w:divBdr>
            <w:top w:val="none" w:sz="0" w:space="0" w:color="auto"/>
            <w:left w:val="none" w:sz="0" w:space="0" w:color="auto"/>
            <w:bottom w:val="none" w:sz="0" w:space="0" w:color="auto"/>
            <w:right w:val="none" w:sz="0" w:space="0" w:color="auto"/>
          </w:divBdr>
        </w:div>
        <w:div w:id="847209658">
          <w:marLeft w:val="0"/>
          <w:marRight w:val="0"/>
          <w:marTop w:val="0"/>
          <w:marBottom w:val="0"/>
          <w:divBdr>
            <w:top w:val="none" w:sz="0" w:space="0" w:color="auto"/>
            <w:left w:val="none" w:sz="0" w:space="0" w:color="auto"/>
            <w:bottom w:val="none" w:sz="0" w:space="0" w:color="auto"/>
            <w:right w:val="none" w:sz="0" w:space="0" w:color="auto"/>
          </w:divBdr>
        </w:div>
        <w:div w:id="782968157">
          <w:marLeft w:val="0"/>
          <w:marRight w:val="0"/>
          <w:marTop w:val="0"/>
          <w:marBottom w:val="0"/>
          <w:divBdr>
            <w:top w:val="none" w:sz="0" w:space="0" w:color="auto"/>
            <w:left w:val="none" w:sz="0" w:space="0" w:color="auto"/>
            <w:bottom w:val="none" w:sz="0" w:space="0" w:color="auto"/>
            <w:right w:val="none" w:sz="0" w:space="0" w:color="auto"/>
          </w:divBdr>
        </w:div>
        <w:div w:id="1684092029">
          <w:marLeft w:val="0"/>
          <w:marRight w:val="0"/>
          <w:marTop w:val="0"/>
          <w:marBottom w:val="0"/>
          <w:divBdr>
            <w:top w:val="none" w:sz="0" w:space="0" w:color="auto"/>
            <w:left w:val="none" w:sz="0" w:space="0" w:color="auto"/>
            <w:bottom w:val="none" w:sz="0" w:space="0" w:color="auto"/>
            <w:right w:val="none" w:sz="0" w:space="0" w:color="auto"/>
          </w:divBdr>
        </w:div>
        <w:div w:id="2138720552">
          <w:marLeft w:val="0"/>
          <w:marRight w:val="0"/>
          <w:marTop w:val="0"/>
          <w:marBottom w:val="0"/>
          <w:divBdr>
            <w:top w:val="none" w:sz="0" w:space="0" w:color="auto"/>
            <w:left w:val="none" w:sz="0" w:space="0" w:color="auto"/>
            <w:bottom w:val="none" w:sz="0" w:space="0" w:color="auto"/>
            <w:right w:val="none" w:sz="0" w:space="0" w:color="auto"/>
          </w:divBdr>
        </w:div>
        <w:div w:id="270012192">
          <w:marLeft w:val="0"/>
          <w:marRight w:val="0"/>
          <w:marTop w:val="0"/>
          <w:marBottom w:val="0"/>
          <w:divBdr>
            <w:top w:val="none" w:sz="0" w:space="0" w:color="auto"/>
            <w:left w:val="none" w:sz="0" w:space="0" w:color="auto"/>
            <w:bottom w:val="none" w:sz="0" w:space="0" w:color="auto"/>
            <w:right w:val="none" w:sz="0" w:space="0" w:color="auto"/>
          </w:divBdr>
        </w:div>
        <w:div w:id="1517885892">
          <w:marLeft w:val="0"/>
          <w:marRight w:val="0"/>
          <w:marTop w:val="0"/>
          <w:marBottom w:val="0"/>
          <w:divBdr>
            <w:top w:val="none" w:sz="0" w:space="0" w:color="auto"/>
            <w:left w:val="none" w:sz="0" w:space="0" w:color="auto"/>
            <w:bottom w:val="none" w:sz="0" w:space="0" w:color="auto"/>
            <w:right w:val="none" w:sz="0" w:space="0" w:color="auto"/>
          </w:divBdr>
        </w:div>
        <w:div w:id="1957515474">
          <w:marLeft w:val="0"/>
          <w:marRight w:val="0"/>
          <w:marTop w:val="0"/>
          <w:marBottom w:val="0"/>
          <w:divBdr>
            <w:top w:val="none" w:sz="0" w:space="0" w:color="auto"/>
            <w:left w:val="none" w:sz="0" w:space="0" w:color="auto"/>
            <w:bottom w:val="none" w:sz="0" w:space="0" w:color="auto"/>
            <w:right w:val="none" w:sz="0" w:space="0" w:color="auto"/>
          </w:divBdr>
        </w:div>
        <w:div w:id="692654987">
          <w:marLeft w:val="0"/>
          <w:marRight w:val="0"/>
          <w:marTop w:val="0"/>
          <w:marBottom w:val="0"/>
          <w:divBdr>
            <w:top w:val="none" w:sz="0" w:space="0" w:color="auto"/>
            <w:left w:val="none" w:sz="0" w:space="0" w:color="auto"/>
            <w:bottom w:val="none" w:sz="0" w:space="0" w:color="auto"/>
            <w:right w:val="none" w:sz="0" w:space="0" w:color="auto"/>
          </w:divBdr>
        </w:div>
        <w:div w:id="329523955">
          <w:marLeft w:val="0"/>
          <w:marRight w:val="0"/>
          <w:marTop w:val="0"/>
          <w:marBottom w:val="0"/>
          <w:divBdr>
            <w:top w:val="none" w:sz="0" w:space="0" w:color="auto"/>
            <w:left w:val="none" w:sz="0" w:space="0" w:color="auto"/>
            <w:bottom w:val="none" w:sz="0" w:space="0" w:color="auto"/>
            <w:right w:val="none" w:sz="0" w:space="0" w:color="auto"/>
          </w:divBdr>
        </w:div>
        <w:div w:id="1274901669">
          <w:marLeft w:val="0"/>
          <w:marRight w:val="0"/>
          <w:marTop w:val="0"/>
          <w:marBottom w:val="0"/>
          <w:divBdr>
            <w:top w:val="none" w:sz="0" w:space="0" w:color="auto"/>
            <w:left w:val="none" w:sz="0" w:space="0" w:color="auto"/>
            <w:bottom w:val="none" w:sz="0" w:space="0" w:color="auto"/>
            <w:right w:val="none" w:sz="0" w:space="0" w:color="auto"/>
          </w:divBdr>
        </w:div>
        <w:div w:id="125439773">
          <w:marLeft w:val="0"/>
          <w:marRight w:val="0"/>
          <w:marTop w:val="0"/>
          <w:marBottom w:val="0"/>
          <w:divBdr>
            <w:top w:val="none" w:sz="0" w:space="0" w:color="auto"/>
            <w:left w:val="none" w:sz="0" w:space="0" w:color="auto"/>
            <w:bottom w:val="none" w:sz="0" w:space="0" w:color="auto"/>
            <w:right w:val="none" w:sz="0" w:space="0" w:color="auto"/>
          </w:divBdr>
        </w:div>
        <w:div w:id="499347221">
          <w:marLeft w:val="0"/>
          <w:marRight w:val="0"/>
          <w:marTop w:val="0"/>
          <w:marBottom w:val="0"/>
          <w:divBdr>
            <w:top w:val="none" w:sz="0" w:space="0" w:color="auto"/>
            <w:left w:val="none" w:sz="0" w:space="0" w:color="auto"/>
            <w:bottom w:val="none" w:sz="0" w:space="0" w:color="auto"/>
            <w:right w:val="none" w:sz="0" w:space="0" w:color="auto"/>
          </w:divBdr>
        </w:div>
        <w:div w:id="1913419574">
          <w:marLeft w:val="0"/>
          <w:marRight w:val="0"/>
          <w:marTop w:val="0"/>
          <w:marBottom w:val="0"/>
          <w:divBdr>
            <w:top w:val="none" w:sz="0" w:space="0" w:color="auto"/>
            <w:left w:val="none" w:sz="0" w:space="0" w:color="auto"/>
            <w:bottom w:val="none" w:sz="0" w:space="0" w:color="auto"/>
            <w:right w:val="none" w:sz="0" w:space="0" w:color="auto"/>
          </w:divBdr>
        </w:div>
        <w:div w:id="1806465403">
          <w:marLeft w:val="0"/>
          <w:marRight w:val="0"/>
          <w:marTop w:val="0"/>
          <w:marBottom w:val="0"/>
          <w:divBdr>
            <w:top w:val="none" w:sz="0" w:space="0" w:color="auto"/>
            <w:left w:val="none" w:sz="0" w:space="0" w:color="auto"/>
            <w:bottom w:val="none" w:sz="0" w:space="0" w:color="auto"/>
            <w:right w:val="none" w:sz="0" w:space="0" w:color="auto"/>
          </w:divBdr>
        </w:div>
        <w:div w:id="1044478595">
          <w:marLeft w:val="0"/>
          <w:marRight w:val="0"/>
          <w:marTop w:val="0"/>
          <w:marBottom w:val="0"/>
          <w:divBdr>
            <w:top w:val="none" w:sz="0" w:space="0" w:color="auto"/>
            <w:left w:val="none" w:sz="0" w:space="0" w:color="auto"/>
            <w:bottom w:val="none" w:sz="0" w:space="0" w:color="auto"/>
            <w:right w:val="none" w:sz="0" w:space="0" w:color="auto"/>
          </w:divBdr>
        </w:div>
        <w:div w:id="591013659">
          <w:marLeft w:val="0"/>
          <w:marRight w:val="0"/>
          <w:marTop w:val="0"/>
          <w:marBottom w:val="0"/>
          <w:divBdr>
            <w:top w:val="none" w:sz="0" w:space="0" w:color="auto"/>
            <w:left w:val="none" w:sz="0" w:space="0" w:color="auto"/>
            <w:bottom w:val="none" w:sz="0" w:space="0" w:color="auto"/>
            <w:right w:val="none" w:sz="0" w:space="0" w:color="auto"/>
          </w:divBdr>
        </w:div>
        <w:div w:id="2046517167">
          <w:marLeft w:val="0"/>
          <w:marRight w:val="0"/>
          <w:marTop w:val="0"/>
          <w:marBottom w:val="0"/>
          <w:divBdr>
            <w:top w:val="none" w:sz="0" w:space="0" w:color="auto"/>
            <w:left w:val="none" w:sz="0" w:space="0" w:color="auto"/>
            <w:bottom w:val="none" w:sz="0" w:space="0" w:color="auto"/>
            <w:right w:val="none" w:sz="0" w:space="0" w:color="auto"/>
          </w:divBdr>
        </w:div>
        <w:div w:id="1795904472">
          <w:marLeft w:val="0"/>
          <w:marRight w:val="0"/>
          <w:marTop w:val="0"/>
          <w:marBottom w:val="0"/>
          <w:divBdr>
            <w:top w:val="none" w:sz="0" w:space="0" w:color="auto"/>
            <w:left w:val="none" w:sz="0" w:space="0" w:color="auto"/>
            <w:bottom w:val="none" w:sz="0" w:space="0" w:color="auto"/>
            <w:right w:val="none" w:sz="0" w:space="0" w:color="auto"/>
          </w:divBdr>
        </w:div>
        <w:div w:id="147670031">
          <w:marLeft w:val="0"/>
          <w:marRight w:val="0"/>
          <w:marTop w:val="0"/>
          <w:marBottom w:val="0"/>
          <w:divBdr>
            <w:top w:val="none" w:sz="0" w:space="0" w:color="auto"/>
            <w:left w:val="none" w:sz="0" w:space="0" w:color="auto"/>
            <w:bottom w:val="none" w:sz="0" w:space="0" w:color="auto"/>
            <w:right w:val="none" w:sz="0" w:space="0" w:color="auto"/>
          </w:divBdr>
        </w:div>
        <w:div w:id="444429373">
          <w:marLeft w:val="0"/>
          <w:marRight w:val="0"/>
          <w:marTop w:val="0"/>
          <w:marBottom w:val="0"/>
          <w:divBdr>
            <w:top w:val="none" w:sz="0" w:space="0" w:color="auto"/>
            <w:left w:val="none" w:sz="0" w:space="0" w:color="auto"/>
            <w:bottom w:val="none" w:sz="0" w:space="0" w:color="auto"/>
            <w:right w:val="none" w:sz="0" w:space="0" w:color="auto"/>
          </w:divBdr>
        </w:div>
        <w:div w:id="2117751321">
          <w:marLeft w:val="0"/>
          <w:marRight w:val="0"/>
          <w:marTop w:val="0"/>
          <w:marBottom w:val="0"/>
          <w:divBdr>
            <w:top w:val="none" w:sz="0" w:space="0" w:color="auto"/>
            <w:left w:val="none" w:sz="0" w:space="0" w:color="auto"/>
            <w:bottom w:val="none" w:sz="0" w:space="0" w:color="auto"/>
            <w:right w:val="none" w:sz="0" w:space="0" w:color="auto"/>
          </w:divBdr>
        </w:div>
        <w:div w:id="636110644">
          <w:marLeft w:val="0"/>
          <w:marRight w:val="0"/>
          <w:marTop w:val="0"/>
          <w:marBottom w:val="0"/>
          <w:divBdr>
            <w:top w:val="none" w:sz="0" w:space="0" w:color="auto"/>
            <w:left w:val="none" w:sz="0" w:space="0" w:color="auto"/>
            <w:bottom w:val="none" w:sz="0" w:space="0" w:color="auto"/>
            <w:right w:val="none" w:sz="0" w:space="0" w:color="auto"/>
          </w:divBdr>
          <w:divsChild>
            <w:div w:id="526717687">
              <w:marLeft w:val="0"/>
              <w:marRight w:val="0"/>
              <w:marTop w:val="0"/>
              <w:marBottom w:val="0"/>
              <w:divBdr>
                <w:top w:val="none" w:sz="0" w:space="0" w:color="auto"/>
                <w:left w:val="none" w:sz="0" w:space="0" w:color="auto"/>
                <w:bottom w:val="none" w:sz="0" w:space="0" w:color="auto"/>
                <w:right w:val="none" w:sz="0" w:space="0" w:color="auto"/>
              </w:divBdr>
            </w:div>
          </w:divsChild>
        </w:div>
        <w:div w:id="722797972">
          <w:marLeft w:val="0"/>
          <w:marRight w:val="0"/>
          <w:marTop w:val="0"/>
          <w:marBottom w:val="0"/>
          <w:divBdr>
            <w:top w:val="none" w:sz="0" w:space="0" w:color="auto"/>
            <w:left w:val="none" w:sz="0" w:space="0" w:color="auto"/>
            <w:bottom w:val="none" w:sz="0" w:space="0" w:color="auto"/>
            <w:right w:val="none" w:sz="0" w:space="0" w:color="auto"/>
          </w:divBdr>
        </w:div>
        <w:div w:id="369230993">
          <w:marLeft w:val="0"/>
          <w:marRight w:val="0"/>
          <w:marTop w:val="0"/>
          <w:marBottom w:val="0"/>
          <w:divBdr>
            <w:top w:val="none" w:sz="0" w:space="0" w:color="auto"/>
            <w:left w:val="none" w:sz="0" w:space="0" w:color="auto"/>
            <w:bottom w:val="none" w:sz="0" w:space="0" w:color="auto"/>
            <w:right w:val="none" w:sz="0" w:space="0" w:color="auto"/>
          </w:divBdr>
        </w:div>
        <w:div w:id="111050647">
          <w:marLeft w:val="0"/>
          <w:marRight w:val="0"/>
          <w:marTop w:val="0"/>
          <w:marBottom w:val="0"/>
          <w:divBdr>
            <w:top w:val="none" w:sz="0" w:space="0" w:color="auto"/>
            <w:left w:val="none" w:sz="0" w:space="0" w:color="auto"/>
            <w:bottom w:val="none" w:sz="0" w:space="0" w:color="auto"/>
            <w:right w:val="none" w:sz="0" w:space="0" w:color="auto"/>
          </w:divBdr>
        </w:div>
        <w:div w:id="2038000730">
          <w:marLeft w:val="0"/>
          <w:marRight w:val="0"/>
          <w:marTop w:val="0"/>
          <w:marBottom w:val="0"/>
          <w:divBdr>
            <w:top w:val="none" w:sz="0" w:space="0" w:color="auto"/>
            <w:left w:val="none" w:sz="0" w:space="0" w:color="auto"/>
            <w:bottom w:val="none" w:sz="0" w:space="0" w:color="auto"/>
            <w:right w:val="none" w:sz="0" w:space="0" w:color="auto"/>
          </w:divBdr>
        </w:div>
        <w:div w:id="1834107906">
          <w:marLeft w:val="0"/>
          <w:marRight w:val="0"/>
          <w:marTop w:val="0"/>
          <w:marBottom w:val="0"/>
          <w:divBdr>
            <w:top w:val="none" w:sz="0" w:space="0" w:color="auto"/>
            <w:left w:val="none" w:sz="0" w:space="0" w:color="auto"/>
            <w:bottom w:val="none" w:sz="0" w:space="0" w:color="auto"/>
            <w:right w:val="none" w:sz="0" w:space="0" w:color="auto"/>
          </w:divBdr>
        </w:div>
        <w:div w:id="1583680435">
          <w:marLeft w:val="0"/>
          <w:marRight w:val="0"/>
          <w:marTop w:val="0"/>
          <w:marBottom w:val="0"/>
          <w:divBdr>
            <w:top w:val="none" w:sz="0" w:space="0" w:color="auto"/>
            <w:left w:val="none" w:sz="0" w:space="0" w:color="auto"/>
            <w:bottom w:val="none" w:sz="0" w:space="0" w:color="auto"/>
            <w:right w:val="none" w:sz="0" w:space="0" w:color="auto"/>
          </w:divBdr>
        </w:div>
        <w:div w:id="10571598">
          <w:marLeft w:val="0"/>
          <w:marRight w:val="0"/>
          <w:marTop w:val="0"/>
          <w:marBottom w:val="0"/>
          <w:divBdr>
            <w:top w:val="none" w:sz="0" w:space="0" w:color="auto"/>
            <w:left w:val="none" w:sz="0" w:space="0" w:color="auto"/>
            <w:bottom w:val="none" w:sz="0" w:space="0" w:color="auto"/>
            <w:right w:val="none" w:sz="0" w:space="0" w:color="auto"/>
          </w:divBdr>
        </w:div>
        <w:div w:id="1886479135">
          <w:marLeft w:val="0"/>
          <w:marRight w:val="0"/>
          <w:marTop w:val="0"/>
          <w:marBottom w:val="0"/>
          <w:divBdr>
            <w:top w:val="none" w:sz="0" w:space="0" w:color="auto"/>
            <w:left w:val="none" w:sz="0" w:space="0" w:color="auto"/>
            <w:bottom w:val="none" w:sz="0" w:space="0" w:color="auto"/>
            <w:right w:val="none" w:sz="0" w:space="0" w:color="auto"/>
          </w:divBdr>
        </w:div>
        <w:div w:id="1045174371">
          <w:marLeft w:val="0"/>
          <w:marRight w:val="0"/>
          <w:marTop w:val="0"/>
          <w:marBottom w:val="0"/>
          <w:divBdr>
            <w:top w:val="none" w:sz="0" w:space="0" w:color="auto"/>
            <w:left w:val="none" w:sz="0" w:space="0" w:color="auto"/>
            <w:bottom w:val="none" w:sz="0" w:space="0" w:color="auto"/>
            <w:right w:val="none" w:sz="0" w:space="0" w:color="auto"/>
          </w:divBdr>
        </w:div>
        <w:div w:id="1378117969">
          <w:marLeft w:val="0"/>
          <w:marRight w:val="0"/>
          <w:marTop w:val="0"/>
          <w:marBottom w:val="0"/>
          <w:divBdr>
            <w:top w:val="none" w:sz="0" w:space="0" w:color="auto"/>
            <w:left w:val="none" w:sz="0" w:space="0" w:color="auto"/>
            <w:bottom w:val="none" w:sz="0" w:space="0" w:color="auto"/>
            <w:right w:val="none" w:sz="0" w:space="0" w:color="auto"/>
          </w:divBdr>
        </w:div>
        <w:div w:id="588387812">
          <w:marLeft w:val="0"/>
          <w:marRight w:val="0"/>
          <w:marTop w:val="0"/>
          <w:marBottom w:val="0"/>
          <w:divBdr>
            <w:top w:val="none" w:sz="0" w:space="0" w:color="auto"/>
            <w:left w:val="none" w:sz="0" w:space="0" w:color="auto"/>
            <w:bottom w:val="none" w:sz="0" w:space="0" w:color="auto"/>
            <w:right w:val="none" w:sz="0" w:space="0" w:color="auto"/>
          </w:divBdr>
        </w:div>
        <w:div w:id="1196308890">
          <w:marLeft w:val="0"/>
          <w:marRight w:val="0"/>
          <w:marTop w:val="0"/>
          <w:marBottom w:val="0"/>
          <w:divBdr>
            <w:top w:val="none" w:sz="0" w:space="0" w:color="auto"/>
            <w:left w:val="none" w:sz="0" w:space="0" w:color="auto"/>
            <w:bottom w:val="none" w:sz="0" w:space="0" w:color="auto"/>
            <w:right w:val="none" w:sz="0" w:space="0" w:color="auto"/>
          </w:divBdr>
        </w:div>
        <w:div w:id="1467893716">
          <w:marLeft w:val="0"/>
          <w:marRight w:val="0"/>
          <w:marTop w:val="0"/>
          <w:marBottom w:val="0"/>
          <w:divBdr>
            <w:top w:val="none" w:sz="0" w:space="0" w:color="auto"/>
            <w:left w:val="none" w:sz="0" w:space="0" w:color="auto"/>
            <w:bottom w:val="none" w:sz="0" w:space="0" w:color="auto"/>
            <w:right w:val="none" w:sz="0" w:space="0" w:color="auto"/>
          </w:divBdr>
        </w:div>
        <w:div w:id="653949285">
          <w:marLeft w:val="0"/>
          <w:marRight w:val="0"/>
          <w:marTop w:val="0"/>
          <w:marBottom w:val="0"/>
          <w:divBdr>
            <w:top w:val="none" w:sz="0" w:space="0" w:color="auto"/>
            <w:left w:val="none" w:sz="0" w:space="0" w:color="auto"/>
            <w:bottom w:val="none" w:sz="0" w:space="0" w:color="auto"/>
            <w:right w:val="none" w:sz="0" w:space="0" w:color="auto"/>
          </w:divBdr>
        </w:div>
        <w:div w:id="2045596159">
          <w:marLeft w:val="0"/>
          <w:marRight w:val="0"/>
          <w:marTop w:val="0"/>
          <w:marBottom w:val="0"/>
          <w:divBdr>
            <w:top w:val="none" w:sz="0" w:space="0" w:color="auto"/>
            <w:left w:val="none" w:sz="0" w:space="0" w:color="auto"/>
            <w:bottom w:val="none" w:sz="0" w:space="0" w:color="auto"/>
            <w:right w:val="none" w:sz="0" w:space="0" w:color="auto"/>
          </w:divBdr>
          <w:divsChild>
            <w:div w:id="1064716840">
              <w:marLeft w:val="0"/>
              <w:marRight w:val="0"/>
              <w:marTop w:val="0"/>
              <w:marBottom w:val="0"/>
              <w:divBdr>
                <w:top w:val="none" w:sz="0" w:space="0" w:color="auto"/>
                <w:left w:val="none" w:sz="0" w:space="0" w:color="auto"/>
                <w:bottom w:val="none" w:sz="0" w:space="0" w:color="auto"/>
                <w:right w:val="none" w:sz="0" w:space="0" w:color="auto"/>
              </w:divBdr>
            </w:div>
          </w:divsChild>
        </w:div>
        <w:div w:id="1230116840">
          <w:marLeft w:val="0"/>
          <w:marRight w:val="0"/>
          <w:marTop w:val="0"/>
          <w:marBottom w:val="0"/>
          <w:divBdr>
            <w:top w:val="none" w:sz="0" w:space="0" w:color="auto"/>
            <w:left w:val="none" w:sz="0" w:space="0" w:color="auto"/>
            <w:bottom w:val="none" w:sz="0" w:space="0" w:color="auto"/>
            <w:right w:val="none" w:sz="0" w:space="0" w:color="auto"/>
          </w:divBdr>
        </w:div>
        <w:div w:id="741215610">
          <w:marLeft w:val="0"/>
          <w:marRight w:val="0"/>
          <w:marTop w:val="0"/>
          <w:marBottom w:val="0"/>
          <w:divBdr>
            <w:top w:val="none" w:sz="0" w:space="0" w:color="auto"/>
            <w:left w:val="none" w:sz="0" w:space="0" w:color="auto"/>
            <w:bottom w:val="none" w:sz="0" w:space="0" w:color="auto"/>
            <w:right w:val="none" w:sz="0" w:space="0" w:color="auto"/>
          </w:divBdr>
        </w:div>
        <w:div w:id="538321204">
          <w:marLeft w:val="0"/>
          <w:marRight w:val="0"/>
          <w:marTop w:val="0"/>
          <w:marBottom w:val="0"/>
          <w:divBdr>
            <w:top w:val="none" w:sz="0" w:space="0" w:color="auto"/>
            <w:left w:val="none" w:sz="0" w:space="0" w:color="auto"/>
            <w:bottom w:val="none" w:sz="0" w:space="0" w:color="auto"/>
            <w:right w:val="none" w:sz="0" w:space="0" w:color="auto"/>
          </w:divBdr>
        </w:div>
        <w:div w:id="1628580203">
          <w:marLeft w:val="0"/>
          <w:marRight w:val="0"/>
          <w:marTop w:val="0"/>
          <w:marBottom w:val="0"/>
          <w:divBdr>
            <w:top w:val="none" w:sz="0" w:space="0" w:color="auto"/>
            <w:left w:val="none" w:sz="0" w:space="0" w:color="auto"/>
            <w:bottom w:val="none" w:sz="0" w:space="0" w:color="auto"/>
            <w:right w:val="none" w:sz="0" w:space="0" w:color="auto"/>
          </w:divBdr>
          <w:divsChild>
            <w:div w:id="1508253047">
              <w:marLeft w:val="0"/>
              <w:marRight w:val="0"/>
              <w:marTop w:val="0"/>
              <w:marBottom w:val="0"/>
              <w:divBdr>
                <w:top w:val="none" w:sz="0" w:space="0" w:color="auto"/>
                <w:left w:val="none" w:sz="0" w:space="0" w:color="auto"/>
                <w:bottom w:val="none" w:sz="0" w:space="0" w:color="auto"/>
                <w:right w:val="none" w:sz="0" w:space="0" w:color="auto"/>
              </w:divBdr>
            </w:div>
          </w:divsChild>
        </w:div>
        <w:div w:id="275063969">
          <w:marLeft w:val="0"/>
          <w:marRight w:val="0"/>
          <w:marTop w:val="0"/>
          <w:marBottom w:val="0"/>
          <w:divBdr>
            <w:top w:val="none" w:sz="0" w:space="0" w:color="auto"/>
            <w:left w:val="none" w:sz="0" w:space="0" w:color="auto"/>
            <w:bottom w:val="none" w:sz="0" w:space="0" w:color="auto"/>
            <w:right w:val="none" w:sz="0" w:space="0" w:color="auto"/>
          </w:divBdr>
        </w:div>
        <w:div w:id="1176190299">
          <w:marLeft w:val="0"/>
          <w:marRight w:val="0"/>
          <w:marTop w:val="0"/>
          <w:marBottom w:val="0"/>
          <w:divBdr>
            <w:top w:val="none" w:sz="0" w:space="0" w:color="auto"/>
            <w:left w:val="none" w:sz="0" w:space="0" w:color="auto"/>
            <w:bottom w:val="none" w:sz="0" w:space="0" w:color="auto"/>
            <w:right w:val="none" w:sz="0" w:space="0" w:color="auto"/>
          </w:divBdr>
        </w:div>
        <w:div w:id="1281064948">
          <w:marLeft w:val="0"/>
          <w:marRight w:val="0"/>
          <w:marTop w:val="0"/>
          <w:marBottom w:val="0"/>
          <w:divBdr>
            <w:top w:val="none" w:sz="0" w:space="0" w:color="auto"/>
            <w:left w:val="none" w:sz="0" w:space="0" w:color="auto"/>
            <w:bottom w:val="none" w:sz="0" w:space="0" w:color="auto"/>
            <w:right w:val="none" w:sz="0" w:space="0" w:color="auto"/>
          </w:divBdr>
        </w:div>
        <w:div w:id="377894671">
          <w:marLeft w:val="0"/>
          <w:marRight w:val="0"/>
          <w:marTop w:val="0"/>
          <w:marBottom w:val="0"/>
          <w:divBdr>
            <w:top w:val="none" w:sz="0" w:space="0" w:color="auto"/>
            <w:left w:val="none" w:sz="0" w:space="0" w:color="auto"/>
            <w:bottom w:val="none" w:sz="0" w:space="0" w:color="auto"/>
            <w:right w:val="none" w:sz="0" w:space="0" w:color="auto"/>
          </w:divBdr>
        </w:div>
        <w:div w:id="1437217465">
          <w:marLeft w:val="0"/>
          <w:marRight w:val="0"/>
          <w:marTop w:val="0"/>
          <w:marBottom w:val="0"/>
          <w:divBdr>
            <w:top w:val="none" w:sz="0" w:space="0" w:color="auto"/>
            <w:left w:val="none" w:sz="0" w:space="0" w:color="auto"/>
            <w:bottom w:val="none" w:sz="0" w:space="0" w:color="auto"/>
            <w:right w:val="none" w:sz="0" w:space="0" w:color="auto"/>
          </w:divBdr>
        </w:div>
        <w:div w:id="694624046">
          <w:marLeft w:val="0"/>
          <w:marRight w:val="0"/>
          <w:marTop w:val="0"/>
          <w:marBottom w:val="0"/>
          <w:divBdr>
            <w:top w:val="none" w:sz="0" w:space="0" w:color="auto"/>
            <w:left w:val="none" w:sz="0" w:space="0" w:color="auto"/>
            <w:bottom w:val="none" w:sz="0" w:space="0" w:color="auto"/>
            <w:right w:val="none" w:sz="0" w:space="0" w:color="auto"/>
          </w:divBdr>
        </w:div>
        <w:div w:id="1459255881">
          <w:marLeft w:val="0"/>
          <w:marRight w:val="0"/>
          <w:marTop w:val="0"/>
          <w:marBottom w:val="0"/>
          <w:divBdr>
            <w:top w:val="none" w:sz="0" w:space="0" w:color="auto"/>
            <w:left w:val="none" w:sz="0" w:space="0" w:color="auto"/>
            <w:bottom w:val="none" w:sz="0" w:space="0" w:color="auto"/>
            <w:right w:val="none" w:sz="0" w:space="0" w:color="auto"/>
          </w:divBdr>
        </w:div>
        <w:div w:id="315259154">
          <w:marLeft w:val="0"/>
          <w:marRight w:val="0"/>
          <w:marTop w:val="0"/>
          <w:marBottom w:val="0"/>
          <w:divBdr>
            <w:top w:val="none" w:sz="0" w:space="0" w:color="auto"/>
            <w:left w:val="none" w:sz="0" w:space="0" w:color="auto"/>
            <w:bottom w:val="none" w:sz="0" w:space="0" w:color="auto"/>
            <w:right w:val="none" w:sz="0" w:space="0" w:color="auto"/>
          </w:divBdr>
        </w:div>
        <w:div w:id="1067875805">
          <w:marLeft w:val="0"/>
          <w:marRight w:val="0"/>
          <w:marTop w:val="0"/>
          <w:marBottom w:val="0"/>
          <w:divBdr>
            <w:top w:val="none" w:sz="0" w:space="0" w:color="auto"/>
            <w:left w:val="none" w:sz="0" w:space="0" w:color="auto"/>
            <w:bottom w:val="none" w:sz="0" w:space="0" w:color="auto"/>
            <w:right w:val="none" w:sz="0" w:space="0" w:color="auto"/>
          </w:divBdr>
        </w:div>
        <w:div w:id="967584541">
          <w:marLeft w:val="0"/>
          <w:marRight w:val="0"/>
          <w:marTop w:val="0"/>
          <w:marBottom w:val="0"/>
          <w:divBdr>
            <w:top w:val="none" w:sz="0" w:space="0" w:color="auto"/>
            <w:left w:val="none" w:sz="0" w:space="0" w:color="auto"/>
            <w:bottom w:val="none" w:sz="0" w:space="0" w:color="auto"/>
            <w:right w:val="none" w:sz="0" w:space="0" w:color="auto"/>
          </w:divBdr>
        </w:div>
        <w:div w:id="931352502">
          <w:marLeft w:val="0"/>
          <w:marRight w:val="0"/>
          <w:marTop w:val="0"/>
          <w:marBottom w:val="0"/>
          <w:divBdr>
            <w:top w:val="none" w:sz="0" w:space="0" w:color="auto"/>
            <w:left w:val="none" w:sz="0" w:space="0" w:color="auto"/>
            <w:bottom w:val="none" w:sz="0" w:space="0" w:color="auto"/>
            <w:right w:val="none" w:sz="0" w:space="0" w:color="auto"/>
          </w:divBdr>
        </w:div>
        <w:div w:id="162084799">
          <w:marLeft w:val="0"/>
          <w:marRight w:val="0"/>
          <w:marTop w:val="0"/>
          <w:marBottom w:val="0"/>
          <w:divBdr>
            <w:top w:val="none" w:sz="0" w:space="0" w:color="auto"/>
            <w:left w:val="none" w:sz="0" w:space="0" w:color="auto"/>
            <w:bottom w:val="none" w:sz="0" w:space="0" w:color="auto"/>
            <w:right w:val="none" w:sz="0" w:space="0" w:color="auto"/>
          </w:divBdr>
        </w:div>
        <w:div w:id="876431520">
          <w:marLeft w:val="0"/>
          <w:marRight w:val="0"/>
          <w:marTop w:val="0"/>
          <w:marBottom w:val="0"/>
          <w:divBdr>
            <w:top w:val="none" w:sz="0" w:space="0" w:color="auto"/>
            <w:left w:val="none" w:sz="0" w:space="0" w:color="auto"/>
            <w:bottom w:val="none" w:sz="0" w:space="0" w:color="auto"/>
            <w:right w:val="none" w:sz="0" w:space="0" w:color="auto"/>
          </w:divBdr>
        </w:div>
        <w:div w:id="551620392">
          <w:marLeft w:val="0"/>
          <w:marRight w:val="0"/>
          <w:marTop w:val="0"/>
          <w:marBottom w:val="0"/>
          <w:divBdr>
            <w:top w:val="none" w:sz="0" w:space="0" w:color="auto"/>
            <w:left w:val="none" w:sz="0" w:space="0" w:color="auto"/>
            <w:bottom w:val="none" w:sz="0" w:space="0" w:color="auto"/>
            <w:right w:val="none" w:sz="0" w:space="0" w:color="auto"/>
          </w:divBdr>
        </w:div>
        <w:div w:id="48309788">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323820765">
          <w:marLeft w:val="0"/>
          <w:marRight w:val="0"/>
          <w:marTop w:val="0"/>
          <w:marBottom w:val="0"/>
          <w:divBdr>
            <w:top w:val="none" w:sz="0" w:space="0" w:color="auto"/>
            <w:left w:val="none" w:sz="0" w:space="0" w:color="auto"/>
            <w:bottom w:val="none" w:sz="0" w:space="0" w:color="auto"/>
            <w:right w:val="none" w:sz="0" w:space="0" w:color="auto"/>
          </w:divBdr>
        </w:div>
        <w:div w:id="1985623998">
          <w:marLeft w:val="0"/>
          <w:marRight w:val="0"/>
          <w:marTop w:val="0"/>
          <w:marBottom w:val="0"/>
          <w:divBdr>
            <w:top w:val="none" w:sz="0" w:space="0" w:color="auto"/>
            <w:left w:val="none" w:sz="0" w:space="0" w:color="auto"/>
            <w:bottom w:val="none" w:sz="0" w:space="0" w:color="auto"/>
            <w:right w:val="none" w:sz="0" w:space="0" w:color="auto"/>
          </w:divBdr>
        </w:div>
        <w:div w:id="833641668">
          <w:marLeft w:val="0"/>
          <w:marRight w:val="0"/>
          <w:marTop w:val="0"/>
          <w:marBottom w:val="0"/>
          <w:divBdr>
            <w:top w:val="none" w:sz="0" w:space="0" w:color="auto"/>
            <w:left w:val="none" w:sz="0" w:space="0" w:color="auto"/>
            <w:bottom w:val="none" w:sz="0" w:space="0" w:color="auto"/>
            <w:right w:val="none" w:sz="0" w:space="0" w:color="auto"/>
          </w:divBdr>
        </w:div>
        <w:div w:id="1542403257">
          <w:marLeft w:val="0"/>
          <w:marRight w:val="0"/>
          <w:marTop w:val="0"/>
          <w:marBottom w:val="0"/>
          <w:divBdr>
            <w:top w:val="none" w:sz="0" w:space="0" w:color="auto"/>
            <w:left w:val="none" w:sz="0" w:space="0" w:color="auto"/>
            <w:bottom w:val="none" w:sz="0" w:space="0" w:color="auto"/>
            <w:right w:val="none" w:sz="0" w:space="0" w:color="auto"/>
          </w:divBdr>
        </w:div>
        <w:div w:id="716975456">
          <w:marLeft w:val="0"/>
          <w:marRight w:val="0"/>
          <w:marTop w:val="0"/>
          <w:marBottom w:val="0"/>
          <w:divBdr>
            <w:top w:val="none" w:sz="0" w:space="0" w:color="auto"/>
            <w:left w:val="none" w:sz="0" w:space="0" w:color="auto"/>
            <w:bottom w:val="none" w:sz="0" w:space="0" w:color="auto"/>
            <w:right w:val="none" w:sz="0" w:space="0" w:color="auto"/>
          </w:divBdr>
          <w:divsChild>
            <w:div w:id="760370300">
              <w:marLeft w:val="0"/>
              <w:marRight w:val="0"/>
              <w:marTop w:val="0"/>
              <w:marBottom w:val="0"/>
              <w:divBdr>
                <w:top w:val="none" w:sz="0" w:space="0" w:color="auto"/>
                <w:left w:val="none" w:sz="0" w:space="0" w:color="auto"/>
                <w:bottom w:val="none" w:sz="0" w:space="0" w:color="auto"/>
                <w:right w:val="none" w:sz="0" w:space="0" w:color="auto"/>
              </w:divBdr>
            </w:div>
          </w:divsChild>
        </w:div>
        <w:div w:id="1669212970">
          <w:marLeft w:val="0"/>
          <w:marRight w:val="0"/>
          <w:marTop w:val="0"/>
          <w:marBottom w:val="0"/>
          <w:divBdr>
            <w:top w:val="none" w:sz="0" w:space="0" w:color="auto"/>
            <w:left w:val="none" w:sz="0" w:space="0" w:color="auto"/>
            <w:bottom w:val="none" w:sz="0" w:space="0" w:color="auto"/>
            <w:right w:val="none" w:sz="0" w:space="0" w:color="auto"/>
          </w:divBdr>
        </w:div>
        <w:div w:id="1896160167">
          <w:marLeft w:val="0"/>
          <w:marRight w:val="0"/>
          <w:marTop w:val="0"/>
          <w:marBottom w:val="0"/>
          <w:divBdr>
            <w:top w:val="none" w:sz="0" w:space="0" w:color="auto"/>
            <w:left w:val="none" w:sz="0" w:space="0" w:color="auto"/>
            <w:bottom w:val="none" w:sz="0" w:space="0" w:color="auto"/>
            <w:right w:val="none" w:sz="0" w:space="0" w:color="auto"/>
          </w:divBdr>
        </w:div>
        <w:div w:id="1715810943">
          <w:marLeft w:val="0"/>
          <w:marRight w:val="0"/>
          <w:marTop w:val="0"/>
          <w:marBottom w:val="0"/>
          <w:divBdr>
            <w:top w:val="none" w:sz="0" w:space="0" w:color="auto"/>
            <w:left w:val="none" w:sz="0" w:space="0" w:color="auto"/>
            <w:bottom w:val="none" w:sz="0" w:space="0" w:color="auto"/>
            <w:right w:val="none" w:sz="0" w:space="0" w:color="auto"/>
          </w:divBdr>
        </w:div>
        <w:div w:id="554656196">
          <w:marLeft w:val="0"/>
          <w:marRight w:val="0"/>
          <w:marTop w:val="0"/>
          <w:marBottom w:val="0"/>
          <w:divBdr>
            <w:top w:val="none" w:sz="0" w:space="0" w:color="auto"/>
            <w:left w:val="none" w:sz="0" w:space="0" w:color="auto"/>
            <w:bottom w:val="none" w:sz="0" w:space="0" w:color="auto"/>
            <w:right w:val="none" w:sz="0" w:space="0" w:color="auto"/>
          </w:divBdr>
          <w:divsChild>
            <w:div w:id="1059283335">
              <w:marLeft w:val="0"/>
              <w:marRight w:val="0"/>
              <w:marTop w:val="0"/>
              <w:marBottom w:val="0"/>
              <w:divBdr>
                <w:top w:val="none" w:sz="0" w:space="0" w:color="auto"/>
                <w:left w:val="none" w:sz="0" w:space="0" w:color="auto"/>
                <w:bottom w:val="none" w:sz="0" w:space="0" w:color="auto"/>
                <w:right w:val="none" w:sz="0" w:space="0" w:color="auto"/>
              </w:divBdr>
            </w:div>
          </w:divsChild>
        </w:div>
        <w:div w:id="1227958369">
          <w:marLeft w:val="0"/>
          <w:marRight w:val="0"/>
          <w:marTop w:val="0"/>
          <w:marBottom w:val="0"/>
          <w:divBdr>
            <w:top w:val="none" w:sz="0" w:space="0" w:color="auto"/>
            <w:left w:val="none" w:sz="0" w:space="0" w:color="auto"/>
            <w:bottom w:val="none" w:sz="0" w:space="0" w:color="auto"/>
            <w:right w:val="none" w:sz="0" w:space="0" w:color="auto"/>
          </w:divBdr>
        </w:div>
        <w:div w:id="845435296">
          <w:marLeft w:val="0"/>
          <w:marRight w:val="0"/>
          <w:marTop w:val="0"/>
          <w:marBottom w:val="0"/>
          <w:divBdr>
            <w:top w:val="none" w:sz="0" w:space="0" w:color="auto"/>
            <w:left w:val="none" w:sz="0" w:space="0" w:color="auto"/>
            <w:bottom w:val="none" w:sz="0" w:space="0" w:color="auto"/>
            <w:right w:val="none" w:sz="0" w:space="0" w:color="auto"/>
          </w:divBdr>
        </w:div>
        <w:div w:id="817960926">
          <w:marLeft w:val="0"/>
          <w:marRight w:val="0"/>
          <w:marTop w:val="0"/>
          <w:marBottom w:val="0"/>
          <w:divBdr>
            <w:top w:val="none" w:sz="0" w:space="0" w:color="auto"/>
            <w:left w:val="none" w:sz="0" w:space="0" w:color="auto"/>
            <w:bottom w:val="none" w:sz="0" w:space="0" w:color="auto"/>
            <w:right w:val="none" w:sz="0" w:space="0" w:color="auto"/>
          </w:divBdr>
        </w:div>
        <w:div w:id="1259632128">
          <w:marLeft w:val="0"/>
          <w:marRight w:val="0"/>
          <w:marTop w:val="0"/>
          <w:marBottom w:val="0"/>
          <w:divBdr>
            <w:top w:val="none" w:sz="0" w:space="0" w:color="auto"/>
            <w:left w:val="none" w:sz="0" w:space="0" w:color="auto"/>
            <w:bottom w:val="none" w:sz="0" w:space="0" w:color="auto"/>
            <w:right w:val="none" w:sz="0" w:space="0" w:color="auto"/>
          </w:divBdr>
        </w:div>
        <w:div w:id="472717097">
          <w:marLeft w:val="0"/>
          <w:marRight w:val="0"/>
          <w:marTop w:val="0"/>
          <w:marBottom w:val="0"/>
          <w:divBdr>
            <w:top w:val="none" w:sz="0" w:space="0" w:color="auto"/>
            <w:left w:val="none" w:sz="0" w:space="0" w:color="auto"/>
            <w:bottom w:val="none" w:sz="0" w:space="0" w:color="auto"/>
            <w:right w:val="none" w:sz="0" w:space="0" w:color="auto"/>
          </w:divBdr>
        </w:div>
        <w:div w:id="346759049">
          <w:marLeft w:val="0"/>
          <w:marRight w:val="0"/>
          <w:marTop w:val="0"/>
          <w:marBottom w:val="0"/>
          <w:divBdr>
            <w:top w:val="none" w:sz="0" w:space="0" w:color="auto"/>
            <w:left w:val="none" w:sz="0" w:space="0" w:color="auto"/>
            <w:bottom w:val="none" w:sz="0" w:space="0" w:color="auto"/>
            <w:right w:val="none" w:sz="0" w:space="0" w:color="auto"/>
          </w:divBdr>
        </w:div>
        <w:div w:id="1159493712">
          <w:marLeft w:val="0"/>
          <w:marRight w:val="0"/>
          <w:marTop w:val="0"/>
          <w:marBottom w:val="0"/>
          <w:divBdr>
            <w:top w:val="none" w:sz="0" w:space="0" w:color="auto"/>
            <w:left w:val="none" w:sz="0" w:space="0" w:color="auto"/>
            <w:bottom w:val="none" w:sz="0" w:space="0" w:color="auto"/>
            <w:right w:val="none" w:sz="0" w:space="0" w:color="auto"/>
          </w:divBdr>
        </w:div>
        <w:div w:id="776022199">
          <w:marLeft w:val="0"/>
          <w:marRight w:val="0"/>
          <w:marTop w:val="0"/>
          <w:marBottom w:val="0"/>
          <w:divBdr>
            <w:top w:val="none" w:sz="0" w:space="0" w:color="auto"/>
            <w:left w:val="none" w:sz="0" w:space="0" w:color="auto"/>
            <w:bottom w:val="none" w:sz="0" w:space="0" w:color="auto"/>
            <w:right w:val="none" w:sz="0" w:space="0" w:color="auto"/>
          </w:divBdr>
        </w:div>
        <w:div w:id="1965190006">
          <w:marLeft w:val="0"/>
          <w:marRight w:val="0"/>
          <w:marTop w:val="0"/>
          <w:marBottom w:val="0"/>
          <w:divBdr>
            <w:top w:val="none" w:sz="0" w:space="0" w:color="auto"/>
            <w:left w:val="none" w:sz="0" w:space="0" w:color="auto"/>
            <w:bottom w:val="none" w:sz="0" w:space="0" w:color="auto"/>
            <w:right w:val="none" w:sz="0" w:space="0" w:color="auto"/>
          </w:divBdr>
        </w:div>
        <w:div w:id="195821633">
          <w:marLeft w:val="0"/>
          <w:marRight w:val="0"/>
          <w:marTop w:val="0"/>
          <w:marBottom w:val="0"/>
          <w:divBdr>
            <w:top w:val="none" w:sz="0" w:space="0" w:color="auto"/>
            <w:left w:val="none" w:sz="0" w:space="0" w:color="auto"/>
            <w:bottom w:val="none" w:sz="0" w:space="0" w:color="auto"/>
            <w:right w:val="none" w:sz="0" w:space="0" w:color="auto"/>
          </w:divBdr>
        </w:div>
        <w:div w:id="1007485748">
          <w:marLeft w:val="0"/>
          <w:marRight w:val="0"/>
          <w:marTop w:val="0"/>
          <w:marBottom w:val="0"/>
          <w:divBdr>
            <w:top w:val="none" w:sz="0" w:space="0" w:color="auto"/>
            <w:left w:val="none" w:sz="0" w:space="0" w:color="auto"/>
            <w:bottom w:val="none" w:sz="0" w:space="0" w:color="auto"/>
            <w:right w:val="none" w:sz="0" w:space="0" w:color="auto"/>
          </w:divBdr>
        </w:div>
        <w:div w:id="72971186">
          <w:marLeft w:val="0"/>
          <w:marRight w:val="0"/>
          <w:marTop w:val="0"/>
          <w:marBottom w:val="0"/>
          <w:divBdr>
            <w:top w:val="none" w:sz="0" w:space="0" w:color="auto"/>
            <w:left w:val="none" w:sz="0" w:space="0" w:color="auto"/>
            <w:bottom w:val="none" w:sz="0" w:space="0" w:color="auto"/>
            <w:right w:val="none" w:sz="0" w:space="0" w:color="auto"/>
          </w:divBdr>
        </w:div>
        <w:div w:id="2120028830">
          <w:marLeft w:val="0"/>
          <w:marRight w:val="0"/>
          <w:marTop w:val="0"/>
          <w:marBottom w:val="0"/>
          <w:divBdr>
            <w:top w:val="none" w:sz="0" w:space="0" w:color="auto"/>
            <w:left w:val="none" w:sz="0" w:space="0" w:color="auto"/>
            <w:bottom w:val="none" w:sz="0" w:space="0" w:color="auto"/>
            <w:right w:val="none" w:sz="0" w:space="0" w:color="auto"/>
          </w:divBdr>
        </w:div>
        <w:div w:id="711350352">
          <w:marLeft w:val="0"/>
          <w:marRight w:val="0"/>
          <w:marTop w:val="0"/>
          <w:marBottom w:val="0"/>
          <w:divBdr>
            <w:top w:val="none" w:sz="0" w:space="0" w:color="auto"/>
            <w:left w:val="none" w:sz="0" w:space="0" w:color="auto"/>
            <w:bottom w:val="none" w:sz="0" w:space="0" w:color="auto"/>
            <w:right w:val="none" w:sz="0" w:space="0" w:color="auto"/>
          </w:divBdr>
        </w:div>
        <w:div w:id="722487319">
          <w:marLeft w:val="0"/>
          <w:marRight w:val="0"/>
          <w:marTop w:val="0"/>
          <w:marBottom w:val="0"/>
          <w:divBdr>
            <w:top w:val="none" w:sz="0" w:space="0" w:color="auto"/>
            <w:left w:val="none" w:sz="0" w:space="0" w:color="auto"/>
            <w:bottom w:val="none" w:sz="0" w:space="0" w:color="auto"/>
            <w:right w:val="none" w:sz="0" w:space="0" w:color="auto"/>
          </w:divBdr>
        </w:div>
        <w:div w:id="730227927">
          <w:marLeft w:val="0"/>
          <w:marRight w:val="0"/>
          <w:marTop w:val="0"/>
          <w:marBottom w:val="0"/>
          <w:divBdr>
            <w:top w:val="none" w:sz="0" w:space="0" w:color="auto"/>
            <w:left w:val="none" w:sz="0" w:space="0" w:color="auto"/>
            <w:bottom w:val="none" w:sz="0" w:space="0" w:color="auto"/>
            <w:right w:val="none" w:sz="0" w:space="0" w:color="auto"/>
          </w:divBdr>
        </w:div>
        <w:div w:id="1069032460">
          <w:marLeft w:val="0"/>
          <w:marRight w:val="0"/>
          <w:marTop w:val="0"/>
          <w:marBottom w:val="0"/>
          <w:divBdr>
            <w:top w:val="none" w:sz="0" w:space="0" w:color="auto"/>
            <w:left w:val="none" w:sz="0" w:space="0" w:color="auto"/>
            <w:bottom w:val="none" w:sz="0" w:space="0" w:color="auto"/>
            <w:right w:val="none" w:sz="0" w:space="0" w:color="auto"/>
          </w:divBdr>
        </w:div>
        <w:div w:id="851727134">
          <w:marLeft w:val="0"/>
          <w:marRight w:val="0"/>
          <w:marTop w:val="0"/>
          <w:marBottom w:val="0"/>
          <w:divBdr>
            <w:top w:val="none" w:sz="0" w:space="0" w:color="auto"/>
            <w:left w:val="none" w:sz="0" w:space="0" w:color="auto"/>
            <w:bottom w:val="none" w:sz="0" w:space="0" w:color="auto"/>
            <w:right w:val="none" w:sz="0" w:space="0" w:color="auto"/>
          </w:divBdr>
          <w:divsChild>
            <w:div w:id="2033527011">
              <w:marLeft w:val="0"/>
              <w:marRight w:val="0"/>
              <w:marTop w:val="0"/>
              <w:marBottom w:val="0"/>
              <w:divBdr>
                <w:top w:val="none" w:sz="0" w:space="0" w:color="auto"/>
                <w:left w:val="none" w:sz="0" w:space="0" w:color="auto"/>
                <w:bottom w:val="none" w:sz="0" w:space="0" w:color="auto"/>
                <w:right w:val="none" w:sz="0" w:space="0" w:color="auto"/>
              </w:divBdr>
            </w:div>
          </w:divsChild>
        </w:div>
        <w:div w:id="1178421599">
          <w:marLeft w:val="0"/>
          <w:marRight w:val="0"/>
          <w:marTop w:val="0"/>
          <w:marBottom w:val="0"/>
          <w:divBdr>
            <w:top w:val="none" w:sz="0" w:space="0" w:color="auto"/>
            <w:left w:val="none" w:sz="0" w:space="0" w:color="auto"/>
            <w:bottom w:val="none" w:sz="0" w:space="0" w:color="auto"/>
            <w:right w:val="none" w:sz="0" w:space="0" w:color="auto"/>
          </w:divBdr>
        </w:div>
        <w:div w:id="1294368426">
          <w:marLeft w:val="0"/>
          <w:marRight w:val="0"/>
          <w:marTop w:val="0"/>
          <w:marBottom w:val="0"/>
          <w:divBdr>
            <w:top w:val="none" w:sz="0" w:space="0" w:color="auto"/>
            <w:left w:val="none" w:sz="0" w:space="0" w:color="auto"/>
            <w:bottom w:val="none" w:sz="0" w:space="0" w:color="auto"/>
            <w:right w:val="none" w:sz="0" w:space="0" w:color="auto"/>
          </w:divBdr>
        </w:div>
        <w:div w:id="200016938">
          <w:marLeft w:val="0"/>
          <w:marRight w:val="0"/>
          <w:marTop w:val="0"/>
          <w:marBottom w:val="0"/>
          <w:divBdr>
            <w:top w:val="none" w:sz="0" w:space="0" w:color="auto"/>
            <w:left w:val="none" w:sz="0" w:space="0" w:color="auto"/>
            <w:bottom w:val="none" w:sz="0" w:space="0" w:color="auto"/>
            <w:right w:val="none" w:sz="0" w:space="0" w:color="auto"/>
          </w:divBdr>
        </w:div>
        <w:div w:id="1340740238">
          <w:marLeft w:val="0"/>
          <w:marRight w:val="0"/>
          <w:marTop w:val="0"/>
          <w:marBottom w:val="0"/>
          <w:divBdr>
            <w:top w:val="none" w:sz="0" w:space="0" w:color="auto"/>
            <w:left w:val="none" w:sz="0" w:space="0" w:color="auto"/>
            <w:bottom w:val="none" w:sz="0" w:space="0" w:color="auto"/>
            <w:right w:val="none" w:sz="0" w:space="0" w:color="auto"/>
          </w:divBdr>
        </w:div>
        <w:div w:id="199778862">
          <w:marLeft w:val="0"/>
          <w:marRight w:val="0"/>
          <w:marTop w:val="0"/>
          <w:marBottom w:val="0"/>
          <w:divBdr>
            <w:top w:val="none" w:sz="0" w:space="0" w:color="auto"/>
            <w:left w:val="none" w:sz="0" w:space="0" w:color="auto"/>
            <w:bottom w:val="none" w:sz="0" w:space="0" w:color="auto"/>
            <w:right w:val="none" w:sz="0" w:space="0" w:color="auto"/>
          </w:divBdr>
        </w:div>
        <w:div w:id="715932532">
          <w:marLeft w:val="0"/>
          <w:marRight w:val="0"/>
          <w:marTop w:val="0"/>
          <w:marBottom w:val="0"/>
          <w:divBdr>
            <w:top w:val="none" w:sz="0" w:space="0" w:color="auto"/>
            <w:left w:val="none" w:sz="0" w:space="0" w:color="auto"/>
            <w:bottom w:val="none" w:sz="0" w:space="0" w:color="auto"/>
            <w:right w:val="none" w:sz="0" w:space="0" w:color="auto"/>
          </w:divBdr>
        </w:div>
        <w:div w:id="1305428286">
          <w:marLeft w:val="0"/>
          <w:marRight w:val="0"/>
          <w:marTop w:val="0"/>
          <w:marBottom w:val="0"/>
          <w:divBdr>
            <w:top w:val="none" w:sz="0" w:space="0" w:color="auto"/>
            <w:left w:val="none" w:sz="0" w:space="0" w:color="auto"/>
            <w:bottom w:val="none" w:sz="0" w:space="0" w:color="auto"/>
            <w:right w:val="none" w:sz="0" w:space="0" w:color="auto"/>
          </w:divBdr>
        </w:div>
        <w:div w:id="930889742">
          <w:marLeft w:val="0"/>
          <w:marRight w:val="0"/>
          <w:marTop w:val="0"/>
          <w:marBottom w:val="0"/>
          <w:divBdr>
            <w:top w:val="none" w:sz="0" w:space="0" w:color="auto"/>
            <w:left w:val="none" w:sz="0" w:space="0" w:color="auto"/>
            <w:bottom w:val="none" w:sz="0" w:space="0" w:color="auto"/>
            <w:right w:val="none" w:sz="0" w:space="0" w:color="auto"/>
          </w:divBdr>
        </w:div>
        <w:div w:id="1657151377">
          <w:marLeft w:val="0"/>
          <w:marRight w:val="0"/>
          <w:marTop w:val="0"/>
          <w:marBottom w:val="0"/>
          <w:divBdr>
            <w:top w:val="none" w:sz="0" w:space="0" w:color="auto"/>
            <w:left w:val="none" w:sz="0" w:space="0" w:color="auto"/>
            <w:bottom w:val="none" w:sz="0" w:space="0" w:color="auto"/>
            <w:right w:val="none" w:sz="0" w:space="0" w:color="auto"/>
          </w:divBdr>
        </w:div>
        <w:div w:id="1513104881">
          <w:marLeft w:val="0"/>
          <w:marRight w:val="0"/>
          <w:marTop w:val="0"/>
          <w:marBottom w:val="0"/>
          <w:divBdr>
            <w:top w:val="none" w:sz="0" w:space="0" w:color="auto"/>
            <w:left w:val="none" w:sz="0" w:space="0" w:color="auto"/>
            <w:bottom w:val="none" w:sz="0" w:space="0" w:color="auto"/>
            <w:right w:val="none" w:sz="0" w:space="0" w:color="auto"/>
          </w:divBdr>
        </w:div>
        <w:div w:id="1102335175">
          <w:marLeft w:val="0"/>
          <w:marRight w:val="0"/>
          <w:marTop w:val="0"/>
          <w:marBottom w:val="0"/>
          <w:divBdr>
            <w:top w:val="none" w:sz="0" w:space="0" w:color="auto"/>
            <w:left w:val="none" w:sz="0" w:space="0" w:color="auto"/>
            <w:bottom w:val="none" w:sz="0" w:space="0" w:color="auto"/>
            <w:right w:val="none" w:sz="0" w:space="0" w:color="auto"/>
          </w:divBdr>
        </w:div>
        <w:div w:id="7761804">
          <w:marLeft w:val="0"/>
          <w:marRight w:val="0"/>
          <w:marTop w:val="0"/>
          <w:marBottom w:val="0"/>
          <w:divBdr>
            <w:top w:val="none" w:sz="0" w:space="0" w:color="auto"/>
            <w:left w:val="none" w:sz="0" w:space="0" w:color="auto"/>
            <w:bottom w:val="none" w:sz="0" w:space="0" w:color="auto"/>
            <w:right w:val="none" w:sz="0" w:space="0" w:color="auto"/>
          </w:divBdr>
        </w:div>
        <w:div w:id="1458186438">
          <w:marLeft w:val="0"/>
          <w:marRight w:val="0"/>
          <w:marTop w:val="0"/>
          <w:marBottom w:val="0"/>
          <w:divBdr>
            <w:top w:val="none" w:sz="0" w:space="0" w:color="auto"/>
            <w:left w:val="none" w:sz="0" w:space="0" w:color="auto"/>
            <w:bottom w:val="none" w:sz="0" w:space="0" w:color="auto"/>
            <w:right w:val="none" w:sz="0" w:space="0" w:color="auto"/>
          </w:divBdr>
        </w:div>
        <w:div w:id="1582905492">
          <w:marLeft w:val="0"/>
          <w:marRight w:val="0"/>
          <w:marTop w:val="0"/>
          <w:marBottom w:val="0"/>
          <w:divBdr>
            <w:top w:val="none" w:sz="0" w:space="0" w:color="auto"/>
            <w:left w:val="none" w:sz="0" w:space="0" w:color="auto"/>
            <w:bottom w:val="none" w:sz="0" w:space="0" w:color="auto"/>
            <w:right w:val="none" w:sz="0" w:space="0" w:color="auto"/>
          </w:divBdr>
        </w:div>
        <w:div w:id="1215116140">
          <w:marLeft w:val="0"/>
          <w:marRight w:val="0"/>
          <w:marTop w:val="0"/>
          <w:marBottom w:val="0"/>
          <w:divBdr>
            <w:top w:val="none" w:sz="0" w:space="0" w:color="auto"/>
            <w:left w:val="none" w:sz="0" w:space="0" w:color="auto"/>
            <w:bottom w:val="none" w:sz="0" w:space="0" w:color="auto"/>
            <w:right w:val="none" w:sz="0" w:space="0" w:color="auto"/>
          </w:divBdr>
        </w:div>
        <w:div w:id="1557666331">
          <w:marLeft w:val="0"/>
          <w:marRight w:val="0"/>
          <w:marTop w:val="0"/>
          <w:marBottom w:val="0"/>
          <w:divBdr>
            <w:top w:val="none" w:sz="0" w:space="0" w:color="auto"/>
            <w:left w:val="none" w:sz="0" w:space="0" w:color="auto"/>
            <w:bottom w:val="none" w:sz="0" w:space="0" w:color="auto"/>
            <w:right w:val="none" w:sz="0" w:space="0" w:color="auto"/>
          </w:divBdr>
        </w:div>
        <w:div w:id="1439183869">
          <w:marLeft w:val="0"/>
          <w:marRight w:val="0"/>
          <w:marTop w:val="0"/>
          <w:marBottom w:val="0"/>
          <w:divBdr>
            <w:top w:val="none" w:sz="0" w:space="0" w:color="auto"/>
            <w:left w:val="none" w:sz="0" w:space="0" w:color="auto"/>
            <w:bottom w:val="none" w:sz="0" w:space="0" w:color="auto"/>
            <w:right w:val="none" w:sz="0" w:space="0" w:color="auto"/>
          </w:divBdr>
          <w:divsChild>
            <w:div w:id="353920356">
              <w:marLeft w:val="0"/>
              <w:marRight w:val="0"/>
              <w:marTop w:val="0"/>
              <w:marBottom w:val="0"/>
              <w:divBdr>
                <w:top w:val="none" w:sz="0" w:space="0" w:color="auto"/>
                <w:left w:val="none" w:sz="0" w:space="0" w:color="auto"/>
                <w:bottom w:val="none" w:sz="0" w:space="0" w:color="auto"/>
                <w:right w:val="none" w:sz="0" w:space="0" w:color="auto"/>
              </w:divBdr>
            </w:div>
          </w:divsChild>
        </w:div>
        <w:div w:id="362096001">
          <w:marLeft w:val="0"/>
          <w:marRight w:val="0"/>
          <w:marTop w:val="0"/>
          <w:marBottom w:val="0"/>
          <w:divBdr>
            <w:top w:val="none" w:sz="0" w:space="0" w:color="auto"/>
            <w:left w:val="none" w:sz="0" w:space="0" w:color="auto"/>
            <w:bottom w:val="none" w:sz="0" w:space="0" w:color="auto"/>
            <w:right w:val="none" w:sz="0" w:space="0" w:color="auto"/>
          </w:divBdr>
        </w:div>
        <w:div w:id="1401947778">
          <w:marLeft w:val="0"/>
          <w:marRight w:val="0"/>
          <w:marTop w:val="0"/>
          <w:marBottom w:val="0"/>
          <w:divBdr>
            <w:top w:val="none" w:sz="0" w:space="0" w:color="auto"/>
            <w:left w:val="none" w:sz="0" w:space="0" w:color="auto"/>
            <w:bottom w:val="none" w:sz="0" w:space="0" w:color="auto"/>
            <w:right w:val="none" w:sz="0" w:space="0" w:color="auto"/>
          </w:divBdr>
        </w:div>
        <w:div w:id="516581838">
          <w:marLeft w:val="0"/>
          <w:marRight w:val="0"/>
          <w:marTop w:val="0"/>
          <w:marBottom w:val="0"/>
          <w:divBdr>
            <w:top w:val="none" w:sz="0" w:space="0" w:color="auto"/>
            <w:left w:val="none" w:sz="0" w:space="0" w:color="auto"/>
            <w:bottom w:val="none" w:sz="0" w:space="0" w:color="auto"/>
            <w:right w:val="none" w:sz="0" w:space="0" w:color="auto"/>
          </w:divBdr>
        </w:div>
        <w:div w:id="247616340">
          <w:marLeft w:val="0"/>
          <w:marRight w:val="0"/>
          <w:marTop w:val="0"/>
          <w:marBottom w:val="0"/>
          <w:divBdr>
            <w:top w:val="none" w:sz="0" w:space="0" w:color="auto"/>
            <w:left w:val="none" w:sz="0" w:space="0" w:color="auto"/>
            <w:bottom w:val="none" w:sz="0" w:space="0" w:color="auto"/>
            <w:right w:val="none" w:sz="0" w:space="0" w:color="auto"/>
          </w:divBdr>
        </w:div>
        <w:div w:id="1458795523">
          <w:marLeft w:val="0"/>
          <w:marRight w:val="0"/>
          <w:marTop w:val="0"/>
          <w:marBottom w:val="0"/>
          <w:divBdr>
            <w:top w:val="none" w:sz="0" w:space="0" w:color="auto"/>
            <w:left w:val="none" w:sz="0" w:space="0" w:color="auto"/>
            <w:bottom w:val="none" w:sz="0" w:space="0" w:color="auto"/>
            <w:right w:val="none" w:sz="0" w:space="0" w:color="auto"/>
          </w:divBdr>
        </w:div>
        <w:div w:id="1936589468">
          <w:marLeft w:val="0"/>
          <w:marRight w:val="0"/>
          <w:marTop w:val="0"/>
          <w:marBottom w:val="0"/>
          <w:divBdr>
            <w:top w:val="none" w:sz="0" w:space="0" w:color="auto"/>
            <w:left w:val="none" w:sz="0" w:space="0" w:color="auto"/>
            <w:bottom w:val="none" w:sz="0" w:space="0" w:color="auto"/>
            <w:right w:val="none" w:sz="0" w:space="0" w:color="auto"/>
          </w:divBdr>
        </w:div>
        <w:div w:id="584151647">
          <w:marLeft w:val="0"/>
          <w:marRight w:val="0"/>
          <w:marTop w:val="0"/>
          <w:marBottom w:val="0"/>
          <w:divBdr>
            <w:top w:val="none" w:sz="0" w:space="0" w:color="auto"/>
            <w:left w:val="none" w:sz="0" w:space="0" w:color="auto"/>
            <w:bottom w:val="none" w:sz="0" w:space="0" w:color="auto"/>
            <w:right w:val="none" w:sz="0" w:space="0" w:color="auto"/>
          </w:divBdr>
        </w:div>
        <w:div w:id="1288195450">
          <w:marLeft w:val="0"/>
          <w:marRight w:val="0"/>
          <w:marTop w:val="0"/>
          <w:marBottom w:val="0"/>
          <w:divBdr>
            <w:top w:val="none" w:sz="0" w:space="0" w:color="auto"/>
            <w:left w:val="none" w:sz="0" w:space="0" w:color="auto"/>
            <w:bottom w:val="none" w:sz="0" w:space="0" w:color="auto"/>
            <w:right w:val="none" w:sz="0" w:space="0" w:color="auto"/>
          </w:divBdr>
        </w:div>
        <w:div w:id="1237282154">
          <w:marLeft w:val="0"/>
          <w:marRight w:val="0"/>
          <w:marTop w:val="0"/>
          <w:marBottom w:val="0"/>
          <w:divBdr>
            <w:top w:val="none" w:sz="0" w:space="0" w:color="auto"/>
            <w:left w:val="none" w:sz="0" w:space="0" w:color="auto"/>
            <w:bottom w:val="none" w:sz="0" w:space="0" w:color="auto"/>
            <w:right w:val="none" w:sz="0" w:space="0" w:color="auto"/>
          </w:divBdr>
          <w:divsChild>
            <w:div w:id="1929342198">
              <w:marLeft w:val="0"/>
              <w:marRight w:val="0"/>
              <w:marTop w:val="0"/>
              <w:marBottom w:val="0"/>
              <w:divBdr>
                <w:top w:val="none" w:sz="0" w:space="0" w:color="auto"/>
                <w:left w:val="none" w:sz="0" w:space="0" w:color="auto"/>
                <w:bottom w:val="none" w:sz="0" w:space="0" w:color="auto"/>
                <w:right w:val="none" w:sz="0" w:space="0" w:color="auto"/>
              </w:divBdr>
            </w:div>
          </w:divsChild>
        </w:div>
        <w:div w:id="610212999">
          <w:marLeft w:val="0"/>
          <w:marRight w:val="0"/>
          <w:marTop w:val="0"/>
          <w:marBottom w:val="0"/>
          <w:divBdr>
            <w:top w:val="none" w:sz="0" w:space="0" w:color="auto"/>
            <w:left w:val="none" w:sz="0" w:space="0" w:color="auto"/>
            <w:bottom w:val="none" w:sz="0" w:space="0" w:color="auto"/>
            <w:right w:val="none" w:sz="0" w:space="0" w:color="auto"/>
          </w:divBdr>
        </w:div>
        <w:div w:id="141586734">
          <w:marLeft w:val="0"/>
          <w:marRight w:val="0"/>
          <w:marTop w:val="0"/>
          <w:marBottom w:val="0"/>
          <w:divBdr>
            <w:top w:val="none" w:sz="0" w:space="0" w:color="auto"/>
            <w:left w:val="none" w:sz="0" w:space="0" w:color="auto"/>
            <w:bottom w:val="none" w:sz="0" w:space="0" w:color="auto"/>
            <w:right w:val="none" w:sz="0" w:space="0" w:color="auto"/>
          </w:divBdr>
        </w:div>
        <w:div w:id="559634609">
          <w:marLeft w:val="0"/>
          <w:marRight w:val="0"/>
          <w:marTop w:val="0"/>
          <w:marBottom w:val="0"/>
          <w:divBdr>
            <w:top w:val="none" w:sz="0" w:space="0" w:color="auto"/>
            <w:left w:val="none" w:sz="0" w:space="0" w:color="auto"/>
            <w:bottom w:val="none" w:sz="0" w:space="0" w:color="auto"/>
            <w:right w:val="none" w:sz="0" w:space="0" w:color="auto"/>
          </w:divBdr>
        </w:div>
        <w:div w:id="1882742857">
          <w:marLeft w:val="0"/>
          <w:marRight w:val="0"/>
          <w:marTop w:val="0"/>
          <w:marBottom w:val="0"/>
          <w:divBdr>
            <w:top w:val="none" w:sz="0" w:space="0" w:color="auto"/>
            <w:left w:val="none" w:sz="0" w:space="0" w:color="auto"/>
            <w:bottom w:val="none" w:sz="0" w:space="0" w:color="auto"/>
            <w:right w:val="none" w:sz="0" w:space="0" w:color="auto"/>
          </w:divBdr>
          <w:divsChild>
            <w:div w:id="560214689">
              <w:marLeft w:val="0"/>
              <w:marRight w:val="0"/>
              <w:marTop w:val="0"/>
              <w:marBottom w:val="0"/>
              <w:divBdr>
                <w:top w:val="none" w:sz="0" w:space="0" w:color="auto"/>
                <w:left w:val="none" w:sz="0" w:space="0" w:color="auto"/>
                <w:bottom w:val="none" w:sz="0" w:space="0" w:color="auto"/>
                <w:right w:val="none" w:sz="0" w:space="0" w:color="auto"/>
              </w:divBdr>
            </w:div>
          </w:divsChild>
        </w:div>
        <w:div w:id="2073039263">
          <w:marLeft w:val="0"/>
          <w:marRight w:val="0"/>
          <w:marTop w:val="0"/>
          <w:marBottom w:val="0"/>
          <w:divBdr>
            <w:top w:val="none" w:sz="0" w:space="0" w:color="auto"/>
            <w:left w:val="none" w:sz="0" w:space="0" w:color="auto"/>
            <w:bottom w:val="none" w:sz="0" w:space="0" w:color="auto"/>
            <w:right w:val="none" w:sz="0" w:space="0" w:color="auto"/>
          </w:divBdr>
        </w:div>
        <w:div w:id="197552743">
          <w:marLeft w:val="0"/>
          <w:marRight w:val="0"/>
          <w:marTop w:val="0"/>
          <w:marBottom w:val="0"/>
          <w:divBdr>
            <w:top w:val="none" w:sz="0" w:space="0" w:color="auto"/>
            <w:left w:val="none" w:sz="0" w:space="0" w:color="auto"/>
            <w:bottom w:val="none" w:sz="0" w:space="0" w:color="auto"/>
            <w:right w:val="none" w:sz="0" w:space="0" w:color="auto"/>
          </w:divBdr>
        </w:div>
        <w:div w:id="163319903">
          <w:marLeft w:val="0"/>
          <w:marRight w:val="0"/>
          <w:marTop w:val="0"/>
          <w:marBottom w:val="0"/>
          <w:divBdr>
            <w:top w:val="none" w:sz="0" w:space="0" w:color="auto"/>
            <w:left w:val="none" w:sz="0" w:space="0" w:color="auto"/>
            <w:bottom w:val="none" w:sz="0" w:space="0" w:color="auto"/>
            <w:right w:val="none" w:sz="0" w:space="0" w:color="auto"/>
          </w:divBdr>
        </w:div>
        <w:div w:id="822936491">
          <w:marLeft w:val="0"/>
          <w:marRight w:val="0"/>
          <w:marTop w:val="0"/>
          <w:marBottom w:val="0"/>
          <w:divBdr>
            <w:top w:val="none" w:sz="0" w:space="0" w:color="auto"/>
            <w:left w:val="none" w:sz="0" w:space="0" w:color="auto"/>
            <w:bottom w:val="none" w:sz="0" w:space="0" w:color="auto"/>
            <w:right w:val="none" w:sz="0" w:space="0" w:color="auto"/>
          </w:divBdr>
        </w:div>
        <w:div w:id="1739202551">
          <w:marLeft w:val="0"/>
          <w:marRight w:val="0"/>
          <w:marTop w:val="0"/>
          <w:marBottom w:val="0"/>
          <w:divBdr>
            <w:top w:val="none" w:sz="0" w:space="0" w:color="auto"/>
            <w:left w:val="none" w:sz="0" w:space="0" w:color="auto"/>
            <w:bottom w:val="none" w:sz="0" w:space="0" w:color="auto"/>
            <w:right w:val="none" w:sz="0" w:space="0" w:color="auto"/>
          </w:divBdr>
        </w:div>
        <w:div w:id="400979258">
          <w:marLeft w:val="0"/>
          <w:marRight w:val="0"/>
          <w:marTop w:val="0"/>
          <w:marBottom w:val="0"/>
          <w:divBdr>
            <w:top w:val="none" w:sz="0" w:space="0" w:color="auto"/>
            <w:left w:val="none" w:sz="0" w:space="0" w:color="auto"/>
            <w:bottom w:val="none" w:sz="0" w:space="0" w:color="auto"/>
            <w:right w:val="none" w:sz="0" w:space="0" w:color="auto"/>
          </w:divBdr>
        </w:div>
        <w:div w:id="1906841910">
          <w:marLeft w:val="0"/>
          <w:marRight w:val="0"/>
          <w:marTop w:val="0"/>
          <w:marBottom w:val="0"/>
          <w:divBdr>
            <w:top w:val="none" w:sz="0" w:space="0" w:color="auto"/>
            <w:left w:val="none" w:sz="0" w:space="0" w:color="auto"/>
            <w:bottom w:val="none" w:sz="0" w:space="0" w:color="auto"/>
            <w:right w:val="none" w:sz="0" w:space="0" w:color="auto"/>
          </w:divBdr>
        </w:div>
        <w:div w:id="1999068429">
          <w:marLeft w:val="0"/>
          <w:marRight w:val="0"/>
          <w:marTop w:val="0"/>
          <w:marBottom w:val="0"/>
          <w:divBdr>
            <w:top w:val="none" w:sz="0" w:space="0" w:color="auto"/>
            <w:left w:val="none" w:sz="0" w:space="0" w:color="auto"/>
            <w:bottom w:val="none" w:sz="0" w:space="0" w:color="auto"/>
            <w:right w:val="none" w:sz="0" w:space="0" w:color="auto"/>
          </w:divBdr>
        </w:div>
        <w:div w:id="668564279">
          <w:marLeft w:val="0"/>
          <w:marRight w:val="0"/>
          <w:marTop w:val="0"/>
          <w:marBottom w:val="0"/>
          <w:divBdr>
            <w:top w:val="none" w:sz="0" w:space="0" w:color="auto"/>
            <w:left w:val="none" w:sz="0" w:space="0" w:color="auto"/>
            <w:bottom w:val="none" w:sz="0" w:space="0" w:color="auto"/>
            <w:right w:val="none" w:sz="0" w:space="0" w:color="auto"/>
          </w:divBdr>
        </w:div>
        <w:div w:id="1146512252">
          <w:marLeft w:val="0"/>
          <w:marRight w:val="0"/>
          <w:marTop w:val="0"/>
          <w:marBottom w:val="0"/>
          <w:divBdr>
            <w:top w:val="none" w:sz="0" w:space="0" w:color="auto"/>
            <w:left w:val="none" w:sz="0" w:space="0" w:color="auto"/>
            <w:bottom w:val="none" w:sz="0" w:space="0" w:color="auto"/>
            <w:right w:val="none" w:sz="0" w:space="0" w:color="auto"/>
          </w:divBdr>
        </w:div>
        <w:div w:id="1763527980">
          <w:marLeft w:val="0"/>
          <w:marRight w:val="0"/>
          <w:marTop w:val="0"/>
          <w:marBottom w:val="0"/>
          <w:divBdr>
            <w:top w:val="none" w:sz="0" w:space="0" w:color="auto"/>
            <w:left w:val="none" w:sz="0" w:space="0" w:color="auto"/>
            <w:bottom w:val="none" w:sz="0" w:space="0" w:color="auto"/>
            <w:right w:val="none" w:sz="0" w:space="0" w:color="auto"/>
          </w:divBdr>
        </w:div>
        <w:div w:id="2074086208">
          <w:marLeft w:val="0"/>
          <w:marRight w:val="0"/>
          <w:marTop w:val="0"/>
          <w:marBottom w:val="0"/>
          <w:divBdr>
            <w:top w:val="none" w:sz="0" w:space="0" w:color="auto"/>
            <w:left w:val="none" w:sz="0" w:space="0" w:color="auto"/>
            <w:bottom w:val="none" w:sz="0" w:space="0" w:color="auto"/>
            <w:right w:val="none" w:sz="0" w:space="0" w:color="auto"/>
          </w:divBdr>
        </w:div>
        <w:div w:id="1749184272">
          <w:marLeft w:val="0"/>
          <w:marRight w:val="0"/>
          <w:marTop w:val="0"/>
          <w:marBottom w:val="0"/>
          <w:divBdr>
            <w:top w:val="none" w:sz="0" w:space="0" w:color="auto"/>
            <w:left w:val="none" w:sz="0" w:space="0" w:color="auto"/>
            <w:bottom w:val="none" w:sz="0" w:space="0" w:color="auto"/>
            <w:right w:val="none" w:sz="0" w:space="0" w:color="auto"/>
          </w:divBdr>
        </w:div>
        <w:div w:id="1755710625">
          <w:marLeft w:val="0"/>
          <w:marRight w:val="0"/>
          <w:marTop w:val="0"/>
          <w:marBottom w:val="0"/>
          <w:divBdr>
            <w:top w:val="none" w:sz="0" w:space="0" w:color="auto"/>
            <w:left w:val="none" w:sz="0" w:space="0" w:color="auto"/>
            <w:bottom w:val="none" w:sz="0" w:space="0" w:color="auto"/>
            <w:right w:val="none" w:sz="0" w:space="0" w:color="auto"/>
          </w:divBdr>
        </w:div>
        <w:div w:id="1594850244">
          <w:marLeft w:val="0"/>
          <w:marRight w:val="0"/>
          <w:marTop w:val="0"/>
          <w:marBottom w:val="0"/>
          <w:divBdr>
            <w:top w:val="none" w:sz="0" w:space="0" w:color="auto"/>
            <w:left w:val="none" w:sz="0" w:space="0" w:color="auto"/>
            <w:bottom w:val="none" w:sz="0" w:space="0" w:color="auto"/>
            <w:right w:val="none" w:sz="0" w:space="0" w:color="auto"/>
          </w:divBdr>
          <w:divsChild>
            <w:div w:id="816917353">
              <w:marLeft w:val="0"/>
              <w:marRight w:val="0"/>
              <w:marTop w:val="0"/>
              <w:marBottom w:val="0"/>
              <w:divBdr>
                <w:top w:val="none" w:sz="0" w:space="0" w:color="auto"/>
                <w:left w:val="none" w:sz="0" w:space="0" w:color="auto"/>
                <w:bottom w:val="none" w:sz="0" w:space="0" w:color="auto"/>
                <w:right w:val="none" w:sz="0" w:space="0" w:color="auto"/>
              </w:divBdr>
            </w:div>
          </w:divsChild>
        </w:div>
        <w:div w:id="818502269">
          <w:marLeft w:val="0"/>
          <w:marRight w:val="0"/>
          <w:marTop w:val="0"/>
          <w:marBottom w:val="0"/>
          <w:divBdr>
            <w:top w:val="none" w:sz="0" w:space="0" w:color="auto"/>
            <w:left w:val="none" w:sz="0" w:space="0" w:color="auto"/>
            <w:bottom w:val="none" w:sz="0" w:space="0" w:color="auto"/>
            <w:right w:val="none" w:sz="0" w:space="0" w:color="auto"/>
          </w:divBdr>
        </w:div>
        <w:div w:id="361443253">
          <w:marLeft w:val="0"/>
          <w:marRight w:val="0"/>
          <w:marTop w:val="0"/>
          <w:marBottom w:val="0"/>
          <w:divBdr>
            <w:top w:val="none" w:sz="0" w:space="0" w:color="auto"/>
            <w:left w:val="none" w:sz="0" w:space="0" w:color="auto"/>
            <w:bottom w:val="none" w:sz="0" w:space="0" w:color="auto"/>
            <w:right w:val="none" w:sz="0" w:space="0" w:color="auto"/>
          </w:divBdr>
        </w:div>
        <w:div w:id="1290933093">
          <w:marLeft w:val="0"/>
          <w:marRight w:val="0"/>
          <w:marTop w:val="0"/>
          <w:marBottom w:val="0"/>
          <w:divBdr>
            <w:top w:val="none" w:sz="0" w:space="0" w:color="auto"/>
            <w:left w:val="none" w:sz="0" w:space="0" w:color="auto"/>
            <w:bottom w:val="none" w:sz="0" w:space="0" w:color="auto"/>
            <w:right w:val="none" w:sz="0" w:space="0" w:color="auto"/>
          </w:divBdr>
        </w:div>
        <w:div w:id="918098656">
          <w:marLeft w:val="0"/>
          <w:marRight w:val="0"/>
          <w:marTop w:val="0"/>
          <w:marBottom w:val="0"/>
          <w:divBdr>
            <w:top w:val="none" w:sz="0" w:space="0" w:color="auto"/>
            <w:left w:val="none" w:sz="0" w:space="0" w:color="auto"/>
            <w:bottom w:val="none" w:sz="0" w:space="0" w:color="auto"/>
            <w:right w:val="none" w:sz="0" w:space="0" w:color="auto"/>
          </w:divBdr>
          <w:divsChild>
            <w:div w:id="685717102">
              <w:marLeft w:val="0"/>
              <w:marRight w:val="0"/>
              <w:marTop w:val="0"/>
              <w:marBottom w:val="0"/>
              <w:divBdr>
                <w:top w:val="none" w:sz="0" w:space="0" w:color="auto"/>
                <w:left w:val="none" w:sz="0" w:space="0" w:color="auto"/>
                <w:bottom w:val="none" w:sz="0" w:space="0" w:color="auto"/>
                <w:right w:val="none" w:sz="0" w:space="0" w:color="auto"/>
              </w:divBdr>
            </w:div>
          </w:divsChild>
        </w:div>
        <w:div w:id="613485195">
          <w:marLeft w:val="0"/>
          <w:marRight w:val="0"/>
          <w:marTop w:val="0"/>
          <w:marBottom w:val="0"/>
          <w:divBdr>
            <w:top w:val="none" w:sz="0" w:space="0" w:color="auto"/>
            <w:left w:val="none" w:sz="0" w:space="0" w:color="auto"/>
            <w:bottom w:val="none" w:sz="0" w:space="0" w:color="auto"/>
            <w:right w:val="none" w:sz="0" w:space="0" w:color="auto"/>
          </w:divBdr>
        </w:div>
        <w:div w:id="2127773129">
          <w:marLeft w:val="0"/>
          <w:marRight w:val="0"/>
          <w:marTop w:val="0"/>
          <w:marBottom w:val="0"/>
          <w:divBdr>
            <w:top w:val="none" w:sz="0" w:space="0" w:color="auto"/>
            <w:left w:val="none" w:sz="0" w:space="0" w:color="auto"/>
            <w:bottom w:val="none" w:sz="0" w:space="0" w:color="auto"/>
            <w:right w:val="none" w:sz="0" w:space="0" w:color="auto"/>
          </w:divBdr>
        </w:div>
        <w:div w:id="1913200483">
          <w:marLeft w:val="0"/>
          <w:marRight w:val="0"/>
          <w:marTop w:val="0"/>
          <w:marBottom w:val="0"/>
          <w:divBdr>
            <w:top w:val="none" w:sz="0" w:space="0" w:color="auto"/>
            <w:left w:val="none" w:sz="0" w:space="0" w:color="auto"/>
            <w:bottom w:val="none" w:sz="0" w:space="0" w:color="auto"/>
            <w:right w:val="none" w:sz="0" w:space="0" w:color="auto"/>
          </w:divBdr>
        </w:div>
        <w:div w:id="11154003">
          <w:marLeft w:val="0"/>
          <w:marRight w:val="0"/>
          <w:marTop w:val="0"/>
          <w:marBottom w:val="0"/>
          <w:divBdr>
            <w:top w:val="none" w:sz="0" w:space="0" w:color="auto"/>
            <w:left w:val="none" w:sz="0" w:space="0" w:color="auto"/>
            <w:bottom w:val="none" w:sz="0" w:space="0" w:color="auto"/>
            <w:right w:val="none" w:sz="0" w:space="0" w:color="auto"/>
          </w:divBdr>
          <w:divsChild>
            <w:div w:id="806629663">
              <w:marLeft w:val="0"/>
              <w:marRight w:val="0"/>
              <w:marTop w:val="0"/>
              <w:marBottom w:val="0"/>
              <w:divBdr>
                <w:top w:val="none" w:sz="0" w:space="0" w:color="auto"/>
                <w:left w:val="none" w:sz="0" w:space="0" w:color="auto"/>
                <w:bottom w:val="none" w:sz="0" w:space="0" w:color="auto"/>
                <w:right w:val="none" w:sz="0" w:space="0" w:color="auto"/>
              </w:divBdr>
            </w:div>
          </w:divsChild>
        </w:div>
        <w:div w:id="768889825">
          <w:marLeft w:val="0"/>
          <w:marRight w:val="0"/>
          <w:marTop w:val="0"/>
          <w:marBottom w:val="0"/>
          <w:divBdr>
            <w:top w:val="none" w:sz="0" w:space="0" w:color="auto"/>
            <w:left w:val="none" w:sz="0" w:space="0" w:color="auto"/>
            <w:bottom w:val="none" w:sz="0" w:space="0" w:color="auto"/>
            <w:right w:val="none" w:sz="0" w:space="0" w:color="auto"/>
          </w:divBdr>
        </w:div>
        <w:div w:id="301619938">
          <w:marLeft w:val="0"/>
          <w:marRight w:val="0"/>
          <w:marTop w:val="0"/>
          <w:marBottom w:val="0"/>
          <w:divBdr>
            <w:top w:val="none" w:sz="0" w:space="0" w:color="auto"/>
            <w:left w:val="none" w:sz="0" w:space="0" w:color="auto"/>
            <w:bottom w:val="none" w:sz="0" w:space="0" w:color="auto"/>
            <w:right w:val="none" w:sz="0" w:space="0" w:color="auto"/>
          </w:divBdr>
        </w:div>
        <w:div w:id="918445164">
          <w:marLeft w:val="0"/>
          <w:marRight w:val="0"/>
          <w:marTop w:val="0"/>
          <w:marBottom w:val="0"/>
          <w:divBdr>
            <w:top w:val="none" w:sz="0" w:space="0" w:color="auto"/>
            <w:left w:val="none" w:sz="0" w:space="0" w:color="auto"/>
            <w:bottom w:val="none" w:sz="0" w:space="0" w:color="auto"/>
            <w:right w:val="none" w:sz="0" w:space="0" w:color="auto"/>
          </w:divBdr>
        </w:div>
        <w:div w:id="469438619">
          <w:marLeft w:val="0"/>
          <w:marRight w:val="0"/>
          <w:marTop w:val="0"/>
          <w:marBottom w:val="0"/>
          <w:divBdr>
            <w:top w:val="none" w:sz="0" w:space="0" w:color="auto"/>
            <w:left w:val="none" w:sz="0" w:space="0" w:color="auto"/>
            <w:bottom w:val="none" w:sz="0" w:space="0" w:color="auto"/>
            <w:right w:val="none" w:sz="0" w:space="0" w:color="auto"/>
          </w:divBdr>
          <w:divsChild>
            <w:div w:id="865368523">
              <w:marLeft w:val="0"/>
              <w:marRight w:val="0"/>
              <w:marTop w:val="0"/>
              <w:marBottom w:val="0"/>
              <w:divBdr>
                <w:top w:val="none" w:sz="0" w:space="0" w:color="auto"/>
                <w:left w:val="none" w:sz="0" w:space="0" w:color="auto"/>
                <w:bottom w:val="none" w:sz="0" w:space="0" w:color="auto"/>
                <w:right w:val="none" w:sz="0" w:space="0" w:color="auto"/>
              </w:divBdr>
            </w:div>
          </w:divsChild>
        </w:div>
        <w:div w:id="283200975">
          <w:marLeft w:val="0"/>
          <w:marRight w:val="0"/>
          <w:marTop w:val="0"/>
          <w:marBottom w:val="0"/>
          <w:divBdr>
            <w:top w:val="none" w:sz="0" w:space="0" w:color="auto"/>
            <w:left w:val="none" w:sz="0" w:space="0" w:color="auto"/>
            <w:bottom w:val="none" w:sz="0" w:space="0" w:color="auto"/>
            <w:right w:val="none" w:sz="0" w:space="0" w:color="auto"/>
          </w:divBdr>
        </w:div>
        <w:div w:id="388766287">
          <w:marLeft w:val="0"/>
          <w:marRight w:val="0"/>
          <w:marTop w:val="0"/>
          <w:marBottom w:val="0"/>
          <w:divBdr>
            <w:top w:val="none" w:sz="0" w:space="0" w:color="auto"/>
            <w:left w:val="none" w:sz="0" w:space="0" w:color="auto"/>
            <w:bottom w:val="none" w:sz="0" w:space="0" w:color="auto"/>
            <w:right w:val="none" w:sz="0" w:space="0" w:color="auto"/>
          </w:divBdr>
        </w:div>
        <w:div w:id="1618875330">
          <w:marLeft w:val="0"/>
          <w:marRight w:val="0"/>
          <w:marTop w:val="0"/>
          <w:marBottom w:val="0"/>
          <w:divBdr>
            <w:top w:val="none" w:sz="0" w:space="0" w:color="auto"/>
            <w:left w:val="none" w:sz="0" w:space="0" w:color="auto"/>
            <w:bottom w:val="none" w:sz="0" w:space="0" w:color="auto"/>
            <w:right w:val="none" w:sz="0" w:space="0" w:color="auto"/>
          </w:divBdr>
        </w:div>
        <w:div w:id="1406032942">
          <w:marLeft w:val="0"/>
          <w:marRight w:val="0"/>
          <w:marTop w:val="0"/>
          <w:marBottom w:val="0"/>
          <w:divBdr>
            <w:top w:val="none" w:sz="0" w:space="0" w:color="auto"/>
            <w:left w:val="none" w:sz="0" w:space="0" w:color="auto"/>
            <w:bottom w:val="none" w:sz="0" w:space="0" w:color="auto"/>
            <w:right w:val="none" w:sz="0" w:space="0" w:color="auto"/>
          </w:divBdr>
          <w:divsChild>
            <w:div w:id="342125701">
              <w:marLeft w:val="0"/>
              <w:marRight w:val="0"/>
              <w:marTop w:val="0"/>
              <w:marBottom w:val="0"/>
              <w:divBdr>
                <w:top w:val="none" w:sz="0" w:space="0" w:color="auto"/>
                <w:left w:val="none" w:sz="0" w:space="0" w:color="auto"/>
                <w:bottom w:val="none" w:sz="0" w:space="0" w:color="auto"/>
                <w:right w:val="none" w:sz="0" w:space="0" w:color="auto"/>
              </w:divBdr>
            </w:div>
          </w:divsChild>
        </w:div>
        <w:div w:id="8919801">
          <w:marLeft w:val="0"/>
          <w:marRight w:val="0"/>
          <w:marTop w:val="0"/>
          <w:marBottom w:val="0"/>
          <w:divBdr>
            <w:top w:val="none" w:sz="0" w:space="0" w:color="auto"/>
            <w:left w:val="none" w:sz="0" w:space="0" w:color="auto"/>
            <w:bottom w:val="none" w:sz="0" w:space="0" w:color="auto"/>
            <w:right w:val="none" w:sz="0" w:space="0" w:color="auto"/>
          </w:divBdr>
        </w:div>
        <w:div w:id="1406492715">
          <w:marLeft w:val="0"/>
          <w:marRight w:val="0"/>
          <w:marTop w:val="0"/>
          <w:marBottom w:val="0"/>
          <w:divBdr>
            <w:top w:val="none" w:sz="0" w:space="0" w:color="auto"/>
            <w:left w:val="none" w:sz="0" w:space="0" w:color="auto"/>
            <w:bottom w:val="none" w:sz="0" w:space="0" w:color="auto"/>
            <w:right w:val="none" w:sz="0" w:space="0" w:color="auto"/>
          </w:divBdr>
        </w:div>
        <w:div w:id="1849174835">
          <w:marLeft w:val="0"/>
          <w:marRight w:val="0"/>
          <w:marTop w:val="0"/>
          <w:marBottom w:val="0"/>
          <w:divBdr>
            <w:top w:val="none" w:sz="0" w:space="0" w:color="auto"/>
            <w:left w:val="none" w:sz="0" w:space="0" w:color="auto"/>
            <w:bottom w:val="none" w:sz="0" w:space="0" w:color="auto"/>
            <w:right w:val="none" w:sz="0" w:space="0" w:color="auto"/>
          </w:divBdr>
        </w:div>
        <w:div w:id="1433673021">
          <w:marLeft w:val="0"/>
          <w:marRight w:val="0"/>
          <w:marTop w:val="0"/>
          <w:marBottom w:val="0"/>
          <w:divBdr>
            <w:top w:val="none" w:sz="0" w:space="0" w:color="auto"/>
            <w:left w:val="none" w:sz="0" w:space="0" w:color="auto"/>
            <w:bottom w:val="none" w:sz="0" w:space="0" w:color="auto"/>
            <w:right w:val="none" w:sz="0" w:space="0" w:color="auto"/>
          </w:divBdr>
          <w:divsChild>
            <w:div w:id="1794589973">
              <w:marLeft w:val="0"/>
              <w:marRight w:val="0"/>
              <w:marTop w:val="0"/>
              <w:marBottom w:val="0"/>
              <w:divBdr>
                <w:top w:val="none" w:sz="0" w:space="0" w:color="auto"/>
                <w:left w:val="none" w:sz="0" w:space="0" w:color="auto"/>
                <w:bottom w:val="none" w:sz="0" w:space="0" w:color="auto"/>
                <w:right w:val="none" w:sz="0" w:space="0" w:color="auto"/>
              </w:divBdr>
            </w:div>
          </w:divsChild>
        </w:div>
        <w:div w:id="867136134">
          <w:marLeft w:val="0"/>
          <w:marRight w:val="0"/>
          <w:marTop w:val="0"/>
          <w:marBottom w:val="0"/>
          <w:divBdr>
            <w:top w:val="none" w:sz="0" w:space="0" w:color="auto"/>
            <w:left w:val="none" w:sz="0" w:space="0" w:color="auto"/>
            <w:bottom w:val="none" w:sz="0" w:space="0" w:color="auto"/>
            <w:right w:val="none" w:sz="0" w:space="0" w:color="auto"/>
          </w:divBdr>
        </w:div>
        <w:div w:id="713576351">
          <w:marLeft w:val="0"/>
          <w:marRight w:val="0"/>
          <w:marTop w:val="0"/>
          <w:marBottom w:val="0"/>
          <w:divBdr>
            <w:top w:val="none" w:sz="0" w:space="0" w:color="auto"/>
            <w:left w:val="none" w:sz="0" w:space="0" w:color="auto"/>
            <w:bottom w:val="none" w:sz="0" w:space="0" w:color="auto"/>
            <w:right w:val="none" w:sz="0" w:space="0" w:color="auto"/>
          </w:divBdr>
        </w:div>
        <w:div w:id="461119649">
          <w:marLeft w:val="0"/>
          <w:marRight w:val="0"/>
          <w:marTop w:val="0"/>
          <w:marBottom w:val="0"/>
          <w:divBdr>
            <w:top w:val="none" w:sz="0" w:space="0" w:color="auto"/>
            <w:left w:val="none" w:sz="0" w:space="0" w:color="auto"/>
            <w:bottom w:val="none" w:sz="0" w:space="0" w:color="auto"/>
            <w:right w:val="none" w:sz="0" w:space="0" w:color="auto"/>
          </w:divBdr>
        </w:div>
        <w:div w:id="658535125">
          <w:marLeft w:val="0"/>
          <w:marRight w:val="0"/>
          <w:marTop w:val="0"/>
          <w:marBottom w:val="0"/>
          <w:divBdr>
            <w:top w:val="none" w:sz="0" w:space="0" w:color="auto"/>
            <w:left w:val="none" w:sz="0" w:space="0" w:color="auto"/>
            <w:bottom w:val="none" w:sz="0" w:space="0" w:color="auto"/>
            <w:right w:val="none" w:sz="0" w:space="0" w:color="auto"/>
          </w:divBdr>
          <w:divsChild>
            <w:div w:id="1433889750">
              <w:marLeft w:val="0"/>
              <w:marRight w:val="0"/>
              <w:marTop w:val="0"/>
              <w:marBottom w:val="0"/>
              <w:divBdr>
                <w:top w:val="none" w:sz="0" w:space="0" w:color="auto"/>
                <w:left w:val="none" w:sz="0" w:space="0" w:color="auto"/>
                <w:bottom w:val="none" w:sz="0" w:space="0" w:color="auto"/>
                <w:right w:val="none" w:sz="0" w:space="0" w:color="auto"/>
              </w:divBdr>
            </w:div>
          </w:divsChild>
        </w:div>
        <w:div w:id="220559319">
          <w:marLeft w:val="0"/>
          <w:marRight w:val="0"/>
          <w:marTop w:val="0"/>
          <w:marBottom w:val="0"/>
          <w:divBdr>
            <w:top w:val="none" w:sz="0" w:space="0" w:color="auto"/>
            <w:left w:val="none" w:sz="0" w:space="0" w:color="auto"/>
            <w:bottom w:val="none" w:sz="0" w:space="0" w:color="auto"/>
            <w:right w:val="none" w:sz="0" w:space="0" w:color="auto"/>
          </w:divBdr>
        </w:div>
        <w:div w:id="463693247">
          <w:marLeft w:val="0"/>
          <w:marRight w:val="0"/>
          <w:marTop w:val="0"/>
          <w:marBottom w:val="0"/>
          <w:divBdr>
            <w:top w:val="none" w:sz="0" w:space="0" w:color="auto"/>
            <w:left w:val="none" w:sz="0" w:space="0" w:color="auto"/>
            <w:bottom w:val="none" w:sz="0" w:space="0" w:color="auto"/>
            <w:right w:val="none" w:sz="0" w:space="0" w:color="auto"/>
          </w:divBdr>
        </w:div>
        <w:div w:id="90779415">
          <w:marLeft w:val="0"/>
          <w:marRight w:val="0"/>
          <w:marTop w:val="0"/>
          <w:marBottom w:val="0"/>
          <w:divBdr>
            <w:top w:val="none" w:sz="0" w:space="0" w:color="auto"/>
            <w:left w:val="none" w:sz="0" w:space="0" w:color="auto"/>
            <w:bottom w:val="none" w:sz="0" w:space="0" w:color="auto"/>
            <w:right w:val="none" w:sz="0" w:space="0" w:color="auto"/>
          </w:divBdr>
        </w:div>
        <w:div w:id="1431924416">
          <w:marLeft w:val="0"/>
          <w:marRight w:val="0"/>
          <w:marTop w:val="0"/>
          <w:marBottom w:val="0"/>
          <w:divBdr>
            <w:top w:val="none" w:sz="0" w:space="0" w:color="auto"/>
            <w:left w:val="none" w:sz="0" w:space="0" w:color="auto"/>
            <w:bottom w:val="none" w:sz="0" w:space="0" w:color="auto"/>
            <w:right w:val="none" w:sz="0" w:space="0" w:color="auto"/>
          </w:divBdr>
          <w:divsChild>
            <w:div w:id="405223613">
              <w:marLeft w:val="0"/>
              <w:marRight w:val="0"/>
              <w:marTop w:val="0"/>
              <w:marBottom w:val="0"/>
              <w:divBdr>
                <w:top w:val="none" w:sz="0" w:space="0" w:color="auto"/>
                <w:left w:val="none" w:sz="0" w:space="0" w:color="auto"/>
                <w:bottom w:val="none" w:sz="0" w:space="0" w:color="auto"/>
                <w:right w:val="none" w:sz="0" w:space="0" w:color="auto"/>
              </w:divBdr>
            </w:div>
          </w:divsChild>
        </w:div>
        <w:div w:id="1650787421">
          <w:marLeft w:val="0"/>
          <w:marRight w:val="0"/>
          <w:marTop w:val="0"/>
          <w:marBottom w:val="0"/>
          <w:divBdr>
            <w:top w:val="none" w:sz="0" w:space="0" w:color="auto"/>
            <w:left w:val="none" w:sz="0" w:space="0" w:color="auto"/>
            <w:bottom w:val="none" w:sz="0" w:space="0" w:color="auto"/>
            <w:right w:val="none" w:sz="0" w:space="0" w:color="auto"/>
          </w:divBdr>
        </w:div>
        <w:div w:id="979116699">
          <w:marLeft w:val="0"/>
          <w:marRight w:val="0"/>
          <w:marTop w:val="0"/>
          <w:marBottom w:val="0"/>
          <w:divBdr>
            <w:top w:val="none" w:sz="0" w:space="0" w:color="auto"/>
            <w:left w:val="none" w:sz="0" w:space="0" w:color="auto"/>
            <w:bottom w:val="none" w:sz="0" w:space="0" w:color="auto"/>
            <w:right w:val="none" w:sz="0" w:space="0" w:color="auto"/>
          </w:divBdr>
          <w:divsChild>
            <w:div w:id="1474255102">
              <w:marLeft w:val="0"/>
              <w:marRight w:val="0"/>
              <w:marTop w:val="0"/>
              <w:marBottom w:val="0"/>
              <w:divBdr>
                <w:top w:val="none" w:sz="0" w:space="0" w:color="auto"/>
                <w:left w:val="none" w:sz="0" w:space="0" w:color="auto"/>
                <w:bottom w:val="none" w:sz="0" w:space="0" w:color="auto"/>
                <w:right w:val="none" w:sz="0" w:space="0" w:color="auto"/>
              </w:divBdr>
              <w:divsChild>
                <w:div w:id="1951736796">
                  <w:marLeft w:val="0"/>
                  <w:marRight w:val="0"/>
                  <w:marTop w:val="0"/>
                  <w:marBottom w:val="0"/>
                  <w:divBdr>
                    <w:top w:val="none" w:sz="0" w:space="0" w:color="auto"/>
                    <w:left w:val="none" w:sz="0" w:space="0" w:color="auto"/>
                    <w:bottom w:val="none" w:sz="0" w:space="0" w:color="auto"/>
                    <w:right w:val="none" w:sz="0" w:space="0" w:color="auto"/>
                  </w:divBdr>
                </w:div>
                <w:div w:id="1011179247">
                  <w:marLeft w:val="0"/>
                  <w:marRight w:val="0"/>
                  <w:marTop w:val="0"/>
                  <w:marBottom w:val="0"/>
                  <w:divBdr>
                    <w:top w:val="none" w:sz="0" w:space="0" w:color="auto"/>
                    <w:left w:val="none" w:sz="0" w:space="0" w:color="auto"/>
                    <w:bottom w:val="none" w:sz="0" w:space="0" w:color="auto"/>
                    <w:right w:val="none" w:sz="0" w:space="0" w:color="auto"/>
                  </w:divBdr>
                </w:div>
                <w:div w:id="414404620">
                  <w:marLeft w:val="0"/>
                  <w:marRight w:val="0"/>
                  <w:marTop w:val="0"/>
                  <w:marBottom w:val="0"/>
                  <w:divBdr>
                    <w:top w:val="none" w:sz="0" w:space="0" w:color="auto"/>
                    <w:left w:val="none" w:sz="0" w:space="0" w:color="auto"/>
                    <w:bottom w:val="none" w:sz="0" w:space="0" w:color="auto"/>
                    <w:right w:val="none" w:sz="0" w:space="0" w:color="auto"/>
                  </w:divBdr>
                </w:div>
                <w:div w:id="120268894">
                  <w:marLeft w:val="0"/>
                  <w:marRight w:val="0"/>
                  <w:marTop w:val="0"/>
                  <w:marBottom w:val="0"/>
                  <w:divBdr>
                    <w:top w:val="none" w:sz="0" w:space="0" w:color="auto"/>
                    <w:left w:val="none" w:sz="0" w:space="0" w:color="auto"/>
                    <w:bottom w:val="none" w:sz="0" w:space="0" w:color="auto"/>
                    <w:right w:val="none" w:sz="0" w:space="0" w:color="auto"/>
                  </w:divBdr>
                </w:div>
                <w:div w:id="925267192">
                  <w:marLeft w:val="0"/>
                  <w:marRight w:val="0"/>
                  <w:marTop w:val="0"/>
                  <w:marBottom w:val="0"/>
                  <w:divBdr>
                    <w:top w:val="none" w:sz="0" w:space="0" w:color="auto"/>
                    <w:left w:val="none" w:sz="0" w:space="0" w:color="auto"/>
                    <w:bottom w:val="none" w:sz="0" w:space="0" w:color="auto"/>
                    <w:right w:val="none" w:sz="0" w:space="0" w:color="auto"/>
                  </w:divBdr>
                </w:div>
                <w:div w:id="1912428486">
                  <w:marLeft w:val="0"/>
                  <w:marRight w:val="0"/>
                  <w:marTop w:val="0"/>
                  <w:marBottom w:val="0"/>
                  <w:divBdr>
                    <w:top w:val="none" w:sz="0" w:space="0" w:color="auto"/>
                    <w:left w:val="none" w:sz="0" w:space="0" w:color="auto"/>
                    <w:bottom w:val="none" w:sz="0" w:space="0" w:color="auto"/>
                    <w:right w:val="none" w:sz="0" w:space="0" w:color="auto"/>
                  </w:divBdr>
                </w:div>
                <w:div w:id="1688095907">
                  <w:marLeft w:val="0"/>
                  <w:marRight w:val="0"/>
                  <w:marTop w:val="0"/>
                  <w:marBottom w:val="0"/>
                  <w:divBdr>
                    <w:top w:val="none" w:sz="0" w:space="0" w:color="auto"/>
                    <w:left w:val="none" w:sz="0" w:space="0" w:color="auto"/>
                    <w:bottom w:val="none" w:sz="0" w:space="0" w:color="auto"/>
                    <w:right w:val="none" w:sz="0" w:space="0" w:color="auto"/>
                  </w:divBdr>
                </w:div>
                <w:div w:id="381943957">
                  <w:marLeft w:val="0"/>
                  <w:marRight w:val="0"/>
                  <w:marTop w:val="0"/>
                  <w:marBottom w:val="0"/>
                  <w:divBdr>
                    <w:top w:val="none" w:sz="0" w:space="0" w:color="auto"/>
                    <w:left w:val="none" w:sz="0" w:space="0" w:color="auto"/>
                    <w:bottom w:val="none" w:sz="0" w:space="0" w:color="auto"/>
                    <w:right w:val="none" w:sz="0" w:space="0" w:color="auto"/>
                  </w:divBdr>
                </w:div>
                <w:div w:id="1400664188">
                  <w:marLeft w:val="0"/>
                  <w:marRight w:val="0"/>
                  <w:marTop w:val="0"/>
                  <w:marBottom w:val="0"/>
                  <w:divBdr>
                    <w:top w:val="none" w:sz="0" w:space="0" w:color="auto"/>
                    <w:left w:val="none" w:sz="0" w:space="0" w:color="auto"/>
                    <w:bottom w:val="none" w:sz="0" w:space="0" w:color="auto"/>
                    <w:right w:val="none" w:sz="0" w:space="0" w:color="auto"/>
                  </w:divBdr>
                </w:div>
                <w:div w:id="1951627079">
                  <w:marLeft w:val="0"/>
                  <w:marRight w:val="0"/>
                  <w:marTop w:val="0"/>
                  <w:marBottom w:val="0"/>
                  <w:divBdr>
                    <w:top w:val="none" w:sz="0" w:space="0" w:color="auto"/>
                    <w:left w:val="none" w:sz="0" w:space="0" w:color="auto"/>
                    <w:bottom w:val="none" w:sz="0" w:space="0" w:color="auto"/>
                    <w:right w:val="none" w:sz="0" w:space="0" w:color="auto"/>
                  </w:divBdr>
                </w:div>
                <w:div w:id="245117419">
                  <w:marLeft w:val="0"/>
                  <w:marRight w:val="0"/>
                  <w:marTop w:val="0"/>
                  <w:marBottom w:val="0"/>
                  <w:divBdr>
                    <w:top w:val="none" w:sz="0" w:space="0" w:color="auto"/>
                    <w:left w:val="none" w:sz="0" w:space="0" w:color="auto"/>
                    <w:bottom w:val="none" w:sz="0" w:space="0" w:color="auto"/>
                    <w:right w:val="none" w:sz="0" w:space="0" w:color="auto"/>
                  </w:divBdr>
                </w:div>
                <w:div w:id="381445623">
                  <w:marLeft w:val="0"/>
                  <w:marRight w:val="0"/>
                  <w:marTop w:val="0"/>
                  <w:marBottom w:val="0"/>
                  <w:divBdr>
                    <w:top w:val="none" w:sz="0" w:space="0" w:color="auto"/>
                    <w:left w:val="none" w:sz="0" w:space="0" w:color="auto"/>
                    <w:bottom w:val="none" w:sz="0" w:space="0" w:color="auto"/>
                    <w:right w:val="none" w:sz="0" w:space="0" w:color="auto"/>
                  </w:divBdr>
                </w:div>
                <w:div w:id="1263802116">
                  <w:marLeft w:val="0"/>
                  <w:marRight w:val="0"/>
                  <w:marTop w:val="0"/>
                  <w:marBottom w:val="0"/>
                  <w:divBdr>
                    <w:top w:val="none" w:sz="0" w:space="0" w:color="auto"/>
                    <w:left w:val="none" w:sz="0" w:space="0" w:color="auto"/>
                    <w:bottom w:val="none" w:sz="0" w:space="0" w:color="auto"/>
                    <w:right w:val="none" w:sz="0" w:space="0" w:color="auto"/>
                  </w:divBdr>
                </w:div>
                <w:div w:id="2016689853">
                  <w:marLeft w:val="0"/>
                  <w:marRight w:val="0"/>
                  <w:marTop w:val="0"/>
                  <w:marBottom w:val="0"/>
                  <w:divBdr>
                    <w:top w:val="none" w:sz="0" w:space="0" w:color="auto"/>
                    <w:left w:val="none" w:sz="0" w:space="0" w:color="auto"/>
                    <w:bottom w:val="none" w:sz="0" w:space="0" w:color="auto"/>
                    <w:right w:val="none" w:sz="0" w:space="0" w:color="auto"/>
                  </w:divBdr>
                </w:div>
                <w:div w:id="1867021162">
                  <w:marLeft w:val="0"/>
                  <w:marRight w:val="0"/>
                  <w:marTop w:val="0"/>
                  <w:marBottom w:val="0"/>
                  <w:divBdr>
                    <w:top w:val="none" w:sz="0" w:space="0" w:color="auto"/>
                    <w:left w:val="none" w:sz="0" w:space="0" w:color="auto"/>
                    <w:bottom w:val="none" w:sz="0" w:space="0" w:color="auto"/>
                    <w:right w:val="none" w:sz="0" w:space="0" w:color="auto"/>
                  </w:divBdr>
                </w:div>
                <w:div w:id="823426007">
                  <w:marLeft w:val="0"/>
                  <w:marRight w:val="0"/>
                  <w:marTop w:val="0"/>
                  <w:marBottom w:val="0"/>
                  <w:divBdr>
                    <w:top w:val="none" w:sz="0" w:space="0" w:color="auto"/>
                    <w:left w:val="none" w:sz="0" w:space="0" w:color="auto"/>
                    <w:bottom w:val="none" w:sz="0" w:space="0" w:color="auto"/>
                    <w:right w:val="none" w:sz="0" w:space="0" w:color="auto"/>
                  </w:divBdr>
                </w:div>
                <w:div w:id="495147245">
                  <w:marLeft w:val="0"/>
                  <w:marRight w:val="0"/>
                  <w:marTop w:val="0"/>
                  <w:marBottom w:val="0"/>
                  <w:divBdr>
                    <w:top w:val="none" w:sz="0" w:space="0" w:color="auto"/>
                    <w:left w:val="none" w:sz="0" w:space="0" w:color="auto"/>
                    <w:bottom w:val="none" w:sz="0" w:space="0" w:color="auto"/>
                    <w:right w:val="none" w:sz="0" w:space="0" w:color="auto"/>
                  </w:divBdr>
                </w:div>
                <w:div w:id="211774291">
                  <w:marLeft w:val="0"/>
                  <w:marRight w:val="0"/>
                  <w:marTop w:val="0"/>
                  <w:marBottom w:val="0"/>
                  <w:divBdr>
                    <w:top w:val="none" w:sz="0" w:space="0" w:color="auto"/>
                    <w:left w:val="none" w:sz="0" w:space="0" w:color="auto"/>
                    <w:bottom w:val="none" w:sz="0" w:space="0" w:color="auto"/>
                    <w:right w:val="none" w:sz="0" w:space="0" w:color="auto"/>
                  </w:divBdr>
                </w:div>
                <w:div w:id="1995717815">
                  <w:marLeft w:val="0"/>
                  <w:marRight w:val="0"/>
                  <w:marTop w:val="0"/>
                  <w:marBottom w:val="0"/>
                  <w:divBdr>
                    <w:top w:val="none" w:sz="0" w:space="0" w:color="auto"/>
                    <w:left w:val="none" w:sz="0" w:space="0" w:color="auto"/>
                    <w:bottom w:val="none" w:sz="0" w:space="0" w:color="auto"/>
                    <w:right w:val="none" w:sz="0" w:space="0" w:color="auto"/>
                  </w:divBdr>
                </w:div>
                <w:div w:id="1429424713">
                  <w:marLeft w:val="0"/>
                  <w:marRight w:val="0"/>
                  <w:marTop w:val="0"/>
                  <w:marBottom w:val="0"/>
                  <w:divBdr>
                    <w:top w:val="none" w:sz="0" w:space="0" w:color="auto"/>
                    <w:left w:val="none" w:sz="0" w:space="0" w:color="auto"/>
                    <w:bottom w:val="none" w:sz="0" w:space="0" w:color="auto"/>
                    <w:right w:val="none" w:sz="0" w:space="0" w:color="auto"/>
                  </w:divBdr>
                </w:div>
                <w:div w:id="1668631079">
                  <w:marLeft w:val="0"/>
                  <w:marRight w:val="0"/>
                  <w:marTop w:val="0"/>
                  <w:marBottom w:val="0"/>
                  <w:divBdr>
                    <w:top w:val="none" w:sz="0" w:space="0" w:color="auto"/>
                    <w:left w:val="none" w:sz="0" w:space="0" w:color="auto"/>
                    <w:bottom w:val="none" w:sz="0" w:space="0" w:color="auto"/>
                    <w:right w:val="none" w:sz="0" w:space="0" w:color="auto"/>
                  </w:divBdr>
                </w:div>
                <w:div w:id="1315987873">
                  <w:marLeft w:val="0"/>
                  <w:marRight w:val="0"/>
                  <w:marTop w:val="0"/>
                  <w:marBottom w:val="0"/>
                  <w:divBdr>
                    <w:top w:val="none" w:sz="0" w:space="0" w:color="auto"/>
                    <w:left w:val="none" w:sz="0" w:space="0" w:color="auto"/>
                    <w:bottom w:val="none" w:sz="0" w:space="0" w:color="auto"/>
                    <w:right w:val="none" w:sz="0" w:space="0" w:color="auto"/>
                  </w:divBdr>
                </w:div>
                <w:div w:id="290523287">
                  <w:marLeft w:val="0"/>
                  <w:marRight w:val="0"/>
                  <w:marTop w:val="0"/>
                  <w:marBottom w:val="0"/>
                  <w:divBdr>
                    <w:top w:val="none" w:sz="0" w:space="0" w:color="auto"/>
                    <w:left w:val="none" w:sz="0" w:space="0" w:color="auto"/>
                    <w:bottom w:val="none" w:sz="0" w:space="0" w:color="auto"/>
                    <w:right w:val="none" w:sz="0" w:space="0" w:color="auto"/>
                  </w:divBdr>
                </w:div>
                <w:div w:id="322316507">
                  <w:marLeft w:val="0"/>
                  <w:marRight w:val="0"/>
                  <w:marTop w:val="0"/>
                  <w:marBottom w:val="0"/>
                  <w:divBdr>
                    <w:top w:val="none" w:sz="0" w:space="0" w:color="auto"/>
                    <w:left w:val="none" w:sz="0" w:space="0" w:color="auto"/>
                    <w:bottom w:val="none" w:sz="0" w:space="0" w:color="auto"/>
                    <w:right w:val="none" w:sz="0" w:space="0" w:color="auto"/>
                  </w:divBdr>
                </w:div>
                <w:div w:id="1849179282">
                  <w:marLeft w:val="0"/>
                  <w:marRight w:val="0"/>
                  <w:marTop w:val="0"/>
                  <w:marBottom w:val="0"/>
                  <w:divBdr>
                    <w:top w:val="none" w:sz="0" w:space="0" w:color="auto"/>
                    <w:left w:val="none" w:sz="0" w:space="0" w:color="auto"/>
                    <w:bottom w:val="none" w:sz="0" w:space="0" w:color="auto"/>
                    <w:right w:val="none" w:sz="0" w:space="0" w:color="auto"/>
                  </w:divBdr>
                </w:div>
                <w:div w:id="1137989243">
                  <w:marLeft w:val="0"/>
                  <w:marRight w:val="0"/>
                  <w:marTop w:val="0"/>
                  <w:marBottom w:val="0"/>
                  <w:divBdr>
                    <w:top w:val="none" w:sz="0" w:space="0" w:color="auto"/>
                    <w:left w:val="none" w:sz="0" w:space="0" w:color="auto"/>
                    <w:bottom w:val="none" w:sz="0" w:space="0" w:color="auto"/>
                    <w:right w:val="none" w:sz="0" w:space="0" w:color="auto"/>
                  </w:divBdr>
                </w:div>
                <w:div w:id="1049301065">
                  <w:marLeft w:val="0"/>
                  <w:marRight w:val="0"/>
                  <w:marTop w:val="0"/>
                  <w:marBottom w:val="0"/>
                  <w:divBdr>
                    <w:top w:val="none" w:sz="0" w:space="0" w:color="auto"/>
                    <w:left w:val="none" w:sz="0" w:space="0" w:color="auto"/>
                    <w:bottom w:val="none" w:sz="0" w:space="0" w:color="auto"/>
                    <w:right w:val="none" w:sz="0" w:space="0" w:color="auto"/>
                  </w:divBdr>
                </w:div>
                <w:div w:id="1489205506">
                  <w:marLeft w:val="0"/>
                  <w:marRight w:val="0"/>
                  <w:marTop w:val="0"/>
                  <w:marBottom w:val="0"/>
                  <w:divBdr>
                    <w:top w:val="none" w:sz="0" w:space="0" w:color="auto"/>
                    <w:left w:val="none" w:sz="0" w:space="0" w:color="auto"/>
                    <w:bottom w:val="none" w:sz="0" w:space="0" w:color="auto"/>
                    <w:right w:val="none" w:sz="0" w:space="0" w:color="auto"/>
                  </w:divBdr>
                </w:div>
                <w:div w:id="1925676488">
                  <w:marLeft w:val="0"/>
                  <w:marRight w:val="0"/>
                  <w:marTop w:val="0"/>
                  <w:marBottom w:val="0"/>
                  <w:divBdr>
                    <w:top w:val="none" w:sz="0" w:space="0" w:color="auto"/>
                    <w:left w:val="none" w:sz="0" w:space="0" w:color="auto"/>
                    <w:bottom w:val="none" w:sz="0" w:space="0" w:color="auto"/>
                    <w:right w:val="none" w:sz="0" w:space="0" w:color="auto"/>
                  </w:divBdr>
                </w:div>
                <w:div w:id="477692304">
                  <w:marLeft w:val="0"/>
                  <w:marRight w:val="0"/>
                  <w:marTop w:val="0"/>
                  <w:marBottom w:val="0"/>
                  <w:divBdr>
                    <w:top w:val="none" w:sz="0" w:space="0" w:color="auto"/>
                    <w:left w:val="none" w:sz="0" w:space="0" w:color="auto"/>
                    <w:bottom w:val="none" w:sz="0" w:space="0" w:color="auto"/>
                    <w:right w:val="none" w:sz="0" w:space="0" w:color="auto"/>
                  </w:divBdr>
                </w:div>
                <w:div w:id="2010282911">
                  <w:marLeft w:val="0"/>
                  <w:marRight w:val="0"/>
                  <w:marTop w:val="0"/>
                  <w:marBottom w:val="0"/>
                  <w:divBdr>
                    <w:top w:val="none" w:sz="0" w:space="0" w:color="auto"/>
                    <w:left w:val="none" w:sz="0" w:space="0" w:color="auto"/>
                    <w:bottom w:val="none" w:sz="0" w:space="0" w:color="auto"/>
                    <w:right w:val="none" w:sz="0" w:space="0" w:color="auto"/>
                  </w:divBdr>
                </w:div>
                <w:div w:id="796146538">
                  <w:marLeft w:val="0"/>
                  <w:marRight w:val="0"/>
                  <w:marTop w:val="0"/>
                  <w:marBottom w:val="0"/>
                  <w:divBdr>
                    <w:top w:val="none" w:sz="0" w:space="0" w:color="auto"/>
                    <w:left w:val="none" w:sz="0" w:space="0" w:color="auto"/>
                    <w:bottom w:val="none" w:sz="0" w:space="0" w:color="auto"/>
                    <w:right w:val="none" w:sz="0" w:space="0" w:color="auto"/>
                  </w:divBdr>
                </w:div>
                <w:div w:id="2029526288">
                  <w:marLeft w:val="0"/>
                  <w:marRight w:val="0"/>
                  <w:marTop w:val="0"/>
                  <w:marBottom w:val="0"/>
                  <w:divBdr>
                    <w:top w:val="none" w:sz="0" w:space="0" w:color="auto"/>
                    <w:left w:val="none" w:sz="0" w:space="0" w:color="auto"/>
                    <w:bottom w:val="none" w:sz="0" w:space="0" w:color="auto"/>
                    <w:right w:val="none" w:sz="0" w:space="0" w:color="auto"/>
                  </w:divBdr>
                </w:div>
                <w:div w:id="2071610419">
                  <w:marLeft w:val="0"/>
                  <w:marRight w:val="0"/>
                  <w:marTop w:val="0"/>
                  <w:marBottom w:val="0"/>
                  <w:divBdr>
                    <w:top w:val="none" w:sz="0" w:space="0" w:color="auto"/>
                    <w:left w:val="none" w:sz="0" w:space="0" w:color="auto"/>
                    <w:bottom w:val="none" w:sz="0" w:space="0" w:color="auto"/>
                    <w:right w:val="none" w:sz="0" w:space="0" w:color="auto"/>
                  </w:divBdr>
                </w:div>
                <w:div w:id="2075346530">
                  <w:marLeft w:val="0"/>
                  <w:marRight w:val="0"/>
                  <w:marTop w:val="0"/>
                  <w:marBottom w:val="0"/>
                  <w:divBdr>
                    <w:top w:val="none" w:sz="0" w:space="0" w:color="auto"/>
                    <w:left w:val="none" w:sz="0" w:space="0" w:color="auto"/>
                    <w:bottom w:val="none" w:sz="0" w:space="0" w:color="auto"/>
                    <w:right w:val="none" w:sz="0" w:space="0" w:color="auto"/>
                  </w:divBdr>
                </w:div>
                <w:div w:id="892697615">
                  <w:marLeft w:val="0"/>
                  <w:marRight w:val="0"/>
                  <w:marTop w:val="0"/>
                  <w:marBottom w:val="0"/>
                  <w:divBdr>
                    <w:top w:val="none" w:sz="0" w:space="0" w:color="auto"/>
                    <w:left w:val="none" w:sz="0" w:space="0" w:color="auto"/>
                    <w:bottom w:val="none" w:sz="0" w:space="0" w:color="auto"/>
                    <w:right w:val="none" w:sz="0" w:space="0" w:color="auto"/>
                  </w:divBdr>
                </w:div>
                <w:div w:id="110976437">
                  <w:marLeft w:val="0"/>
                  <w:marRight w:val="0"/>
                  <w:marTop w:val="0"/>
                  <w:marBottom w:val="0"/>
                  <w:divBdr>
                    <w:top w:val="none" w:sz="0" w:space="0" w:color="auto"/>
                    <w:left w:val="none" w:sz="0" w:space="0" w:color="auto"/>
                    <w:bottom w:val="none" w:sz="0" w:space="0" w:color="auto"/>
                    <w:right w:val="none" w:sz="0" w:space="0" w:color="auto"/>
                  </w:divBdr>
                </w:div>
                <w:div w:id="284432263">
                  <w:marLeft w:val="0"/>
                  <w:marRight w:val="0"/>
                  <w:marTop w:val="0"/>
                  <w:marBottom w:val="0"/>
                  <w:divBdr>
                    <w:top w:val="none" w:sz="0" w:space="0" w:color="auto"/>
                    <w:left w:val="none" w:sz="0" w:space="0" w:color="auto"/>
                    <w:bottom w:val="none" w:sz="0" w:space="0" w:color="auto"/>
                    <w:right w:val="none" w:sz="0" w:space="0" w:color="auto"/>
                  </w:divBdr>
                </w:div>
                <w:div w:id="524563469">
                  <w:marLeft w:val="0"/>
                  <w:marRight w:val="0"/>
                  <w:marTop w:val="0"/>
                  <w:marBottom w:val="0"/>
                  <w:divBdr>
                    <w:top w:val="none" w:sz="0" w:space="0" w:color="auto"/>
                    <w:left w:val="none" w:sz="0" w:space="0" w:color="auto"/>
                    <w:bottom w:val="none" w:sz="0" w:space="0" w:color="auto"/>
                    <w:right w:val="none" w:sz="0" w:space="0" w:color="auto"/>
                  </w:divBdr>
                </w:div>
                <w:div w:id="1910309377">
                  <w:marLeft w:val="0"/>
                  <w:marRight w:val="0"/>
                  <w:marTop w:val="0"/>
                  <w:marBottom w:val="0"/>
                  <w:divBdr>
                    <w:top w:val="none" w:sz="0" w:space="0" w:color="auto"/>
                    <w:left w:val="none" w:sz="0" w:space="0" w:color="auto"/>
                    <w:bottom w:val="none" w:sz="0" w:space="0" w:color="auto"/>
                    <w:right w:val="none" w:sz="0" w:space="0" w:color="auto"/>
                  </w:divBdr>
                </w:div>
                <w:div w:id="1816603002">
                  <w:marLeft w:val="0"/>
                  <w:marRight w:val="0"/>
                  <w:marTop w:val="0"/>
                  <w:marBottom w:val="0"/>
                  <w:divBdr>
                    <w:top w:val="none" w:sz="0" w:space="0" w:color="auto"/>
                    <w:left w:val="none" w:sz="0" w:space="0" w:color="auto"/>
                    <w:bottom w:val="none" w:sz="0" w:space="0" w:color="auto"/>
                    <w:right w:val="none" w:sz="0" w:space="0" w:color="auto"/>
                  </w:divBdr>
                </w:div>
                <w:div w:id="1051150254">
                  <w:marLeft w:val="0"/>
                  <w:marRight w:val="0"/>
                  <w:marTop w:val="0"/>
                  <w:marBottom w:val="0"/>
                  <w:divBdr>
                    <w:top w:val="none" w:sz="0" w:space="0" w:color="auto"/>
                    <w:left w:val="none" w:sz="0" w:space="0" w:color="auto"/>
                    <w:bottom w:val="none" w:sz="0" w:space="0" w:color="auto"/>
                    <w:right w:val="none" w:sz="0" w:space="0" w:color="auto"/>
                  </w:divBdr>
                </w:div>
                <w:div w:id="1842155372">
                  <w:marLeft w:val="0"/>
                  <w:marRight w:val="0"/>
                  <w:marTop w:val="0"/>
                  <w:marBottom w:val="0"/>
                  <w:divBdr>
                    <w:top w:val="none" w:sz="0" w:space="0" w:color="auto"/>
                    <w:left w:val="none" w:sz="0" w:space="0" w:color="auto"/>
                    <w:bottom w:val="none" w:sz="0" w:space="0" w:color="auto"/>
                    <w:right w:val="none" w:sz="0" w:space="0" w:color="auto"/>
                  </w:divBdr>
                </w:div>
                <w:div w:id="1100876765">
                  <w:marLeft w:val="0"/>
                  <w:marRight w:val="0"/>
                  <w:marTop w:val="0"/>
                  <w:marBottom w:val="0"/>
                  <w:divBdr>
                    <w:top w:val="none" w:sz="0" w:space="0" w:color="auto"/>
                    <w:left w:val="none" w:sz="0" w:space="0" w:color="auto"/>
                    <w:bottom w:val="none" w:sz="0" w:space="0" w:color="auto"/>
                    <w:right w:val="none" w:sz="0" w:space="0" w:color="auto"/>
                  </w:divBdr>
                </w:div>
                <w:div w:id="466240984">
                  <w:marLeft w:val="0"/>
                  <w:marRight w:val="0"/>
                  <w:marTop w:val="0"/>
                  <w:marBottom w:val="0"/>
                  <w:divBdr>
                    <w:top w:val="none" w:sz="0" w:space="0" w:color="auto"/>
                    <w:left w:val="none" w:sz="0" w:space="0" w:color="auto"/>
                    <w:bottom w:val="none" w:sz="0" w:space="0" w:color="auto"/>
                    <w:right w:val="none" w:sz="0" w:space="0" w:color="auto"/>
                  </w:divBdr>
                </w:div>
                <w:div w:id="452137651">
                  <w:marLeft w:val="0"/>
                  <w:marRight w:val="0"/>
                  <w:marTop w:val="0"/>
                  <w:marBottom w:val="0"/>
                  <w:divBdr>
                    <w:top w:val="none" w:sz="0" w:space="0" w:color="auto"/>
                    <w:left w:val="none" w:sz="0" w:space="0" w:color="auto"/>
                    <w:bottom w:val="none" w:sz="0" w:space="0" w:color="auto"/>
                    <w:right w:val="none" w:sz="0" w:space="0" w:color="auto"/>
                  </w:divBdr>
                </w:div>
                <w:div w:id="1914852674">
                  <w:marLeft w:val="0"/>
                  <w:marRight w:val="0"/>
                  <w:marTop w:val="0"/>
                  <w:marBottom w:val="0"/>
                  <w:divBdr>
                    <w:top w:val="none" w:sz="0" w:space="0" w:color="auto"/>
                    <w:left w:val="none" w:sz="0" w:space="0" w:color="auto"/>
                    <w:bottom w:val="none" w:sz="0" w:space="0" w:color="auto"/>
                    <w:right w:val="none" w:sz="0" w:space="0" w:color="auto"/>
                  </w:divBdr>
                </w:div>
                <w:div w:id="1491827792">
                  <w:marLeft w:val="0"/>
                  <w:marRight w:val="0"/>
                  <w:marTop w:val="0"/>
                  <w:marBottom w:val="0"/>
                  <w:divBdr>
                    <w:top w:val="none" w:sz="0" w:space="0" w:color="auto"/>
                    <w:left w:val="none" w:sz="0" w:space="0" w:color="auto"/>
                    <w:bottom w:val="none" w:sz="0" w:space="0" w:color="auto"/>
                    <w:right w:val="none" w:sz="0" w:space="0" w:color="auto"/>
                  </w:divBdr>
                </w:div>
                <w:div w:id="721487712">
                  <w:marLeft w:val="0"/>
                  <w:marRight w:val="0"/>
                  <w:marTop w:val="0"/>
                  <w:marBottom w:val="0"/>
                  <w:divBdr>
                    <w:top w:val="none" w:sz="0" w:space="0" w:color="auto"/>
                    <w:left w:val="none" w:sz="0" w:space="0" w:color="auto"/>
                    <w:bottom w:val="none" w:sz="0" w:space="0" w:color="auto"/>
                    <w:right w:val="none" w:sz="0" w:space="0" w:color="auto"/>
                  </w:divBdr>
                </w:div>
                <w:div w:id="1946185246">
                  <w:marLeft w:val="0"/>
                  <w:marRight w:val="0"/>
                  <w:marTop w:val="0"/>
                  <w:marBottom w:val="0"/>
                  <w:divBdr>
                    <w:top w:val="none" w:sz="0" w:space="0" w:color="auto"/>
                    <w:left w:val="none" w:sz="0" w:space="0" w:color="auto"/>
                    <w:bottom w:val="none" w:sz="0" w:space="0" w:color="auto"/>
                    <w:right w:val="none" w:sz="0" w:space="0" w:color="auto"/>
                  </w:divBdr>
                </w:div>
                <w:div w:id="285085791">
                  <w:marLeft w:val="0"/>
                  <w:marRight w:val="0"/>
                  <w:marTop w:val="0"/>
                  <w:marBottom w:val="0"/>
                  <w:divBdr>
                    <w:top w:val="none" w:sz="0" w:space="0" w:color="auto"/>
                    <w:left w:val="none" w:sz="0" w:space="0" w:color="auto"/>
                    <w:bottom w:val="none" w:sz="0" w:space="0" w:color="auto"/>
                    <w:right w:val="none" w:sz="0" w:space="0" w:color="auto"/>
                  </w:divBdr>
                </w:div>
                <w:div w:id="551427205">
                  <w:marLeft w:val="0"/>
                  <w:marRight w:val="0"/>
                  <w:marTop w:val="0"/>
                  <w:marBottom w:val="0"/>
                  <w:divBdr>
                    <w:top w:val="none" w:sz="0" w:space="0" w:color="auto"/>
                    <w:left w:val="none" w:sz="0" w:space="0" w:color="auto"/>
                    <w:bottom w:val="none" w:sz="0" w:space="0" w:color="auto"/>
                    <w:right w:val="none" w:sz="0" w:space="0" w:color="auto"/>
                  </w:divBdr>
                </w:div>
                <w:div w:id="764808699">
                  <w:marLeft w:val="0"/>
                  <w:marRight w:val="0"/>
                  <w:marTop w:val="0"/>
                  <w:marBottom w:val="0"/>
                  <w:divBdr>
                    <w:top w:val="none" w:sz="0" w:space="0" w:color="auto"/>
                    <w:left w:val="none" w:sz="0" w:space="0" w:color="auto"/>
                    <w:bottom w:val="none" w:sz="0" w:space="0" w:color="auto"/>
                    <w:right w:val="none" w:sz="0" w:space="0" w:color="auto"/>
                  </w:divBdr>
                </w:div>
                <w:div w:id="1421024192">
                  <w:marLeft w:val="0"/>
                  <w:marRight w:val="0"/>
                  <w:marTop w:val="0"/>
                  <w:marBottom w:val="0"/>
                  <w:divBdr>
                    <w:top w:val="none" w:sz="0" w:space="0" w:color="auto"/>
                    <w:left w:val="none" w:sz="0" w:space="0" w:color="auto"/>
                    <w:bottom w:val="none" w:sz="0" w:space="0" w:color="auto"/>
                    <w:right w:val="none" w:sz="0" w:space="0" w:color="auto"/>
                  </w:divBdr>
                </w:div>
                <w:div w:id="646710514">
                  <w:marLeft w:val="0"/>
                  <w:marRight w:val="0"/>
                  <w:marTop w:val="0"/>
                  <w:marBottom w:val="0"/>
                  <w:divBdr>
                    <w:top w:val="none" w:sz="0" w:space="0" w:color="auto"/>
                    <w:left w:val="none" w:sz="0" w:space="0" w:color="auto"/>
                    <w:bottom w:val="none" w:sz="0" w:space="0" w:color="auto"/>
                    <w:right w:val="none" w:sz="0" w:space="0" w:color="auto"/>
                  </w:divBdr>
                </w:div>
                <w:div w:id="995769781">
                  <w:marLeft w:val="0"/>
                  <w:marRight w:val="0"/>
                  <w:marTop w:val="0"/>
                  <w:marBottom w:val="0"/>
                  <w:divBdr>
                    <w:top w:val="none" w:sz="0" w:space="0" w:color="auto"/>
                    <w:left w:val="none" w:sz="0" w:space="0" w:color="auto"/>
                    <w:bottom w:val="none" w:sz="0" w:space="0" w:color="auto"/>
                    <w:right w:val="none" w:sz="0" w:space="0" w:color="auto"/>
                  </w:divBdr>
                </w:div>
                <w:div w:id="1614437587">
                  <w:marLeft w:val="0"/>
                  <w:marRight w:val="0"/>
                  <w:marTop w:val="0"/>
                  <w:marBottom w:val="0"/>
                  <w:divBdr>
                    <w:top w:val="none" w:sz="0" w:space="0" w:color="auto"/>
                    <w:left w:val="none" w:sz="0" w:space="0" w:color="auto"/>
                    <w:bottom w:val="none" w:sz="0" w:space="0" w:color="auto"/>
                    <w:right w:val="none" w:sz="0" w:space="0" w:color="auto"/>
                  </w:divBdr>
                </w:div>
                <w:div w:id="830953393">
                  <w:marLeft w:val="0"/>
                  <w:marRight w:val="0"/>
                  <w:marTop w:val="0"/>
                  <w:marBottom w:val="0"/>
                  <w:divBdr>
                    <w:top w:val="none" w:sz="0" w:space="0" w:color="auto"/>
                    <w:left w:val="none" w:sz="0" w:space="0" w:color="auto"/>
                    <w:bottom w:val="none" w:sz="0" w:space="0" w:color="auto"/>
                    <w:right w:val="none" w:sz="0" w:space="0" w:color="auto"/>
                  </w:divBdr>
                </w:div>
                <w:div w:id="1195002566">
                  <w:marLeft w:val="0"/>
                  <w:marRight w:val="0"/>
                  <w:marTop w:val="0"/>
                  <w:marBottom w:val="0"/>
                  <w:divBdr>
                    <w:top w:val="none" w:sz="0" w:space="0" w:color="auto"/>
                    <w:left w:val="none" w:sz="0" w:space="0" w:color="auto"/>
                    <w:bottom w:val="none" w:sz="0" w:space="0" w:color="auto"/>
                    <w:right w:val="none" w:sz="0" w:space="0" w:color="auto"/>
                  </w:divBdr>
                </w:div>
                <w:div w:id="1004750136">
                  <w:marLeft w:val="0"/>
                  <w:marRight w:val="0"/>
                  <w:marTop w:val="0"/>
                  <w:marBottom w:val="0"/>
                  <w:divBdr>
                    <w:top w:val="none" w:sz="0" w:space="0" w:color="auto"/>
                    <w:left w:val="none" w:sz="0" w:space="0" w:color="auto"/>
                    <w:bottom w:val="none" w:sz="0" w:space="0" w:color="auto"/>
                    <w:right w:val="none" w:sz="0" w:space="0" w:color="auto"/>
                  </w:divBdr>
                </w:div>
                <w:div w:id="570627940">
                  <w:marLeft w:val="0"/>
                  <w:marRight w:val="0"/>
                  <w:marTop w:val="0"/>
                  <w:marBottom w:val="0"/>
                  <w:divBdr>
                    <w:top w:val="none" w:sz="0" w:space="0" w:color="auto"/>
                    <w:left w:val="none" w:sz="0" w:space="0" w:color="auto"/>
                    <w:bottom w:val="none" w:sz="0" w:space="0" w:color="auto"/>
                    <w:right w:val="none" w:sz="0" w:space="0" w:color="auto"/>
                  </w:divBdr>
                </w:div>
                <w:div w:id="1998149808">
                  <w:marLeft w:val="0"/>
                  <w:marRight w:val="0"/>
                  <w:marTop w:val="0"/>
                  <w:marBottom w:val="0"/>
                  <w:divBdr>
                    <w:top w:val="none" w:sz="0" w:space="0" w:color="auto"/>
                    <w:left w:val="none" w:sz="0" w:space="0" w:color="auto"/>
                    <w:bottom w:val="none" w:sz="0" w:space="0" w:color="auto"/>
                    <w:right w:val="none" w:sz="0" w:space="0" w:color="auto"/>
                  </w:divBdr>
                </w:div>
                <w:div w:id="2055350278">
                  <w:marLeft w:val="0"/>
                  <w:marRight w:val="0"/>
                  <w:marTop w:val="0"/>
                  <w:marBottom w:val="0"/>
                  <w:divBdr>
                    <w:top w:val="none" w:sz="0" w:space="0" w:color="auto"/>
                    <w:left w:val="none" w:sz="0" w:space="0" w:color="auto"/>
                    <w:bottom w:val="none" w:sz="0" w:space="0" w:color="auto"/>
                    <w:right w:val="none" w:sz="0" w:space="0" w:color="auto"/>
                  </w:divBdr>
                </w:div>
                <w:div w:id="1950886969">
                  <w:marLeft w:val="0"/>
                  <w:marRight w:val="0"/>
                  <w:marTop w:val="0"/>
                  <w:marBottom w:val="0"/>
                  <w:divBdr>
                    <w:top w:val="none" w:sz="0" w:space="0" w:color="auto"/>
                    <w:left w:val="none" w:sz="0" w:space="0" w:color="auto"/>
                    <w:bottom w:val="none" w:sz="0" w:space="0" w:color="auto"/>
                    <w:right w:val="none" w:sz="0" w:space="0" w:color="auto"/>
                  </w:divBdr>
                </w:div>
                <w:div w:id="277025797">
                  <w:marLeft w:val="0"/>
                  <w:marRight w:val="0"/>
                  <w:marTop w:val="0"/>
                  <w:marBottom w:val="0"/>
                  <w:divBdr>
                    <w:top w:val="none" w:sz="0" w:space="0" w:color="auto"/>
                    <w:left w:val="none" w:sz="0" w:space="0" w:color="auto"/>
                    <w:bottom w:val="none" w:sz="0" w:space="0" w:color="auto"/>
                    <w:right w:val="none" w:sz="0" w:space="0" w:color="auto"/>
                  </w:divBdr>
                </w:div>
                <w:div w:id="550121533">
                  <w:marLeft w:val="0"/>
                  <w:marRight w:val="0"/>
                  <w:marTop w:val="0"/>
                  <w:marBottom w:val="0"/>
                  <w:divBdr>
                    <w:top w:val="none" w:sz="0" w:space="0" w:color="auto"/>
                    <w:left w:val="none" w:sz="0" w:space="0" w:color="auto"/>
                    <w:bottom w:val="none" w:sz="0" w:space="0" w:color="auto"/>
                    <w:right w:val="none" w:sz="0" w:space="0" w:color="auto"/>
                  </w:divBdr>
                </w:div>
                <w:div w:id="484706351">
                  <w:marLeft w:val="0"/>
                  <w:marRight w:val="0"/>
                  <w:marTop w:val="0"/>
                  <w:marBottom w:val="0"/>
                  <w:divBdr>
                    <w:top w:val="none" w:sz="0" w:space="0" w:color="auto"/>
                    <w:left w:val="none" w:sz="0" w:space="0" w:color="auto"/>
                    <w:bottom w:val="none" w:sz="0" w:space="0" w:color="auto"/>
                    <w:right w:val="none" w:sz="0" w:space="0" w:color="auto"/>
                  </w:divBdr>
                </w:div>
                <w:div w:id="2080249979">
                  <w:marLeft w:val="0"/>
                  <w:marRight w:val="0"/>
                  <w:marTop w:val="0"/>
                  <w:marBottom w:val="0"/>
                  <w:divBdr>
                    <w:top w:val="none" w:sz="0" w:space="0" w:color="auto"/>
                    <w:left w:val="none" w:sz="0" w:space="0" w:color="auto"/>
                    <w:bottom w:val="none" w:sz="0" w:space="0" w:color="auto"/>
                    <w:right w:val="none" w:sz="0" w:space="0" w:color="auto"/>
                  </w:divBdr>
                </w:div>
                <w:div w:id="869026383">
                  <w:marLeft w:val="0"/>
                  <w:marRight w:val="0"/>
                  <w:marTop w:val="0"/>
                  <w:marBottom w:val="0"/>
                  <w:divBdr>
                    <w:top w:val="none" w:sz="0" w:space="0" w:color="auto"/>
                    <w:left w:val="none" w:sz="0" w:space="0" w:color="auto"/>
                    <w:bottom w:val="none" w:sz="0" w:space="0" w:color="auto"/>
                    <w:right w:val="none" w:sz="0" w:space="0" w:color="auto"/>
                  </w:divBdr>
                </w:div>
                <w:div w:id="1705984154">
                  <w:marLeft w:val="0"/>
                  <w:marRight w:val="0"/>
                  <w:marTop w:val="0"/>
                  <w:marBottom w:val="0"/>
                  <w:divBdr>
                    <w:top w:val="none" w:sz="0" w:space="0" w:color="auto"/>
                    <w:left w:val="none" w:sz="0" w:space="0" w:color="auto"/>
                    <w:bottom w:val="none" w:sz="0" w:space="0" w:color="auto"/>
                    <w:right w:val="none" w:sz="0" w:space="0" w:color="auto"/>
                  </w:divBdr>
                </w:div>
                <w:div w:id="1968312585">
                  <w:marLeft w:val="0"/>
                  <w:marRight w:val="0"/>
                  <w:marTop w:val="0"/>
                  <w:marBottom w:val="0"/>
                  <w:divBdr>
                    <w:top w:val="none" w:sz="0" w:space="0" w:color="auto"/>
                    <w:left w:val="none" w:sz="0" w:space="0" w:color="auto"/>
                    <w:bottom w:val="none" w:sz="0" w:space="0" w:color="auto"/>
                    <w:right w:val="none" w:sz="0" w:space="0" w:color="auto"/>
                  </w:divBdr>
                </w:div>
                <w:div w:id="97678446">
                  <w:marLeft w:val="0"/>
                  <w:marRight w:val="0"/>
                  <w:marTop w:val="0"/>
                  <w:marBottom w:val="0"/>
                  <w:divBdr>
                    <w:top w:val="none" w:sz="0" w:space="0" w:color="auto"/>
                    <w:left w:val="none" w:sz="0" w:space="0" w:color="auto"/>
                    <w:bottom w:val="none" w:sz="0" w:space="0" w:color="auto"/>
                    <w:right w:val="none" w:sz="0" w:space="0" w:color="auto"/>
                  </w:divBdr>
                </w:div>
                <w:div w:id="1244871592">
                  <w:marLeft w:val="0"/>
                  <w:marRight w:val="0"/>
                  <w:marTop w:val="0"/>
                  <w:marBottom w:val="0"/>
                  <w:divBdr>
                    <w:top w:val="none" w:sz="0" w:space="0" w:color="auto"/>
                    <w:left w:val="none" w:sz="0" w:space="0" w:color="auto"/>
                    <w:bottom w:val="none" w:sz="0" w:space="0" w:color="auto"/>
                    <w:right w:val="none" w:sz="0" w:space="0" w:color="auto"/>
                  </w:divBdr>
                </w:div>
                <w:div w:id="937056161">
                  <w:marLeft w:val="0"/>
                  <w:marRight w:val="0"/>
                  <w:marTop w:val="0"/>
                  <w:marBottom w:val="0"/>
                  <w:divBdr>
                    <w:top w:val="none" w:sz="0" w:space="0" w:color="auto"/>
                    <w:left w:val="none" w:sz="0" w:space="0" w:color="auto"/>
                    <w:bottom w:val="none" w:sz="0" w:space="0" w:color="auto"/>
                    <w:right w:val="none" w:sz="0" w:space="0" w:color="auto"/>
                  </w:divBdr>
                </w:div>
                <w:div w:id="1425956474">
                  <w:marLeft w:val="0"/>
                  <w:marRight w:val="0"/>
                  <w:marTop w:val="0"/>
                  <w:marBottom w:val="0"/>
                  <w:divBdr>
                    <w:top w:val="none" w:sz="0" w:space="0" w:color="auto"/>
                    <w:left w:val="none" w:sz="0" w:space="0" w:color="auto"/>
                    <w:bottom w:val="none" w:sz="0" w:space="0" w:color="auto"/>
                    <w:right w:val="none" w:sz="0" w:space="0" w:color="auto"/>
                  </w:divBdr>
                </w:div>
                <w:div w:id="228418070">
                  <w:marLeft w:val="0"/>
                  <w:marRight w:val="0"/>
                  <w:marTop w:val="0"/>
                  <w:marBottom w:val="0"/>
                  <w:divBdr>
                    <w:top w:val="none" w:sz="0" w:space="0" w:color="auto"/>
                    <w:left w:val="none" w:sz="0" w:space="0" w:color="auto"/>
                    <w:bottom w:val="none" w:sz="0" w:space="0" w:color="auto"/>
                    <w:right w:val="none" w:sz="0" w:space="0" w:color="auto"/>
                  </w:divBdr>
                </w:div>
                <w:div w:id="494995019">
                  <w:marLeft w:val="0"/>
                  <w:marRight w:val="0"/>
                  <w:marTop w:val="0"/>
                  <w:marBottom w:val="0"/>
                  <w:divBdr>
                    <w:top w:val="none" w:sz="0" w:space="0" w:color="auto"/>
                    <w:left w:val="none" w:sz="0" w:space="0" w:color="auto"/>
                    <w:bottom w:val="none" w:sz="0" w:space="0" w:color="auto"/>
                    <w:right w:val="none" w:sz="0" w:space="0" w:color="auto"/>
                  </w:divBdr>
                </w:div>
                <w:div w:id="127555466">
                  <w:marLeft w:val="0"/>
                  <w:marRight w:val="0"/>
                  <w:marTop w:val="0"/>
                  <w:marBottom w:val="0"/>
                  <w:divBdr>
                    <w:top w:val="none" w:sz="0" w:space="0" w:color="auto"/>
                    <w:left w:val="none" w:sz="0" w:space="0" w:color="auto"/>
                    <w:bottom w:val="none" w:sz="0" w:space="0" w:color="auto"/>
                    <w:right w:val="none" w:sz="0" w:space="0" w:color="auto"/>
                  </w:divBdr>
                </w:div>
                <w:div w:id="1794204937">
                  <w:marLeft w:val="0"/>
                  <w:marRight w:val="0"/>
                  <w:marTop w:val="0"/>
                  <w:marBottom w:val="0"/>
                  <w:divBdr>
                    <w:top w:val="none" w:sz="0" w:space="0" w:color="auto"/>
                    <w:left w:val="none" w:sz="0" w:space="0" w:color="auto"/>
                    <w:bottom w:val="none" w:sz="0" w:space="0" w:color="auto"/>
                    <w:right w:val="none" w:sz="0" w:space="0" w:color="auto"/>
                  </w:divBdr>
                </w:div>
                <w:div w:id="534002424">
                  <w:marLeft w:val="0"/>
                  <w:marRight w:val="0"/>
                  <w:marTop w:val="0"/>
                  <w:marBottom w:val="0"/>
                  <w:divBdr>
                    <w:top w:val="none" w:sz="0" w:space="0" w:color="auto"/>
                    <w:left w:val="none" w:sz="0" w:space="0" w:color="auto"/>
                    <w:bottom w:val="none" w:sz="0" w:space="0" w:color="auto"/>
                    <w:right w:val="none" w:sz="0" w:space="0" w:color="auto"/>
                  </w:divBdr>
                </w:div>
                <w:div w:id="1485706865">
                  <w:marLeft w:val="0"/>
                  <w:marRight w:val="0"/>
                  <w:marTop w:val="0"/>
                  <w:marBottom w:val="0"/>
                  <w:divBdr>
                    <w:top w:val="none" w:sz="0" w:space="0" w:color="auto"/>
                    <w:left w:val="none" w:sz="0" w:space="0" w:color="auto"/>
                    <w:bottom w:val="none" w:sz="0" w:space="0" w:color="auto"/>
                    <w:right w:val="none" w:sz="0" w:space="0" w:color="auto"/>
                  </w:divBdr>
                </w:div>
                <w:div w:id="1857301675">
                  <w:marLeft w:val="0"/>
                  <w:marRight w:val="0"/>
                  <w:marTop w:val="0"/>
                  <w:marBottom w:val="0"/>
                  <w:divBdr>
                    <w:top w:val="none" w:sz="0" w:space="0" w:color="auto"/>
                    <w:left w:val="none" w:sz="0" w:space="0" w:color="auto"/>
                    <w:bottom w:val="none" w:sz="0" w:space="0" w:color="auto"/>
                    <w:right w:val="none" w:sz="0" w:space="0" w:color="auto"/>
                  </w:divBdr>
                </w:div>
                <w:div w:id="761220514">
                  <w:marLeft w:val="0"/>
                  <w:marRight w:val="0"/>
                  <w:marTop w:val="0"/>
                  <w:marBottom w:val="0"/>
                  <w:divBdr>
                    <w:top w:val="none" w:sz="0" w:space="0" w:color="auto"/>
                    <w:left w:val="none" w:sz="0" w:space="0" w:color="auto"/>
                    <w:bottom w:val="none" w:sz="0" w:space="0" w:color="auto"/>
                    <w:right w:val="none" w:sz="0" w:space="0" w:color="auto"/>
                  </w:divBdr>
                </w:div>
                <w:div w:id="1413887622">
                  <w:marLeft w:val="0"/>
                  <w:marRight w:val="0"/>
                  <w:marTop w:val="0"/>
                  <w:marBottom w:val="0"/>
                  <w:divBdr>
                    <w:top w:val="none" w:sz="0" w:space="0" w:color="auto"/>
                    <w:left w:val="none" w:sz="0" w:space="0" w:color="auto"/>
                    <w:bottom w:val="none" w:sz="0" w:space="0" w:color="auto"/>
                    <w:right w:val="none" w:sz="0" w:space="0" w:color="auto"/>
                  </w:divBdr>
                </w:div>
                <w:div w:id="1436098617">
                  <w:marLeft w:val="0"/>
                  <w:marRight w:val="0"/>
                  <w:marTop w:val="0"/>
                  <w:marBottom w:val="0"/>
                  <w:divBdr>
                    <w:top w:val="none" w:sz="0" w:space="0" w:color="auto"/>
                    <w:left w:val="none" w:sz="0" w:space="0" w:color="auto"/>
                    <w:bottom w:val="none" w:sz="0" w:space="0" w:color="auto"/>
                    <w:right w:val="none" w:sz="0" w:space="0" w:color="auto"/>
                  </w:divBdr>
                </w:div>
                <w:div w:id="850025976">
                  <w:marLeft w:val="0"/>
                  <w:marRight w:val="0"/>
                  <w:marTop w:val="0"/>
                  <w:marBottom w:val="0"/>
                  <w:divBdr>
                    <w:top w:val="none" w:sz="0" w:space="0" w:color="auto"/>
                    <w:left w:val="none" w:sz="0" w:space="0" w:color="auto"/>
                    <w:bottom w:val="none" w:sz="0" w:space="0" w:color="auto"/>
                    <w:right w:val="none" w:sz="0" w:space="0" w:color="auto"/>
                  </w:divBdr>
                </w:div>
                <w:div w:id="318390900">
                  <w:marLeft w:val="0"/>
                  <w:marRight w:val="0"/>
                  <w:marTop w:val="0"/>
                  <w:marBottom w:val="0"/>
                  <w:divBdr>
                    <w:top w:val="none" w:sz="0" w:space="0" w:color="auto"/>
                    <w:left w:val="none" w:sz="0" w:space="0" w:color="auto"/>
                    <w:bottom w:val="none" w:sz="0" w:space="0" w:color="auto"/>
                    <w:right w:val="none" w:sz="0" w:space="0" w:color="auto"/>
                  </w:divBdr>
                </w:div>
                <w:div w:id="1884360876">
                  <w:marLeft w:val="0"/>
                  <w:marRight w:val="0"/>
                  <w:marTop w:val="0"/>
                  <w:marBottom w:val="0"/>
                  <w:divBdr>
                    <w:top w:val="none" w:sz="0" w:space="0" w:color="auto"/>
                    <w:left w:val="none" w:sz="0" w:space="0" w:color="auto"/>
                    <w:bottom w:val="none" w:sz="0" w:space="0" w:color="auto"/>
                    <w:right w:val="none" w:sz="0" w:space="0" w:color="auto"/>
                  </w:divBdr>
                </w:div>
                <w:div w:id="558320003">
                  <w:marLeft w:val="0"/>
                  <w:marRight w:val="0"/>
                  <w:marTop w:val="0"/>
                  <w:marBottom w:val="0"/>
                  <w:divBdr>
                    <w:top w:val="none" w:sz="0" w:space="0" w:color="auto"/>
                    <w:left w:val="none" w:sz="0" w:space="0" w:color="auto"/>
                    <w:bottom w:val="none" w:sz="0" w:space="0" w:color="auto"/>
                    <w:right w:val="none" w:sz="0" w:space="0" w:color="auto"/>
                  </w:divBdr>
                </w:div>
                <w:div w:id="1159424680">
                  <w:marLeft w:val="0"/>
                  <w:marRight w:val="0"/>
                  <w:marTop w:val="0"/>
                  <w:marBottom w:val="0"/>
                  <w:divBdr>
                    <w:top w:val="none" w:sz="0" w:space="0" w:color="auto"/>
                    <w:left w:val="none" w:sz="0" w:space="0" w:color="auto"/>
                    <w:bottom w:val="none" w:sz="0" w:space="0" w:color="auto"/>
                    <w:right w:val="none" w:sz="0" w:space="0" w:color="auto"/>
                  </w:divBdr>
                </w:div>
                <w:div w:id="1641575157">
                  <w:marLeft w:val="0"/>
                  <w:marRight w:val="0"/>
                  <w:marTop w:val="0"/>
                  <w:marBottom w:val="0"/>
                  <w:divBdr>
                    <w:top w:val="none" w:sz="0" w:space="0" w:color="auto"/>
                    <w:left w:val="none" w:sz="0" w:space="0" w:color="auto"/>
                    <w:bottom w:val="none" w:sz="0" w:space="0" w:color="auto"/>
                    <w:right w:val="none" w:sz="0" w:space="0" w:color="auto"/>
                  </w:divBdr>
                </w:div>
                <w:div w:id="1434939477">
                  <w:marLeft w:val="0"/>
                  <w:marRight w:val="0"/>
                  <w:marTop w:val="0"/>
                  <w:marBottom w:val="0"/>
                  <w:divBdr>
                    <w:top w:val="none" w:sz="0" w:space="0" w:color="auto"/>
                    <w:left w:val="none" w:sz="0" w:space="0" w:color="auto"/>
                    <w:bottom w:val="none" w:sz="0" w:space="0" w:color="auto"/>
                    <w:right w:val="none" w:sz="0" w:space="0" w:color="auto"/>
                  </w:divBdr>
                </w:div>
                <w:div w:id="501434808">
                  <w:marLeft w:val="0"/>
                  <w:marRight w:val="0"/>
                  <w:marTop w:val="0"/>
                  <w:marBottom w:val="0"/>
                  <w:divBdr>
                    <w:top w:val="none" w:sz="0" w:space="0" w:color="auto"/>
                    <w:left w:val="none" w:sz="0" w:space="0" w:color="auto"/>
                    <w:bottom w:val="none" w:sz="0" w:space="0" w:color="auto"/>
                    <w:right w:val="none" w:sz="0" w:space="0" w:color="auto"/>
                  </w:divBdr>
                </w:div>
                <w:div w:id="966013357">
                  <w:marLeft w:val="0"/>
                  <w:marRight w:val="0"/>
                  <w:marTop w:val="0"/>
                  <w:marBottom w:val="0"/>
                  <w:divBdr>
                    <w:top w:val="none" w:sz="0" w:space="0" w:color="auto"/>
                    <w:left w:val="none" w:sz="0" w:space="0" w:color="auto"/>
                    <w:bottom w:val="none" w:sz="0" w:space="0" w:color="auto"/>
                    <w:right w:val="none" w:sz="0" w:space="0" w:color="auto"/>
                  </w:divBdr>
                </w:div>
                <w:div w:id="1248424840">
                  <w:marLeft w:val="0"/>
                  <w:marRight w:val="0"/>
                  <w:marTop w:val="0"/>
                  <w:marBottom w:val="0"/>
                  <w:divBdr>
                    <w:top w:val="none" w:sz="0" w:space="0" w:color="auto"/>
                    <w:left w:val="none" w:sz="0" w:space="0" w:color="auto"/>
                    <w:bottom w:val="none" w:sz="0" w:space="0" w:color="auto"/>
                    <w:right w:val="none" w:sz="0" w:space="0" w:color="auto"/>
                  </w:divBdr>
                </w:div>
                <w:div w:id="1556889072">
                  <w:marLeft w:val="0"/>
                  <w:marRight w:val="0"/>
                  <w:marTop w:val="0"/>
                  <w:marBottom w:val="0"/>
                  <w:divBdr>
                    <w:top w:val="none" w:sz="0" w:space="0" w:color="auto"/>
                    <w:left w:val="none" w:sz="0" w:space="0" w:color="auto"/>
                    <w:bottom w:val="none" w:sz="0" w:space="0" w:color="auto"/>
                    <w:right w:val="none" w:sz="0" w:space="0" w:color="auto"/>
                  </w:divBdr>
                </w:div>
                <w:div w:id="705644601">
                  <w:marLeft w:val="0"/>
                  <w:marRight w:val="0"/>
                  <w:marTop w:val="0"/>
                  <w:marBottom w:val="0"/>
                  <w:divBdr>
                    <w:top w:val="none" w:sz="0" w:space="0" w:color="auto"/>
                    <w:left w:val="none" w:sz="0" w:space="0" w:color="auto"/>
                    <w:bottom w:val="none" w:sz="0" w:space="0" w:color="auto"/>
                    <w:right w:val="none" w:sz="0" w:space="0" w:color="auto"/>
                  </w:divBdr>
                </w:div>
                <w:div w:id="1432044482">
                  <w:marLeft w:val="0"/>
                  <w:marRight w:val="0"/>
                  <w:marTop w:val="0"/>
                  <w:marBottom w:val="0"/>
                  <w:divBdr>
                    <w:top w:val="none" w:sz="0" w:space="0" w:color="auto"/>
                    <w:left w:val="none" w:sz="0" w:space="0" w:color="auto"/>
                    <w:bottom w:val="none" w:sz="0" w:space="0" w:color="auto"/>
                    <w:right w:val="none" w:sz="0" w:space="0" w:color="auto"/>
                  </w:divBdr>
                </w:div>
                <w:div w:id="254941554">
                  <w:marLeft w:val="0"/>
                  <w:marRight w:val="0"/>
                  <w:marTop w:val="0"/>
                  <w:marBottom w:val="0"/>
                  <w:divBdr>
                    <w:top w:val="none" w:sz="0" w:space="0" w:color="auto"/>
                    <w:left w:val="none" w:sz="0" w:space="0" w:color="auto"/>
                    <w:bottom w:val="none" w:sz="0" w:space="0" w:color="auto"/>
                    <w:right w:val="none" w:sz="0" w:space="0" w:color="auto"/>
                  </w:divBdr>
                </w:div>
                <w:div w:id="811097158">
                  <w:marLeft w:val="0"/>
                  <w:marRight w:val="0"/>
                  <w:marTop w:val="0"/>
                  <w:marBottom w:val="0"/>
                  <w:divBdr>
                    <w:top w:val="none" w:sz="0" w:space="0" w:color="auto"/>
                    <w:left w:val="none" w:sz="0" w:space="0" w:color="auto"/>
                    <w:bottom w:val="none" w:sz="0" w:space="0" w:color="auto"/>
                    <w:right w:val="none" w:sz="0" w:space="0" w:color="auto"/>
                  </w:divBdr>
                </w:div>
                <w:div w:id="363749421">
                  <w:marLeft w:val="0"/>
                  <w:marRight w:val="0"/>
                  <w:marTop w:val="0"/>
                  <w:marBottom w:val="0"/>
                  <w:divBdr>
                    <w:top w:val="none" w:sz="0" w:space="0" w:color="auto"/>
                    <w:left w:val="none" w:sz="0" w:space="0" w:color="auto"/>
                    <w:bottom w:val="none" w:sz="0" w:space="0" w:color="auto"/>
                    <w:right w:val="none" w:sz="0" w:space="0" w:color="auto"/>
                  </w:divBdr>
                </w:div>
                <w:div w:id="911160292">
                  <w:marLeft w:val="0"/>
                  <w:marRight w:val="0"/>
                  <w:marTop w:val="0"/>
                  <w:marBottom w:val="0"/>
                  <w:divBdr>
                    <w:top w:val="none" w:sz="0" w:space="0" w:color="auto"/>
                    <w:left w:val="none" w:sz="0" w:space="0" w:color="auto"/>
                    <w:bottom w:val="none" w:sz="0" w:space="0" w:color="auto"/>
                    <w:right w:val="none" w:sz="0" w:space="0" w:color="auto"/>
                  </w:divBdr>
                </w:div>
                <w:div w:id="1047949474">
                  <w:marLeft w:val="0"/>
                  <w:marRight w:val="0"/>
                  <w:marTop w:val="0"/>
                  <w:marBottom w:val="0"/>
                  <w:divBdr>
                    <w:top w:val="none" w:sz="0" w:space="0" w:color="auto"/>
                    <w:left w:val="none" w:sz="0" w:space="0" w:color="auto"/>
                    <w:bottom w:val="none" w:sz="0" w:space="0" w:color="auto"/>
                    <w:right w:val="none" w:sz="0" w:space="0" w:color="auto"/>
                  </w:divBdr>
                </w:div>
                <w:div w:id="245461043">
                  <w:marLeft w:val="0"/>
                  <w:marRight w:val="0"/>
                  <w:marTop w:val="0"/>
                  <w:marBottom w:val="0"/>
                  <w:divBdr>
                    <w:top w:val="none" w:sz="0" w:space="0" w:color="auto"/>
                    <w:left w:val="none" w:sz="0" w:space="0" w:color="auto"/>
                    <w:bottom w:val="none" w:sz="0" w:space="0" w:color="auto"/>
                    <w:right w:val="none" w:sz="0" w:space="0" w:color="auto"/>
                  </w:divBdr>
                </w:div>
                <w:div w:id="41443577">
                  <w:marLeft w:val="0"/>
                  <w:marRight w:val="0"/>
                  <w:marTop w:val="0"/>
                  <w:marBottom w:val="0"/>
                  <w:divBdr>
                    <w:top w:val="none" w:sz="0" w:space="0" w:color="auto"/>
                    <w:left w:val="none" w:sz="0" w:space="0" w:color="auto"/>
                    <w:bottom w:val="none" w:sz="0" w:space="0" w:color="auto"/>
                    <w:right w:val="none" w:sz="0" w:space="0" w:color="auto"/>
                  </w:divBdr>
                </w:div>
                <w:div w:id="1646740534">
                  <w:marLeft w:val="0"/>
                  <w:marRight w:val="0"/>
                  <w:marTop w:val="0"/>
                  <w:marBottom w:val="0"/>
                  <w:divBdr>
                    <w:top w:val="none" w:sz="0" w:space="0" w:color="auto"/>
                    <w:left w:val="none" w:sz="0" w:space="0" w:color="auto"/>
                    <w:bottom w:val="none" w:sz="0" w:space="0" w:color="auto"/>
                    <w:right w:val="none" w:sz="0" w:space="0" w:color="auto"/>
                  </w:divBdr>
                </w:div>
                <w:div w:id="1567183791">
                  <w:marLeft w:val="0"/>
                  <w:marRight w:val="0"/>
                  <w:marTop w:val="0"/>
                  <w:marBottom w:val="0"/>
                  <w:divBdr>
                    <w:top w:val="none" w:sz="0" w:space="0" w:color="auto"/>
                    <w:left w:val="none" w:sz="0" w:space="0" w:color="auto"/>
                    <w:bottom w:val="none" w:sz="0" w:space="0" w:color="auto"/>
                    <w:right w:val="none" w:sz="0" w:space="0" w:color="auto"/>
                  </w:divBdr>
                </w:div>
                <w:div w:id="2013096067">
                  <w:marLeft w:val="0"/>
                  <w:marRight w:val="0"/>
                  <w:marTop w:val="0"/>
                  <w:marBottom w:val="0"/>
                  <w:divBdr>
                    <w:top w:val="none" w:sz="0" w:space="0" w:color="auto"/>
                    <w:left w:val="none" w:sz="0" w:space="0" w:color="auto"/>
                    <w:bottom w:val="none" w:sz="0" w:space="0" w:color="auto"/>
                    <w:right w:val="none" w:sz="0" w:space="0" w:color="auto"/>
                  </w:divBdr>
                </w:div>
                <w:div w:id="361055260">
                  <w:marLeft w:val="0"/>
                  <w:marRight w:val="0"/>
                  <w:marTop w:val="0"/>
                  <w:marBottom w:val="0"/>
                  <w:divBdr>
                    <w:top w:val="none" w:sz="0" w:space="0" w:color="auto"/>
                    <w:left w:val="none" w:sz="0" w:space="0" w:color="auto"/>
                    <w:bottom w:val="none" w:sz="0" w:space="0" w:color="auto"/>
                    <w:right w:val="none" w:sz="0" w:space="0" w:color="auto"/>
                  </w:divBdr>
                </w:div>
                <w:div w:id="2122219094">
                  <w:marLeft w:val="0"/>
                  <w:marRight w:val="0"/>
                  <w:marTop w:val="0"/>
                  <w:marBottom w:val="0"/>
                  <w:divBdr>
                    <w:top w:val="none" w:sz="0" w:space="0" w:color="auto"/>
                    <w:left w:val="none" w:sz="0" w:space="0" w:color="auto"/>
                    <w:bottom w:val="none" w:sz="0" w:space="0" w:color="auto"/>
                    <w:right w:val="none" w:sz="0" w:space="0" w:color="auto"/>
                  </w:divBdr>
                </w:div>
                <w:div w:id="1567951846">
                  <w:marLeft w:val="0"/>
                  <w:marRight w:val="0"/>
                  <w:marTop w:val="0"/>
                  <w:marBottom w:val="0"/>
                  <w:divBdr>
                    <w:top w:val="none" w:sz="0" w:space="0" w:color="auto"/>
                    <w:left w:val="none" w:sz="0" w:space="0" w:color="auto"/>
                    <w:bottom w:val="none" w:sz="0" w:space="0" w:color="auto"/>
                    <w:right w:val="none" w:sz="0" w:space="0" w:color="auto"/>
                  </w:divBdr>
                </w:div>
                <w:div w:id="2018775310">
                  <w:marLeft w:val="0"/>
                  <w:marRight w:val="0"/>
                  <w:marTop w:val="0"/>
                  <w:marBottom w:val="0"/>
                  <w:divBdr>
                    <w:top w:val="none" w:sz="0" w:space="0" w:color="auto"/>
                    <w:left w:val="none" w:sz="0" w:space="0" w:color="auto"/>
                    <w:bottom w:val="none" w:sz="0" w:space="0" w:color="auto"/>
                    <w:right w:val="none" w:sz="0" w:space="0" w:color="auto"/>
                  </w:divBdr>
                </w:div>
                <w:div w:id="1267468900">
                  <w:marLeft w:val="0"/>
                  <w:marRight w:val="0"/>
                  <w:marTop w:val="0"/>
                  <w:marBottom w:val="0"/>
                  <w:divBdr>
                    <w:top w:val="none" w:sz="0" w:space="0" w:color="auto"/>
                    <w:left w:val="none" w:sz="0" w:space="0" w:color="auto"/>
                    <w:bottom w:val="none" w:sz="0" w:space="0" w:color="auto"/>
                    <w:right w:val="none" w:sz="0" w:space="0" w:color="auto"/>
                  </w:divBdr>
                </w:div>
                <w:div w:id="662010953">
                  <w:marLeft w:val="0"/>
                  <w:marRight w:val="0"/>
                  <w:marTop w:val="0"/>
                  <w:marBottom w:val="0"/>
                  <w:divBdr>
                    <w:top w:val="none" w:sz="0" w:space="0" w:color="auto"/>
                    <w:left w:val="none" w:sz="0" w:space="0" w:color="auto"/>
                    <w:bottom w:val="none" w:sz="0" w:space="0" w:color="auto"/>
                    <w:right w:val="none" w:sz="0" w:space="0" w:color="auto"/>
                  </w:divBdr>
                </w:div>
                <w:div w:id="988707531">
                  <w:marLeft w:val="0"/>
                  <w:marRight w:val="0"/>
                  <w:marTop w:val="0"/>
                  <w:marBottom w:val="0"/>
                  <w:divBdr>
                    <w:top w:val="none" w:sz="0" w:space="0" w:color="auto"/>
                    <w:left w:val="none" w:sz="0" w:space="0" w:color="auto"/>
                    <w:bottom w:val="none" w:sz="0" w:space="0" w:color="auto"/>
                    <w:right w:val="none" w:sz="0" w:space="0" w:color="auto"/>
                  </w:divBdr>
                </w:div>
                <w:div w:id="1854103686">
                  <w:marLeft w:val="0"/>
                  <w:marRight w:val="0"/>
                  <w:marTop w:val="0"/>
                  <w:marBottom w:val="0"/>
                  <w:divBdr>
                    <w:top w:val="none" w:sz="0" w:space="0" w:color="auto"/>
                    <w:left w:val="none" w:sz="0" w:space="0" w:color="auto"/>
                    <w:bottom w:val="none" w:sz="0" w:space="0" w:color="auto"/>
                    <w:right w:val="none" w:sz="0" w:space="0" w:color="auto"/>
                  </w:divBdr>
                </w:div>
                <w:div w:id="338311323">
                  <w:marLeft w:val="0"/>
                  <w:marRight w:val="0"/>
                  <w:marTop w:val="0"/>
                  <w:marBottom w:val="0"/>
                  <w:divBdr>
                    <w:top w:val="none" w:sz="0" w:space="0" w:color="auto"/>
                    <w:left w:val="none" w:sz="0" w:space="0" w:color="auto"/>
                    <w:bottom w:val="none" w:sz="0" w:space="0" w:color="auto"/>
                    <w:right w:val="none" w:sz="0" w:space="0" w:color="auto"/>
                  </w:divBdr>
                </w:div>
                <w:div w:id="738408056">
                  <w:marLeft w:val="0"/>
                  <w:marRight w:val="0"/>
                  <w:marTop w:val="0"/>
                  <w:marBottom w:val="0"/>
                  <w:divBdr>
                    <w:top w:val="none" w:sz="0" w:space="0" w:color="auto"/>
                    <w:left w:val="none" w:sz="0" w:space="0" w:color="auto"/>
                    <w:bottom w:val="none" w:sz="0" w:space="0" w:color="auto"/>
                    <w:right w:val="none" w:sz="0" w:space="0" w:color="auto"/>
                  </w:divBdr>
                </w:div>
                <w:div w:id="778256612">
                  <w:marLeft w:val="0"/>
                  <w:marRight w:val="0"/>
                  <w:marTop w:val="0"/>
                  <w:marBottom w:val="0"/>
                  <w:divBdr>
                    <w:top w:val="none" w:sz="0" w:space="0" w:color="auto"/>
                    <w:left w:val="none" w:sz="0" w:space="0" w:color="auto"/>
                    <w:bottom w:val="none" w:sz="0" w:space="0" w:color="auto"/>
                    <w:right w:val="none" w:sz="0" w:space="0" w:color="auto"/>
                  </w:divBdr>
                </w:div>
                <w:div w:id="94254713">
                  <w:marLeft w:val="0"/>
                  <w:marRight w:val="0"/>
                  <w:marTop w:val="0"/>
                  <w:marBottom w:val="0"/>
                  <w:divBdr>
                    <w:top w:val="none" w:sz="0" w:space="0" w:color="auto"/>
                    <w:left w:val="none" w:sz="0" w:space="0" w:color="auto"/>
                    <w:bottom w:val="none" w:sz="0" w:space="0" w:color="auto"/>
                    <w:right w:val="none" w:sz="0" w:space="0" w:color="auto"/>
                  </w:divBdr>
                </w:div>
                <w:div w:id="1654750179">
                  <w:marLeft w:val="0"/>
                  <w:marRight w:val="0"/>
                  <w:marTop w:val="0"/>
                  <w:marBottom w:val="0"/>
                  <w:divBdr>
                    <w:top w:val="none" w:sz="0" w:space="0" w:color="auto"/>
                    <w:left w:val="none" w:sz="0" w:space="0" w:color="auto"/>
                    <w:bottom w:val="none" w:sz="0" w:space="0" w:color="auto"/>
                    <w:right w:val="none" w:sz="0" w:space="0" w:color="auto"/>
                  </w:divBdr>
                </w:div>
                <w:div w:id="1620142267">
                  <w:marLeft w:val="0"/>
                  <w:marRight w:val="0"/>
                  <w:marTop w:val="0"/>
                  <w:marBottom w:val="0"/>
                  <w:divBdr>
                    <w:top w:val="none" w:sz="0" w:space="0" w:color="auto"/>
                    <w:left w:val="none" w:sz="0" w:space="0" w:color="auto"/>
                    <w:bottom w:val="none" w:sz="0" w:space="0" w:color="auto"/>
                    <w:right w:val="none" w:sz="0" w:space="0" w:color="auto"/>
                  </w:divBdr>
                </w:div>
                <w:div w:id="1918394372">
                  <w:marLeft w:val="0"/>
                  <w:marRight w:val="0"/>
                  <w:marTop w:val="0"/>
                  <w:marBottom w:val="0"/>
                  <w:divBdr>
                    <w:top w:val="none" w:sz="0" w:space="0" w:color="auto"/>
                    <w:left w:val="none" w:sz="0" w:space="0" w:color="auto"/>
                    <w:bottom w:val="none" w:sz="0" w:space="0" w:color="auto"/>
                    <w:right w:val="none" w:sz="0" w:space="0" w:color="auto"/>
                  </w:divBdr>
                </w:div>
                <w:div w:id="388187795">
                  <w:marLeft w:val="0"/>
                  <w:marRight w:val="0"/>
                  <w:marTop w:val="0"/>
                  <w:marBottom w:val="0"/>
                  <w:divBdr>
                    <w:top w:val="none" w:sz="0" w:space="0" w:color="auto"/>
                    <w:left w:val="none" w:sz="0" w:space="0" w:color="auto"/>
                    <w:bottom w:val="none" w:sz="0" w:space="0" w:color="auto"/>
                    <w:right w:val="none" w:sz="0" w:space="0" w:color="auto"/>
                  </w:divBdr>
                </w:div>
                <w:div w:id="270093884">
                  <w:marLeft w:val="0"/>
                  <w:marRight w:val="0"/>
                  <w:marTop w:val="0"/>
                  <w:marBottom w:val="0"/>
                  <w:divBdr>
                    <w:top w:val="none" w:sz="0" w:space="0" w:color="auto"/>
                    <w:left w:val="none" w:sz="0" w:space="0" w:color="auto"/>
                    <w:bottom w:val="none" w:sz="0" w:space="0" w:color="auto"/>
                    <w:right w:val="none" w:sz="0" w:space="0" w:color="auto"/>
                  </w:divBdr>
                </w:div>
                <w:div w:id="2055422223">
                  <w:marLeft w:val="0"/>
                  <w:marRight w:val="0"/>
                  <w:marTop w:val="0"/>
                  <w:marBottom w:val="0"/>
                  <w:divBdr>
                    <w:top w:val="none" w:sz="0" w:space="0" w:color="auto"/>
                    <w:left w:val="none" w:sz="0" w:space="0" w:color="auto"/>
                    <w:bottom w:val="none" w:sz="0" w:space="0" w:color="auto"/>
                    <w:right w:val="none" w:sz="0" w:space="0" w:color="auto"/>
                  </w:divBdr>
                </w:div>
                <w:div w:id="1697542070">
                  <w:marLeft w:val="0"/>
                  <w:marRight w:val="0"/>
                  <w:marTop w:val="0"/>
                  <w:marBottom w:val="0"/>
                  <w:divBdr>
                    <w:top w:val="none" w:sz="0" w:space="0" w:color="auto"/>
                    <w:left w:val="none" w:sz="0" w:space="0" w:color="auto"/>
                    <w:bottom w:val="none" w:sz="0" w:space="0" w:color="auto"/>
                    <w:right w:val="none" w:sz="0" w:space="0" w:color="auto"/>
                  </w:divBdr>
                </w:div>
                <w:div w:id="1003123978">
                  <w:marLeft w:val="0"/>
                  <w:marRight w:val="0"/>
                  <w:marTop w:val="0"/>
                  <w:marBottom w:val="0"/>
                  <w:divBdr>
                    <w:top w:val="none" w:sz="0" w:space="0" w:color="auto"/>
                    <w:left w:val="none" w:sz="0" w:space="0" w:color="auto"/>
                    <w:bottom w:val="none" w:sz="0" w:space="0" w:color="auto"/>
                    <w:right w:val="none" w:sz="0" w:space="0" w:color="auto"/>
                  </w:divBdr>
                </w:div>
                <w:div w:id="949895970">
                  <w:marLeft w:val="0"/>
                  <w:marRight w:val="0"/>
                  <w:marTop w:val="0"/>
                  <w:marBottom w:val="0"/>
                  <w:divBdr>
                    <w:top w:val="none" w:sz="0" w:space="0" w:color="auto"/>
                    <w:left w:val="none" w:sz="0" w:space="0" w:color="auto"/>
                    <w:bottom w:val="none" w:sz="0" w:space="0" w:color="auto"/>
                    <w:right w:val="none" w:sz="0" w:space="0" w:color="auto"/>
                  </w:divBdr>
                </w:div>
                <w:div w:id="161707254">
                  <w:marLeft w:val="0"/>
                  <w:marRight w:val="0"/>
                  <w:marTop w:val="0"/>
                  <w:marBottom w:val="0"/>
                  <w:divBdr>
                    <w:top w:val="none" w:sz="0" w:space="0" w:color="auto"/>
                    <w:left w:val="none" w:sz="0" w:space="0" w:color="auto"/>
                    <w:bottom w:val="none" w:sz="0" w:space="0" w:color="auto"/>
                    <w:right w:val="none" w:sz="0" w:space="0" w:color="auto"/>
                  </w:divBdr>
                </w:div>
                <w:div w:id="635721814">
                  <w:marLeft w:val="0"/>
                  <w:marRight w:val="0"/>
                  <w:marTop w:val="0"/>
                  <w:marBottom w:val="0"/>
                  <w:divBdr>
                    <w:top w:val="none" w:sz="0" w:space="0" w:color="auto"/>
                    <w:left w:val="none" w:sz="0" w:space="0" w:color="auto"/>
                    <w:bottom w:val="none" w:sz="0" w:space="0" w:color="auto"/>
                    <w:right w:val="none" w:sz="0" w:space="0" w:color="auto"/>
                  </w:divBdr>
                </w:div>
                <w:div w:id="122817171">
                  <w:marLeft w:val="0"/>
                  <w:marRight w:val="0"/>
                  <w:marTop w:val="0"/>
                  <w:marBottom w:val="0"/>
                  <w:divBdr>
                    <w:top w:val="none" w:sz="0" w:space="0" w:color="auto"/>
                    <w:left w:val="none" w:sz="0" w:space="0" w:color="auto"/>
                    <w:bottom w:val="none" w:sz="0" w:space="0" w:color="auto"/>
                    <w:right w:val="none" w:sz="0" w:space="0" w:color="auto"/>
                  </w:divBdr>
                </w:div>
                <w:div w:id="7761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567">
          <w:marLeft w:val="0"/>
          <w:marRight w:val="0"/>
          <w:marTop w:val="0"/>
          <w:marBottom w:val="0"/>
          <w:divBdr>
            <w:top w:val="none" w:sz="0" w:space="0" w:color="auto"/>
            <w:left w:val="none" w:sz="0" w:space="0" w:color="auto"/>
            <w:bottom w:val="none" w:sz="0" w:space="0" w:color="auto"/>
            <w:right w:val="none" w:sz="0" w:space="0" w:color="auto"/>
          </w:divBdr>
        </w:div>
        <w:div w:id="1859470029">
          <w:marLeft w:val="0"/>
          <w:marRight w:val="0"/>
          <w:marTop w:val="0"/>
          <w:marBottom w:val="0"/>
          <w:divBdr>
            <w:top w:val="none" w:sz="0" w:space="0" w:color="auto"/>
            <w:left w:val="none" w:sz="0" w:space="0" w:color="auto"/>
            <w:bottom w:val="none" w:sz="0" w:space="0" w:color="auto"/>
            <w:right w:val="none" w:sz="0" w:space="0" w:color="auto"/>
          </w:divBdr>
        </w:div>
        <w:div w:id="1356466375">
          <w:marLeft w:val="0"/>
          <w:marRight w:val="0"/>
          <w:marTop w:val="0"/>
          <w:marBottom w:val="0"/>
          <w:divBdr>
            <w:top w:val="none" w:sz="0" w:space="0" w:color="auto"/>
            <w:left w:val="none" w:sz="0" w:space="0" w:color="auto"/>
            <w:bottom w:val="none" w:sz="0" w:space="0" w:color="auto"/>
            <w:right w:val="none" w:sz="0" w:space="0" w:color="auto"/>
          </w:divBdr>
          <w:divsChild>
            <w:div w:id="1558004179">
              <w:marLeft w:val="0"/>
              <w:marRight w:val="0"/>
              <w:marTop w:val="0"/>
              <w:marBottom w:val="0"/>
              <w:divBdr>
                <w:top w:val="none" w:sz="0" w:space="0" w:color="auto"/>
                <w:left w:val="none" w:sz="0" w:space="0" w:color="auto"/>
                <w:bottom w:val="none" w:sz="0" w:space="0" w:color="auto"/>
                <w:right w:val="none" w:sz="0" w:space="0" w:color="auto"/>
              </w:divBdr>
            </w:div>
          </w:divsChild>
        </w:div>
        <w:div w:id="872226725">
          <w:marLeft w:val="0"/>
          <w:marRight w:val="0"/>
          <w:marTop w:val="0"/>
          <w:marBottom w:val="0"/>
          <w:divBdr>
            <w:top w:val="none" w:sz="0" w:space="0" w:color="auto"/>
            <w:left w:val="none" w:sz="0" w:space="0" w:color="auto"/>
            <w:bottom w:val="none" w:sz="0" w:space="0" w:color="auto"/>
            <w:right w:val="none" w:sz="0" w:space="0" w:color="auto"/>
          </w:divBdr>
        </w:div>
        <w:div w:id="403338994">
          <w:marLeft w:val="0"/>
          <w:marRight w:val="0"/>
          <w:marTop w:val="0"/>
          <w:marBottom w:val="0"/>
          <w:divBdr>
            <w:top w:val="none" w:sz="0" w:space="0" w:color="auto"/>
            <w:left w:val="none" w:sz="0" w:space="0" w:color="auto"/>
            <w:bottom w:val="none" w:sz="0" w:space="0" w:color="auto"/>
            <w:right w:val="none" w:sz="0" w:space="0" w:color="auto"/>
          </w:divBdr>
        </w:div>
        <w:div w:id="1035345632">
          <w:marLeft w:val="0"/>
          <w:marRight w:val="0"/>
          <w:marTop w:val="0"/>
          <w:marBottom w:val="0"/>
          <w:divBdr>
            <w:top w:val="none" w:sz="0" w:space="0" w:color="auto"/>
            <w:left w:val="none" w:sz="0" w:space="0" w:color="auto"/>
            <w:bottom w:val="none" w:sz="0" w:space="0" w:color="auto"/>
            <w:right w:val="none" w:sz="0" w:space="0" w:color="auto"/>
          </w:divBdr>
        </w:div>
        <w:div w:id="686756490">
          <w:marLeft w:val="0"/>
          <w:marRight w:val="0"/>
          <w:marTop w:val="0"/>
          <w:marBottom w:val="0"/>
          <w:divBdr>
            <w:top w:val="none" w:sz="0" w:space="0" w:color="auto"/>
            <w:left w:val="none" w:sz="0" w:space="0" w:color="auto"/>
            <w:bottom w:val="none" w:sz="0" w:space="0" w:color="auto"/>
            <w:right w:val="none" w:sz="0" w:space="0" w:color="auto"/>
          </w:divBdr>
          <w:divsChild>
            <w:div w:id="2145350585">
              <w:marLeft w:val="0"/>
              <w:marRight w:val="0"/>
              <w:marTop w:val="0"/>
              <w:marBottom w:val="0"/>
              <w:divBdr>
                <w:top w:val="none" w:sz="0" w:space="0" w:color="auto"/>
                <w:left w:val="none" w:sz="0" w:space="0" w:color="auto"/>
                <w:bottom w:val="none" w:sz="0" w:space="0" w:color="auto"/>
                <w:right w:val="none" w:sz="0" w:space="0" w:color="auto"/>
              </w:divBdr>
            </w:div>
          </w:divsChild>
        </w:div>
        <w:div w:id="1250113818">
          <w:marLeft w:val="0"/>
          <w:marRight w:val="0"/>
          <w:marTop w:val="0"/>
          <w:marBottom w:val="0"/>
          <w:divBdr>
            <w:top w:val="none" w:sz="0" w:space="0" w:color="auto"/>
            <w:left w:val="none" w:sz="0" w:space="0" w:color="auto"/>
            <w:bottom w:val="none" w:sz="0" w:space="0" w:color="auto"/>
            <w:right w:val="none" w:sz="0" w:space="0" w:color="auto"/>
          </w:divBdr>
        </w:div>
        <w:div w:id="2062825811">
          <w:marLeft w:val="0"/>
          <w:marRight w:val="0"/>
          <w:marTop w:val="0"/>
          <w:marBottom w:val="0"/>
          <w:divBdr>
            <w:top w:val="none" w:sz="0" w:space="0" w:color="auto"/>
            <w:left w:val="none" w:sz="0" w:space="0" w:color="auto"/>
            <w:bottom w:val="none" w:sz="0" w:space="0" w:color="auto"/>
            <w:right w:val="none" w:sz="0" w:space="0" w:color="auto"/>
          </w:divBdr>
          <w:divsChild>
            <w:div w:id="1336034639">
              <w:marLeft w:val="0"/>
              <w:marRight w:val="0"/>
              <w:marTop w:val="0"/>
              <w:marBottom w:val="0"/>
              <w:divBdr>
                <w:top w:val="none" w:sz="0" w:space="0" w:color="auto"/>
                <w:left w:val="none" w:sz="0" w:space="0" w:color="auto"/>
                <w:bottom w:val="none" w:sz="0" w:space="0" w:color="auto"/>
                <w:right w:val="none" w:sz="0" w:space="0" w:color="auto"/>
              </w:divBdr>
              <w:divsChild>
                <w:div w:id="580219464">
                  <w:marLeft w:val="0"/>
                  <w:marRight w:val="0"/>
                  <w:marTop w:val="0"/>
                  <w:marBottom w:val="0"/>
                  <w:divBdr>
                    <w:top w:val="none" w:sz="0" w:space="0" w:color="auto"/>
                    <w:left w:val="none" w:sz="0" w:space="0" w:color="auto"/>
                    <w:bottom w:val="none" w:sz="0" w:space="0" w:color="auto"/>
                    <w:right w:val="none" w:sz="0" w:space="0" w:color="auto"/>
                  </w:divBdr>
                </w:div>
                <w:div w:id="1430537820">
                  <w:marLeft w:val="0"/>
                  <w:marRight w:val="0"/>
                  <w:marTop w:val="0"/>
                  <w:marBottom w:val="0"/>
                  <w:divBdr>
                    <w:top w:val="none" w:sz="0" w:space="0" w:color="auto"/>
                    <w:left w:val="none" w:sz="0" w:space="0" w:color="auto"/>
                    <w:bottom w:val="none" w:sz="0" w:space="0" w:color="auto"/>
                    <w:right w:val="none" w:sz="0" w:space="0" w:color="auto"/>
                  </w:divBdr>
                </w:div>
                <w:div w:id="1587688613">
                  <w:marLeft w:val="0"/>
                  <w:marRight w:val="0"/>
                  <w:marTop w:val="0"/>
                  <w:marBottom w:val="0"/>
                  <w:divBdr>
                    <w:top w:val="none" w:sz="0" w:space="0" w:color="auto"/>
                    <w:left w:val="none" w:sz="0" w:space="0" w:color="auto"/>
                    <w:bottom w:val="none" w:sz="0" w:space="0" w:color="auto"/>
                    <w:right w:val="none" w:sz="0" w:space="0" w:color="auto"/>
                  </w:divBdr>
                </w:div>
                <w:div w:id="1085767610">
                  <w:marLeft w:val="0"/>
                  <w:marRight w:val="0"/>
                  <w:marTop w:val="0"/>
                  <w:marBottom w:val="0"/>
                  <w:divBdr>
                    <w:top w:val="none" w:sz="0" w:space="0" w:color="auto"/>
                    <w:left w:val="none" w:sz="0" w:space="0" w:color="auto"/>
                    <w:bottom w:val="none" w:sz="0" w:space="0" w:color="auto"/>
                    <w:right w:val="none" w:sz="0" w:space="0" w:color="auto"/>
                  </w:divBdr>
                </w:div>
                <w:div w:id="604309516">
                  <w:marLeft w:val="0"/>
                  <w:marRight w:val="0"/>
                  <w:marTop w:val="0"/>
                  <w:marBottom w:val="0"/>
                  <w:divBdr>
                    <w:top w:val="none" w:sz="0" w:space="0" w:color="auto"/>
                    <w:left w:val="none" w:sz="0" w:space="0" w:color="auto"/>
                    <w:bottom w:val="none" w:sz="0" w:space="0" w:color="auto"/>
                    <w:right w:val="none" w:sz="0" w:space="0" w:color="auto"/>
                  </w:divBdr>
                </w:div>
                <w:div w:id="962420740">
                  <w:marLeft w:val="0"/>
                  <w:marRight w:val="0"/>
                  <w:marTop w:val="0"/>
                  <w:marBottom w:val="0"/>
                  <w:divBdr>
                    <w:top w:val="none" w:sz="0" w:space="0" w:color="auto"/>
                    <w:left w:val="none" w:sz="0" w:space="0" w:color="auto"/>
                    <w:bottom w:val="none" w:sz="0" w:space="0" w:color="auto"/>
                    <w:right w:val="none" w:sz="0" w:space="0" w:color="auto"/>
                  </w:divBdr>
                </w:div>
                <w:div w:id="541945485">
                  <w:marLeft w:val="0"/>
                  <w:marRight w:val="0"/>
                  <w:marTop w:val="0"/>
                  <w:marBottom w:val="0"/>
                  <w:divBdr>
                    <w:top w:val="none" w:sz="0" w:space="0" w:color="auto"/>
                    <w:left w:val="none" w:sz="0" w:space="0" w:color="auto"/>
                    <w:bottom w:val="none" w:sz="0" w:space="0" w:color="auto"/>
                    <w:right w:val="none" w:sz="0" w:space="0" w:color="auto"/>
                  </w:divBdr>
                </w:div>
                <w:div w:id="1238322054">
                  <w:marLeft w:val="0"/>
                  <w:marRight w:val="0"/>
                  <w:marTop w:val="0"/>
                  <w:marBottom w:val="0"/>
                  <w:divBdr>
                    <w:top w:val="none" w:sz="0" w:space="0" w:color="auto"/>
                    <w:left w:val="none" w:sz="0" w:space="0" w:color="auto"/>
                    <w:bottom w:val="none" w:sz="0" w:space="0" w:color="auto"/>
                    <w:right w:val="none" w:sz="0" w:space="0" w:color="auto"/>
                  </w:divBdr>
                </w:div>
                <w:div w:id="1789933118">
                  <w:marLeft w:val="0"/>
                  <w:marRight w:val="0"/>
                  <w:marTop w:val="0"/>
                  <w:marBottom w:val="0"/>
                  <w:divBdr>
                    <w:top w:val="none" w:sz="0" w:space="0" w:color="auto"/>
                    <w:left w:val="none" w:sz="0" w:space="0" w:color="auto"/>
                    <w:bottom w:val="none" w:sz="0" w:space="0" w:color="auto"/>
                    <w:right w:val="none" w:sz="0" w:space="0" w:color="auto"/>
                  </w:divBdr>
                </w:div>
                <w:div w:id="103155624">
                  <w:marLeft w:val="0"/>
                  <w:marRight w:val="0"/>
                  <w:marTop w:val="0"/>
                  <w:marBottom w:val="0"/>
                  <w:divBdr>
                    <w:top w:val="none" w:sz="0" w:space="0" w:color="auto"/>
                    <w:left w:val="none" w:sz="0" w:space="0" w:color="auto"/>
                    <w:bottom w:val="none" w:sz="0" w:space="0" w:color="auto"/>
                    <w:right w:val="none" w:sz="0" w:space="0" w:color="auto"/>
                  </w:divBdr>
                </w:div>
                <w:div w:id="1381632607">
                  <w:marLeft w:val="0"/>
                  <w:marRight w:val="0"/>
                  <w:marTop w:val="0"/>
                  <w:marBottom w:val="0"/>
                  <w:divBdr>
                    <w:top w:val="none" w:sz="0" w:space="0" w:color="auto"/>
                    <w:left w:val="none" w:sz="0" w:space="0" w:color="auto"/>
                    <w:bottom w:val="none" w:sz="0" w:space="0" w:color="auto"/>
                    <w:right w:val="none" w:sz="0" w:space="0" w:color="auto"/>
                  </w:divBdr>
                </w:div>
                <w:div w:id="1827891896">
                  <w:marLeft w:val="0"/>
                  <w:marRight w:val="0"/>
                  <w:marTop w:val="0"/>
                  <w:marBottom w:val="0"/>
                  <w:divBdr>
                    <w:top w:val="none" w:sz="0" w:space="0" w:color="auto"/>
                    <w:left w:val="none" w:sz="0" w:space="0" w:color="auto"/>
                    <w:bottom w:val="none" w:sz="0" w:space="0" w:color="auto"/>
                    <w:right w:val="none" w:sz="0" w:space="0" w:color="auto"/>
                  </w:divBdr>
                </w:div>
                <w:div w:id="716322757">
                  <w:marLeft w:val="0"/>
                  <w:marRight w:val="0"/>
                  <w:marTop w:val="0"/>
                  <w:marBottom w:val="0"/>
                  <w:divBdr>
                    <w:top w:val="none" w:sz="0" w:space="0" w:color="auto"/>
                    <w:left w:val="none" w:sz="0" w:space="0" w:color="auto"/>
                    <w:bottom w:val="none" w:sz="0" w:space="0" w:color="auto"/>
                    <w:right w:val="none" w:sz="0" w:space="0" w:color="auto"/>
                  </w:divBdr>
                </w:div>
                <w:div w:id="682512329">
                  <w:marLeft w:val="0"/>
                  <w:marRight w:val="0"/>
                  <w:marTop w:val="0"/>
                  <w:marBottom w:val="0"/>
                  <w:divBdr>
                    <w:top w:val="none" w:sz="0" w:space="0" w:color="auto"/>
                    <w:left w:val="none" w:sz="0" w:space="0" w:color="auto"/>
                    <w:bottom w:val="none" w:sz="0" w:space="0" w:color="auto"/>
                    <w:right w:val="none" w:sz="0" w:space="0" w:color="auto"/>
                  </w:divBdr>
                </w:div>
                <w:div w:id="1820993052">
                  <w:marLeft w:val="0"/>
                  <w:marRight w:val="0"/>
                  <w:marTop w:val="0"/>
                  <w:marBottom w:val="0"/>
                  <w:divBdr>
                    <w:top w:val="none" w:sz="0" w:space="0" w:color="auto"/>
                    <w:left w:val="none" w:sz="0" w:space="0" w:color="auto"/>
                    <w:bottom w:val="none" w:sz="0" w:space="0" w:color="auto"/>
                    <w:right w:val="none" w:sz="0" w:space="0" w:color="auto"/>
                  </w:divBdr>
                </w:div>
                <w:div w:id="371005954">
                  <w:marLeft w:val="0"/>
                  <w:marRight w:val="0"/>
                  <w:marTop w:val="0"/>
                  <w:marBottom w:val="0"/>
                  <w:divBdr>
                    <w:top w:val="none" w:sz="0" w:space="0" w:color="auto"/>
                    <w:left w:val="none" w:sz="0" w:space="0" w:color="auto"/>
                    <w:bottom w:val="none" w:sz="0" w:space="0" w:color="auto"/>
                    <w:right w:val="none" w:sz="0" w:space="0" w:color="auto"/>
                  </w:divBdr>
                </w:div>
                <w:div w:id="1439331322">
                  <w:marLeft w:val="0"/>
                  <w:marRight w:val="0"/>
                  <w:marTop w:val="0"/>
                  <w:marBottom w:val="0"/>
                  <w:divBdr>
                    <w:top w:val="none" w:sz="0" w:space="0" w:color="auto"/>
                    <w:left w:val="none" w:sz="0" w:space="0" w:color="auto"/>
                    <w:bottom w:val="none" w:sz="0" w:space="0" w:color="auto"/>
                    <w:right w:val="none" w:sz="0" w:space="0" w:color="auto"/>
                  </w:divBdr>
                </w:div>
                <w:div w:id="2025130135">
                  <w:marLeft w:val="0"/>
                  <w:marRight w:val="0"/>
                  <w:marTop w:val="0"/>
                  <w:marBottom w:val="0"/>
                  <w:divBdr>
                    <w:top w:val="none" w:sz="0" w:space="0" w:color="auto"/>
                    <w:left w:val="none" w:sz="0" w:space="0" w:color="auto"/>
                    <w:bottom w:val="none" w:sz="0" w:space="0" w:color="auto"/>
                    <w:right w:val="none" w:sz="0" w:space="0" w:color="auto"/>
                  </w:divBdr>
                </w:div>
                <w:div w:id="172191535">
                  <w:marLeft w:val="0"/>
                  <w:marRight w:val="0"/>
                  <w:marTop w:val="0"/>
                  <w:marBottom w:val="0"/>
                  <w:divBdr>
                    <w:top w:val="none" w:sz="0" w:space="0" w:color="auto"/>
                    <w:left w:val="none" w:sz="0" w:space="0" w:color="auto"/>
                    <w:bottom w:val="none" w:sz="0" w:space="0" w:color="auto"/>
                    <w:right w:val="none" w:sz="0" w:space="0" w:color="auto"/>
                  </w:divBdr>
                </w:div>
                <w:div w:id="2020351473">
                  <w:marLeft w:val="0"/>
                  <w:marRight w:val="0"/>
                  <w:marTop w:val="0"/>
                  <w:marBottom w:val="0"/>
                  <w:divBdr>
                    <w:top w:val="none" w:sz="0" w:space="0" w:color="auto"/>
                    <w:left w:val="none" w:sz="0" w:space="0" w:color="auto"/>
                    <w:bottom w:val="none" w:sz="0" w:space="0" w:color="auto"/>
                    <w:right w:val="none" w:sz="0" w:space="0" w:color="auto"/>
                  </w:divBdr>
                </w:div>
                <w:div w:id="687678164">
                  <w:marLeft w:val="0"/>
                  <w:marRight w:val="0"/>
                  <w:marTop w:val="0"/>
                  <w:marBottom w:val="0"/>
                  <w:divBdr>
                    <w:top w:val="none" w:sz="0" w:space="0" w:color="auto"/>
                    <w:left w:val="none" w:sz="0" w:space="0" w:color="auto"/>
                    <w:bottom w:val="none" w:sz="0" w:space="0" w:color="auto"/>
                    <w:right w:val="none" w:sz="0" w:space="0" w:color="auto"/>
                  </w:divBdr>
                </w:div>
                <w:div w:id="894049382">
                  <w:marLeft w:val="0"/>
                  <w:marRight w:val="0"/>
                  <w:marTop w:val="0"/>
                  <w:marBottom w:val="0"/>
                  <w:divBdr>
                    <w:top w:val="none" w:sz="0" w:space="0" w:color="auto"/>
                    <w:left w:val="none" w:sz="0" w:space="0" w:color="auto"/>
                    <w:bottom w:val="none" w:sz="0" w:space="0" w:color="auto"/>
                    <w:right w:val="none" w:sz="0" w:space="0" w:color="auto"/>
                  </w:divBdr>
                </w:div>
                <w:div w:id="360017175">
                  <w:marLeft w:val="0"/>
                  <w:marRight w:val="0"/>
                  <w:marTop w:val="0"/>
                  <w:marBottom w:val="0"/>
                  <w:divBdr>
                    <w:top w:val="none" w:sz="0" w:space="0" w:color="auto"/>
                    <w:left w:val="none" w:sz="0" w:space="0" w:color="auto"/>
                    <w:bottom w:val="none" w:sz="0" w:space="0" w:color="auto"/>
                    <w:right w:val="none" w:sz="0" w:space="0" w:color="auto"/>
                  </w:divBdr>
                </w:div>
                <w:div w:id="918176466">
                  <w:marLeft w:val="0"/>
                  <w:marRight w:val="0"/>
                  <w:marTop w:val="0"/>
                  <w:marBottom w:val="0"/>
                  <w:divBdr>
                    <w:top w:val="none" w:sz="0" w:space="0" w:color="auto"/>
                    <w:left w:val="none" w:sz="0" w:space="0" w:color="auto"/>
                    <w:bottom w:val="none" w:sz="0" w:space="0" w:color="auto"/>
                    <w:right w:val="none" w:sz="0" w:space="0" w:color="auto"/>
                  </w:divBdr>
                </w:div>
                <w:div w:id="549532450">
                  <w:marLeft w:val="0"/>
                  <w:marRight w:val="0"/>
                  <w:marTop w:val="0"/>
                  <w:marBottom w:val="0"/>
                  <w:divBdr>
                    <w:top w:val="none" w:sz="0" w:space="0" w:color="auto"/>
                    <w:left w:val="none" w:sz="0" w:space="0" w:color="auto"/>
                    <w:bottom w:val="none" w:sz="0" w:space="0" w:color="auto"/>
                    <w:right w:val="none" w:sz="0" w:space="0" w:color="auto"/>
                  </w:divBdr>
                </w:div>
                <w:div w:id="981471639">
                  <w:marLeft w:val="0"/>
                  <w:marRight w:val="0"/>
                  <w:marTop w:val="0"/>
                  <w:marBottom w:val="0"/>
                  <w:divBdr>
                    <w:top w:val="none" w:sz="0" w:space="0" w:color="auto"/>
                    <w:left w:val="none" w:sz="0" w:space="0" w:color="auto"/>
                    <w:bottom w:val="none" w:sz="0" w:space="0" w:color="auto"/>
                    <w:right w:val="none" w:sz="0" w:space="0" w:color="auto"/>
                  </w:divBdr>
                </w:div>
                <w:div w:id="1699967019">
                  <w:marLeft w:val="0"/>
                  <w:marRight w:val="0"/>
                  <w:marTop w:val="0"/>
                  <w:marBottom w:val="0"/>
                  <w:divBdr>
                    <w:top w:val="none" w:sz="0" w:space="0" w:color="auto"/>
                    <w:left w:val="none" w:sz="0" w:space="0" w:color="auto"/>
                    <w:bottom w:val="none" w:sz="0" w:space="0" w:color="auto"/>
                    <w:right w:val="none" w:sz="0" w:space="0" w:color="auto"/>
                  </w:divBdr>
                </w:div>
                <w:div w:id="1428192087">
                  <w:marLeft w:val="0"/>
                  <w:marRight w:val="0"/>
                  <w:marTop w:val="0"/>
                  <w:marBottom w:val="0"/>
                  <w:divBdr>
                    <w:top w:val="none" w:sz="0" w:space="0" w:color="auto"/>
                    <w:left w:val="none" w:sz="0" w:space="0" w:color="auto"/>
                    <w:bottom w:val="none" w:sz="0" w:space="0" w:color="auto"/>
                    <w:right w:val="none" w:sz="0" w:space="0" w:color="auto"/>
                  </w:divBdr>
                </w:div>
                <w:div w:id="2003700516">
                  <w:marLeft w:val="0"/>
                  <w:marRight w:val="0"/>
                  <w:marTop w:val="0"/>
                  <w:marBottom w:val="0"/>
                  <w:divBdr>
                    <w:top w:val="none" w:sz="0" w:space="0" w:color="auto"/>
                    <w:left w:val="none" w:sz="0" w:space="0" w:color="auto"/>
                    <w:bottom w:val="none" w:sz="0" w:space="0" w:color="auto"/>
                    <w:right w:val="none" w:sz="0" w:space="0" w:color="auto"/>
                  </w:divBdr>
                </w:div>
                <w:div w:id="1812988289">
                  <w:marLeft w:val="0"/>
                  <w:marRight w:val="0"/>
                  <w:marTop w:val="0"/>
                  <w:marBottom w:val="0"/>
                  <w:divBdr>
                    <w:top w:val="none" w:sz="0" w:space="0" w:color="auto"/>
                    <w:left w:val="none" w:sz="0" w:space="0" w:color="auto"/>
                    <w:bottom w:val="none" w:sz="0" w:space="0" w:color="auto"/>
                    <w:right w:val="none" w:sz="0" w:space="0" w:color="auto"/>
                  </w:divBdr>
                </w:div>
                <w:div w:id="1037973431">
                  <w:marLeft w:val="0"/>
                  <w:marRight w:val="0"/>
                  <w:marTop w:val="0"/>
                  <w:marBottom w:val="0"/>
                  <w:divBdr>
                    <w:top w:val="none" w:sz="0" w:space="0" w:color="auto"/>
                    <w:left w:val="none" w:sz="0" w:space="0" w:color="auto"/>
                    <w:bottom w:val="none" w:sz="0" w:space="0" w:color="auto"/>
                    <w:right w:val="none" w:sz="0" w:space="0" w:color="auto"/>
                  </w:divBdr>
                </w:div>
                <w:div w:id="62795974">
                  <w:marLeft w:val="0"/>
                  <w:marRight w:val="0"/>
                  <w:marTop w:val="0"/>
                  <w:marBottom w:val="0"/>
                  <w:divBdr>
                    <w:top w:val="none" w:sz="0" w:space="0" w:color="auto"/>
                    <w:left w:val="none" w:sz="0" w:space="0" w:color="auto"/>
                    <w:bottom w:val="none" w:sz="0" w:space="0" w:color="auto"/>
                    <w:right w:val="none" w:sz="0" w:space="0" w:color="auto"/>
                  </w:divBdr>
                </w:div>
                <w:div w:id="872771466">
                  <w:marLeft w:val="0"/>
                  <w:marRight w:val="0"/>
                  <w:marTop w:val="0"/>
                  <w:marBottom w:val="0"/>
                  <w:divBdr>
                    <w:top w:val="none" w:sz="0" w:space="0" w:color="auto"/>
                    <w:left w:val="none" w:sz="0" w:space="0" w:color="auto"/>
                    <w:bottom w:val="none" w:sz="0" w:space="0" w:color="auto"/>
                    <w:right w:val="none" w:sz="0" w:space="0" w:color="auto"/>
                  </w:divBdr>
                </w:div>
                <w:div w:id="538786628">
                  <w:marLeft w:val="0"/>
                  <w:marRight w:val="0"/>
                  <w:marTop w:val="0"/>
                  <w:marBottom w:val="0"/>
                  <w:divBdr>
                    <w:top w:val="none" w:sz="0" w:space="0" w:color="auto"/>
                    <w:left w:val="none" w:sz="0" w:space="0" w:color="auto"/>
                    <w:bottom w:val="none" w:sz="0" w:space="0" w:color="auto"/>
                    <w:right w:val="none" w:sz="0" w:space="0" w:color="auto"/>
                  </w:divBdr>
                </w:div>
                <w:div w:id="729573280">
                  <w:marLeft w:val="0"/>
                  <w:marRight w:val="0"/>
                  <w:marTop w:val="0"/>
                  <w:marBottom w:val="0"/>
                  <w:divBdr>
                    <w:top w:val="none" w:sz="0" w:space="0" w:color="auto"/>
                    <w:left w:val="none" w:sz="0" w:space="0" w:color="auto"/>
                    <w:bottom w:val="none" w:sz="0" w:space="0" w:color="auto"/>
                    <w:right w:val="none" w:sz="0" w:space="0" w:color="auto"/>
                  </w:divBdr>
                </w:div>
                <w:div w:id="35130014">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10314249">
                  <w:marLeft w:val="0"/>
                  <w:marRight w:val="0"/>
                  <w:marTop w:val="0"/>
                  <w:marBottom w:val="0"/>
                  <w:divBdr>
                    <w:top w:val="none" w:sz="0" w:space="0" w:color="auto"/>
                    <w:left w:val="none" w:sz="0" w:space="0" w:color="auto"/>
                    <w:bottom w:val="none" w:sz="0" w:space="0" w:color="auto"/>
                    <w:right w:val="none" w:sz="0" w:space="0" w:color="auto"/>
                  </w:divBdr>
                </w:div>
                <w:div w:id="1987539972">
                  <w:marLeft w:val="0"/>
                  <w:marRight w:val="0"/>
                  <w:marTop w:val="0"/>
                  <w:marBottom w:val="0"/>
                  <w:divBdr>
                    <w:top w:val="none" w:sz="0" w:space="0" w:color="auto"/>
                    <w:left w:val="none" w:sz="0" w:space="0" w:color="auto"/>
                    <w:bottom w:val="none" w:sz="0" w:space="0" w:color="auto"/>
                    <w:right w:val="none" w:sz="0" w:space="0" w:color="auto"/>
                  </w:divBdr>
                </w:div>
                <w:div w:id="1928685934">
                  <w:marLeft w:val="0"/>
                  <w:marRight w:val="0"/>
                  <w:marTop w:val="0"/>
                  <w:marBottom w:val="0"/>
                  <w:divBdr>
                    <w:top w:val="none" w:sz="0" w:space="0" w:color="auto"/>
                    <w:left w:val="none" w:sz="0" w:space="0" w:color="auto"/>
                    <w:bottom w:val="none" w:sz="0" w:space="0" w:color="auto"/>
                    <w:right w:val="none" w:sz="0" w:space="0" w:color="auto"/>
                  </w:divBdr>
                </w:div>
                <w:div w:id="1091389076">
                  <w:marLeft w:val="0"/>
                  <w:marRight w:val="0"/>
                  <w:marTop w:val="0"/>
                  <w:marBottom w:val="0"/>
                  <w:divBdr>
                    <w:top w:val="none" w:sz="0" w:space="0" w:color="auto"/>
                    <w:left w:val="none" w:sz="0" w:space="0" w:color="auto"/>
                    <w:bottom w:val="none" w:sz="0" w:space="0" w:color="auto"/>
                    <w:right w:val="none" w:sz="0" w:space="0" w:color="auto"/>
                  </w:divBdr>
                </w:div>
                <w:div w:id="808938383">
                  <w:marLeft w:val="0"/>
                  <w:marRight w:val="0"/>
                  <w:marTop w:val="0"/>
                  <w:marBottom w:val="0"/>
                  <w:divBdr>
                    <w:top w:val="none" w:sz="0" w:space="0" w:color="auto"/>
                    <w:left w:val="none" w:sz="0" w:space="0" w:color="auto"/>
                    <w:bottom w:val="none" w:sz="0" w:space="0" w:color="auto"/>
                    <w:right w:val="none" w:sz="0" w:space="0" w:color="auto"/>
                  </w:divBdr>
                </w:div>
                <w:div w:id="74520188">
                  <w:marLeft w:val="0"/>
                  <w:marRight w:val="0"/>
                  <w:marTop w:val="0"/>
                  <w:marBottom w:val="0"/>
                  <w:divBdr>
                    <w:top w:val="none" w:sz="0" w:space="0" w:color="auto"/>
                    <w:left w:val="none" w:sz="0" w:space="0" w:color="auto"/>
                    <w:bottom w:val="none" w:sz="0" w:space="0" w:color="auto"/>
                    <w:right w:val="none" w:sz="0" w:space="0" w:color="auto"/>
                  </w:divBdr>
                </w:div>
                <w:div w:id="801848145">
                  <w:marLeft w:val="0"/>
                  <w:marRight w:val="0"/>
                  <w:marTop w:val="0"/>
                  <w:marBottom w:val="0"/>
                  <w:divBdr>
                    <w:top w:val="none" w:sz="0" w:space="0" w:color="auto"/>
                    <w:left w:val="none" w:sz="0" w:space="0" w:color="auto"/>
                    <w:bottom w:val="none" w:sz="0" w:space="0" w:color="auto"/>
                    <w:right w:val="none" w:sz="0" w:space="0" w:color="auto"/>
                  </w:divBdr>
                </w:div>
                <w:div w:id="536285185">
                  <w:marLeft w:val="0"/>
                  <w:marRight w:val="0"/>
                  <w:marTop w:val="0"/>
                  <w:marBottom w:val="0"/>
                  <w:divBdr>
                    <w:top w:val="none" w:sz="0" w:space="0" w:color="auto"/>
                    <w:left w:val="none" w:sz="0" w:space="0" w:color="auto"/>
                    <w:bottom w:val="none" w:sz="0" w:space="0" w:color="auto"/>
                    <w:right w:val="none" w:sz="0" w:space="0" w:color="auto"/>
                  </w:divBdr>
                </w:div>
                <w:div w:id="1877228573">
                  <w:marLeft w:val="0"/>
                  <w:marRight w:val="0"/>
                  <w:marTop w:val="0"/>
                  <w:marBottom w:val="0"/>
                  <w:divBdr>
                    <w:top w:val="none" w:sz="0" w:space="0" w:color="auto"/>
                    <w:left w:val="none" w:sz="0" w:space="0" w:color="auto"/>
                    <w:bottom w:val="none" w:sz="0" w:space="0" w:color="auto"/>
                    <w:right w:val="none" w:sz="0" w:space="0" w:color="auto"/>
                  </w:divBdr>
                </w:div>
                <w:div w:id="837964362">
                  <w:marLeft w:val="0"/>
                  <w:marRight w:val="0"/>
                  <w:marTop w:val="0"/>
                  <w:marBottom w:val="0"/>
                  <w:divBdr>
                    <w:top w:val="none" w:sz="0" w:space="0" w:color="auto"/>
                    <w:left w:val="none" w:sz="0" w:space="0" w:color="auto"/>
                    <w:bottom w:val="none" w:sz="0" w:space="0" w:color="auto"/>
                    <w:right w:val="none" w:sz="0" w:space="0" w:color="auto"/>
                  </w:divBdr>
                </w:div>
                <w:div w:id="1959680525">
                  <w:marLeft w:val="0"/>
                  <w:marRight w:val="0"/>
                  <w:marTop w:val="0"/>
                  <w:marBottom w:val="0"/>
                  <w:divBdr>
                    <w:top w:val="none" w:sz="0" w:space="0" w:color="auto"/>
                    <w:left w:val="none" w:sz="0" w:space="0" w:color="auto"/>
                    <w:bottom w:val="none" w:sz="0" w:space="0" w:color="auto"/>
                    <w:right w:val="none" w:sz="0" w:space="0" w:color="auto"/>
                  </w:divBdr>
                </w:div>
                <w:div w:id="1293485892">
                  <w:marLeft w:val="0"/>
                  <w:marRight w:val="0"/>
                  <w:marTop w:val="0"/>
                  <w:marBottom w:val="0"/>
                  <w:divBdr>
                    <w:top w:val="none" w:sz="0" w:space="0" w:color="auto"/>
                    <w:left w:val="none" w:sz="0" w:space="0" w:color="auto"/>
                    <w:bottom w:val="none" w:sz="0" w:space="0" w:color="auto"/>
                    <w:right w:val="none" w:sz="0" w:space="0" w:color="auto"/>
                  </w:divBdr>
                </w:div>
                <w:div w:id="1389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8223">
          <w:marLeft w:val="0"/>
          <w:marRight w:val="0"/>
          <w:marTop w:val="0"/>
          <w:marBottom w:val="0"/>
          <w:divBdr>
            <w:top w:val="none" w:sz="0" w:space="0" w:color="auto"/>
            <w:left w:val="none" w:sz="0" w:space="0" w:color="auto"/>
            <w:bottom w:val="none" w:sz="0" w:space="0" w:color="auto"/>
            <w:right w:val="none" w:sz="0" w:space="0" w:color="auto"/>
          </w:divBdr>
        </w:div>
        <w:div w:id="1862623414">
          <w:marLeft w:val="0"/>
          <w:marRight w:val="0"/>
          <w:marTop w:val="0"/>
          <w:marBottom w:val="0"/>
          <w:divBdr>
            <w:top w:val="none" w:sz="0" w:space="0" w:color="auto"/>
            <w:left w:val="none" w:sz="0" w:space="0" w:color="auto"/>
            <w:bottom w:val="none" w:sz="0" w:space="0" w:color="auto"/>
            <w:right w:val="none" w:sz="0" w:space="0" w:color="auto"/>
          </w:divBdr>
        </w:div>
        <w:div w:id="343825675">
          <w:marLeft w:val="0"/>
          <w:marRight w:val="0"/>
          <w:marTop w:val="0"/>
          <w:marBottom w:val="0"/>
          <w:divBdr>
            <w:top w:val="none" w:sz="0" w:space="0" w:color="auto"/>
            <w:left w:val="none" w:sz="0" w:space="0" w:color="auto"/>
            <w:bottom w:val="none" w:sz="0" w:space="0" w:color="auto"/>
            <w:right w:val="none" w:sz="0" w:space="0" w:color="auto"/>
          </w:divBdr>
          <w:divsChild>
            <w:div w:id="1086195453">
              <w:marLeft w:val="0"/>
              <w:marRight w:val="0"/>
              <w:marTop w:val="0"/>
              <w:marBottom w:val="0"/>
              <w:divBdr>
                <w:top w:val="none" w:sz="0" w:space="0" w:color="auto"/>
                <w:left w:val="none" w:sz="0" w:space="0" w:color="auto"/>
                <w:bottom w:val="none" w:sz="0" w:space="0" w:color="auto"/>
                <w:right w:val="none" w:sz="0" w:space="0" w:color="auto"/>
              </w:divBdr>
            </w:div>
          </w:divsChild>
        </w:div>
        <w:div w:id="558982579">
          <w:marLeft w:val="0"/>
          <w:marRight w:val="0"/>
          <w:marTop w:val="0"/>
          <w:marBottom w:val="0"/>
          <w:divBdr>
            <w:top w:val="none" w:sz="0" w:space="0" w:color="auto"/>
            <w:left w:val="none" w:sz="0" w:space="0" w:color="auto"/>
            <w:bottom w:val="none" w:sz="0" w:space="0" w:color="auto"/>
            <w:right w:val="none" w:sz="0" w:space="0" w:color="auto"/>
          </w:divBdr>
        </w:div>
        <w:div w:id="2105148162">
          <w:marLeft w:val="0"/>
          <w:marRight w:val="0"/>
          <w:marTop w:val="0"/>
          <w:marBottom w:val="0"/>
          <w:divBdr>
            <w:top w:val="none" w:sz="0" w:space="0" w:color="auto"/>
            <w:left w:val="none" w:sz="0" w:space="0" w:color="auto"/>
            <w:bottom w:val="none" w:sz="0" w:space="0" w:color="auto"/>
            <w:right w:val="none" w:sz="0" w:space="0" w:color="auto"/>
          </w:divBdr>
          <w:divsChild>
            <w:div w:id="784151499">
              <w:marLeft w:val="0"/>
              <w:marRight w:val="0"/>
              <w:marTop w:val="0"/>
              <w:marBottom w:val="0"/>
              <w:divBdr>
                <w:top w:val="none" w:sz="0" w:space="0" w:color="auto"/>
                <w:left w:val="none" w:sz="0" w:space="0" w:color="auto"/>
                <w:bottom w:val="none" w:sz="0" w:space="0" w:color="auto"/>
                <w:right w:val="none" w:sz="0" w:space="0" w:color="auto"/>
              </w:divBdr>
              <w:divsChild>
                <w:div w:id="655959423">
                  <w:marLeft w:val="0"/>
                  <w:marRight w:val="0"/>
                  <w:marTop w:val="0"/>
                  <w:marBottom w:val="0"/>
                  <w:divBdr>
                    <w:top w:val="none" w:sz="0" w:space="0" w:color="auto"/>
                    <w:left w:val="none" w:sz="0" w:space="0" w:color="auto"/>
                    <w:bottom w:val="none" w:sz="0" w:space="0" w:color="auto"/>
                    <w:right w:val="none" w:sz="0" w:space="0" w:color="auto"/>
                  </w:divBdr>
                </w:div>
                <w:div w:id="138158987">
                  <w:marLeft w:val="0"/>
                  <w:marRight w:val="0"/>
                  <w:marTop w:val="0"/>
                  <w:marBottom w:val="0"/>
                  <w:divBdr>
                    <w:top w:val="none" w:sz="0" w:space="0" w:color="auto"/>
                    <w:left w:val="none" w:sz="0" w:space="0" w:color="auto"/>
                    <w:bottom w:val="none" w:sz="0" w:space="0" w:color="auto"/>
                    <w:right w:val="none" w:sz="0" w:space="0" w:color="auto"/>
                  </w:divBdr>
                </w:div>
                <w:div w:id="226845172">
                  <w:marLeft w:val="0"/>
                  <w:marRight w:val="0"/>
                  <w:marTop w:val="0"/>
                  <w:marBottom w:val="0"/>
                  <w:divBdr>
                    <w:top w:val="none" w:sz="0" w:space="0" w:color="auto"/>
                    <w:left w:val="none" w:sz="0" w:space="0" w:color="auto"/>
                    <w:bottom w:val="none" w:sz="0" w:space="0" w:color="auto"/>
                    <w:right w:val="none" w:sz="0" w:space="0" w:color="auto"/>
                  </w:divBdr>
                </w:div>
                <w:div w:id="1848903122">
                  <w:marLeft w:val="0"/>
                  <w:marRight w:val="0"/>
                  <w:marTop w:val="0"/>
                  <w:marBottom w:val="0"/>
                  <w:divBdr>
                    <w:top w:val="none" w:sz="0" w:space="0" w:color="auto"/>
                    <w:left w:val="none" w:sz="0" w:space="0" w:color="auto"/>
                    <w:bottom w:val="none" w:sz="0" w:space="0" w:color="auto"/>
                    <w:right w:val="none" w:sz="0" w:space="0" w:color="auto"/>
                  </w:divBdr>
                </w:div>
                <w:div w:id="1425565492">
                  <w:marLeft w:val="0"/>
                  <w:marRight w:val="0"/>
                  <w:marTop w:val="0"/>
                  <w:marBottom w:val="0"/>
                  <w:divBdr>
                    <w:top w:val="none" w:sz="0" w:space="0" w:color="auto"/>
                    <w:left w:val="none" w:sz="0" w:space="0" w:color="auto"/>
                    <w:bottom w:val="none" w:sz="0" w:space="0" w:color="auto"/>
                    <w:right w:val="none" w:sz="0" w:space="0" w:color="auto"/>
                  </w:divBdr>
                </w:div>
                <w:div w:id="1391424459">
                  <w:marLeft w:val="0"/>
                  <w:marRight w:val="0"/>
                  <w:marTop w:val="0"/>
                  <w:marBottom w:val="0"/>
                  <w:divBdr>
                    <w:top w:val="none" w:sz="0" w:space="0" w:color="auto"/>
                    <w:left w:val="none" w:sz="0" w:space="0" w:color="auto"/>
                    <w:bottom w:val="none" w:sz="0" w:space="0" w:color="auto"/>
                    <w:right w:val="none" w:sz="0" w:space="0" w:color="auto"/>
                  </w:divBdr>
                </w:div>
                <w:div w:id="1510758922">
                  <w:marLeft w:val="0"/>
                  <w:marRight w:val="0"/>
                  <w:marTop w:val="0"/>
                  <w:marBottom w:val="0"/>
                  <w:divBdr>
                    <w:top w:val="none" w:sz="0" w:space="0" w:color="auto"/>
                    <w:left w:val="none" w:sz="0" w:space="0" w:color="auto"/>
                    <w:bottom w:val="none" w:sz="0" w:space="0" w:color="auto"/>
                    <w:right w:val="none" w:sz="0" w:space="0" w:color="auto"/>
                  </w:divBdr>
                </w:div>
                <w:div w:id="1598055105">
                  <w:marLeft w:val="0"/>
                  <w:marRight w:val="0"/>
                  <w:marTop w:val="0"/>
                  <w:marBottom w:val="0"/>
                  <w:divBdr>
                    <w:top w:val="none" w:sz="0" w:space="0" w:color="auto"/>
                    <w:left w:val="none" w:sz="0" w:space="0" w:color="auto"/>
                    <w:bottom w:val="none" w:sz="0" w:space="0" w:color="auto"/>
                    <w:right w:val="none" w:sz="0" w:space="0" w:color="auto"/>
                  </w:divBdr>
                </w:div>
                <w:div w:id="902060082">
                  <w:marLeft w:val="0"/>
                  <w:marRight w:val="0"/>
                  <w:marTop w:val="0"/>
                  <w:marBottom w:val="0"/>
                  <w:divBdr>
                    <w:top w:val="none" w:sz="0" w:space="0" w:color="auto"/>
                    <w:left w:val="none" w:sz="0" w:space="0" w:color="auto"/>
                    <w:bottom w:val="none" w:sz="0" w:space="0" w:color="auto"/>
                    <w:right w:val="none" w:sz="0" w:space="0" w:color="auto"/>
                  </w:divBdr>
                </w:div>
                <w:div w:id="151411855">
                  <w:marLeft w:val="0"/>
                  <w:marRight w:val="0"/>
                  <w:marTop w:val="0"/>
                  <w:marBottom w:val="0"/>
                  <w:divBdr>
                    <w:top w:val="none" w:sz="0" w:space="0" w:color="auto"/>
                    <w:left w:val="none" w:sz="0" w:space="0" w:color="auto"/>
                    <w:bottom w:val="none" w:sz="0" w:space="0" w:color="auto"/>
                    <w:right w:val="none" w:sz="0" w:space="0" w:color="auto"/>
                  </w:divBdr>
                </w:div>
                <w:div w:id="2056469087">
                  <w:marLeft w:val="0"/>
                  <w:marRight w:val="0"/>
                  <w:marTop w:val="0"/>
                  <w:marBottom w:val="0"/>
                  <w:divBdr>
                    <w:top w:val="none" w:sz="0" w:space="0" w:color="auto"/>
                    <w:left w:val="none" w:sz="0" w:space="0" w:color="auto"/>
                    <w:bottom w:val="none" w:sz="0" w:space="0" w:color="auto"/>
                    <w:right w:val="none" w:sz="0" w:space="0" w:color="auto"/>
                  </w:divBdr>
                </w:div>
                <w:div w:id="1994214907">
                  <w:marLeft w:val="0"/>
                  <w:marRight w:val="0"/>
                  <w:marTop w:val="0"/>
                  <w:marBottom w:val="0"/>
                  <w:divBdr>
                    <w:top w:val="none" w:sz="0" w:space="0" w:color="auto"/>
                    <w:left w:val="none" w:sz="0" w:space="0" w:color="auto"/>
                    <w:bottom w:val="none" w:sz="0" w:space="0" w:color="auto"/>
                    <w:right w:val="none" w:sz="0" w:space="0" w:color="auto"/>
                  </w:divBdr>
                </w:div>
                <w:div w:id="594553470">
                  <w:marLeft w:val="0"/>
                  <w:marRight w:val="0"/>
                  <w:marTop w:val="0"/>
                  <w:marBottom w:val="0"/>
                  <w:divBdr>
                    <w:top w:val="none" w:sz="0" w:space="0" w:color="auto"/>
                    <w:left w:val="none" w:sz="0" w:space="0" w:color="auto"/>
                    <w:bottom w:val="none" w:sz="0" w:space="0" w:color="auto"/>
                    <w:right w:val="none" w:sz="0" w:space="0" w:color="auto"/>
                  </w:divBdr>
                </w:div>
                <w:div w:id="1130901950">
                  <w:marLeft w:val="0"/>
                  <w:marRight w:val="0"/>
                  <w:marTop w:val="0"/>
                  <w:marBottom w:val="0"/>
                  <w:divBdr>
                    <w:top w:val="none" w:sz="0" w:space="0" w:color="auto"/>
                    <w:left w:val="none" w:sz="0" w:space="0" w:color="auto"/>
                    <w:bottom w:val="none" w:sz="0" w:space="0" w:color="auto"/>
                    <w:right w:val="none" w:sz="0" w:space="0" w:color="auto"/>
                  </w:divBdr>
                </w:div>
                <w:div w:id="15544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311">
          <w:marLeft w:val="0"/>
          <w:marRight w:val="0"/>
          <w:marTop w:val="0"/>
          <w:marBottom w:val="0"/>
          <w:divBdr>
            <w:top w:val="none" w:sz="0" w:space="0" w:color="auto"/>
            <w:left w:val="none" w:sz="0" w:space="0" w:color="auto"/>
            <w:bottom w:val="none" w:sz="0" w:space="0" w:color="auto"/>
            <w:right w:val="none" w:sz="0" w:space="0" w:color="auto"/>
          </w:divBdr>
        </w:div>
        <w:div w:id="1092704295">
          <w:marLeft w:val="0"/>
          <w:marRight w:val="0"/>
          <w:marTop w:val="0"/>
          <w:marBottom w:val="0"/>
          <w:divBdr>
            <w:top w:val="none" w:sz="0" w:space="0" w:color="auto"/>
            <w:left w:val="none" w:sz="0" w:space="0" w:color="auto"/>
            <w:bottom w:val="none" w:sz="0" w:space="0" w:color="auto"/>
            <w:right w:val="none" w:sz="0" w:space="0" w:color="auto"/>
          </w:divBdr>
        </w:div>
        <w:div w:id="2004774631">
          <w:marLeft w:val="0"/>
          <w:marRight w:val="0"/>
          <w:marTop w:val="0"/>
          <w:marBottom w:val="0"/>
          <w:divBdr>
            <w:top w:val="none" w:sz="0" w:space="0" w:color="auto"/>
            <w:left w:val="none" w:sz="0" w:space="0" w:color="auto"/>
            <w:bottom w:val="none" w:sz="0" w:space="0" w:color="auto"/>
            <w:right w:val="none" w:sz="0" w:space="0" w:color="auto"/>
          </w:divBdr>
        </w:div>
        <w:div w:id="1495220501">
          <w:marLeft w:val="0"/>
          <w:marRight w:val="0"/>
          <w:marTop w:val="0"/>
          <w:marBottom w:val="0"/>
          <w:divBdr>
            <w:top w:val="none" w:sz="0" w:space="0" w:color="auto"/>
            <w:left w:val="none" w:sz="0" w:space="0" w:color="auto"/>
            <w:bottom w:val="none" w:sz="0" w:space="0" w:color="auto"/>
            <w:right w:val="none" w:sz="0" w:space="0" w:color="auto"/>
          </w:divBdr>
          <w:divsChild>
            <w:div w:id="1066339314">
              <w:marLeft w:val="0"/>
              <w:marRight w:val="0"/>
              <w:marTop w:val="0"/>
              <w:marBottom w:val="0"/>
              <w:divBdr>
                <w:top w:val="none" w:sz="0" w:space="0" w:color="auto"/>
                <w:left w:val="none" w:sz="0" w:space="0" w:color="auto"/>
                <w:bottom w:val="none" w:sz="0" w:space="0" w:color="auto"/>
                <w:right w:val="none" w:sz="0" w:space="0" w:color="auto"/>
              </w:divBdr>
            </w:div>
          </w:divsChild>
        </w:div>
        <w:div w:id="1573465221">
          <w:marLeft w:val="0"/>
          <w:marRight w:val="0"/>
          <w:marTop w:val="0"/>
          <w:marBottom w:val="0"/>
          <w:divBdr>
            <w:top w:val="none" w:sz="0" w:space="0" w:color="auto"/>
            <w:left w:val="none" w:sz="0" w:space="0" w:color="auto"/>
            <w:bottom w:val="none" w:sz="0" w:space="0" w:color="auto"/>
            <w:right w:val="none" w:sz="0" w:space="0" w:color="auto"/>
          </w:divBdr>
        </w:div>
        <w:div w:id="103624524">
          <w:marLeft w:val="0"/>
          <w:marRight w:val="0"/>
          <w:marTop w:val="0"/>
          <w:marBottom w:val="0"/>
          <w:divBdr>
            <w:top w:val="none" w:sz="0" w:space="0" w:color="auto"/>
            <w:left w:val="none" w:sz="0" w:space="0" w:color="auto"/>
            <w:bottom w:val="none" w:sz="0" w:space="0" w:color="auto"/>
            <w:right w:val="none" w:sz="0" w:space="0" w:color="auto"/>
          </w:divBdr>
        </w:div>
        <w:div w:id="1482499769">
          <w:marLeft w:val="0"/>
          <w:marRight w:val="0"/>
          <w:marTop w:val="0"/>
          <w:marBottom w:val="0"/>
          <w:divBdr>
            <w:top w:val="none" w:sz="0" w:space="0" w:color="auto"/>
            <w:left w:val="none" w:sz="0" w:space="0" w:color="auto"/>
            <w:bottom w:val="none" w:sz="0" w:space="0" w:color="auto"/>
            <w:right w:val="none" w:sz="0" w:space="0" w:color="auto"/>
          </w:divBdr>
        </w:div>
        <w:div w:id="477765343">
          <w:marLeft w:val="0"/>
          <w:marRight w:val="0"/>
          <w:marTop w:val="0"/>
          <w:marBottom w:val="0"/>
          <w:divBdr>
            <w:top w:val="none" w:sz="0" w:space="0" w:color="auto"/>
            <w:left w:val="none" w:sz="0" w:space="0" w:color="auto"/>
            <w:bottom w:val="none" w:sz="0" w:space="0" w:color="auto"/>
            <w:right w:val="none" w:sz="0" w:space="0" w:color="auto"/>
          </w:divBdr>
        </w:div>
        <w:div w:id="1907450211">
          <w:marLeft w:val="0"/>
          <w:marRight w:val="0"/>
          <w:marTop w:val="0"/>
          <w:marBottom w:val="0"/>
          <w:divBdr>
            <w:top w:val="none" w:sz="0" w:space="0" w:color="auto"/>
            <w:left w:val="none" w:sz="0" w:space="0" w:color="auto"/>
            <w:bottom w:val="none" w:sz="0" w:space="0" w:color="auto"/>
            <w:right w:val="none" w:sz="0" w:space="0" w:color="auto"/>
          </w:divBdr>
          <w:divsChild>
            <w:div w:id="1339041057">
              <w:marLeft w:val="0"/>
              <w:marRight w:val="0"/>
              <w:marTop w:val="0"/>
              <w:marBottom w:val="0"/>
              <w:divBdr>
                <w:top w:val="none" w:sz="0" w:space="0" w:color="auto"/>
                <w:left w:val="none" w:sz="0" w:space="0" w:color="auto"/>
                <w:bottom w:val="none" w:sz="0" w:space="0" w:color="auto"/>
                <w:right w:val="none" w:sz="0" w:space="0" w:color="auto"/>
              </w:divBdr>
            </w:div>
          </w:divsChild>
        </w:div>
        <w:div w:id="1134252855">
          <w:marLeft w:val="0"/>
          <w:marRight w:val="0"/>
          <w:marTop w:val="0"/>
          <w:marBottom w:val="0"/>
          <w:divBdr>
            <w:top w:val="none" w:sz="0" w:space="0" w:color="auto"/>
            <w:left w:val="none" w:sz="0" w:space="0" w:color="auto"/>
            <w:bottom w:val="none" w:sz="0" w:space="0" w:color="auto"/>
            <w:right w:val="none" w:sz="0" w:space="0" w:color="auto"/>
          </w:divBdr>
        </w:div>
        <w:div w:id="2033217982">
          <w:marLeft w:val="0"/>
          <w:marRight w:val="0"/>
          <w:marTop w:val="0"/>
          <w:marBottom w:val="0"/>
          <w:divBdr>
            <w:top w:val="none" w:sz="0" w:space="0" w:color="auto"/>
            <w:left w:val="none" w:sz="0" w:space="0" w:color="auto"/>
            <w:bottom w:val="none" w:sz="0" w:space="0" w:color="auto"/>
            <w:right w:val="none" w:sz="0" w:space="0" w:color="auto"/>
          </w:divBdr>
          <w:divsChild>
            <w:div w:id="1790590336">
              <w:marLeft w:val="0"/>
              <w:marRight w:val="0"/>
              <w:marTop w:val="0"/>
              <w:marBottom w:val="0"/>
              <w:divBdr>
                <w:top w:val="none" w:sz="0" w:space="0" w:color="auto"/>
                <w:left w:val="none" w:sz="0" w:space="0" w:color="auto"/>
                <w:bottom w:val="none" w:sz="0" w:space="0" w:color="auto"/>
                <w:right w:val="none" w:sz="0" w:space="0" w:color="auto"/>
              </w:divBdr>
              <w:divsChild>
                <w:div w:id="186255780">
                  <w:marLeft w:val="0"/>
                  <w:marRight w:val="0"/>
                  <w:marTop w:val="0"/>
                  <w:marBottom w:val="0"/>
                  <w:divBdr>
                    <w:top w:val="none" w:sz="0" w:space="0" w:color="auto"/>
                    <w:left w:val="none" w:sz="0" w:space="0" w:color="auto"/>
                    <w:bottom w:val="none" w:sz="0" w:space="0" w:color="auto"/>
                    <w:right w:val="none" w:sz="0" w:space="0" w:color="auto"/>
                  </w:divBdr>
                </w:div>
                <w:div w:id="1576746180">
                  <w:marLeft w:val="0"/>
                  <w:marRight w:val="0"/>
                  <w:marTop w:val="0"/>
                  <w:marBottom w:val="0"/>
                  <w:divBdr>
                    <w:top w:val="none" w:sz="0" w:space="0" w:color="auto"/>
                    <w:left w:val="none" w:sz="0" w:space="0" w:color="auto"/>
                    <w:bottom w:val="none" w:sz="0" w:space="0" w:color="auto"/>
                    <w:right w:val="none" w:sz="0" w:space="0" w:color="auto"/>
                  </w:divBdr>
                </w:div>
                <w:div w:id="1114667560">
                  <w:marLeft w:val="0"/>
                  <w:marRight w:val="0"/>
                  <w:marTop w:val="0"/>
                  <w:marBottom w:val="0"/>
                  <w:divBdr>
                    <w:top w:val="none" w:sz="0" w:space="0" w:color="auto"/>
                    <w:left w:val="none" w:sz="0" w:space="0" w:color="auto"/>
                    <w:bottom w:val="none" w:sz="0" w:space="0" w:color="auto"/>
                    <w:right w:val="none" w:sz="0" w:space="0" w:color="auto"/>
                  </w:divBdr>
                </w:div>
                <w:div w:id="224874728">
                  <w:marLeft w:val="0"/>
                  <w:marRight w:val="0"/>
                  <w:marTop w:val="0"/>
                  <w:marBottom w:val="0"/>
                  <w:divBdr>
                    <w:top w:val="none" w:sz="0" w:space="0" w:color="auto"/>
                    <w:left w:val="none" w:sz="0" w:space="0" w:color="auto"/>
                    <w:bottom w:val="none" w:sz="0" w:space="0" w:color="auto"/>
                    <w:right w:val="none" w:sz="0" w:space="0" w:color="auto"/>
                  </w:divBdr>
                </w:div>
                <w:div w:id="2087334853">
                  <w:marLeft w:val="0"/>
                  <w:marRight w:val="0"/>
                  <w:marTop w:val="0"/>
                  <w:marBottom w:val="0"/>
                  <w:divBdr>
                    <w:top w:val="none" w:sz="0" w:space="0" w:color="auto"/>
                    <w:left w:val="none" w:sz="0" w:space="0" w:color="auto"/>
                    <w:bottom w:val="none" w:sz="0" w:space="0" w:color="auto"/>
                    <w:right w:val="none" w:sz="0" w:space="0" w:color="auto"/>
                  </w:divBdr>
                </w:div>
                <w:div w:id="330332951">
                  <w:marLeft w:val="0"/>
                  <w:marRight w:val="0"/>
                  <w:marTop w:val="0"/>
                  <w:marBottom w:val="0"/>
                  <w:divBdr>
                    <w:top w:val="none" w:sz="0" w:space="0" w:color="auto"/>
                    <w:left w:val="none" w:sz="0" w:space="0" w:color="auto"/>
                    <w:bottom w:val="none" w:sz="0" w:space="0" w:color="auto"/>
                    <w:right w:val="none" w:sz="0" w:space="0" w:color="auto"/>
                  </w:divBdr>
                </w:div>
                <w:div w:id="1181745983">
                  <w:marLeft w:val="0"/>
                  <w:marRight w:val="0"/>
                  <w:marTop w:val="0"/>
                  <w:marBottom w:val="0"/>
                  <w:divBdr>
                    <w:top w:val="none" w:sz="0" w:space="0" w:color="auto"/>
                    <w:left w:val="none" w:sz="0" w:space="0" w:color="auto"/>
                    <w:bottom w:val="none" w:sz="0" w:space="0" w:color="auto"/>
                    <w:right w:val="none" w:sz="0" w:space="0" w:color="auto"/>
                  </w:divBdr>
                </w:div>
                <w:div w:id="283578136">
                  <w:marLeft w:val="0"/>
                  <w:marRight w:val="0"/>
                  <w:marTop w:val="0"/>
                  <w:marBottom w:val="0"/>
                  <w:divBdr>
                    <w:top w:val="none" w:sz="0" w:space="0" w:color="auto"/>
                    <w:left w:val="none" w:sz="0" w:space="0" w:color="auto"/>
                    <w:bottom w:val="none" w:sz="0" w:space="0" w:color="auto"/>
                    <w:right w:val="none" w:sz="0" w:space="0" w:color="auto"/>
                  </w:divBdr>
                </w:div>
                <w:div w:id="574969706">
                  <w:marLeft w:val="0"/>
                  <w:marRight w:val="0"/>
                  <w:marTop w:val="0"/>
                  <w:marBottom w:val="0"/>
                  <w:divBdr>
                    <w:top w:val="none" w:sz="0" w:space="0" w:color="auto"/>
                    <w:left w:val="none" w:sz="0" w:space="0" w:color="auto"/>
                    <w:bottom w:val="none" w:sz="0" w:space="0" w:color="auto"/>
                    <w:right w:val="none" w:sz="0" w:space="0" w:color="auto"/>
                  </w:divBdr>
                </w:div>
                <w:div w:id="702365728">
                  <w:marLeft w:val="0"/>
                  <w:marRight w:val="0"/>
                  <w:marTop w:val="0"/>
                  <w:marBottom w:val="0"/>
                  <w:divBdr>
                    <w:top w:val="none" w:sz="0" w:space="0" w:color="auto"/>
                    <w:left w:val="none" w:sz="0" w:space="0" w:color="auto"/>
                    <w:bottom w:val="none" w:sz="0" w:space="0" w:color="auto"/>
                    <w:right w:val="none" w:sz="0" w:space="0" w:color="auto"/>
                  </w:divBdr>
                </w:div>
                <w:div w:id="445122648">
                  <w:marLeft w:val="0"/>
                  <w:marRight w:val="0"/>
                  <w:marTop w:val="0"/>
                  <w:marBottom w:val="0"/>
                  <w:divBdr>
                    <w:top w:val="none" w:sz="0" w:space="0" w:color="auto"/>
                    <w:left w:val="none" w:sz="0" w:space="0" w:color="auto"/>
                    <w:bottom w:val="none" w:sz="0" w:space="0" w:color="auto"/>
                    <w:right w:val="none" w:sz="0" w:space="0" w:color="auto"/>
                  </w:divBdr>
                </w:div>
                <w:div w:id="256014534">
                  <w:marLeft w:val="0"/>
                  <w:marRight w:val="0"/>
                  <w:marTop w:val="0"/>
                  <w:marBottom w:val="0"/>
                  <w:divBdr>
                    <w:top w:val="none" w:sz="0" w:space="0" w:color="auto"/>
                    <w:left w:val="none" w:sz="0" w:space="0" w:color="auto"/>
                    <w:bottom w:val="none" w:sz="0" w:space="0" w:color="auto"/>
                    <w:right w:val="none" w:sz="0" w:space="0" w:color="auto"/>
                  </w:divBdr>
                </w:div>
                <w:div w:id="1623346031">
                  <w:marLeft w:val="0"/>
                  <w:marRight w:val="0"/>
                  <w:marTop w:val="0"/>
                  <w:marBottom w:val="0"/>
                  <w:divBdr>
                    <w:top w:val="none" w:sz="0" w:space="0" w:color="auto"/>
                    <w:left w:val="none" w:sz="0" w:space="0" w:color="auto"/>
                    <w:bottom w:val="none" w:sz="0" w:space="0" w:color="auto"/>
                    <w:right w:val="none" w:sz="0" w:space="0" w:color="auto"/>
                  </w:divBdr>
                </w:div>
                <w:div w:id="260992915">
                  <w:marLeft w:val="0"/>
                  <w:marRight w:val="0"/>
                  <w:marTop w:val="0"/>
                  <w:marBottom w:val="0"/>
                  <w:divBdr>
                    <w:top w:val="none" w:sz="0" w:space="0" w:color="auto"/>
                    <w:left w:val="none" w:sz="0" w:space="0" w:color="auto"/>
                    <w:bottom w:val="none" w:sz="0" w:space="0" w:color="auto"/>
                    <w:right w:val="none" w:sz="0" w:space="0" w:color="auto"/>
                  </w:divBdr>
                </w:div>
                <w:div w:id="1927957130">
                  <w:marLeft w:val="0"/>
                  <w:marRight w:val="0"/>
                  <w:marTop w:val="0"/>
                  <w:marBottom w:val="0"/>
                  <w:divBdr>
                    <w:top w:val="none" w:sz="0" w:space="0" w:color="auto"/>
                    <w:left w:val="none" w:sz="0" w:space="0" w:color="auto"/>
                    <w:bottom w:val="none" w:sz="0" w:space="0" w:color="auto"/>
                    <w:right w:val="none" w:sz="0" w:space="0" w:color="auto"/>
                  </w:divBdr>
                </w:div>
                <w:div w:id="739715344">
                  <w:marLeft w:val="0"/>
                  <w:marRight w:val="0"/>
                  <w:marTop w:val="0"/>
                  <w:marBottom w:val="0"/>
                  <w:divBdr>
                    <w:top w:val="none" w:sz="0" w:space="0" w:color="auto"/>
                    <w:left w:val="none" w:sz="0" w:space="0" w:color="auto"/>
                    <w:bottom w:val="none" w:sz="0" w:space="0" w:color="auto"/>
                    <w:right w:val="none" w:sz="0" w:space="0" w:color="auto"/>
                  </w:divBdr>
                </w:div>
                <w:div w:id="1874734379">
                  <w:marLeft w:val="0"/>
                  <w:marRight w:val="0"/>
                  <w:marTop w:val="0"/>
                  <w:marBottom w:val="0"/>
                  <w:divBdr>
                    <w:top w:val="none" w:sz="0" w:space="0" w:color="auto"/>
                    <w:left w:val="none" w:sz="0" w:space="0" w:color="auto"/>
                    <w:bottom w:val="none" w:sz="0" w:space="0" w:color="auto"/>
                    <w:right w:val="none" w:sz="0" w:space="0" w:color="auto"/>
                  </w:divBdr>
                </w:div>
                <w:div w:id="1491554239">
                  <w:marLeft w:val="0"/>
                  <w:marRight w:val="0"/>
                  <w:marTop w:val="0"/>
                  <w:marBottom w:val="0"/>
                  <w:divBdr>
                    <w:top w:val="none" w:sz="0" w:space="0" w:color="auto"/>
                    <w:left w:val="none" w:sz="0" w:space="0" w:color="auto"/>
                    <w:bottom w:val="none" w:sz="0" w:space="0" w:color="auto"/>
                    <w:right w:val="none" w:sz="0" w:space="0" w:color="auto"/>
                  </w:divBdr>
                </w:div>
                <w:div w:id="14769210">
                  <w:marLeft w:val="0"/>
                  <w:marRight w:val="0"/>
                  <w:marTop w:val="0"/>
                  <w:marBottom w:val="0"/>
                  <w:divBdr>
                    <w:top w:val="none" w:sz="0" w:space="0" w:color="auto"/>
                    <w:left w:val="none" w:sz="0" w:space="0" w:color="auto"/>
                    <w:bottom w:val="none" w:sz="0" w:space="0" w:color="auto"/>
                    <w:right w:val="none" w:sz="0" w:space="0" w:color="auto"/>
                  </w:divBdr>
                </w:div>
                <w:div w:id="1365979478">
                  <w:marLeft w:val="0"/>
                  <w:marRight w:val="0"/>
                  <w:marTop w:val="0"/>
                  <w:marBottom w:val="0"/>
                  <w:divBdr>
                    <w:top w:val="none" w:sz="0" w:space="0" w:color="auto"/>
                    <w:left w:val="none" w:sz="0" w:space="0" w:color="auto"/>
                    <w:bottom w:val="none" w:sz="0" w:space="0" w:color="auto"/>
                    <w:right w:val="none" w:sz="0" w:space="0" w:color="auto"/>
                  </w:divBdr>
                </w:div>
                <w:div w:id="1362049784">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32326803">
                  <w:marLeft w:val="0"/>
                  <w:marRight w:val="0"/>
                  <w:marTop w:val="0"/>
                  <w:marBottom w:val="0"/>
                  <w:divBdr>
                    <w:top w:val="none" w:sz="0" w:space="0" w:color="auto"/>
                    <w:left w:val="none" w:sz="0" w:space="0" w:color="auto"/>
                    <w:bottom w:val="none" w:sz="0" w:space="0" w:color="auto"/>
                    <w:right w:val="none" w:sz="0" w:space="0" w:color="auto"/>
                  </w:divBdr>
                </w:div>
                <w:div w:id="713968679">
                  <w:marLeft w:val="0"/>
                  <w:marRight w:val="0"/>
                  <w:marTop w:val="0"/>
                  <w:marBottom w:val="0"/>
                  <w:divBdr>
                    <w:top w:val="none" w:sz="0" w:space="0" w:color="auto"/>
                    <w:left w:val="none" w:sz="0" w:space="0" w:color="auto"/>
                    <w:bottom w:val="none" w:sz="0" w:space="0" w:color="auto"/>
                    <w:right w:val="none" w:sz="0" w:space="0" w:color="auto"/>
                  </w:divBdr>
                </w:div>
                <w:div w:id="361444209">
                  <w:marLeft w:val="0"/>
                  <w:marRight w:val="0"/>
                  <w:marTop w:val="0"/>
                  <w:marBottom w:val="0"/>
                  <w:divBdr>
                    <w:top w:val="none" w:sz="0" w:space="0" w:color="auto"/>
                    <w:left w:val="none" w:sz="0" w:space="0" w:color="auto"/>
                    <w:bottom w:val="none" w:sz="0" w:space="0" w:color="auto"/>
                    <w:right w:val="none" w:sz="0" w:space="0" w:color="auto"/>
                  </w:divBdr>
                </w:div>
                <w:div w:id="307173434">
                  <w:marLeft w:val="0"/>
                  <w:marRight w:val="0"/>
                  <w:marTop w:val="0"/>
                  <w:marBottom w:val="0"/>
                  <w:divBdr>
                    <w:top w:val="none" w:sz="0" w:space="0" w:color="auto"/>
                    <w:left w:val="none" w:sz="0" w:space="0" w:color="auto"/>
                    <w:bottom w:val="none" w:sz="0" w:space="0" w:color="auto"/>
                    <w:right w:val="none" w:sz="0" w:space="0" w:color="auto"/>
                  </w:divBdr>
                </w:div>
                <w:div w:id="149055137">
                  <w:marLeft w:val="0"/>
                  <w:marRight w:val="0"/>
                  <w:marTop w:val="0"/>
                  <w:marBottom w:val="0"/>
                  <w:divBdr>
                    <w:top w:val="none" w:sz="0" w:space="0" w:color="auto"/>
                    <w:left w:val="none" w:sz="0" w:space="0" w:color="auto"/>
                    <w:bottom w:val="none" w:sz="0" w:space="0" w:color="auto"/>
                    <w:right w:val="none" w:sz="0" w:space="0" w:color="auto"/>
                  </w:divBdr>
                </w:div>
                <w:div w:id="1396663803">
                  <w:marLeft w:val="0"/>
                  <w:marRight w:val="0"/>
                  <w:marTop w:val="0"/>
                  <w:marBottom w:val="0"/>
                  <w:divBdr>
                    <w:top w:val="none" w:sz="0" w:space="0" w:color="auto"/>
                    <w:left w:val="none" w:sz="0" w:space="0" w:color="auto"/>
                    <w:bottom w:val="none" w:sz="0" w:space="0" w:color="auto"/>
                    <w:right w:val="none" w:sz="0" w:space="0" w:color="auto"/>
                  </w:divBdr>
                </w:div>
                <w:div w:id="1664504336">
                  <w:marLeft w:val="0"/>
                  <w:marRight w:val="0"/>
                  <w:marTop w:val="0"/>
                  <w:marBottom w:val="0"/>
                  <w:divBdr>
                    <w:top w:val="none" w:sz="0" w:space="0" w:color="auto"/>
                    <w:left w:val="none" w:sz="0" w:space="0" w:color="auto"/>
                    <w:bottom w:val="none" w:sz="0" w:space="0" w:color="auto"/>
                    <w:right w:val="none" w:sz="0" w:space="0" w:color="auto"/>
                  </w:divBdr>
                </w:div>
                <w:div w:id="1034116845">
                  <w:marLeft w:val="0"/>
                  <w:marRight w:val="0"/>
                  <w:marTop w:val="0"/>
                  <w:marBottom w:val="0"/>
                  <w:divBdr>
                    <w:top w:val="none" w:sz="0" w:space="0" w:color="auto"/>
                    <w:left w:val="none" w:sz="0" w:space="0" w:color="auto"/>
                    <w:bottom w:val="none" w:sz="0" w:space="0" w:color="auto"/>
                    <w:right w:val="none" w:sz="0" w:space="0" w:color="auto"/>
                  </w:divBdr>
                </w:div>
                <w:div w:id="1098136463">
                  <w:marLeft w:val="0"/>
                  <w:marRight w:val="0"/>
                  <w:marTop w:val="0"/>
                  <w:marBottom w:val="0"/>
                  <w:divBdr>
                    <w:top w:val="none" w:sz="0" w:space="0" w:color="auto"/>
                    <w:left w:val="none" w:sz="0" w:space="0" w:color="auto"/>
                    <w:bottom w:val="none" w:sz="0" w:space="0" w:color="auto"/>
                    <w:right w:val="none" w:sz="0" w:space="0" w:color="auto"/>
                  </w:divBdr>
                </w:div>
                <w:div w:id="1870488749">
                  <w:marLeft w:val="0"/>
                  <w:marRight w:val="0"/>
                  <w:marTop w:val="0"/>
                  <w:marBottom w:val="0"/>
                  <w:divBdr>
                    <w:top w:val="none" w:sz="0" w:space="0" w:color="auto"/>
                    <w:left w:val="none" w:sz="0" w:space="0" w:color="auto"/>
                    <w:bottom w:val="none" w:sz="0" w:space="0" w:color="auto"/>
                    <w:right w:val="none" w:sz="0" w:space="0" w:color="auto"/>
                  </w:divBdr>
                </w:div>
                <w:div w:id="1874802664">
                  <w:marLeft w:val="0"/>
                  <w:marRight w:val="0"/>
                  <w:marTop w:val="0"/>
                  <w:marBottom w:val="0"/>
                  <w:divBdr>
                    <w:top w:val="none" w:sz="0" w:space="0" w:color="auto"/>
                    <w:left w:val="none" w:sz="0" w:space="0" w:color="auto"/>
                    <w:bottom w:val="none" w:sz="0" w:space="0" w:color="auto"/>
                    <w:right w:val="none" w:sz="0" w:space="0" w:color="auto"/>
                  </w:divBdr>
                </w:div>
                <w:div w:id="1624845543">
                  <w:marLeft w:val="0"/>
                  <w:marRight w:val="0"/>
                  <w:marTop w:val="0"/>
                  <w:marBottom w:val="0"/>
                  <w:divBdr>
                    <w:top w:val="none" w:sz="0" w:space="0" w:color="auto"/>
                    <w:left w:val="none" w:sz="0" w:space="0" w:color="auto"/>
                    <w:bottom w:val="none" w:sz="0" w:space="0" w:color="auto"/>
                    <w:right w:val="none" w:sz="0" w:space="0" w:color="auto"/>
                  </w:divBdr>
                </w:div>
                <w:div w:id="648750923">
                  <w:marLeft w:val="0"/>
                  <w:marRight w:val="0"/>
                  <w:marTop w:val="0"/>
                  <w:marBottom w:val="0"/>
                  <w:divBdr>
                    <w:top w:val="none" w:sz="0" w:space="0" w:color="auto"/>
                    <w:left w:val="none" w:sz="0" w:space="0" w:color="auto"/>
                    <w:bottom w:val="none" w:sz="0" w:space="0" w:color="auto"/>
                    <w:right w:val="none" w:sz="0" w:space="0" w:color="auto"/>
                  </w:divBdr>
                </w:div>
                <w:div w:id="2123331409">
                  <w:marLeft w:val="0"/>
                  <w:marRight w:val="0"/>
                  <w:marTop w:val="0"/>
                  <w:marBottom w:val="0"/>
                  <w:divBdr>
                    <w:top w:val="none" w:sz="0" w:space="0" w:color="auto"/>
                    <w:left w:val="none" w:sz="0" w:space="0" w:color="auto"/>
                    <w:bottom w:val="none" w:sz="0" w:space="0" w:color="auto"/>
                    <w:right w:val="none" w:sz="0" w:space="0" w:color="auto"/>
                  </w:divBdr>
                </w:div>
                <w:div w:id="489835956">
                  <w:marLeft w:val="0"/>
                  <w:marRight w:val="0"/>
                  <w:marTop w:val="0"/>
                  <w:marBottom w:val="0"/>
                  <w:divBdr>
                    <w:top w:val="none" w:sz="0" w:space="0" w:color="auto"/>
                    <w:left w:val="none" w:sz="0" w:space="0" w:color="auto"/>
                    <w:bottom w:val="none" w:sz="0" w:space="0" w:color="auto"/>
                    <w:right w:val="none" w:sz="0" w:space="0" w:color="auto"/>
                  </w:divBdr>
                </w:div>
                <w:div w:id="325549687">
                  <w:marLeft w:val="0"/>
                  <w:marRight w:val="0"/>
                  <w:marTop w:val="0"/>
                  <w:marBottom w:val="0"/>
                  <w:divBdr>
                    <w:top w:val="none" w:sz="0" w:space="0" w:color="auto"/>
                    <w:left w:val="none" w:sz="0" w:space="0" w:color="auto"/>
                    <w:bottom w:val="none" w:sz="0" w:space="0" w:color="auto"/>
                    <w:right w:val="none" w:sz="0" w:space="0" w:color="auto"/>
                  </w:divBdr>
                </w:div>
                <w:div w:id="1093626097">
                  <w:marLeft w:val="0"/>
                  <w:marRight w:val="0"/>
                  <w:marTop w:val="0"/>
                  <w:marBottom w:val="0"/>
                  <w:divBdr>
                    <w:top w:val="none" w:sz="0" w:space="0" w:color="auto"/>
                    <w:left w:val="none" w:sz="0" w:space="0" w:color="auto"/>
                    <w:bottom w:val="none" w:sz="0" w:space="0" w:color="auto"/>
                    <w:right w:val="none" w:sz="0" w:space="0" w:color="auto"/>
                  </w:divBdr>
                </w:div>
                <w:div w:id="353457393">
                  <w:marLeft w:val="0"/>
                  <w:marRight w:val="0"/>
                  <w:marTop w:val="0"/>
                  <w:marBottom w:val="0"/>
                  <w:divBdr>
                    <w:top w:val="none" w:sz="0" w:space="0" w:color="auto"/>
                    <w:left w:val="none" w:sz="0" w:space="0" w:color="auto"/>
                    <w:bottom w:val="none" w:sz="0" w:space="0" w:color="auto"/>
                    <w:right w:val="none" w:sz="0" w:space="0" w:color="auto"/>
                  </w:divBdr>
                </w:div>
                <w:div w:id="1130169867">
                  <w:marLeft w:val="0"/>
                  <w:marRight w:val="0"/>
                  <w:marTop w:val="0"/>
                  <w:marBottom w:val="0"/>
                  <w:divBdr>
                    <w:top w:val="none" w:sz="0" w:space="0" w:color="auto"/>
                    <w:left w:val="none" w:sz="0" w:space="0" w:color="auto"/>
                    <w:bottom w:val="none" w:sz="0" w:space="0" w:color="auto"/>
                    <w:right w:val="none" w:sz="0" w:space="0" w:color="auto"/>
                  </w:divBdr>
                </w:div>
                <w:div w:id="1644850228">
                  <w:marLeft w:val="0"/>
                  <w:marRight w:val="0"/>
                  <w:marTop w:val="0"/>
                  <w:marBottom w:val="0"/>
                  <w:divBdr>
                    <w:top w:val="none" w:sz="0" w:space="0" w:color="auto"/>
                    <w:left w:val="none" w:sz="0" w:space="0" w:color="auto"/>
                    <w:bottom w:val="none" w:sz="0" w:space="0" w:color="auto"/>
                    <w:right w:val="none" w:sz="0" w:space="0" w:color="auto"/>
                  </w:divBdr>
                </w:div>
                <w:div w:id="1087072627">
                  <w:marLeft w:val="0"/>
                  <w:marRight w:val="0"/>
                  <w:marTop w:val="0"/>
                  <w:marBottom w:val="0"/>
                  <w:divBdr>
                    <w:top w:val="none" w:sz="0" w:space="0" w:color="auto"/>
                    <w:left w:val="none" w:sz="0" w:space="0" w:color="auto"/>
                    <w:bottom w:val="none" w:sz="0" w:space="0" w:color="auto"/>
                    <w:right w:val="none" w:sz="0" w:space="0" w:color="auto"/>
                  </w:divBdr>
                </w:div>
                <w:div w:id="2088915787">
                  <w:marLeft w:val="0"/>
                  <w:marRight w:val="0"/>
                  <w:marTop w:val="0"/>
                  <w:marBottom w:val="0"/>
                  <w:divBdr>
                    <w:top w:val="none" w:sz="0" w:space="0" w:color="auto"/>
                    <w:left w:val="none" w:sz="0" w:space="0" w:color="auto"/>
                    <w:bottom w:val="none" w:sz="0" w:space="0" w:color="auto"/>
                    <w:right w:val="none" w:sz="0" w:space="0" w:color="auto"/>
                  </w:divBdr>
                </w:div>
                <w:div w:id="1948654108">
                  <w:marLeft w:val="0"/>
                  <w:marRight w:val="0"/>
                  <w:marTop w:val="0"/>
                  <w:marBottom w:val="0"/>
                  <w:divBdr>
                    <w:top w:val="none" w:sz="0" w:space="0" w:color="auto"/>
                    <w:left w:val="none" w:sz="0" w:space="0" w:color="auto"/>
                    <w:bottom w:val="none" w:sz="0" w:space="0" w:color="auto"/>
                    <w:right w:val="none" w:sz="0" w:space="0" w:color="auto"/>
                  </w:divBdr>
                </w:div>
                <w:div w:id="1059017596">
                  <w:marLeft w:val="0"/>
                  <w:marRight w:val="0"/>
                  <w:marTop w:val="0"/>
                  <w:marBottom w:val="0"/>
                  <w:divBdr>
                    <w:top w:val="none" w:sz="0" w:space="0" w:color="auto"/>
                    <w:left w:val="none" w:sz="0" w:space="0" w:color="auto"/>
                    <w:bottom w:val="none" w:sz="0" w:space="0" w:color="auto"/>
                    <w:right w:val="none" w:sz="0" w:space="0" w:color="auto"/>
                  </w:divBdr>
                </w:div>
                <w:div w:id="1668023000">
                  <w:marLeft w:val="0"/>
                  <w:marRight w:val="0"/>
                  <w:marTop w:val="0"/>
                  <w:marBottom w:val="0"/>
                  <w:divBdr>
                    <w:top w:val="none" w:sz="0" w:space="0" w:color="auto"/>
                    <w:left w:val="none" w:sz="0" w:space="0" w:color="auto"/>
                    <w:bottom w:val="none" w:sz="0" w:space="0" w:color="auto"/>
                    <w:right w:val="none" w:sz="0" w:space="0" w:color="auto"/>
                  </w:divBdr>
                </w:div>
                <w:div w:id="798764240">
                  <w:marLeft w:val="0"/>
                  <w:marRight w:val="0"/>
                  <w:marTop w:val="0"/>
                  <w:marBottom w:val="0"/>
                  <w:divBdr>
                    <w:top w:val="none" w:sz="0" w:space="0" w:color="auto"/>
                    <w:left w:val="none" w:sz="0" w:space="0" w:color="auto"/>
                    <w:bottom w:val="none" w:sz="0" w:space="0" w:color="auto"/>
                    <w:right w:val="none" w:sz="0" w:space="0" w:color="auto"/>
                  </w:divBdr>
                </w:div>
                <w:div w:id="783227212">
                  <w:marLeft w:val="0"/>
                  <w:marRight w:val="0"/>
                  <w:marTop w:val="0"/>
                  <w:marBottom w:val="0"/>
                  <w:divBdr>
                    <w:top w:val="none" w:sz="0" w:space="0" w:color="auto"/>
                    <w:left w:val="none" w:sz="0" w:space="0" w:color="auto"/>
                    <w:bottom w:val="none" w:sz="0" w:space="0" w:color="auto"/>
                    <w:right w:val="none" w:sz="0" w:space="0" w:color="auto"/>
                  </w:divBdr>
                </w:div>
                <w:div w:id="237062730">
                  <w:marLeft w:val="0"/>
                  <w:marRight w:val="0"/>
                  <w:marTop w:val="0"/>
                  <w:marBottom w:val="0"/>
                  <w:divBdr>
                    <w:top w:val="none" w:sz="0" w:space="0" w:color="auto"/>
                    <w:left w:val="none" w:sz="0" w:space="0" w:color="auto"/>
                    <w:bottom w:val="none" w:sz="0" w:space="0" w:color="auto"/>
                    <w:right w:val="none" w:sz="0" w:space="0" w:color="auto"/>
                  </w:divBdr>
                </w:div>
                <w:div w:id="644163532">
                  <w:marLeft w:val="0"/>
                  <w:marRight w:val="0"/>
                  <w:marTop w:val="0"/>
                  <w:marBottom w:val="0"/>
                  <w:divBdr>
                    <w:top w:val="none" w:sz="0" w:space="0" w:color="auto"/>
                    <w:left w:val="none" w:sz="0" w:space="0" w:color="auto"/>
                    <w:bottom w:val="none" w:sz="0" w:space="0" w:color="auto"/>
                    <w:right w:val="none" w:sz="0" w:space="0" w:color="auto"/>
                  </w:divBdr>
                </w:div>
                <w:div w:id="1267814751">
                  <w:marLeft w:val="0"/>
                  <w:marRight w:val="0"/>
                  <w:marTop w:val="0"/>
                  <w:marBottom w:val="0"/>
                  <w:divBdr>
                    <w:top w:val="none" w:sz="0" w:space="0" w:color="auto"/>
                    <w:left w:val="none" w:sz="0" w:space="0" w:color="auto"/>
                    <w:bottom w:val="none" w:sz="0" w:space="0" w:color="auto"/>
                    <w:right w:val="none" w:sz="0" w:space="0" w:color="auto"/>
                  </w:divBdr>
                </w:div>
                <w:div w:id="1548109417">
                  <w:marLeft w:val="0"/>
                  <w:marRight w:val="0"/>
                  <w:marTop w:val="0"/>
                  <w:marBottom w:val="0"/>
                  <w:divBdr>
                    <w:top w:val="none" w:sz="0" w:space="0" w:color="auto"/>
                    <w:left w:val="none" w:sz="0" w:space="0" w:color="auto"/>
                    <w:bottom w:val="none" w:sz="0" w:space="0" w:color="auto"/>
                    <w:right w:val="none" w:sz="0" w:space="0" w:color="auto"/>
                  </w:divBdr>
                </w:div>
                <w:div w:id="987169063">
                  <w:marLeft w:val="0"/>
                  <w:marRight w:val="0"/>
                  <w:marTop w:val="0"/>
                  <w:marBottom w:val="0"/>
                  <w:divBdr>
                    <w:top w:val="none" w:sz="0" w:space="0" w:color="auto"/>
                    <w:left w:val="none" w:sz="0" w:space="0" w:color="auto"/>
                    <w:bottom w:val="none" w:sz="0" w:space="0" w:color="auto"/>
                    <w:right w:val="none" w:sz="0" w:space="0" w:color="auto"/>
                  </w:divBdr>
                </w:div>
                <w:div w:id="1083183183">
                  <w:marLeft w:val="0"/>
                  <w:marRight w:val="0"/>
                  <w:marTop w:val="0"/>
                  <w:marBottom w:val="0"/>
                  <w:divBdr>
                    <w:top w:val="none" w:sz="0" w:space="0" w:color="auto"/>
                    <w:left w:val="none" w:sz="0" w:space="0" w:color="auto"/>
                    <w:bottom w:val="none" w:sz="0" w:space="0" w:color="auto"/>
                    <w:right w:val="none" w:sz="0" w:space="0" w:color="auto"/>
                  </w:divBdr>
                </w:div>
                <w:div w:id="649359129">
                  <w:marLeft w:val="0"/>
                  <w:marRight w:val="0"/>
                  <w:marTop w:val="0"/>
                  <w:marBottom w:val="0"/>
                  <w:divBdr>
                    <w:top w:val="none" w:sz="0" w:space="0" w:color="auto"/>
                    <w:left w:val="none" w:sz="0" w:space="0" w:color="auto"/>
                    <w:bottom w:val="none" w:sz="0" w:space="0" w:color="auto"/>
                    <w:right w:val="none" w:sz="0" w:space="0" w:color="auto"/>
                  </w:divBdr>
                </w:div>
                <w:div w:id="1294487268">
                  <w:marLeft w:val="0"/>
                  <w:marRight w:val="0"/>
                  <w:marTop w:val="0"/>
                  <w:marBottom w:val="0"/>
                  <w:divBdr>
                    <w:top w:val="none" w:sz="0" w:space="0" w:color="auto"/>
                    <w:left w:val="none" w:sz="0" w:space="0" w:color="auto"/>
                    <w:bottom w:val="none" w:sz="0" w:space="0" w:color="auto"/>
                    <w:right w:val="none" w:sz="0" w:space="0" w:color="auto"/>
                  </w:divBdr>
                </w:div>
                <w:div w:id="429274876">
                  <w:marLeft w:val="0"/>
                  <w:marRight w:val="0"/>
                  <w:marTop w:val="0"/>
                  <w:marBottom w:val="0"/>
                  <w:divBdr>
                    <w:top w:val="none" w:sz="0" w:space="0" w:color="auto"/>
                    <w:left w:val="none" w:sz="0" w:space="0" w:color="auto"/>
                    <w:bottom w:val="none" w:sz="0" w:space="0" w:color="auto"/>
                    <w:right w:val="none" w:sz="0" w:space="0" w:color="auto"/>
                  </w:divBdr>
                </w:div>
                <w:div w:id="2146578108">
                  <w:marLeft w:val="0"/>
                  <w:marRight w:val="0"/>
                  <w:marTop w:val="0"/>
                  <w:marBottom w:val="0"/>
                  <w:divBdr>
                    <w:top w:val="none" w:sz="0" w:space="0" w:color="auto"/>
                    <w:left w:val="none" w:sz="0" w:space="0" w:color="auto"/>
                    <w:bottom w:val="none" w:sz="0" w:space="0" w:color="auto"/>
                    <w:right w:val="none" w:sz="0" w:space="0" w:color="auto"/>
                  </w:divBdr>
                </w:div>
                <w:div w:id="2132284966">
                  <w:marLeft w:val="0"/>
                  <w:marRight w:val="0"/>
                  <w:marTop w:val="0"/>
                  <w:marBottom w:val="0"/>
                  <w:divBdr>
                    <w:top w:val="none" w:sz="0" w:space="0" w:color="auto"/>
                    <w:left w:val="none" w:sz="0" w:space="0" w:color="auto"/>
                    <w:bottom w:val="none" w:sz="0" w:space="0" w:color="auto"/>
                    <w:right w:val="none" w:sz="0" w:space="0" w:color="auto"/>
                  </w:divBdr>
                </w:div>
                <w:div w:id="928585281">
                  <w:marLeft w:val="0"/>
                  <w:marRight w:val="0"/>
                  <w:marTop w:val="0"/>
                  <w:marBottom w:val="0"/>
                  <w:divBdr>
                    <w:top w:val="none" w:sz="0" w:space="0" w:color="auto"/>
                    <w:left w:val="none" w:sz="0" w:space="0" w:color="auto"/>
                    <w:bottom w:val="none" w:sz="0" w:space="0" w:color="auto"/>
                    <w:right w:val="none" w:sz="0" w:space="0" w:color="auto"/>
                  </w:divBdr>
                </w:div>
                <w:div w:id="1035429598">
                  <w:marLeft w:val="0"/>
                  <w:marRight w:val="0"/>
                  <w:marTop w:val="0"/>
                  <w:marBottom w:val="0"/>
                  <w:divBdr>
                    <w:top w:val="none" w:sz="0" w:space="0" w:color="auto"/>
                    <w:left w:val="none" w:sz="0" w:space="0" w:color="auto"/>
                    <w:bottom w:val="none" w:sz="0" w:space="0" w:color="auto"/>
                    <w:right w:val="none" w:sz="0" w:space="0" w:color="auto"/>
                  </w:divBdr>
                </w:div>
                <w:div w:id="1744066058">
                  <w:marLeft w:val="0"/>
                  <w:marRight w:val="0"/>
                  <w:marTop w:val="0"/>
                  <w:marBottom w:val="0"/>
                  <w:divBdr>
                    <w:top w:val="none" w:sz="0" w:space="0" w:color="auto"/>
                    <w:left w:val="none" w:sz="0" w:space="0" w:color="auto"/>
                    <w:bottom w:val="none" w:sz="0" w:space="0" w:color="auto"/>
                    <w:right w:val="none" w:sz="0" w:space="0" w:color="auto"/>
                  </w:divBdr>
                </w:div>
                <w:div w:id="1617785874">
                  <w:marLeft w:val="0"/>
                  <w:marRight w:val="0"/>
                  <w:marTop w:val="0"/>
                  <w:marBottom w:val="0"/>
                  <w:divBdr>
                    <w:top w:val="none" w:sz="0" w:space="0" w:color="auto"/>
                    <w:left w:val="none" w:sz="0" w:space="0" w:color="auto"/>
                    <w:bottom w:val="none" w:sz="0" w:space="0" w:color="auto"/>
                    <w:right w:val="none" w:sz="0" w:space="0" w:color="auto"/>
                  </w:divBdr>
                </w:div>
                <w:div w:id="2128621169">
                  <w:marLeft w:val="0"/>
                  <w:marRight w:val="0"/>
                  <w:marTop w:val="0"/>
                  <w:marBottom w:val="0"/>
                  <w:divBdr>
                    <w:top w:val="none" w:sz="0" w:space="0" w:color="auto"/>
                    <w:left w:val="none" w:sz="0" w:space="0" w:color="auto"/>
                    <w:bottom w:val="none" w:sz="0" w:space="0" w:color="auto"/>
                    <w:right w:val="none" w:sz="0" w:space="0" w:color="auto"/>
                  </w:divBdr>
                </w:div>
                <w:div w:id="948588945">
                  <w:marLeft w:val="0"/>
                  <w:marRight w:val="0"/>
                  <w:marTop w:val="0"/>
                  <w:marBottom w:val="0"/>
                  <w:divBdr>
                    <w:top w:val="none" w:sz="0" w:space="0" w:color="auto"/>
                    <w:left w:val="none" w:sz="0" w:space="0" w:color="auto"/>
                    <w:bottom w:val="none" w:sz="0" w:space="0" w:color="auto"/>
                    <w:right w:val="none" w:sz="0" w:space="0" w:color="auto"/>
                  </w:divBdr>
                </w:div>
                <w:div w:id="1095635839">
                  <w:marLeft w:val="0"/>
                  <w:marRight w:val="0"/>
                  <w:marTop w:val="0"/>
                  <w:marBottom w:val="0"/>
                  <w:divBdr>
                    <w:top w:val="none" w:sz="0" w:space="0" w:color="auto"/>
                    <w:left w:val="none" w:sz="0" w:space="0" w:color="auto"/>
                    <w:bottom w:val="none" w:sz="0" w:space="0" w:color="auto"/>
                    <w:right w:val="none" w:sz="0" w:space="0" w:color="auto"/>
                  </w:divBdr>
                </w:div>
                <w:div w:id="2116052006">
                  <w:marLeft w:val="0"/>
                  <w:marRight w:val="0"/>
                  <w:marTop w:val="0"/>
                  <w:marBottom w:val="0"/>
                  <w:divBdr>
                    <w:top w:val="none" w:sz="0" w:space="0" w:color="auto"/>
                    <w:left w:val="none" w:sz="0" w:space="0" w:color="auto"/>
                    <w:bottom w:val="none" w:sz="0" w:space="0" w:color="auto"/>
                    <w:right w:val="none" w:sz="0" w:space="0" w:color="auto"/>
                  </w:divBdr>
                </w:div>
                <w:div w:id="866914339">
                  <w:marLeft w:val="0"/>
                  <w:marRight w:val="0"/>
                  <w:marTop w:val="0"/>
                  <w:marBottom w:val="0"/>
                  <w:divBdr>
                    <w:top w:val="none" w:sz="0" w:space="0" w:color="auto"/>
                    <w:left w:val="none" w:sz="0" w:space="0" w:color="auto"/>
                    <w:bottom w:val="none" w:sz="0" w:space="0" w:color="auto"/>
                    <w:right w:val="none" w:sz="0" w:space="0" w:color="auto"/>
                  </w:divBdr>
                </w:div>
                <w:div w:id="515192736">
                  <w:marLeft w:val="0"/>
                  <w:marRight w:val="0"/>
                  <w:marTop w:val="0"/>
                  <w:marBottom w:val="0"/>
                  <w:divBdr>
                    <w:top w:val="none" w:sz="0" w:space="0" w:color="auto"/>
                    <w:left w:val="none" w:sz="0" w:space="0" w:color="auto"/>
                    <w:bottom w:val="none" w:sz="0" w:space="0" w:color="auto"/>
                    <w:right w:val="none" w:sz="0" w:space="0" w:color="auto"/>
                  </w:divBdr>
                </w:div>
                <w:div w:id="32580493">
                  <w:marLeft w:val="0"/>
                  <w:marRight w:val="0"/>
                  <w:marTop w:val="0"/>
                  <w:marBottom w:val="0"/>
                  <w:divBdr>
                    <w:top w:val="none" w:sz="0" w:space="0" w:color="auto"/>
                    <w:left w:val="none" w:sz="0" w:space="0" w:color="auto"/>
                    <w:bottom w:val="none" w:sz="0" w:space="0" w:color="auto"/>
                    <w:right w:val="none" w:sz="0" w:space="0" w:color="auto"/>
                  </w:divBdr>
                </w:div>
                <w:div w:id="1941791300">
                  <w:marLeft w:val="0"/>
                  <w:marRight w:val="0"/>
                  <w:marTop w:val="0"/>
                  <w:marBottom w:val="0"/>
                  <w:divBdr>
                    <w:top w:val="none" w:sz="0" w:space="0" w:color="auto"/>
                    <w:left w:val="none" w:sz="0" w:space="0" w:color="auto"/>
                    <w:bottom w:val="none" w:sz="0" w:space="0" w:color="auto"/>
                    <w:right w:val="none" w:sz="0" w:space="0" w:color="auto"/>
                  </w:divBdr>
                </w:div>
                <w:div w:id="2035112531">
                  <w:marLeft w:val="0"/>
                  <w:marRight w:val="0"/>
                  <w:marTop w:val="0"/>
                  <w:marBottom w:val="0"/>
                  <w:divBdr>
                    <w:top w:val="none" w:sz="0" w:space="0" w:color="auto"/>
                    <w:left w:val="none" w:sz="0" w:space="0" w:color="auto"/>
                    <w:bottom w:val="none" w:sz="0" w:space="0" w:color="auto"/>
                    <w:right w:val="none" w:sz="0" w:space="0" w:color="auto"/>
                  </w:divBdr>
                </w:div>
                <w:div w:id="923416696">
                  <w:marLeft w:val="0"/>
                  <w:marRight w:val="0"/>
                  <w:marTop w:val="0"/>
                  <w:marBottom w:val="0"/>
                  <w:divBdr>
                    <w:top w:val="none" w:sz="0" w:space="0" w:color="auto"/>
                    <w:left w:val="none" w:sz="0" w:space="0" w:color="auto"/>
                    <w:bottom w:val="none" w:sz="0" w:space="0" w:color="auto"/>
                    <w:right w:val="none" w:sz="0" w:space="0" w:color="auto"/>
                  </w:divBdr>
                </w:div>
                <w:div w:id="1964652918">
                  <w:marLeft w:val="0"/>
                  <w:marRight w:val="0"/>
                  <w:marTop w:val="0"/>
                  <w:marBottom w:val="0"/>
                  <w:divBdr>
                    <w:top w:val="none" w:sz="0" w:space="0" w:color="auto"/>
                    <w:left w:val="none" w:sz="0" w:space="0" w:color="auto"/>
                    <w:bottom w:val="none" w:sz="0" w:space="0" w:color="auto"/>
                    <w:right w:val="none" w:sz="0" w:space="0" w:color="auto"/>
                  </w:divBdr>
                </w:div>
                <w:div w:id="158620732">
                  <w:marLeft w:val="0"/>
                  <w:marRight w:val="0"/>
                  <w:marTop w:val="0"/>
                  <w:marBottom w:val="0"/>
                  <w:divBdr>
                    <w:top w:val="none" w:sz="0" w:space="0" w:color="auto"/>
                    <w:left w:val="none" w:sz="0" w:space="0" w:color="auto"/>
                    <w:bottom w:val="none" w:sz="0" w:space="0" w:color="auto"/>
                    <w:right w:val="none" w:sz="0" w:space="0" w:color="auto"/>
                  </w:divBdr>
                </w:div>
                <w:div w:id="359203587">
                  <w:marLeft w:val="0"/>
                  <w:marRight w:val="0"/>
                  <w:marTop w:val="0"/>
                  <w:marBottom w:val="0"/>
                  <w:divBdr>
                    <w:top w:val="none" w:sz="0" w:space="0" w:color="auto"/>
                    <w:left w:val="none" w:sz="0" w:space="0" w:color="auto"/>
                    <w:bottom w:val="none" w:sz="0" w:space="0" w:color="auto"/>
                    <w:right w:val="none" w:sz="0" w:space="0" w:color="auto"/>
                  </w:divBdr>
                </w:div>
                <w:div w:id="401828825">
                  <w:marLeft w:val="0"/>
                  <w:marRight w:val="0"/>
                  <w:marTop w:val="0"/>
                  <w:marBottom w:val="0"/>
                  <w:divBdr>
                    <w:top w:val="none" w:sz="0" w:space="0" w:color="auto"/>
                    <w:left w:val="none" w:sz="0" w:space="0" w:color="auto"/>
                    <w:bottom w:val="none" w:sz="0" w:space="0" w:color="auto"/>
                    <w:right w:val="none" w:sz="0" w:space="0" w:color="auto"/>
                  </w:divBdr>
                </w:div>
                <w:div w:id="161969513">
                  <w:marLeft w:val="0"/>
                  <w:marRight w:val="0"/>
                  <w:marTop w:val="0"/>
                  <w:marBottom w:val="0"/>
                  <w:divBdr>
                    <w:top w:val="none" w:sz="0" w:space="0" w:color="auto"/>
                    <w:left w:val="none" w:sz="0" w:space="0" w:color="auto"/>
                    <w:bottom w:val="none" w:sz="0" w:space="0" w:color="auto"/>
                    <w:right w:val="none" w:sz="0" w:space="0" w:color="auto"/>
                  </w:divBdr>
                </w:div>
                <w:div w:id="1645507972">
                  <w:marLeft w:val="0"/>
                  <w:marRight w:val="0"/>
                  <w:marTop w:val="0"/>
                  <w:marBottom w:val="0"/>
                  <w:divBdr>
                    <w:top w:val="none" w:sz="0" w:space="0" w:color="auto"/>
                    <w:left w:val="none" w:sz="0" w:space="0" w:color="auto"/>
                    <w:bottom w:val="none" w:sz="0" w:space="0" w:color="auto"/>
                    <w:right w:val="none" w:sz="0" w:space="0" w:color="auto"/>
                  </w:divBdr>
                </w:div>
                <w:div w:id="2023241623">
                  <w:marLeft w:val="0"/>
                  <w:marRight w:val="0"/>
                  <w:marTop w:val="0"/>
                  <w:marBottom w:val="0"/>
                  <w:divBdr>
                    <w:top w:val="none" w:sz="0" w:space="0" w:color="auto"/>
                    <w:left w:val="none" w:sz="0" w:space="0" w:color="auto"/>
                    <w:bottom w:val="none" w:sz="0" w:space="0" w:color="auto"/>
                    <w:right w:val="none" w:sz="0" w:space="0" w:color="auto"/>
                  </w:divBdr>
                </w:div>
                <w:div w:id="1087314310">
                  <w:marLeft w:val="0"/>
                  <w:marRight w:val="0"/>
                  <w:marTop w:val="0"/>
                  <w:marBottom w:val="0"/>
                  <w:divBdr>
                    <w:top w:val="none" w:sz="0" w:space="0" w:color="auto"/>
                    <w:left w:val="none" w:sz="0" w:space="0" w:color="auto"/>
                    <w:bottom w:val="none" w:sz="0" w:space="0" w:color="auto"/>
                    <w:right w:val="none" w:sz="0" w:space="0" w:color="auto"/>
                  </w:divBdr>
                </w:div>
                <w:div w:id="1241866639">
                  <w:marLeft w:val="0"/>
                  <w:marRight w:val="0"/>
                  <w:marTop w:val="0"/>
                  <w:marBottom w:val="0"/>
                  <w:divBdr>
                    <w:top w:val="none" w:sz="0" w:space="0" w:color="auto"/>
                    <w:left w:val="none" w:sz="0" w:space="0" w:color="auto"/>
                    <w:bottom w:val="none" w:sz="0" w:space="0" w:color="auto"/>
                    <w:right w:val="none" w:sz="0" w:space="0" w:color="auto"/>
                  </w:divBdr>
                </w:div>
                <w:div w:id="1312365601">
                  <w:marLeft w:val="0"/>
                  <w:marRight w:val="0"/>
                  <w:marTop w:val="0"/>
                  <w:marBottom w:val="0"/>
                  <w:divBdr>
                    <w:top w:val="none" w:sz="0" w:space="0" w:color="auto"/>
                    <w:left w:val="none" w:sz="0" w:space="0" w:color="auto"/>
                    <w:bottom w:val="none" w:sz="0" w:space="0" w:color="auto"/>
                    <w:right w:val="none" w:sz="0" w:space="0" w:color="auto"/>
                  </w:divBdr>
                </w:div>
                <w:div w:id="915941267">
                  <w:marLeft w:val="0"/>
                  <w:marRight w:val="0"/>
                  <w:marTop w:val="0"/>
                  <w:marBottom w:val="0"/>
                  <w:divBdr>
                    <w:top w:val="none" w:sz="0" w:space="0" w:color="auto"/>
                    <w:left w:val="none" w:sz="0" w:space="0" w:color="auto"/>
                    <w:bottom w:val="none" w:sz="0" w:space="0" w:color="auto"/>
                    <w:right w:val="none" w:sz="0" w:space="0" w:color="auto"/>
                  </w:divBdr>
                </w:div>
                <w:div w:id="1342927825">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7443">
          <w:marLeft w:val="0"/>
          <w:marRight w:val="0"/>
          <w:marTop w:val="0"/>
          <w:marBottom w:val="0"/>
          <w:divBdr>
            <w:top w:val="none" w:sz="0" w:space="0" w:color="auto"/>
            <w:left w:val="none" w:sz="0" w:space="0" w:color="auto"/>
            <w:bottom w:val="none" w:sz="0" w:space="0" w:color="auto"/>
            <w:right w:val="none" w:sz="0" w:space="0" w:color="auto"/>
          </w:divBdr>
        </w:div>
        <w:div w:id="41174123">
          <w:marLeft w:val="0"/>
          <w:marRight w:val="0"/>
          <w:marTop w:val="0"/>
          <w:marBottom w:val="0"/>
          <w:divBdr>
            <w:top w:val="none" w:sz="0" w:space="0" w:color="auto"/>
            <w:left w:val="none" w:sz="0" w:space="0" w:color="auto"/>
            <w:bottom w:val="none" w:sz="0" w:space="0" w:color="auto"/>
            <w:right w:val="none" w:sz="0" w:space="0" w:color="auto"/>
          </w:divBdr>
        </w:div>
        <w:div w:id="1578594652">
          <w:marLeft w:val="0"/>
          <w:marRight w:val="0"/>
          <w:marTop w:val="0"/>
          <w:marBottom w:val="0"/>
          <w:divBdr>
            <w:top w:val="none" w:sz="0" w:space="0" w:color="auto"/>
            <w:left w:val="none" w:sz="0" w:space="0" w:color="auto"/>
            <w:bottom w:val="none" w:sz="0" w:space="0" w:color="auto"/>
            <w:right w:val="none" w:sz="0" w:space="0" w:color="auto"/>
          </w:divBdr>
        </w:div>
        <w:div w:id="202720058">
          <w:marLeft w:val="0"/>
          <w:marRight w:val="0"/>
          <w:marTop w:val="0"/>
          <w:marBottom w:val="0"/>
          <w:divBdr>
            <w:top w:val="none" w:sz="0" w:space="0" w:color="auto"/>
            <w:left w:val="none" w:sz="0" w:space="0" w:color="auto"/>
            <w:bottom w:val="none" w:sz="0" w:space="0" w:color="auto"/>
            <w:right w:val="none" w:sz="0" w:space="0" w:color="auto"/>
          </w:divBdr>
        </w:div>
        <w:div w:id="845830538">
          <w:marLeft w:val="0"/>
          <w:marRight w:val="0"/>
          <w:marTop w:val="0"/>
          <w:marBottom w:val="0"/>
          <w:divBdr>
            <w:top w:val="none" w:sz="0" w:space="0" w:color="auto"/>
            <w:left w:val="none" w:sz="0" w:space="0" w:color="auto"/>
            <w:bottom w:val="none" w:sz="0" w:space="0" w:color="auto"/>
            <w:right w:val="none" w:sz="0" w:space="0" w:color="auto"/>
          </w:divBdr>
        </w:div>
        <w:div w:id="646394514">
          <w:marLeft w:val="0"/>
          <w:marRight w:val="0"/>
          <w:marTop w:val="0"/>
          <w:marBottom w:val="0"/>
          <w:divBdr>
            <w:top w:val="none" w:sz="0" w:space="0" w:color="auto"/>
            <w:left w:val="none" w:sz="0" w:space="0" w:color="auto"/>
            <w:bottom w:val="none" w:sz="0" w:space="0" w:color="auto"/>
            <w:right w:val="none" w:sz="0" w:space="0" w:color="auto"/>
          </w:divBdr>
        </w:div>
        <w:div w:id="710153589">
          <w:marLeft w:val="0"/>
          <w:marRight w:val="0"/>
          <w:marTop w:val="0"/>
          <w:marBottom w:val="0"/>
          <w:divBdr>
            <w:top w:val="none" w:sz="0" w:space="0" w:color="auto"/>
            <w:left w:val="none" w:sz="0" w:space="0" w:color="auto"/>
            <w:bottom w:val="none" w:sz="0" w:space="0" w:color="auto"/>
            <w:right w:val="none" w:sz="0" w:space="0" w:color="auto"/>
          </w:divBdr>
        </w:div>
        <w:div w:id="1155410747">
          <w:marLeft w:val="0"/>
          <w:marRight w:val="0"/>
          <w:marTop w:val="0"/>
          <w:marBottom w:val="0"/>
          <w:divBdr>
            <w:top w:val="none" w:sz="0" w:space="0" w:color="auto"/>
            <w:left w:val="none" w:sz="0" w:space="0" w:color="auto"/>
            <w:bottom w:val="none" w:sz="0" w:space="0" w:color="auto"/>
            <w:right w:val="none" w:sz="0" w:space="0" w:color="auto"/>
          </w:divBdr>
        </w:div>
        <w:div w:id="196478372">
          <w:marLeft w:val="0"/>
          <w:marRight w:val="0"/>
          <w:marTop w:val="0"/>
          <w:marBottom w:val="0"/>
          <w:divBdr>
            <w:top w:val="none" w:sz="0" w:space="0" w:color="auto"/>
            <w:left w:val="none" w:sz="0" w:space="0" w:color="auto"/>
            <w:bottom w:val="none" w:sz="0" w:space="0" w:color="auto"/>
            <w:right w:val="none" w:sz="0" w:space="0" w:color="auto"/>
          </w:divBdr>
        </w:div>
        <w:div w:id="1544707980">
          <w:marLeft w:val="0"/>
          <w:marRight w:val="0"/>
          <w:marTop w:val="0"/>
          <w:marBottom w:val="0"/>
          <w:divBdr>
            <w:top w:val="none" w:sz="0" w:space="0" w:color="auto"/>
            <w:left w:val="none" w:sz="0" w:space="0" w:color="auto"/>
            <w:bottom w:val="none" w:sz="0" w:space="0" w:color="auto"/>
            <w:right w:val="none" w:sz="0" w:space="0" w:color="auto"/>
          </w:divBdr>
        </w:div>
        <w:div w:id="749623635">
          <w:marLeft w:val="0"/>
          <w:marRight w:val="0"/>
          <w:marTop w:val="0"/>
          <w:marBottom w:val="0"/>
          <w:divBdr>
            <w:top w:val="none" w:sz="0" w:space="0" w:color="auto"/>
            <w:left w:val="none" w:sz="0" w:space="0" w:color="auto"/>
            <w:bottom w:val="none" w:sz="0" w:space="0" w:color="auto"/>
            <w:right w:val="none" w:sz="0" w:space="0" w:color="auto"/>
          </w:divBdr>
        </w:div>
        <w:div w:id="1522738482">
          <w:marLeft w:val="0"/>
          <w:marRight w:val="0"/>
          <w:marTop w:val="0"/>
          <w:marBottom w:val="0"/>
          <w:divBdr>
            <w:top w:val="none" w:sz="0" w:space="0" w:color="auto"/>
            <w:left w:val="none" w:sz="0" w:space="0" w:color="auto"/>
            <w:bottom w:val="none" w:sz="0" w:space="0" w:color="auto"/>
            <w:right w:val="none" w:sz="0" w:space="0" w:color="auto"/>
          </w:divBdr>
        </w:div>
        <w:div w:id="101188264">
          <w:marLeft w:val="0"/>
          <w:marRight w:val="0"/>
          <w:marTop w:val="0"/>
          <w:marBottom w:val="0"/>
          <w:divBdr>
            <w:top w:val="none" w:sz="0" w:space="0" w:color="auto"/>
            <w:left w:val="none" w:sz="0" w:space="0" w:color="auto"/>
            <w:bottom w:val="none" w:sz="0" w:space="0" w:color="auto"/>
            <w:right w:val="none" w:sz="0" w:space="0" w:color="auto"/>
          </w:divBdr>
        </w:div>
        <w:div w:id="20403579">
          <w:marLeft w:val="0"/>
          <w:marRight w:val="0"/>
          <w:marTop w:val="0"/>
          <w:marBottom w:val="0"/>
          <w:divBdr>
            <w:top w:val="none" w:sz="0" w:space="0" w:color="auto"/>
            <w:left w:val="none" w:sz="0" w:space="0" w:color="auto"/>
            <w:bottom w:val="none" w:sz="0" w:space="0" w:color="auto"/>
            <w:right w:val="none" w:sz="0" w:space="0" w:color="auto"/>
          </w:divBdr>
        </w:div>
        <w:div w:id="1947614378">
          <w:marLeft w:val="0"/>
          <w:marRight w:val="0"/>
          <w:marTop w:val="0"/>
          <w:marBottom w:val="0"/>
          <w:divBdr>
            <w:top w:val="none" w:sz="0" w:space="0" w:color="auto"/>
            <w:left w:val="none" w:sz="0" w:space="0" w:color="auto"/>
            <w:bottom w:val="none" w:sz="0" w:space="0" w:color="auto"/>
            <w:right w:val="none" w:sz="0" w:space="0" w:color="auto"/>
          </w:divBdr>
        </w:div>
        <w:div w:id="1864203347">
          <w:marLeft w:val="0"/>
          <w:marRight w:val="0"/>
          <w:marTop w:val="0"/>
          <w:marBottom w:val="0"/>
          <w:divBdr>
            <w:top w:val="none" w:sz="0" w:space="0" w:color="auto"/>
            <w:left w:val="none" w:sz="0" w:space="0" w:color="auto"/>
            <w:bottom w:val="none" w:sz="0" w:space="0" w:color="auto"/>
            <w:right w:val="none" w:sz="0" w:space="0" w:color="auto"/>
          </w:divBdr>
        </w:div>
        <w:div w:id="936475461">
          <w:marLeft w:val="0"/>
          <w:marRight w:val="0"/>
          <w:marTop w:val="0"/>
          <w:marBottom w:val="0"/>
          <w:divBdr>
            <w:top w:val="none" w:sz="0" w:space="0" w:color="auto"/>
            <w:left w:val="none" w:sz="0" w:space="0" w:color="auto"/>
            <w:bottom w:val="none" w:sz="0" w:space="0" w:color="auto"/>
            <w:right w:val="none" w:sz="0" w:space="0" w:color="auto"/>
          </w:divBdr>
        </w:div>
        <w:div w:id="819614115">
          <w:marLeft w:val="0"/>
          <w:marRight w:val="0"/>
          <w:marTop w:val="0"/>
          <w:marBottom w:val="0"/>
          <w:divBdr>
            <w:top w:val="none" w:sz="0" w:space="0" w:color="auto"/>
            <w:left w:val="none" w:sz="0" w:space="0" w:color="auto"/>
            <w:bottom w:val="none" w:sz="0" w:space="0" w:color="auto"/>
            <w:right w:val="none" w:sz="0" w:space="0" w:color="auto"/>
          </w:divBdr>
        </w:div>
        <w:div w:id="2094085662">
          <w:marLeft w:val="0"/>
          <w:marRight w:val="0"/>
          <w:marTop w:val="0"/>
          <w:marBottom w:val="0"/>
          <w:divBdr>
            <w:top w:val="none" w:sz="0" w:space="0" w:color="auto"/>
            <w:left w:val="none" w:sz="0" w:space="0" w:color="auto"/>
            <w:bottom w:val="none" w:sz="0" w:space="0" w:color="auto"/>
            <w:right w:val="none" w:sz="0" w:space="0" w:color="auto"/>
          </w:divBdr>
        </w:div>
        <w:div w:id="1027560805">
          <w:marLeft w:val="0"/>
          <w:marRight w:val="0"/>
          <w:marTop w:val="0"/>
          <w:marBottom w:val="0"/>
          <w:divBdr>
            <w:top w:val="none" w:sz="0" w:space="0" w:color="auto"/>
            <w:left w:val="none" w:sz="0" w:space="0" w:color="auto"/>
            <w:bottom w:val="none" w:sz="0" w:space="0" w:color="auto"/>
            <w:right w:val="none" w:sz="0" w:space="0" w:color="auto"/>
          </w:divBdr>
        </w:div>
        <w:div w:id="485509311">
          <w:marLeft w:val="0"/>
          <w:marRight w:val="0"/>
          <w:marTop w:val="0"/>
          <w:marBottom w:val="0"/>
          <w:divBdr>
            <w:top w:val="none" w:sz="0" w:space="0" w:color="auto"/>
            <w:left w:val="none" w:sz="0" w:space="0" w:color="auto"/>
            <w:bottom w:val="none" w:sz="0" w:space="0" w:color="auto"/>
            <w:right w:val="none" w:sz="0" w:space="0" w:color="auto"/>
          </w:divBdr>
        </w:div>
        <w:div w:id="2005353810">
          <w:marLeft w:val="0"/>
          <w:marRight w:val="0"/>
          <w:marTop w:val="0"/>
          <w:marBottom w:val="0"/>
          <w:divBdr>
            <w:top w:val="none" w:sz="0" w:space="0" w:color="auto"/>
            <w:left w:val="none" w:sz="0" w:space="0" w:color="auto"/>
            <w:bottom w:val="none" w:sz="0" w:space="0" w:color="auto"/>
            <w:right w:val="none" w:sz="0" w:space="0" w:color="auto"/>
          </w:divBdr>
        </w:div>
        <w:div w:id="64037562">
          <w:marLeft w:val="0"/>
          <w:marRight w:val="0"/>
          <w:marTop w:val="0"/>
          <w:marBottom w:val="0"/>
          <w:divBdr>
            <w:top w:val="none" w:sz="0" w:space="0" w:color="auto"/>
            <w:left w:val="none" w:sz="0" w:space="0" w:color="auto"/>
            <w:bottom w:val="none" w:sz="0" w:space="0" w:color="auto"/>
            <w:right w:val="none" w:sz="0" w:space="0" w:color="auto"/>
          </w:divBdr>
        </w:div>
        <w:div w:id="1495685979">
          <w:marLeft w:val="0"/>
          <w:marRight w:val="0"/>
          <w:marTop w:val="0"/>
          <w:marBottom w:val="0"/>
          <w:divBdr>
            <w:top w:val="none" w:sz="0" w:space="0" w:color="auto"/>
            <w:left w:val="none" w:sz="0" w:space="0" w:color="auto"/>
            <w:bottom w:val="none" w:sz="0" w:space="0" w:color="auto"/>
            <w:right w:val="none" w:sz="0" w:space="0" w:color="auto"/>
          </w:divBdr>
        </w:div>
        <w:div w:id="1195386755">
          <w:marLeft w:val="0"/>
          <w:marRight w:val="0"/>
          <w:marTop w:val="0"/>
          <w:marBottom w:val="0"/>
          <w:divBdr>
            <w:top w:val="none" w:sz="0" w:space="0" w:color="auto"/>
            <w:left w:val="none" w:sz="0" w:space="0" w:color="auto"/>
            <w:bottom w:val="none" w:sz="0" w:space="0" w:color="auto"/>
            <w:right w:val="none" w:sz="0" w:space="0" w:color="auto"/>
          </w:divBdr>
        </w:div>
        <w:div w:id="1549999072">
          <w:marLeft w:val="0"/>
          <w:marRight w:val="0"/>
          <w:marTop w:val="0"/>
          <w:marBottom w:val="0"/>
          <w:divBdr>
            <w:top w:val="none" w:sz="0" w:space="0" w:color="auto"/>
            <w:left w:val="none" w:sz="0" w:space="0" w:color="auto"/>
            <w:bottom w:val="none" w:sz="0" w:space="0" w:color="auto"/>
            <w:right w:val="none" w:sz="0" w:space="0" w:color="auto"/>
          </w:divBdr>
        </w:div>
        <w:div w:id="5206970">
          <w:marLeft w:val="0"/>
          <w:marRight w:val="0"/>
          <w:marTop w:val="0"/>
          <w:marBottom w:val="0"/>
          <w:divBdr>
            <w:top w:val="none" w:sz="0" w:space="0" w:color="auto"/>
            <w:left w:val="none" w:sz="0" w:space="0" w:color="auto"/>
            <w:bottom w:val="none" w:sz="0" w:space="0" w:color="auto"/>
            <w:right w:val="none" w:sz="0" w:space="0" w:color="auto"/>
          </w:divBdr>
        </w:div>
        <w:div w:id="1441803170">
          <w:marLeft w:val="0"/>
          <w:marRight w:val="0"/>
          <w:marTop w:val="0"/>
          <w:marBottom w:val="0"/>
          <w:divBdr>
            <w:top w:val="none" w:sz="0" w:space="0" w:color="auto"/>
            <w:left w:val="none" w:sz="0" w:space="0" w:color="auto"/>
            <w:bottom w:val="none" w:sz="0" w:space="0" w:color="auto"/>
            <w:right w:val="none" w:sz="0" w:space="0" w:color="auto"/>
          </w:divBdr>
        </w:div>
        <w:div w:id="1828278365">
          <w:marLeft w:val="0"/>
          <w:marRight w:val="0"/>
          <w:marTop w:val="0"/>
          <w:marBottom w:val="0"/>
          <w:divBdr>
            <w:top w:val="none" w:sz="0" w:space="0" w:color="auto"/>
            <w:left w:val="none" w:sz="0" w:space="0" w:color="auto"/>
            <w:bottom w:val="none" w:sz="0" w:space="0" w:color="auto"/>
            <w:right w:val="none" w:sz="0" w:space="0" w:color="auto"/>
          </w:divBdr>
        </w:div>
        <w:div w:id="564681962">
          <w:marLeft w:val="0"/>
          <w:marRight w:val="0"/>
          <w:marTop w:val="0"/>
          <w:marBottom w:val="0"/>
          <w:divBdr>
            <w:top w:val="none" w:sz="0" w:space="0" w:color="auto"/>
            <w:left w:val="none" w:sz="0" w:space="0" w:color="auto"/>
            <w:bottom w:val="none" w:sz="0" w:space="0" w:color="auto"/>
            <w:right w:val="none" w:sz="0" w:space="0" w:color="auto"/>
          </w:divBdr>
        </w:div>
        <w:div w:id="373240100">
          <w:marLeft w:val="0"/>
          <w:marRight w:val="0"/>
          <w:marTop w:val="0"/>
          <w:marBottom w:val="0"/>
          <w:divBdr>
            <w:top w:val="none" w:sz="0" w:space="0" w:color="auto"/>
            <w:left w:val="none" w:sz="0" w:space="0" w:color="auto"/>
            <w:bottom w:val="none" w:sz="0" w:space="0" w:color="auto"/>
            <w:right w:val="none" w:sz="0" w:space="0" w:color="auto"/>
          </w:divBdr>
        </w:div>
        <w:div w:id="947080867">
          <w:marLeft w:val="0"/>
          <w:marRight w:val="0"/>
          <w:marTop w:val="0"/>
          <w:marBottom w:val="0"/>
          <w:divBdr>
            <w:top w:val="none" w:sz="0" w:space="0" w:color="auto"/>
            <w:left w:val="none" w:sz="0" w:space="0" w:color="auto"/>
            <w:bottom w:val="none" w:sz="0" w:space="0" w:color="auto"/>
            <w:right w:val="none" w:sz="0" w:space="0" w:color="auto"/>
          </w:divBdr>
        </w:div>
        <w:div w:id="1646465493">
          <w:marLeft w:val="0"/>
          <w:marRight w:val="0"/>
          <w:marTop w:val="0"/>
          <w:marBottom w:val="0"/>
          <w:divBdr>
            <w:top w:val="none" w:sz="0" w:space="0" w:color="auto"/>
            <w:left w:val="none" w:sz="0" w:space="0" w:color="auto"/>
            <w:bottom w:val="none" w:sz="0" w:space="0" w:color="auto"/>
            <w:right w:val="none" w:sz="0" w:space="0" w:color="auto"/>
          </w:divBdr>
        </w:div>
        <w:div w:id="894268940">
          <w:marLeft w:val="0"/>
          <w:marRight w:val="0"/>
          <w:marTop w:val="0"/>
          <w:marBottom w:val="0"/>
          <w:divBdr>
            <w:top w:val="none" w:sz="0" w:space="0" w:color="auto"/>
            <w:left w:val="none" w:sz="0" w:space="0" w:color="auto"/>
            <w:bottom w:val="none" w:sz="0" w:space="0" w:color="auto"/>
            <w:right w:val="none" w:sz="0" w:space="0" w:color="auto"/>
          </w:divBdr>
        </w:div>
        <w:div w:id="1254703365">
          <w:marLeft w:val="0"/>
          <w:marRight w:val="0"/>
          <w:marTop w:val="0"/>
          <w:marBottom w:val="0"/>
          <w:divBdr>
            <w:top w:val="none" w:sz="0" w:space="0" w:color="auto"/>
            <w:left w:val="none" w:sz="0" w:space="0" w:color="auto"/>
            <w:bottom w:val="none" w:sz="0" w:space="0" w:color="auto"/>
            <w:right w:val="none" w:sz="0" w:space="0" w:color="auto"/>
          </w:divBdr>
        </w:div>
        <w:div w:id="1838032705">
          <w:marLeft w:val="0"/>
          <w:marRight w:val="0"/>
          <w:marTop w:val="0"/>
          <w:marBottom w:val="0"/>
          <w:divBdr>
            <w:top w:val="none" w:sz="0" w:space="0" w:color="auto"/>
            <w:left w:val="none" w:sz="0" w:space="0" w:color="auto"/>
            <w:bottom w:val="none" w:sz="0" w:space="0" w:color="auto"/>
            <w:right w:val="none" w:sz="0" w:space="0" w:color="auto"/>
          </w:divBdr>
        </w:div>
        <w:div w:id="159975880">
          <w:marLeft w:val="0"/>
          <w:marRight w:val="0"/>
          <w:marTop w:val="0"/>
          <w:marBottom w:val="0"/>
          <w:divBdr>
            <w:top w:val="none" w:sz="0" w:space="0" w:color="auto"/>
            <w:left w:val="none" w:sz="0" w:space="0" w:color="auto"/>
            <w:bottom w:val="none" w:sz="0" w:space="0" w:color="auto"/>
            <w:right w:val="none" w:sz="0" w:space="0" w:color="auto"/>
          </w:divBdr>
        </w:div>
        <w:div w:id="1111124584">
          <w:marLeft w:val="0"/>
          <w:marRight w:val="0"/>
          <w:marTop w:val="0"/>
          <w:marBottom w:val="0"/>
          <w:divBdr>
            <w:top w:val="none" w:sz="0" w:space="0" w:color="auto"/>
            <w:left w:val="none" w:sz="0" w:space="0" w:color="auto"/>
            <w:bottom w:val="none" w:sz="0" w:space="0" w:color="auto"/>
            <w:right w:val="none" w:sz="0" w:space="0" w:color="auto"/>
          </w:divBdr>
        </w:div>
        <w:div w:id="1067341634">
          <w:marLeft w:val="0"/>
          <w:marRight w:val="0"/>
          <w:marTop w:val="0"/>
          <w:marBottom w:val="0"/>
          <w:divBdr>
            <w:top w:val="none" w:sz="0" w:space="0" w:color="auto"/>
            <w:left w:val="none" w:sz="0" w:space="0" w:color="auto"/>
            <w:bottom w:val="none" w:sz="0" w:space="0" w:color="auto"/>
            <w:right w:val="none" w:sz="0" w:space="0" w:color="auto"/>
          </w:divBdr>
        </w:div>
        <w:div w:id="732192071">
          <w:marLeft w:val="0"/>
          <w:marRight w:val="0"/>
          <w:marTop w:val="0"/>
          <w:marBottom w:val="0"/>
          <w:divBdr>
            <w:top w:val="none" w:sz="0" w:space="0" w:color="auto"/>
            <w:left w:val="none" w:sz="0" w:space="0" w:color="auto"/>
            <w:bottom w:val="none" w:sz="0" w:space="0" w:color="auto"/>
            <w:right w:val="none" w:sz="0" w:space="0" w:color="auto"/>
          </w:divBdr>
        </w:div>
        <w:div w:id="225530470">
          <w:marLeft w:val="0"/>
          <w:marRight w:val="0"/>
          <w:marTop w:val="0"/>
          <w:marBottom w:val="0"/>
          <w:divBdr>
            <w:top w:val="none" w:sz="0" w:space="0" w:color="auto"/>
            <w:left w:val="none" w:sz="0" w:space="0" w:color="auto"/>
            <w:bottom w:val="none" w:sz="0" w:space="0" w:color="auto"/>
            <w:right w:val="none" w:sz="0" w:space="0" w:color="auto"/>
          </w:divBdr>
        </w:div>
        <w:div w:id="820730358">
          <w:marLeft w:val="0"/>
          <w:marRight w:val="0"/>
          <w:marTop w:val="0"/>
          <w:marBottom w:val="0"/>
          <w:divBdr>
            <w:top w:val="none" w:sz="0" w:space="0" w:color="auto"/>
            <w:left w:val="none" w:sz="0" w:space="0" w:color="auto"/>
            <w:bottom w:val="none" w:sz="0" w:space="0" w:color="auto"/>
            <w:right w:val="none" w:sz="0" w:space="0" w:color="auto"/>
          </w:divBdr>
        </w:div>
        <w:div w:id="1484740731">
          <w:marLeft w:val="0"/>
          <w:marRight w:val="0"/>
          <w:marTop w:val="0"/>
          <w:marBottom w:val="0"/>
          <w:divBdr>
            <w:top w:val="none" w:sz="0" w:space="0" w:color="auto"/>
            <w:left w:val="none" w:sz="0" w:space="0" w:color="auto"/>
            <w:bottom w:val="none" w:sz="0" w:space="0" w:color="auto"/>
            <w:right w:val="none" w:sz="0" w:space="0" w:color="auto"/>
          </w:divBdr>
        </w:div>
        <w:div w:id="480007631">
          <w:marLeft w:val="0"/>
          <w:marRight w:val="0"/>
          <w:marTop w:val="0"/>
          <w:marBottom w:val="0"/>
          <w:divBdr>
            <w:top w:val="none" w:sz="0" w:space="0" w:color="auto"/>
            <w:left w:val="none" w:sz="0" w:space="0" w:color="auto"/>
            <w:bottom w:val="none" w:sz="0" w:space="0" w:color="auto"/>
            <w:right w:val="none" w:sz="0" w:space="0" w:color="auto"/>
          </w:divBdr>
        </w:div>
        <w:div w:id="2024210958">
          <w:marLeft w:val="0"/>
          <w:marRight w:val="0"/>
          <w:marTop w:val="0"/>
          <w:marBottom w:val="0"/>
          <w:divBdr>
            <w:top w:val="none" w:sz="0" w:space="0" w:color="auto"/>
            <w:left w:val="none" w:sz="0" w:space="0" w:color="auto"/>
            <w:bottom w:val="none" w:sz="0" w:space="0" w:color="auto"/>
            <w:right w:val="none" w:sz="0" w:space="0" w:color="auto"/>
          </w:divBdr>
        </w:div>
        <w:div w:id="1814638921">
          <w:marLeft w:val="0"/>
          <w:marRight w:val="0"/>
          <w:marTop w:val="0"/>
          <w:marBottom w:val="0"/>
          <w:divBdr>
            <w:top w:val="none" w:sz="0" w:space="0" w:color="auto"/>
            <w:left w:val="none" w:sz="0" w:space="0" w:color="auto"/>
            <w:bottom w:val="none" w:sz="0" w:space="0" w:color="auto"/>
            <w:right w:val="none" w:sz="0" w:space="0" w:color="auto"/>
          </w:divBdr>
        </w:div>
        <w:div w:id="385878016">
          <w:marLeft w:val="0"/>
          <w:marRight w:val="0"/>
          <w:marTop w:val="0"/>
          <w:marBottom w:val="0"/>
          <w:divBdr>
            <w:top w:val="none" w:sz="0" w:space="0" w:color="auto"/>
            <w:left w:val="none" w:sz="0" w:space="0" w:color="auto"/>
            <w:bottom w:val="none" w:sz="0" w:space="0" w:color="auto"/>
            <w:right w:val="none" w:sz="0" w:space="0" w:color="auto"/>
          </w:divBdr>
          <w:divsChild>
            <w:div w:id="1528833411">
              <w:marLeft w:val="0"/>
              <w:marRight w:val="0"/>
              <w:marTop w:val="0"/>
              <w:marBottom w:val="0"/>
              <w:divBdr>
                <w:top w:val="none" w:sz="0" w:space="0" w:color="auto"/>
                <w:left w:val="none" w:sz="0" w:space="0" w:color="auto"/>
                <w:bottom w:val="none" w:sz="0" w:space="0" w:color="auto"/>
                <w:right w:val="none" w:sz="0" w:space="0" w:color="auto"/>
              </w:divBdr>
            </w:div>
          </w:divsChild>
        </w:div>
        <w:div w:id="1667202343">
          <w:marLeft w:val="0"/>
          <w:marRight w:val="0"/>
          <w:marTop w:val="0"/>
          <w:marBottom w:val="0"/>
          <w:divBdr>
            <w:top w:val="none" w:sz="0" w:space="0" w:color="auto"/>
            <w:left w:val="none" w:sz="0" w:space="0" w:color="auto"/>
            <w:bottom w:val="none" w:sz="0" w:space="0" w:color="auto"/>
            <w:right w:val="none" w:sz="0" w:space="0" w:color="auto"/>
          </w:divBdr>
        </w:div>
        <w:div w:id="1925992881">
          <w:marLeft w:val="0"/>
          <w:marRight w:val="0"/>
          <w:marTop w:val="0"/>
          <w:marBottom w:val="0"/>
          <w:divBdr>
            <w:top w:val="none" w:sz="0" w:space="0" w:color="auto"/>
            <w:left w:val="none" w:sz="0" w:space="0" w:color="auto"/>
            <w:bottom w:val="none" w:sz="0" w:space="0" w:color="auto"/>
            <w:right w:val="none" w:sz="0" w:space="0" w:color="auto"/>
          </w:divBdr>
        </w:div>
        <w:div w:id="594216073">
          <w:marLeft w:val="0"/>
          <w:marRight w:val="0"/>
          <w:marTop w:val="0"/>
          <w:marBottom w:val="0"/>
          <w:divBdr>
            <w:top w:val="none" w:sz="0" w:space="0" w:color="auto"/>
            <w:left w:val="none" w:sz="0" w:space="0" w:color="auto"/>
            <w:bottom w:val="none" w:sz="0" w:space="0" w:color="auto"/>
            <w:right w:val="none" w:sz="0" w:space="0" w:color="auto"/>
          </w:divBdr>
        </w:div>
        <w:div w:id="1220169760">
          <w:marLeft w:val="0"/>
          <w:marRight w:val="0"/>
          <w:marTop w:val="0"/>
          <w:marBottom w:val="0"/>
          <w:divBdr>
            <w:top w:val="none" w:sz="0" w:space="0" w:color="auto"/>
            <w:left w:val="none" w:sz="0" w:space="0" w:color="auto"/>
            <w:bottom w:val="none" w:sz="0" w:space="0" w:color="auto"/>
            <w:right w:val="none" w:sz="0" w:space="0" w:color="auto"/>
          </w:divBdr>
        </w:div>
        <w:div w:id="1393311778">
          <w:marLeft w:val="0"/>
          <w:marRight w:val="0"/>
          <w:marTop w:val="0"/>
          <w:marBottom w:val="0"/>
          <w:divBdr>
            <w:top w:val="none" w:sz="0" w:space="0" w:color="auto"/>
            <w:left w:val="none" w:sz="0" w:space="0" w:color="auto"/>
            <w:bottom w:val="none" w:sz="0" w:space="0" w:color="auto"/>
            <w:right w:val="none" w:sz="0" w:space="0" w:color="auto"/>
          </w:divBdr>
        </w:div>
        <w:div w:id="1799955402">
          <w:marLeft w:val="0"/>
          <w:marRight w:val="0"/>
          <w:marTop w:val="0"/>
          <w:marBottom w:val="0"/>
          <w:divBdr>
            <w:top w:val="none" w:sz="0" w:space="0" w:color="auto"/>
            <w:left w:val="none" w:sz="0" w:space="0" w:color="auto"/>
            <w:bottom w:val="none" w:sz="0" w:space="0" w:color="auto"/>
            <w:right w:val="none" w:sz="0" w:space="0" w:color="auto"/>
          </w:divBdr>
        </w:div>
        <w:div w:id="2031758610">
          <w:marLeft w:val="0"/>
          <w:marRight w:val="0"/>
          <w:marTop w:val="0"/>
          <w:marBottom w:val="0"/>
          <w:divBdr>
            <w:top w:val="none" w:sz="0" w:space="0" w:color="auto"/>
            <w:left w:val="none" w:sz="0" w:space="0" w:color="auto"/>
            <w:bottom w:val="none" w:sz="0" w:space="0" w:color="auto"/>
            <w:right w:val="none" w:sz="0" w:space="0" w:color="auto"/>
          </w:divBdr>
        </w:div>
        <w:div w:id="224150217">
          <w:marLeft w:val="0"/>
          <w:marRight w:val="0"/>
          <w:marTop w:val="0"/>
          <w:marBottom w:val="0"/>
          <w:divBdr>
            <w:top w:val="none" w:sz="0" w:space="0" w:color="auto"/>
            <w:left w:val="none" w:sz="0" w:space="0" w:color="auto"/>
            <w:bottom w:val="none" w:sz="0" w:space="0" w:color="auto"/>
            <w:right w:val="none" w:sz="0" w:space="0" w:color="auto"/>
          </w:divBdr>
        </w:div>
        <w:div w:id="1954939457">
          <w:marLeft w:val="0"/>
          <w:marRight w:val="0"/>
          <w:marTop w:val="0"/>
          <w:marBottom w:val="0"/>
          <w:divBdr>
            <w:top w:val="none" w:sz="0" w:space="0" w:color="auto"/>
            <w:left w:val="none" w:sz="0" w:space="0" w:color="auto"/>
            <w:bottom w:val="none" w:sz="0" w:space="0" w:color="auto"/>
            <w:right w:val="none" w:sz="0" w:space="0" w:color="auto"/>
          </w:divBdr>
        </w:div>
        <w:div w:id="522013159">
          <w:marLeft w:val="0"/>
          <w:marRight w:val="0"/>
          <w:marTop w:val="0"/>
          <w:marBottom w:val="0"/>
          <w:divBdr>
            <w:top w:val="none" w:sz="0" w:space="0" w:color="auto"/>
            <w:left w:val="none" w:sz="0" w:space="0" w:color="auto"/>
            <w:bottom w:val="none" w:sz="0" w:space="0" w:color="auto"/>
            <w:right w:val="none" w:sz="0" w:space="0" w:color="auto"/>
          </w:divBdr>
        </w:div>
        <w:div w:id="826937998">
          <w:marLeft w:val="0"/>
          <w:marRight w:val="0"/>
          <w:marTop w:val="0"/>
          <w:marBottom w:val="0"/>
          <w:divBdr>
            <w:top w:val="none" w:sz="0" w:space="0" w:color="auto"/>
            <w:left w:val="none" w:sz="0" w:space="0" w:color="auto"/>
            <w:bottom w:val="none" w:sz="0" w:space="0" w:color="auto"/>
            <w:right w:val="none" w:sz="0" w:space="0" w:color="auto"/>
          </w:divBdr>
        </w:div>
        <w:div w:id="1592815840">
          <w:marLeft w:val="0"/>
          <w:marRight w:val="0"/>
          <w:marTop w:val="0"/>
          <w:marBottom w:val="0"/>
          <w:divBdr>
            <w:top w:val="none" w:sz="0" w:space="0" w:color="auto"/>
            <w:left w:val="none" w:sz="0" w:space="0" w:color="auto"/>
            <w:bottom w:val="none" w:sz="0" w:space="0" w:color="auto"/>
            <w:right w:val="none" w:sz="0" w:space="0" w:color="auto"/>
          </w:divBdr>
          <w:divsChild>
            <w:div w:id="1700858523">
              <w:marLeft w:val="0"/>
              <w:marRight w:val="0"/>
              <w:marTop w:val="0"/>
              <w:marBottom w:val="0"/>
              <w:divBdr>
                <w:top w:val="none" w:sz="0" w:space="0" w:color="auto"/>
                <w:left w:val="none" w:sz="0" w:space="0" w:color="auto"/>
                <w:bottom w:val="none" w:sz="0" w:space="0" w:color="auto"/>
                <w:right w:val="none" w:sz="0" w:space="0" w:color="auto"/>
              </w:divBdr>
            </w:div>
          </w:divsChild>
        </w:div>
        <w:div w:id="1542549507">
          <w:marLeft w:val="0"/>
          <w:marRight w:val="0"/>
          <w:marTop w:val="0"/>
          <w:marBottom w:val="0"/>
          <w:divBdr>
            <w:top w:val="none" w:sz="0" w:space="0" w:color="auto"/>
            <w:left w:val="none" w:sz="0" w:space="0" w:color="auto"/>
            <w:bottom w:val="none" w:sz="0" w:space="0" w:color="auto"/>
            <w:right w:val="none" w:sz="0" w:space="0" w:color="auto"/>
          </w:divBdr>
        </w:div>
        <w:div w:id="1408309152">
          <w:marLeft w:val="0"/>
          <w:marRight w:val="0"/>
          <w:marTop w:val="0"/>
          <w:marBottom w:val="0"/>
          <w:divBdr>
            <w:top w:val="none" w:sz="0" w:space="0" w:color="auto"/>
            <w:left w:val="none" w:sz="0" w:space="0" w:color="auto"/>
            <w:bottom w:val="none" w:sz="0" w:space="0" w:color="auto"/>
            <w:right w:val="none" w:sz="0" w:space="0" w:color="auto"/>
          </w:divBdr>
        </w:div>
        <w:div w:id="1359115031">
          <w:marLeft w:val="0"/>
          <w:marRight w:val="0"/>
          <w:marTop w:val="0"/>
          <w:marBottom w:val="0"/>
          <w:divBdr>
            <w:top w:val="none" w:sz="0" w:space="0" w:color="auto"/>
            <w:left w:val="none" w:sz="0" w:space="0" w:color="auto"/>
            <w:bottom w:val="none" w:sz="0" w:space="0" w:color="auto"/>
            <w:right w:val="none" w:sz="0" w:space="0" w:color="auto"/>
          </w:divBdr>
        </w:div>
        <w:div w:id="1865559691">
          <w:marLeft w:val="0"/>
          <w:marRight w:val="0"/>
          <w:marTop w:val="0"/>
          <w:marBottom w:val="0"/>
          <w:divBdr>
            <w:top w:val="none" w:sz="0" w:space="0" w:color="auto"/>
            <w:left w:val="none" w:sz="0" w:space="0" w:color="auto"/>
            <w:bottom w:val="none" w:sz="0" w:space="0" w:color="auto"/>
            <w:right w:val="none" w:sz="0" w:space="0" w:color="auto"/>
          </w:divBdr>
          <w:divsChild>
            <w:div w:id="1796175780">
              <w:marLeft w:val="0"/>
              <w:marRight w:val="0"/>
              <w:marTop w:val="0"/>
              <w:marBottom w:val="0"/>
              <w:divBdr>
                <w:top w:val="none" w:sz="0" w:space="0" w:color="auto"/>
                <w:left w:val="none" w:sz="0" w:space="0" w:color="auto"/>
                <w:bottom w:val="none" w:sz="0" w:space="0" w:color="auto"/>
                <w:right w:val="none" w:sz="0" w:space="0" w:color="auto"/>
              </w:divBdr>
            </w:div>
          </w:divsChild>
        </w:div>
        <w:div w:id="685057049">
          <w:marLeft w:val="0"/>
          <w:marRight w:val="0"/>
          <w:marTop w:val="0"/>
          <w:marBottom w:val="0"/>
          <w:divBdr>
            <w:top w:val="none" w:sz="0" w:space="0" w:color="auto"/>
            <w:left w:val="none" w:sz="0" w:space="0" w:color="auto"/>
            <w:bottom w:val="none" w:sz="0" w:space="0" w:color="auto"/>
            <w:right w:val="none" w:sz="0" w:space="0" w:color="auto"/>
          </w:divBdr>
        </w:div>
        <w:div w:id="1896576210">
          <w:marLeft w:val="0"/>
          <w:marRight w:val="0"/>
          <w:marTop w:val="0"/>
          <w:marBottom w:val="0"/>
          <w:divBdr>
            <w:top w:val="none" w:sz="0" w:space="0" w:color="auto"/>
            <w:left w:val="none" w:sz="0" w:space="0" w:color="auto"/>
            <w:bottom w:val="none" w:sz="0" w:space="0" w:color="auto"/>
            <w:right w:val="none" w:sz="0" w:space="0" w:color="auto"/>
          </w:divBdr>
        </w:div>
        <w:div w:id="1016083041">
          <w:marLeft w:val="0"/>
          <w:marRight w:val="0"/>
          <w:marTop w:val="0"/>
          <w:marBottom w:val="0"/>
          <w:divBdr>
            <w:top w:val="none" w:sz="0" w:space="0" w:color="auto"/>
            <w:left w:val="none" w:sz="0" w:space="0" w:color="auto"/>
            <w:bottom w:val="none" w:sz="0" w:space="0" w:color="auto"/>
            <w:right w:val="none" w:sz="0" w:space="0" w:color="auto"/>
          </w:divBdr>
          <w:divsChild>
            <w:div w:id="1412240753">
              <w:marLeft w:val="0"/>
              <w:marRight w:val="0"/>
              <w:marTop w:val="0"/>
              <w:marBottom w:val="0"/>
              <w:divBdr>
                <w:top w:val="none" w:sz="0" w:space="0" w:color="auto"/>
                <w:left w:val="none" w:sz="0" w:space="0" w:color="auto"/>
                <w:bottom w:val="none" w:sz="0" w:space="0" w:color="auto"/>
                <w:right w:val="none" w:sz="0" w:space="0" w:color="auto"/>
              </w:divBdr>
            </w:div>
            <w:div w:id="268976997">
              <w:marLeft w:val="0"/>
              <w:marRight w:val="0"/>
              <w:marTop w:val="0"/>
              <w:marBottom w:val="0"/>
              <w:divBdr>
                <w:top w:val="none" w:sz="0" w:space="0" w:color="auto"/>
                <w:left w:val="none" w:sz="0" w:space="0" w:color="auto"/>
                <w:bottom w:val="none" w:sz="0" w:space="0" w:color="auto"/>
                <w:right w:val="none" w:sz="0" w:space="0" w:color="auto"/>
              </w:divBdr>
            </w:div>
            <w:div w:id="155582855">
              <w:marLeft w:val="0"/>
              <w:marRight w:val="0"/>
              <w:marTop w:val="0"/>
              <w:marBottom w:val="0"/>
              <w:divBdr>
                <w:top w:val="none" w:sz="0" w:space="0" w:color="auto"/>
                <w:left w:val="none" w:sz="0" w:space="0" w:color="auto"/>
                <w:bottom w:val="none" w:sz="0" w:space="0" w:color="auto"/>
                <w:right w:val="none" w:sz="0" w:space="0" w:color="auto"/>
              </w:divBdr>
            </w:div>
            <w:div w:id="785348028">
              <w:marLeft w:val="0"/>
              <w:marRight w:val="0"/>
              <w:marTop w:val="0"/>
              <w:marBottom w:val="0"/>
              <w:divBdr>
                <w:top w:val="none" w:sz="0" w:space="0" w:color="auto"/>
                <w:left w:val="none" w:sz="0" w:space="0" w:color="auto"/>
                <w:bottom w:val="none" w:sz="0" w:space="0" w:color="auto"/>
                <w:right w:val="none" w:sz="0" w:space="0" w:color="auto"/>
              </w:divBdr>
            </w:div>
            <w:div w:id="1688825111">
              <w:marLeft w:val="0"/>
              <w:marRight w:val="0"/>
              <w:marTop w:val="0"/>
              <w:marBottom w:val="0"/>
              <w:divBdr>
                <w:top w:val="none" w:sz="0" w:space="0" w:color="auto"/>
                <w:left w:val="none" w:sz="0" w:space="0" w:color="auto"/>
                <w:bottom w:val="none" w:sz="0" w:space="0" w:color="auto"/>
                <w:right w:val="none" w:sz="0" w:space="0" w:color="auto"/>
              </w:divBdr>
            </w:div>
            <w:div w:id="559289403">
              <w:marLeft w:val="0"/>
              <w:marRight w:val="0"/>
              <w:marTop w:val="0"/>
              <w:marBottom w:val="0"/>
              <w:divBdr>
                <w:top w:val="none" w:sz="0" w:space="0" w:color="auto"/>
                <w:left w:val="none" w:sz="0" w:space="0" w:color="auto"/>
                <w:bottom w:val="none" w:sz="0" w:space="0" w:color="auto"/>
                <w:right w:val="none" w:sz="0" w:space="0" w:color="auto"/>
              </w:divBdr>
            </w:div>
            <w:div w:id="887301943">
              <w:marLeft w:val="0"/>
              <w:marRight w:val="0"/>
              <w:marTop w:val="0"/>
              <w:marBottom w:val="0"/>
              <w:divBdr>
                <w:top w:val="none" w:sz="0" w:space="0" w:color="auto"/>
                <w:left w:val="none" w:sz="0" w:space="0" w:color="auto"/>
                <w:bottom w:val="none" w:sz="0" w:space="0" w:color="auto"/>
                <w:right w:val="none" w:sz="0" w:space="0" w:color="auto"/>
              </w:divBdr>
            </w:div>
            <w:div w:id="1934390630">
              <w:marLeft w:val="0"/>
              <w:marRight w:val="0"/>
              <w:marTop w:val="0"/>
              <w:marBottom w:val="0"/>
              <w:divBdr>
                <w:top w:val="none" w:sz="0" w:space="0" w:color="auto"/>
                <w:left w:val="none" w:sz="0" w:space="0" w:color="auto"/>
                <w:bottom w:val="none" w:sz="0" w:space="0" w:color="auto"/>
                <w:right w:val="none" w:sz="0" w:space="0" w:color="auto"/>
              </w:divBdr>
            </w:div>
            <w:div w:id="1698777997">
              <w:marLeft w:val="0"/>
              <w:marRight w:val="0"/>
              <w:marTop w:val="0"/>
              <w:marBottom w:val="0"/>
              <w:divBdr>
                <w:top w:val="none" w:sz="0" w:space="0" w:color="auto"/>
                <w:left w:val="none" w:sz="0" w:space="0" w:color="auto"/>
                <w:bottom w:val="none" w:sz="0" w:space="0" w:color="auto"/>
                <w:right w:val="none" w:sz="0" w:space="0" w:color="auto"/>
              </w:divBdr>
            </w:div>
            <w:div w:id="2107384784">
              <w:marLeft w:val="0"/>
              <w:marRight w:val="0"/>
              <w:marTop w:val="0"/>
              <w:marBottom w:val="0"/>
              <w:divBdr>
                <w:top w:val="none" w:sz="0" w:space="0" w:color="auto"/>
                <w:left w:val="none" w:sz="0" w:space="0" w:color="auto"/>
                <w:bottom w:val="none" w:sz="0" w:space="0" w:color="auto"/>
                <w:right w:val="none" w:sz="0" w:space="0" w:color="auto"/>
              </w:divBdr>
            </w:div>
            <w:div w:id="1949197925">
              <w:marLeft w:val="0"/>
              <w:marRight w:val="0"/>
              <w:marTop w:val="0"/>
              <w:marBottom w:val="0"/>
              <w:divBdr>
                <w:top w:val="none" w:sz="0" w:space="0" w:color="auto"/>
                <w:left w:val="none" w:sz="0" w:space="0" w:color="auto"/>
                <w:bottom w:val="none" w:sz="0" w:space="0" w:color="auto"/>
                <w:right w:val="none" w:sz="0" w:space="0" w:color="auto"/>
              </w:divBdr>
            </w:div>
          </w:divsChild>
        </w:div>
        <w:div w:id="1343626491">
          <w:marLeft w:val="0"/>
          <w:marRight w:val="0"/>
          <w:marTop w:val="0"/>
          <w:marBottom w:val="0"/>
          <w:divBdr>
            <w:top w:val="none" w:sz="0" w:space="0" w:color="auto"/>
            <w:left w:val="none" w:sz="0" w:space="0" w:color="auto"/>
            <w:bottom w:val="none" w:sz="0" w:space="0" w:color="auto"/>
            <w:right w:val="none" w:sz="0" w:space="0" w:color="auto"/>
          </w:divBdr>
        </w:div>
        <w:div w:id="1326545362">
          <w:marLeft w:val="0"/>
          <w:marRight w:val="0"/>
          <w:marTop w:val="0"/>
          <w:marBottom w:val="0"/>
          <w:divBdr>
            <w:top w:val="none" w:sz="0" w:space="0" w:color="auto"/>
            <w:left w:val="none" w:sz="0" w:space="0" w:color="auto"/>
            <w:bottom w:val="none" w:sz="0" w:space="0" w:color="auto"/>
            <w:right w:val="none" w:sz="0" w:space="0" w:color="auto"/>
          </w:divBdr>
        </w:div>
        <w:div w:id="974093831">
          <w:marLeft w:val="0"/>
          <w:marRight w:val="0"/>
          <w:marTop w:val="0"/>
          <w:marBottom w:val="0"/>
          <w:divBdr>
            <w:top w:val="none" w:sz="0" w:space="0" w:color="auto"/>
            <w:left w:val="none" w:sz="0" w:space="0" w:color="auto"/>
            <w:bottom w:val="none" w:sz="0" w:space="0" w:color="auto"/>
            <w:right w:val="none" w:sz="0" w:space="0" w:color="auto"/>
          </w:divBdr>
          <w:divsChild>
            <w:div w:id="532498215">
              <w:marLeft w:val="0"/>
              <w:marRight w:val="0"/>
              <w:marTop w:val="0"/>
              <w:marBottom w:val="0"/>
              <w:divBdr>
                <w:top w:val="none" w:sz="0" w:space="0" w:color="auto"/>
                <w:left w:val="none" w:sz="0" w:space="0" w:color="auto"/>
                <w:bottom w:val="none" w:sz="0" w:space="0" w:color="auto"/>
                <w:right w:val="none" w:sz="0" w:space="0" w:color="auto"/>
              </w:divBdr>
            </w:div>
          </w:divsChild>
        </w:div>
        <w:div w:id="1925064677">
          <w:marLeft w:val="0"/>
          <w:marRight w:val="0"/>
          <w:marTop w:val="0"/>
          <w:marBottom w:val="0"/>
          <w:divBdr>
            <w:top w:val="none" w:sz="0" w:space="0" w:color="auto"/>
            <w:left w:val="none" w:sz="0" w:space="0" w:color="auto"/>
            <w:bottom w:val="none" w:sz="0" w:space="0" w:color="auto"/>
            <w:right w:val="none" w:sz="0" w:space="0" w:color="auto"/>
          </w:divBdr>
        </w:div>
        <w:div w:id="356540848">
          <w:marLeft w:val="0"/>
          <w:marRight w:val="0"/>
          <w:marTop w:val="0"/>
          <w:marBottom w:val="0"/>
          <w:divBdr>
            <w:top w:val="none" w:sz="0" w:space="0" w:color="auto"/>
            <w:left w:val="none" w:sz="0" w:space="0" w:color="auto"/>
            <w:bottom w:val="none" w:sz="0" w:space="0" w:color="auto"/>
            <w:right w:val="none" w:sz="0" w:space="0" w:color="auto"/>
          </w:divBdr>
          <w:divsChild>
            <w:div w:id="225531938">
              <w:marLeft w:val="0"/>
              <w:marRight w:val="0"/>
              <w:marTop w:val="0"/>
              <w:marBottom w:val="0"/>
              <w:divBdr>
                <w:top w:val="none" w:sz="0" w:space="0" w:color="auto"/>
                <w:left w:val="none" w:sz="0" w:space="0" w:color="auto"/>
                <w:bottom w:val="none" w:sz="0" w:space="0" w:color="auto"/>
                <w:right w:val="none" w:sz="0" w:space="0" w:color="auto"/>
              </w:divBdr>
            </w:div>
            <w:div w:id="527986032">
              <w:marLeft w:val="0"/>
              <w:marRight w:val="0"/>
              <w:marTop w:val="0"/>
              <w:marBottom w:val="0"/>
              <w:divBdr>
                <w:top w:val="none" w:sz="0" w:space="0" w:color="auto"/>
                <w:left w:val="none" w:sz="0" w:space="0" w:color="auto"/>
                <w:bottom w:val="none" w:sz="0" w:space="0" w:color="auto"/>
                <w:right w:val="none" w:sz="0" w:space="0" w:color="auto"/>
              </w:divBdr>
            </w:div>
            <w:div w:id="2020690655">
              <w:marLeft w:val="0"/>
              <w:marRight w:val="0"/>
              <w:marTop w:val="0"/>
              <w:marBottom w:val="0"/>
              <w:divBdr>
                <w:top w:val="none" w:sz="0" w:space="0" w:color="auto"/>
                <w:left w:val="none" w:sz="0" w:space="0" w:color="auto"/>
                <w:bottom w:val="none" w:sz="0" w:space="0" w:color="auto"/>
                <w:right w:val="none" w:sz="0" w:space="0" w:color="auto"/>
              </w:divBdr>
            </w:div>
            <w:div w:id="1986350052">
              <w:marLeft w:val="0"/>
              <w:marRight w:val="0"/>
              <w:marTop w:val="0"/>
              <w:marBottom w:val="0"/>
              <w:divBdr>
                <w:top w:val="none" w:sz="0" w:space="0" w:color="auto"/>
                <w:left w:val="none" w:sz="0" w:space="0" w:color="auto"/>
                <w:bottom w:val="none" w:sz="0" w:space="0" w:color="auto"/>
                <w:right w:val="none" w:sz="0" w:space="0" w:color="auto"/>
              </w:divBdr>
            </w:div>
            <w:div w:id="2081167985">
              <w:marLeft w:val="0"/>
              <w:marRight w:val="0"/>
              <w:marTop w:val="0"/>
              <w:marBottom w:val="0"/>
              <w:divBdr>
                <w:top w:val="none" w:sz="0" w:space="0" w:color="auto"/>
                <w:left w:val="none" w:sz="0" w:space="0" w:color="auto"/>
                <w:bottom w:val="none" w:sz="0" w:space="0" w:color="auto"/>
                <w:right w:val="none" w:sz="0" w:space="0" w:color="auto"/>
              </w:divBdr>
            </w:div>
            <w:div w:id="1974024109">
              <w:marLeft w:val="0"/>
              <w:marRight w:val="0"/>
              <w:marTop w:val="0"/>
              <w:marBottom w:val="0"/>
              <w:divBdr>
                <w:top w:val="none" w:sz="0" w:space="0" w:color="auto"/>
                <w:left w:val="none" w:sz="0" w:space="0" w:color="auto"/>
                <w:bottom w:val="none" w:sz="0" w:space="0" w:color="auto"/>
                <w:right w:val="none" w:sz="0" w:space="0" w:color="auto"/>
              </w:divBdr>
            </w:div>
            <w:div w:id="1893231008">
              <w:marLeft w:val="0"/>
              <w:marRight w:val="0"/>
              <w:marTop w:val="0"/>
              <w:marBottom w:val="0"/>
              <w:divBdr>
                <w:top w:val="none" w:sz="0" w:space="0" w:color="auto"/>
                <w:left w:val="none" w:sz="0" w:space="0" w:color="auto"/>
                <w:bottom w:val="none" w:sz="0" w:space="0" w:color="auto"/>
                <w:right w:val="none" w:sz="0" w:space="0" w:color="auto"/>
              </w:divBdr>
            </w:div>
            <w:div w:id="1477334465">
              <w:marLeft w:val="0"/>
              <w:marRight w:val="0"/>
              <w:marTop w:val="0"/>
              <w:marBottom w:val="0"/>
              <w:divBdr>
                <w:top w:val="none" w:sz="0" w:space="0" w:color="auto"/>
                <w:left w:val="none" w:sz="0" w:space="0" w:color="auto"/>
                <w:bottom w:val="none" w:sz="0" w:space="0" w:color="auto"/>
                <w:right w:val="none" w:sz="0" w:space="0" w:color="auto"/>
              </w:divBdr>
            </w:div>
            <w:div w:id="2135130061">
              <w:marLeft w:val="0"/>
              <w:marRight w:val="0"/>
              <w:marTop w:val="0"/>
              <w:marBottom w:val="0"/>
              <w:divBdr>
                <w:top w:val="none" w:sz="0" w:space="0" w:color="auto"/>
                <w:left w:val="none" w:sz="0" w:space="0" w:color="auto"/>
                <w:bottom w:val="none" w:sz="0" w:space="0" w:color="auto"/>
                <w:right w:val="none" w:sz="0" w:space="0" w:color="auto"/>
              </w:divBdr>
            </w:div>
            <w:div w:id="2026787035">
              <w:marLeft w:val="0"/>
              <w:marRight w:val="0"/>
              <w:marTop w:val="0"/>
              <w:marBottom w:val="0"/>
              <w:divBdr>
                <w:top w:val="none" w:sz="0" w:space="0" w:color="auto"/>
                <w:left w:val="none" w:sz="0" w:space="0" w:color="auto"/>
                <w:bottom w:val="none" w:sz="0" w:space="0" w:color="auto"/>
                <w:right w:val="none" w:sz="0" w:space="0" w:color="auto"/>
              </w:divBdr>
            </w:div>
            <w:div w:id="135421435">
              <w:marLeft w:val="0"/>
              <w:marRight w:val="0"/>
              <w:marTop w:val="0"/>
              <w:marBottom w:val="0"/>
              <w:divBdr>
                <w:top w:val="none" w:sz="0" w:space="0" w:color="auto"/>
                <w:left w:val="none" w:sz="0" w:space="0" w:color="auto"/>
                <w:bottom w:val="none" w:sz="0" w:space="0" w:color="auto"/>
                <w:right w:val="none" w:sz="0" w:space="0" w:color="auto"/>
              </w:divBdr>
            </w:div>
          </w:divsChild>
        </w:div>
        <w:div w:id="1046444237">
          <w:marLeft w:val="0"/>
          <w:marRight w:val="0"/>
          <w:marTop w:val="0"/>
          <w:marBottom w:val="0"/>
          <w:divBdr>
            <w:top w:val="none" w:sz="0" w:space="0" w:color="auto"/>
            <w:left w:val="none" w:sz="0" w:space="0" w:color="auto"/>
            <w:bottom w:val="none" w:sz="0" w:space="0" w:color="auto"/>
            <w:right w:val="none" w:sz="0" w:space="0" w:color="auto"/>
          </w:divBdr>
          <w:divsChild>
            <w:div w:id="992683771">
              <w:marLeft w:val="0"/>
              <w:marRight w:val="0"/>
              <w:marTop w:val="0"/>
              <w:marBottom w:val="0"/>
              <w:divBdr>
                <w:top w:val="none" w:sz="0" w:space="0" w:color="auto"/>
                <w:left w:val="none" w:sz="0" w:space="0" w:color="auto"/>
                <w:bottom w:val="none" w:sz="0" w:space="0" w:color="auto"/>
                <w:right w:val="none" w:sz="0" w:space="0" w:color="auto"/>
              </w:divBdr>
            </w:div>
            <w:div w:id="2142140786">
              <w:marLeft w:val="0"/>
              <w:marRight w:val="0"/>
              <w:marTop w:val="0"/>
              <w:marBottom w:val="0"/>
              <w:divBdr>
                <w:top w:val="none" w:sz="0" w:space="0" w:color="auto"/>
                <w:left w:val="none" w:sz="0" w:space="0" w:color="auto"/>
                <w:bottom w:val="none" w:sz="0" w:space="0" w:color="auto"/>
                <w:right w:val="none" w:sz="0" w:space="0" w:color="auto"/>
              </w:divBdr>
            </w:div>
            <w:div w:id="1207790740">
              <w:marLeft w:val="0"/>
              <w:marRight w:val="0"/>
              <w:marTop w:val="0"/>
              <w:marBottom w:val="0"/>
              <w:divBdr>
                <w:top w:val="none" w:sz="0" w:space="0" w:color="auto"/>
                <w:left w:val="none" w:sz="0" w:space="0" w:color="auto"/>
                <w:bottom w:val="none" w:sz="0" w:space="0" w:color="auto"/>
                <w:right w:val="none" w:sz="0" w:space="0" w:color="auto"/>
              </w:divBdr>
            </w:div>
            <w:div w:id="389043045">
              <w:marLeft w:val="0"/>
              <w:marRight w:val="0"/>
              <w:marTop w:val="0"/>
              <w:marBottom w:val="0"/>
              <w:divBdr>
                <w:top w:val="none" w:sz="0" w:space="0" w:color="auto"/>
                <w:left w:val="none" w:sz="0" w:space="0" w:color="auto"/>
                <w:bottom w:val="none" w:sz="0" w:space="0" w:color="auto"/>
                <w:right w:val="none" w:sz="0" w:space="0" w:color="auto"/>
              </w:divBdr>
            </w:div>
            <w:div w:id="1630355470">
              <w:marLeft w:val="0"/>
              <w:marRight w:val="0"/>
              <w:marTop w:val="0"/>
              <w:marBottom w:val="0"/>
              <w:divBdr>
                <w:top w:val="none" w:sz="0" w:space="0" w:color="auto"/>
                <w:left w:val="none" w:sz="0" w:space="0" w:color="auto"/>
                <w:bottom w:val="none" w:sz="0" w:space="0" w:color="auto"/>
                <w:right w:val="none" w:sz="0" w:space="0" w:color="auto"/>
              </w:divBdr>
            </w:div>
            <w:div w:id="1753698992">
              <w:marLeft w:val="0"/>
              <w:marRight w:val="0"/>
              <w:marTop w:val="0"/>
              <w:marBottom w:val="0"/>
              <w:divBdr>
                <w:top w:val="none" w:sz="0" w:space="0" w:color="auto"/>
                <w:left w:val="none" w:sz="0" w:space="0" w:color="auto"/>
                <w:bottom w:val="none" w:sz="0" w:space="0" w:color="auto"/>
                <w:right w:val="none" w:sz="0" w:space="0" w:color="auto"/>
              </w:divBdr>
            </w:div>
            <w:div w:id="1015618702">
              <w:marLeft w:val="0"/>
              <w:marRight w:val="0"/>
              <w:marTop w:val="0"/>
              <w:marBottom w:val="0"/>
              <w:divBdr>
                <w:top w:val="none" w:sz="0" w:space="0" w:color="auto"/>
                <w:left w:val="none" w:sz="0" w:space="0" w:color="auto"/>
                <w:bottom w:val="none" w:sz="0" w:space="0" w:color="auto"/>
                <w:right w:val="none" w:sz="0" w:space="0" w:color="auto"/>
              </w:divBdr>
            </w:div>
            <w:div w:id="1900095510">
              <w:marLeft w:val="0"/>
              <w:marRight w:val="0"/>
              <w:marTop w:val="0"/>
              <w:marBottom w:val="0"/>
              <w:divBdr>
                <w:top w:val="none" w:sz="0" w:space="0" w:color="auto"/>
                <w:left w:val="none" w:sz="0" w:space="0" w:color="auto"/>
                <w:bottom w:val="none" w:sz="0" w:space="0" w:color="auto"/>
                <w:right w:val="none" w:sz="0" w:space="0" w:color="auto"/>
              </w:divBdr>
            </w:div>
            <w:div w:id="1821922286">
              <w:marLeft w:val="0"/>
              <w:marRight w:val="0"/>
              <w:marTop w:val="0"/>
              <w:marBottom w:val="0"/>
              <w:divBdr>
                <w:top w:val="none" w:sz="0" w:space="0" w:color="auto"/>
                <w:left w:val="none" w:sz="0" w:space="0" w:color="auto"/>
                <w:bottom w:val="none" w:sz="0" w:space="0" w:color="auto"/>
                <w:right w:val="none" w:sz="0" w:space="0" w:color="auto"/>
              </w:divBdr>
            </w:div>
            <w:div w:id="2076393094">
              <w:marLeft w:val="0"/>
              <w:marRight w:val="0"/>
              <w:marTop w:val="0"/>
              <w:marBottom w:val="0"/>
              <w:divBdr>
                <w:top w:val="none" w:sz="0" w:space="0" w:color="auto"/>
                <w:left w:val="none" w:sz="0" w:space="0" w:color="auto"/>
                <w:bottom w:val="none" w:sz="0" w:space="0" w:color="auto"/>
                <w:right w:val="none" w:sz="0" w:space="0" w:color="auto"/>
              </w:divBdr>
            </w:div>
            <w:div w:id="994190711">
              <w:marLeft w:val="0"/>
              <w:marRight w:val="0"/>
              <w:marTop w:val="0"/>
              <w:marBottom w:val="0"/>
              <w:divBdr>
                <w:top w:val="none" w:sz="0" w:space="0" w:color="auto"/>
                <w:left w:val="none" w:sz="0" w:space="0" w:color="auto"/>
                <w:bottom w:val="none" w:sz="0" w:space="0" w:color="auto"/>
                <w:right w:val="none" w:sz="0" w:space="0" w:color="auto"/>
              </w:divBdr>
            </w:div>
          </w:divsChild>
        </w:div>
        <w:div w:id="20862601">
          <w:marLeft w:val="0"/>
          <w:marRight w:val="0"/>
          <w:marTop w:val="0"/>
          <w:marBottom w:val="0"/>
          <w:divBdr>
            <w:top w:val="none" w:sz="0" w:space="0" w:color="auto"/>
            <w:left w:val="none" w:sz="0" w:space="0" w:color="auto"/>
            <w:bottom w:val="none" w:sz="0" w:space="0" w:color="auto"/>
            <w:right w:val="none" w:sz="0" w:space="0" w:color="auto"/>
          </w:divBdr>
        </w:div>
        <w:div w:id="1660234885">
          <w:marLeft w:val="0"/>
          <w:marRight w:val="0"/>
          <w:marTop w:val="0"/>
          <w:marBottom w:val="0"/>
          <w:divBdr>
            <w:top w:val="none" w:sz="0" w:space="0" w:color="auto"/>
            <w:left w:val="none" w:sz="0" w:space="0" w:color="auto"/>
            <w:bottom w:val="none" w:sz="0" w:space="0" w:color="auto"/>
            <w:right w:val="none" w:sz="0" w:space="0" w:color="auto"/>
          </w:divBdr>
        </w:div>
        <w:div w:id="1247231417">
          <w:marLeft w:val="0"/>
          <w:marRight w:val="0"/>
          <w:marTop w:val="0"/>
          <w:marBottom w:val="0"/>
          <w:divBdr>
            <w:top w:val="none" w:sz="0" w:space="0" w:color="auto"/>
            <w:left w:val="none" w:sz="0" w:space="0" w:color="auto"/>
            <w:bottom w:val="none" w:sz="0" w:space="0" w:color="auto"/>
            <w:right w:val="none" w:sz="0" w:space="0" w:color="auto"/>
          </w:divBdr>
          <w:divsChild>
            <w:div w:id="259220492">
              <w:marLeft w:val="0"/>
              <w:marRight w:val="0"/>
              <w:marTop w:val="0"/>
              <w:marBottom w:val="0"/>
              <w:divBdr>
                <w:top w:val="none" w:sz="0" w:space="0" w:color="auto"/>
                <w:left w:val="none" w:sz="0" w:space="0" w:color="auto"/>
                <w:bottom w:val="none" w:sz="0" w:space="0" w:color="auto"/>
                <w:right w:val="none" w:sz="0" w:space="0" w:color="auto"/>
              </w:divBdr>
            </w:div>
          </w:divsChild>
        </w:div>
        <w:div w:id="2025014003">
          <w:marLeft w:val="0"/>
          <w:marRight w:val="0"/>
          <w:marTop w:val="0"/>
          <w:marBottom w:val="0"/>
          <w:divBdr>
            <w:top w:val="none" w:sz="0" w:space="0" w:color="auto"/>
            <w:left w:val="none" w:sz="0" w:space="0" w:color="auto"/>
            <w:bottom w:val="none" w:sz="0" w:space="0" w:color="auto"/>
            <w:right w:val="none" w:sz="0" w:space="0" w:color="auto"/>
          </w:divBdr>
        </w:div>
        <w:div w:id="1366098474">
          <w:marLeft w:val="0"/>
          <w:marRight w:val="0"/>
          <w:marTop w:val="0"/>
          <w:marBottom w:val="0"/>
          <w:divBdr>
            <w:top w:val="none" w:sz="0" w:space="0" w:color="auto"/>
            <w:left w:val="none" w:sz="0" w:space="0" w:color="auto"/>
            <w:bottom w:val="none" w:sz="0" w:space="0" w:color="auto"/>
            <w:right w:val="none" w:sz="0" w:space="0" w:color="auto"/>
          </w:divBdr>
          <w:divsChild>
            <w:div w:id="220871016">
              <w:marLeft w:val="0"/>
              <w:marRight w:val="0"/>
              <w:marTop w:val="0"/>
              <w:marBottom w:val="0"/>
              <w:divBdr>
                <w:top w:val="none" w:sz="0" w:space="0" w:color="auto"/>
                <w:left w:val="none" w:sz="0" w:space="0" w:color="auto"/>
                <w:bottom w:val="none" w:sz="0" w:space="0" w:color="auto"/>
                <w:right w:val="none" w:sz="0" w:space="0" w:color="auto"/>
              </w:divBdr>
            </w:div>
            <w:div w:id="1684816340">
              <w:marLeft w:val="0"/>
              <w:marRight w:val="0"/>
              <w:marTop w:val="0"/>
              <w:marBottom w:val="0"/>
              <w:divBdr>
                <w:top w:val="none" w:sz="0" w:space="0" w:color="auto"/>
                <w:left w:val="none" w:sz="0" w:space="0" w:color="auto"/>
                <w:bottom w:val="none" w:sz="0" w:space="0" w:color="auto"/>
                <w:right w:val="none" w:sz="0" w:space="0" w:color="auto"/>
              </w:divBdr>
            </w:div>
            <w:div w:id="2000423494">
              <w:marLeft w:val="0"/>
              <w:marRight w:val="0"/>
              <w:marTop w:val="0"/>
              <w:marBottom w:val="0"/>
              <w:divBdr>
                <w:top w:val="none" w:sz="0" w:space="0" w:color="auto"/>
                <w:left w:val="none" w:sz="0" w:space="0" w:color="auto"/>
                <w:bottom w:val="none" w:sz="0" w:space="0" w:color="auto"/>
                <w:right w:val="none" w:sz="0" w:space="0" w:color="auto"/>
              </w:divBdr>
            </w:div>
            <w:div w:id="707728729">
              <w:marLeft w:val="0"/>
              <w:marRight w:val="0"/>
              <w:marTop w:val="0"/>
              <w:marBottom w:val="0"/>
              <w:divBdr>
                <w:top w:val="none" w:sz="0" w:space="0" w:color="auto"/>
                <w:left w:val="none" w:sz="0" w:space="0" w:color="auto"/>
                <w:bottom w:val="none" w:sz="0" w:space="0" w:color="auto"/>
                <w:right w:val="none" w:sz="0" w:space="0" w:color="auto"/>
              </w:divBdr>
            </w:div>
            <w:div w:id="2089496627">
              <w:marLeft w:val="0"/>
              <w:marRight w:val="0"/>
              <w:marTop w:val="0"/>
              <w:marBottom w:val="0"/>
              <w:divBdr>
                <w:top w:val="none" w:sz="0" w:space="0" w:color="auto"/>
                <w:left w:val="none" w:sz="0" w:space="0" w:color="auto"/>
                <w:bottom w:val="none" w:sz="0" w:space="0" w:color="auto"/>
                <w:right w:val="none" w:sz="0" w:space="0" w:color="auto"/>
              </w:divBdr>
            </w:div>
            <w:div w:id="819930517">
              <w:marLeft w:val="0"/>
              <w:marRight w:val="0"/>
              <w:marTop w:val="0"/>
              <w:marBottom w:val="0"/>
              <w:divBdr>
                <w:top w:val="none" w:sz="0" w:space="0" w:color="auto"/>
                <w:left w:val="none" w:sz="0" w:space="0" w:color="auto"/>
                <w:bottom w:val="none" w:sz="0" w:space="0" w:color="auto"/>
                <w:right w:val="none" w:sz="0" w:space="0" w:color="auto"/>
              </w:divBdr>
            </w:div>
            <w:div w:id="1401488944">
              <w:marLeft w:val="0"/>
              <w:marRight w:val="0"/>
              <w:marTop w:val="0"/>
              <w:marBottom w:val="0"/>
              <w:divBdr>
                <w:top w:val="none" w:sz="0" w:space="0" w:color="auto"/>
                <w:left w:val="none" w:sz="0" w:space="0" w:color="auto"/>
                <w:bottom w:val="none" w:sz="0" w:space="0" w:color="auto"/>
                <w:right w:val="none" w:sz="0" w:space="0" w:color="auto"/>
              </w:divBdr>
            </w:div>
            <w:div w:id="1536117683">
              <w:marLeft w:val="0"/>
              <w:marRight w:val="0"/>
              <w:marTop w:val="0"/>
              <w:marBottom w:val="0"/>
              <w:divBdr>
                <w:top w:val="none" w:sz="0" w:space="0" w:color="auto"/>
                <w:left w:val="none" w:sz="0" w:space="0" w:color="auto"/>
                <w:bottom w:val="none" w:sz="0" w:space="0" w:color="auto"/>
                <w:right w:val="none" w:sz="0" w:space="0" w:color="auto"/>
              </w:divBdr>
            </w:div>
            <w:div w:id="574634355">
              <w:marLeft w:val="0"/>
              <w:marRight w:val="0"/>
              <w:marTop w:val="0"/>
              <w:marBottom w:val="0"/>
              <w:divBdr>
                <w:top w:val="none" w:sz="0" w:space="0" w:color="auto"/>
                <w:left w:val="none" w:sz="0" w:space="0" w:color="auto"/>
                <w:bottom w:val="none" w:sz="0" w:space="0" w:color="auto"/>
                <w:right w:val="none" w:sz="0" w:space="0" w:color="auto"/>
              </w:divBdr>
            </w:div>
            <w:div w:id="63721341">
              <w:marLeft w:val="0"/>
              <w:marRight w:val="0"/>
              <w:marTop w:val="0"/>
              <w:marBottom w:val="0"/>
              <w:divBdr>
                <w:top w:val="none" w:sz="0" w:space="0" w:color="auto"/>
                <w:left w:val="none" w:sz="0" w:space="0" w:color="auto"/>
                <w:bottom w:val="none" w:sz="0" w:space="0" w:color="auto"/>
                <w:right w:val="none" w:sz="0" w:space="0" w:color="auto"/>
              </w:divBdr>
            </w:div>
            <w:div w:id="319313991">
              <w:marLeft w:val="0"/>
              <w:marRight w:val="0"/>
              <w:marTop w:val="0"/>
              <w:marBottom w:val="0"/>
              <w:divBdr>
                <w:top w:val="none" w:sz="0" w:space="0" w:color="auto"/>
                <w:left w:val="none" w:sz="0" w:space="0" w:color="auto"/>
                <w:bottom w:val="none" w:sz="0" w:space="0" w:color="auto"/>
                <w:right w:val="none" w:sz="0" w:space="0" w:color="auto"/>
              </w:divBdr>
            </w:div>
            <w:div w:id="1296716385">
              <w:marLeft w:val="0"/>
              <w:marRight w:val="0"/>
              <w:marTop w:val="0"/>
              <w:marBottom w:val="0"/>
              <w:divBdr>
                <w:top w:val="none" w:sz="0" w:space="0" w:color="auto"/>
                <w:left w:val="none" w:sz="0" w:space="0" w:color="auto"/>
                <w:bottom w:val="none" w:sz="0" w:space="0" w:color="auto"/>
                <w:right w:val="none" w:sz="0" w:space="0" w:color="auto"/>
              </w:divBdr>
            </w:div>
            <w:div w:id="2023435656">
              <w:marLeft w:val="0"/>
              <w:marRight w:val="0"/>
              <w:marTop w:val="0"/>
              <w:marBottom w:val="0"/>
              <w:divBdr>
                <w:top w:val="none" w:sz="0" w:space="0" w:color="auto"/>
                <w:left w:val="none" w:sz="0" w:space="0" w:color="auto"/>
                <w:bottom w:val="none" w:sz="0" w:space="0" w:color="auto"/>
                <w:right w:val="none" w:sz="0" w:space="0" w:color="auto"/>
              </w:divBdr>
            </w:div>
            <w:div w:id="1512257271">
              <w:marLeft w:val="0"/>
              <w:marRight w:val="0"/>
              <w:marTop w:val="0"/>
              <w:marBottom w:val="0"/>
              <w:divBdr>
                <w:top w:val="none" w:sz="0" w:space="0" w:color="auto"/>
                <w:left w:val="none" w:sz="0" w:space="0" w:color="auto"/>
                <w:bottom w:val="none" w:sz="0" w:space="0" w:color="auto"/>
                <w:right w:val="none" w:sz="0" w:space="0" w:color="auto"/>
              </w:divBdr>
            </w:div>
            <w:div w:id="1294408443">
              <w:marLeft w:val="0"/>
              <w:marRight w:val="0"/>
              <w:marTop w:val="0"/>
              <w:marBottom w:val="0"/>
              <w:divBdr>
                <w:top w:val="none" w:sz="0" w:space="0" w:color="auto"/>
                <w:left w:val="none" w:sz="0" w:space="0" w:color="auto"/>
                <w:bottom w:val="none" w:sz="0" w:space="0" w:color="auto"/>
                <w:right w:val="none" w:sz="0" w:space="0" w:color="auto"/>
              </w:divBdr>
            </w:div>
            <w:div w:id="781068318">
              <w:marLeft w:val="0"/>
              <w:marRight w:val="0"/>
              <w:marTop w:val="0"/>
              <w:marBottom w:val="0"/>
              <w:divBdr>
                <w:top w:val="none" w:sz="0" w:space="0" w:color="auto"/>
                <w:left w:val="none" w:sz="0" w:space="0" w:color="auto"/>
                <w:bottom w:val="none" w:sz="0" w:space="0" w:color="auto"/>
                <w:right w:val="none" w:sz="0" w:space="0" w:color="auto"/>
              </w:divBdr>
            </w:div>
          </w:divsChild>
        </w:div>
        <w:div w:id="116028169">
          <w:marLeft w:val="0"/>
          <w:marRight w:val="0"/>
          <w:marTop w:val="0"/>
          <w:marBottom w:val="0"/>
          <w:divBdr>
            <w:top w:val="none" w:sz="0" w:space="0" w:color="auto"/>
            <w:left w:val="none" w:sz="0" w:space="0" w:color="auto"/>
            <w:bottom w:val="none" w:sz="0" w:space="0" w:color="auto"/>
            <w:right w:val="none" w:sz="0" w:space="0" w:color="auto"/>
          </w:divBdr>
        </w:div>
        <w:div w:id="1194465814">
          <w:marLeft w:val="0"/>
          <w:marRight w:val="0"/>
          <w:marTop w:val="0"/>
          <w:marBottom w:val="0"/>
          <w:divBdr>
            <w:top w:val="none" w:sz="0" w:space="0" w:color="auto"/>
            <w:left w:val="none" w:sz="0" w:space="0" w:color="auto"/>
            <w:bottom w:val="none" w:sz="0" w:space="0" w:color="auto"/>
            <w:right w:val="none" w:sz="0" w:space="0" w:color="auto"/>
          </w:divBdr>
        </w:div>
        <w:div w:id="336809746">
          <w:marLeft w:val="0"/>
          <w:marRight w:val="0"/>
          <w:marTop w:val="0"/>
          <w:marBottom w:val="0"/>
          <w:divBdr>
            <w:top w:val="none" w:sz="0" w:space="0" w:color="auto"/>
            <w:left w:val="none" w:sz="0" w:space="0" w:color="auto"/>
            <w:bottom w:val="none" w:sz="0" w:space="0" w:color="auto"/>
            <w:right w:val="none" w:sz="0" w:space="0" w:color="auto"/>
          </w:divBdr>
          <w:divsChild>
            <w:div w:id="1046104169">
              <w:marLeft w:val="0"/>
              <w:marRight w:val="0"/>
              <w:marTop w:val="0"/>
              <w:marBottom w:val="0"/>
              <w:divBdr>
                <w:top w:val="none" w:sz="0" w:space="0" w:color="auto"/>
                <w:left w:val="none" w:sz="0" w:space="0" w:color="auto"/>
                <w:bottom w:val="none" w:sz="0" w:space="0" w:color="auto"/>
                <w:right w:val="none" w:sz="0" w:space="0" w:color="auto"/>
              </w:divBdr>
            </w:div>
          </w:divsChild>
        </w:div>
        <w:div w:id="11760770">
          <w:marLeft w:val="0"/>
          <w:marRight w:val="0"/>
          <w:marTop w:val="0"/>
          <w:marBottom w:val="0"/>
          <w:divBdr>
            <w:top w:val="none" w:sz="0" w:space="0" w:color="auto"/>
            <w:left w:val="none" w:sz="0" w:space="0" w:color="auto"/>
            <w:bottom w:val="none" w:sz="0" w:space="0" w:color="auto"/>
            <w:right w:val="none" w:sz="0" w:space="0" w:color="auto"/>
          </w:divBdr>
        </w:div>
        <w:div w:id="1377123503">
          <w:marLeft w:val="0"/>
          <w:marRight w:val="0"/>
          <w:marTop w:val="0"/>
          <w:marBottom w:val="0"/>
          <w:divBdr>
            <w:top w:val="none" w:sz="0" w:space="0" w:color="auto"/>
            <w:left w:val="none" w:sz="0" w:space="0" w:color="auto"/>
            <w:bottom w:val="none" w:sz="0" w:space="0" w:color="auto"/>
            <w:right w:val="none" w:sz="0" w:space="0" w:color="auto"/>
          </w:divBdr>
        </w:div>
        <w:div w:id="269237474">
          <w:marLeft w:val="0"/>
          <w:marRight w:val="0"/>
          <w:marTop w:val="0"/>
          <w:marBottom w:val="0"/>
          <w:divBdr>
            <w:top w:val="none" w:sz="0" w:space="0" w:color="auto"/>
            <w:left w:val="none" w:sz="0" w:space="0" w:color="auto"/>
            <w:bottom w:val="none" w:sz="0" w:space="0" w:color="auto"/>
            <w:right w:val="none" w:sz="0" w:space="0" w:color="auto"/>
          </w:divBdr>
        </w:div>
        <w:div w:id="1838110781">
          <w:marLeft w:val="0"/>
          <w:marRight w:val="0"/>
          <w:marTop w:val="0"/>
          <w:marBottom w:val="0"/>
          <w:divBdr>
            <w:top w:val="none" w:sz="0" w:space="0" w:color="auto"/>
            <w:left w:val="none" w:sz="0" w:space="0" w:color="auto"/>
            <w:bottom w:val="none" w:sz="0" w:space="0" w:color="auto"/>
            <w:right w:val="none" w:sz="0" w:space="0" w:color="auto"/>
          </w:divBdr>
          <w:divsChild>
            <w:div w:id="1395541975">
              <w:marLeft w:val="0"/>
              <w:marRight w:val="0"/>
              <w:marTop w:val="0"/>
              <w:marBottom w:val="0"/>
              <w:divBdr>
                <w:top w:val="none" w:sz="0" w:space="0" w:color="auto"/>
                <w:left w:val="none" w:sz="0" w:space="0" w:color="auto"/>
                <w:bottom w:val="none" w:sz="0" w:space="0" w:color="auto"/>
                <w:right w:val="none" w:sz="0" w:space="0" w:color="auto"/>
              </w:divBdr>
            </w:div>
            <w:div w:id="313215739">
              <w:marLeft w:val="0"/>
              <w:marRight w:val="0"/>
              <w:marTop w:val="0"/>
              <w:marBottom w:val="0"/>
              <w:divBdr>
                <w:top w:val="none" w:sz="0" w:space="0" w:color="auto"/>
                <w:left w:val="none" w:sz="0" w:space="0" w:color="auto"/>
                <w:bottom w:val="none" w:sz="0" w:space="0" w:color="auto"/>
                <w:right w:val="none" w:sz="0" w:space="0" w:color="auto"/>
              </w:divBdr>
            </w:div>
            <w:div w:id="362098075">
              <w:marLeft w:val="0"/>
              <w:marRight w:val="0"/>
              <w:marTop w:val="0"/>
              <w:marBottom w:val="0"/>
              <w:divBdr>
                <w:top w:val="none" w:sz="0" w:space="0" w:color="auto"/>
                <w:left w:val="none" w:sz="0" w:space="0" w:color="auto"/>
                <w:bottom w:val="none" w:sz="0" w:space="0" w:color="auto"/>
                <w:right w:val="none" w:sz="0" w:space="0" w:color="auto"/>
              </w:divBdr>
            </w:div>
            <w:div w:id="825630415">
              <w:marLeft w:val="0"/>
              <w:marRight w:val="0"/>
              <w:marTop w:val="0"/>
              <w:marBottom w:val="0"/>
              <w:divBdr>
                <w:top w:val="none" w:sz="0" w:space="0" w:color="auto"/>
                <w:left w:val="none" w:sz="0" w:space="0" w:color="auto"/>
                <w:bottom w:val="none" w:sz="0" w:space="0" w:color="auto"/>
                <w:right w:val="none" w:sz="0" w:space="0" w:color="auto"/>
              </w:divBdr>
            </w:div>
            <w:div w:id="175776666">
              <w:marLeft w:val="0"/>
              <w:marRight w:val="0"/>
              <w:marTop w:val="0"/>
              <w:marBottom w:val="0"/>
              <w:divBdr>
                <w:top w:val="none" w:sz="0" w:space="0" w:color="auto"/>
                <w:left w:val="none" w:sz="0" w:space="0" w:color="auto"/>
                <w:bottom w:val="none" w:sz="0" w:space="0" w:color="auto"/>
                <w:right w:val="none" w:sz="0" w:space="0" w:color="auto"/>
              </w:divBdr>
            </w:div>
            <w:div w:id="1293439830">
              <w:marLeft w:val="0"/>
              <w:marRight w:val="0"/>
              <w:marTop w:val="0"/>
              <w:marBottom w:val="0"/>
              <w:divBdr>
                <w:top w:val="none" w:sz="0" w:space="0" w:color="auto"/>
                <w:left w:val="none" w:sz="0" w:space="0" w:color="auto"/>
                <w:bottom w:val="none" w:sz="0" w:space="0" w:color="auto"/>
                <w:right w:val="none" w:sz="0" w:space="0" w:color="auto"/>
              </w:divBdr>
            </w:div>
            <w:div w:id="929965804">
              <w:marLeft w:val="0"/>
              <w:marRight w:val="0"/>
              <w:marTop w:val="0"/>
              <w:marBottom w:val="0"/>
              <w:divBdr>
                <w:top w:val="none" w:sz="0" w:space="0" w:color="auto"/>
                <w:left w:val="none" w:sz="0" w:space="0" w:color="auto"/>
                <w:bottom w:val="none" w:sz="0" w:space="0" w:color="auto"/>
                <w:right w:val="none" w:sz="0" w:space="0" w:color="auto"/>
              </w:divBdr>
            </w:div>
            <w:div w:id="1188131409">
              <w:marLeft w:val="0"/>
              <w:marRight w:val="0"/>
              <w:marTop w:val="0"/>
              <w:marBottom w:val="0"/>
              <w:divBdr>
                <w:top w:val="none" w:sz="0" w:space="0" w:color="auto"/>
                <w:left w:val="none" w:sz="0" w:space="0" w:color="auto"/>
                <w:bottom w:val="none" w:sz="0" w:space="0" w:color="auto"/>
                <w:right w:val="none" w:sz="0" w:space="0" w:color="auto"/>
              </w:divBdr>
            </w:div>
            <w:div w:id="1084374248">
              <w:marLeft w:val="0"/>
              <w:marRight w:val="0"/>
              <w:marTop w:val="0"/>
              <w:marBottom w:val="0"/>
              <w:divBdr>
                <w:top w:val="none" w:sz="0" w:space="0" w:color="auto"/>
                <w:left w:val="none" w:sz="0" w:space="0" w:color="auto"/>
                <w:bottom w:val="none" w:sz="0" w:space="0" w:color="auto"/>
                <w:right w:val="none" w:sz="0" w:space="0" w:color="auto"/>
              </w:divBdr>
            </w:div>
          </w:divsChild>
        </w:div>
        <w:div w:id="1101923014">
          <w:marLeft w:val="0"/>
          <w:marRight w:val="0"/>
          <w:marTop w:val="0"/>
          <w:marBottom w:val="0"/>
          <w:divBdr>
            <w:top w:val="none" w:sz="0" w:space="0" w:color="auto"/>
            <w:left w:val="none" w:sz="0" w:space="0" w:color="auto"/>
            <w:bottom w:val="none" w:sz="0" w:space="0" w:color="auto"/>
            <w:right w:val="none" w:sz="0" w:space="0" w:color="auto"/>
          </w:divBdr>
        </w:div>
        <w:div w:id="1969437315">
          <w:marLeft w:val="0"/>
          <w:marRight w:val="0"/>
          <w:marTop w:val="0"/>
          <w:marBottom w:val="0"/>
          <w:divBdr>
            <w:top w:val="none" w:sz="0" w:space="0" w:color="auto"/>
            <w:left w:val="none" w:sz="0" w:space="0" w:color="auto"/>
            <w:bottom w:val="none" w:sz="0" w:space="0" w:color="auto"/>
            <w:right w:val="none" w:sz="0" w:space="0" w:color="auto"/>
          </w:divBdr>
        </w:div>
        <w:div w:id="1387071380">
          <w:marLeft w:val="0"/>
          <w:marRight w:val="0"/>
          <w:marTop w:val="0"/>
          <w:marBottom w:val="0"/>
          <w:divBdr>
            <w:top w:val="none" w:sz="0" w:space="0" w:color="auto"/>
            <w:left w:val="none" w:sz="0" w:space="0" w:color="auto"/>
            <w:bottom w:val="none" w:sz="0" w:space="0" w:color="auto"/>
            <w:right w:val="none" w:sz="0" w:space="0" w:color="auto"/>
          </w:divBdr>
        </w:div>
        <w:div w:id="2141485833">
          <w:marLeft w:val="0"/>
          <w:marRight w:val="0"/>
          <w:marTop w:val="0"/>
          <w:marBottom w:val="0"/>
          <w:divBdr>
            <w:top w:val="none" w:sz="0" w:space="0" w:color="auto"/>
            <w:left w:val="none" w:sz="0" w:space="0" w:color="auto"/>
            <w:bottom w:val="none" w:sz="0" w:space="0" w:color="auto"/>
            <w:right w:val="none" w:sz="0" w:space="0" w:color="auto"/>
          </w:divBdr>
          <w:divsChild>
            <w:div w:id="1080980251">
              <w:marLeft w:val="0"/>
              <w:marRight w:val="0"/>
              <w:marTop w:val="0"/>
              <w:marBottom w:val="0"/>
              <w:divBdr>
                <w:top w:val="none" w:sz="0" w:space="0" w:color="auto"/>
                <w:left w:val="none" w:sz="0" w:space="0" w:color="auto"/>
                <w:bottom w:val="none" w:sz="0" w:space="0" w:color="auto"/>
                <w:right w:val="none" w:sz="0" w:space="0" w:color="auto"/>
              </w:divBdr>
            </w:div>
          </w:divsChild>
        </w:div>
        <w:div w:id="1087771282">
          <w:marLeft w:val="0"/>
          <w:marRight w:val="0"/>
          <w:marTop w:val="0"/>
          <w:marBottom w:val="0"/>
          <w:divBdr>
            <w:top w:val="none" w:sz="0" w:space="0" w:color="auto"/>
            <w:left w:val="none" w:sz="0" w:space="0" w:color="auto"/>
            <w:bottom w:val="none" w:sz="0" w:space="0" w:color="auto"/>
            <w:right w:val="none" w:sz="0" w:space="0" w:color="auto"/>
          </w:divBdr>
        </w:div>
        <w:div w:id="129789118">
          <w:marLeft w:val="0"/>
          <w:marRight w:val="0"/>
          <w:marTop w:val="0"/>
          <w:marBottom w:val="0"/>
          <w:divBdr>
            <w:top w:val="none" w:sz="0" w:space="0" w:color="auto"/>
            <w:left w:val="none" w:sz="0" w:space="0" w:color="auto"/>
            <w:bottom w:val="none" w:sz="0" w:space="0" w:color="auto"/>
            <w:right w:val="none" w:sz="0" w:space="0" w:color="auto"/>
          </w:divBdr>
        </w:div>
        <w:div w:id="1765758108">
          <w:marLeft w:val="0"/>
          <w:marRight w:val="0"/>
          <w:marTop w:val="0"/>
          <w:marBottom w:val="0"/>
          <w:divBdr>
            <w:top w:val="none" w:sz="0" w:space="0" w:color="auto"/>
            <w:left w:val="none" w:sz="0" w:space="0" w:color="auto"/>
            <w:bottom w:val="none" w:sz="0" w:space="0" w:color="auto"/>
            <w:right w:val="none" w:sz="0" w:space="0" w:color="auto"/>
          </w:divBdr>
        </w:div>
        <w:div w:id="1320842458">
          <w:marLeft w:val="0"/>
          <w:marRight w:val="0"/>
          <w:marTop w:val="0"/>
          <w:marBottom w:val="0"/>
          <w:divBdr>
            <w:top w:val="none" w:sz="0" w:space="0" w:color="auto"/>
            <w:left w:val="none" w:sz="0" w:space="0" w:color="auto"/>
            <w:bottom w:val="none" w:sz="0" w:space="0" w:color="auto"/>
            <w:right w:val="none" w:sz="0" w:space="0" w:color="auto"/>
          </w:divBdr>
          <w:divsChild>
            <w:div w:id="201095989">
              <w:marLeft w:val="0"/>
              <w:marRight w:val="0"/>
              <w:marTop w:val="0"/>
              <w:marBottom w:val="0"/>
              <w:divBdr>
                <w:top w:val="none" w:sz="0" w:space="0" w:color="auto"/>
                <w:left w:val="none" w:sz="0" w:space="0" w:color="auto"/>
                <w:bottom w:val="none" w:sz="0" w:space="0" w:color="auto"/>
                <w:right w:val="none" w:sz="0" w:space="0" w:color="auto"/>
              </w:divBdr>
            </w:div>
          </w:divsChild>
        </w:div>
        <w:div w:id="1917013636">
          <w:marLeft w:val="0"/>
          <w:marRight w:val="0"/>
          <w:marTop w:val="0"/>
          <w:marBottom w:val="0"/>
          <w:divBdr>
            <w:top w:val="none" w:sz="0" w:space="0" w:color="auto"/>
            <w:left w:val="none" w:sz="0" w:space="0" w:color="auto"/>
            <w:bottom w:val="none" w:sz="0" w:space="0" w:color="auto"/>
            <w:right w:val="none" w:sz="0" w:space="0" w:color="auto"/>
          </w:divBdr>
        </w:div>
        <w:div w:id="735008545">
          <w:marLeft w:val="0"/>
          <w:marRight w:val="0"/>
          <w:marTop w:val="0"/>
          <w:marBottom w:val="0"/>
          <w:divBdr>
            <w:top w:val="none" w:sz="0" w:space="0" w:color="auto"/>
            <w:left w:val="none" w:sz="0" w:space="0" w:color="auto"/>
            <w:bottom w:val="none" w:sz="0" w:space="0" w:color="auto"/>
            <w:right w:val="none" w:sz="0" w:space="0" w:color="auto"/>
          </w:divBdr>
        </w:div>
        <w:div w:id="1051150707">
          <w:marLeft w:val="0"/>
          <w:marRight w:val="0"/>
          <w:marTop w:val="0"/>
          <w:marBottom w:val="0"/>
          <w:divBdr>
            <w:top w:val="none" w:sz="0" w:space="0" w:color="auto"/>
            <w:left w:val="none" w:sz="0" w:space="0" w:color="auto"/>
            <w:bottom w:val="none" w:sz="0" w:space="0" w:color="auto"/>
            <w:right w:val="none" w:sz="0" w:space="0" w:color="auto"/>
          </w:divBdr>
          <w:divsChild>
            <w:div w:id="640034530">
              <w:marLeft w:val="0"/>
              <w:marRight w:val="0"/>
              <w:marTop w:val="0"/>
              <w:marBottom w:val="0"/>
              <w:divBdr>
                <w:top w:val="none" w:sz="0" w:space="0" w:color="auto"/>
                <w:left w:val="none" w:sz="0" w:space="0" w:color="auto"/>
                <w:bottom w:val="none" w:sz="0" w:space="0" w:color="auto"/>
                <w:right w:val="none" w:sz="0" w:space="0" w:color="auto"/>
              </w:divBdr>
            </w:div>
            <w:div w:id="1324626804">
              <w:marLeft w:val="0"/>
              <w:marRight w:val="0"/>
              <w:marTop w:val="0"/>
              <w:marBottom w:val="0"/>
              <w:divBdr>
                <w:top w:val="none" w:sz="0" w:space="0" w:color="auto"/>
                <w:left w:val="none" w:sz="0" w:space="0" w:color="auto"/>
                <w:bottom w:val="none" w:sz="0" w:space="0" w:color="auto"/>
                <w:right w:val="none" w:sz="0" w:space="0" w:color="auto"/>
              </w:divBdr>
            </w:div>
            <w:div w:id="109857465">
              <w:marLeft w:val="0"/>
              <w:marRight w:val="0"/>
              <w:marTop w:val="0"/>
              <w:marBottom w:val="0"/>
              <w:divBdr>
                <w:top w:val="none" w:sz="0" w:space="0" w:color="auto"/>
                <w:left w:val="none" w:sz="0" w:space="0" w:color="auto"/>
                <w:bottom w:val="none" w:sz="0" w:space="0" w:color="auto"/>
                <w:right w:val="none" w:sz="0" w:space="0" w:color="auto"/>
              </w:divBdr>
            </w:div>
            <w:div w:id="769470036">
              <w:marLeft w:val="0"/>
              <w:marRight w:val="0"/>
              <w:marTop w:val="0"/>
              <w:marBottom w:val="0"/>
              <w:divBdr>
                <w:top w:val="none" w:sz="0" w:space="0" w:color="auto"/>
                <w:left w:val="none" w:sz="0" w:space="0" w:color="auto"/>
                <w:bottom w:val="none" w:sz="0" w:space="0" w:color="auto"/>
                <w:right w:val="none" w:sz="0" w:space="0" w:color="auto"/>
              </w:divBdr>
            </w:div>
            <w:div w:id="1426926516">
              <w:marLeft w:val="0"/>
              <w:marRight w:val="0"/>
              <w:marTop w:val="0"/>
              <w:marBottom w:val="0"/>
              <w:divBdr>
                <w:top w:val="none" w:sz="0" w:space="0" w:color="auto"/>
                <w:left w:val="none" w:sz="0" w:space="0" w:color="auto"/>
                <w:bottom w:val="none" w:sz="0" w:space="0" w:color="auto"/>
                <w:right w:val="none" w:sz="0" w:space="0" w:color="auto"/>
              </w:divBdr>
            </w:div>
            <w:div w:id="759645568">
              <w:marLeft w:val="0"/>
              <w:marRight w:val="0"/>
              <w:marTop w:val="0"/>
              <w:marBottom w:val="0"/>
              <w:divBdr>
                <w:top w:val="none" w:sz="0" w:space="0" w:color="auto"/>
                <w:left w:val="none" w:sz="0" w:space="0" w:color="auto"/>
                <w:bottom w:val="none" w:sz="0" w:space="0" w:color="auto"/>
                <w:right w:val="none" w:sz="0" w:space="0" w:color="auto"/>
              </w:divBdr>
            </w:div>
            <w:div w:id="1312827703">
              <w:marLeft w:val="0"/>
              <w:marRight w:val="0"/>
              <w:marTop w:val="0"/>
              <w:marBottom w:val="0"/>
              <w:divBdr>
                <w:top w:val="none" w:sz="0" w:space="0" w:color="auto"/>
                <w:left w:val="none" w:sz="0" w:space="0" w:color="auto"/>
                <w:bottom w:val="none" w:sz="0" w:space="0" w:color="auto"/>
                <w:right w:val="none" w:sz="0" w:space="0" w:color="auto"/>
              </w:divBdr>
            </w:div>
            <w:div w:id="745496930">
              <w:marLeft w:val="0"/>
              <w:marRight w:val="0"/>
              <w:marTop w:val="0"/>
              <w:marBottom w:val="0"/>
              <w:divBdr>
                <w:top w:val="none" w:sz="0" w:space="0" w:color="auto"/>
                <w:left w:val="none" w:sz="0" w:space="0" w:color="auto"/>
                <w:bottom w:val="none" w:sz="0" w:space="0" w:color="auto"/>
                <w:right w:val="none" w:sz="0" w:space="0" w:color="auto"/>
              </w:divBdr>
            </w:div>
            <w:div w:id="399793225">
              <w:marLeft w:val="0"/>
              <w:marRight w:val="0"/>
              <w:marTop w:val="0"/>
              <w:marBottom w:val="0"/>
              <w:divBdr>
                <w:top w:val="none" w:sz="0" w:space="0" w:color="auto"/>
                <w:left w:val="none" w:sz="0" w:space="0" w:color="auto"/>
                <w:bottom w:val="none" w:sz="0" w:space="0" w:color="auto"/>
                <w:right w:val="none" w:sz="0" w:space="0" w:color="auto"/>
              </w:divBdr>
            </w:div>
            <w:div w:id="194344639">
              <w:marLeft w:val="0"/>
              <w:marRight w:val="0"/>
              <w:marTop w:val="0"/>
              <w:marBottom w:val="0"/>
              <w:divBdr>
                <w:top w:val="none" w:sz="0" w:space="0" w:color="auto"/>
                <w:left w:val="none" w:sz="0" w:space="0" w:color="auto"/>
                <w:bottom w:val="none" w:sz="0" w:space="0" w:color="auto"/>
                <w:right w:val="none" w:sz="0" w:space="0" w:color="auto"/>
              </w:divBdr>
            </w:div>
            <w:div w:id="701785493">
              <w:marLeft w:val="0"/>
              <w:marRight w:val="0"/>
              <w:marTop w:val="0"/>
              <w:marBottom w:val="0"/>
              <w:divBdr>
                <w:top w:val="none" w:sz="0" w:space="0" w:color="auto"/>
                <w:left w:val="none" w:sz="0" w:space="0" w:color="auto"/>
                <w:bottom w:val="none" w:sz="0" w:space="0" w:color="auto"/>
                <w:right w:val="none" w:sz="0" w:space="0" w:color="auto"/>
              </w:divBdr>
            </w:div>
            <w:div w:id="713041644">
              <w:marLeft w:val="0"/>
              <w:marRight w:val="0"/>
              <w:marTop w:val="0"/>
              <w:marBottom w:val="0"/>
              <w:divBdr>
                <w:top w:val="none" w:sz="0" w:space="0" w:color="auto"/>
                <w:left w:val="none" w:sz="0" w:space="0" w:color="auto"/>
                <w:bottom w:val="none" w:sz="0" w:space="0" w:color="auto"/>
                <w:right w:val="none" w:sz="0" w:space="0" w:color="auto"/>
              </w:divBdr>
            </w:div>
            <w:div w:id="979573467">
              <w:marLeft w:val="0"/>
              <w:marRight w:val="0"/>
              <w:marTop w:val="0"/>
              <w:marBottom w:val="0"/>
              <w:divBdr>
                <w:top w:val="none" w:sz="0" w:space="0" w:color="auto"/>
                <w:left w:val="none" w:sz="0" w:space="0" w:color="auto"/>
                <w:bottom w:val="none" w:sz="0" w:space="0" w:color="auto"/>
                <w:right w:val="none" w:sz="0" w:space="0" w:color="auto"/>
              </w:divBdr>
            </w:div>
            <w:div w:id="1570769558">
              <w:marLeft w:val="0"/>
              <w:marRight w:val="0"/>
              <w:marTop w:val="0"/>
              <w:marBottom w:val="0"/>
              <w:divBdr>
                <w:top w:val="none" w:sz="0" w:space="0" w:color="auto"/>
                <w:left w:val="none" w:sz="0" w:space="0" w:color="auto"/>
                <w:bottom w:val="none" w:sz="0" w:space="0" w:color="auto"/>
                <w:right w:val="none" w:sz="0" w:space="0" w:color="auto"/>
              </w:divBdr>
            </w:div>
            <w:div w:id="571891029">
              <w:marLeft w:val="0"/>
              <w:marRight w:val="0"/>
              <w:marTop w:val="0"/>
              <w:marBottom w:val="0"/>
              <w:divBdr>
                <w:top w:val="none" w:sz="0" w:space="0" w:color="auto"/>
                <w:left w:val="none" w:sz="0" w:space="0" w:color="auto"/>
                <w:bottom w:val="none" w:sz="0" w:space="0" w:color="auto"/>
                <w:right w:val="none" w:sz="0" w:space="0" w:color="auto"/>
              </w:divBdr>
            </w:div>
            <w:div w:id="460658441">
              <w:marLeft w:val="0"/>
              <w:marRight w:val="0"/>
              <w:marTop w:val="0"/>
              <w:marBottom w:val="0"/>
              <w:divBdr>
                <w:top w:val="none" w:sz="0" w:space="0" w:color="auto"/>
                <w:left w:val="none" w:sz="0" w:space="0" w:color="auto"/>
                <w:bottom w:val="none" w:sz="0" w:space="0" w:color="auto"/>
                <w:right w:val="none" w:sz="0" w:space="0" w:color="auto"/>
              </w:divBdr>
            </w:div>
            <w:div w:id="987128775">
              <w:marLeft w:val="0"/>
              <w:marRight w:val="0"/>
              <w:marTop w:val="0"/>
              <w:marBottom w:val="0"/>
              <w:divBdr>
                <w:top w:val="none" w:sz="0" w:space="0" w:color="auto"/>
                <w:left w:val="none" w:sz="0" w:space="0" w:color="auto"/>
                <w:bottom w:val="none" w:sz="0" w:space="0" w:color="auto"/>
                <w:right w:val="none" w:sz="0" w:space="0" w:color="auto"/>
              </w:divBdr>
            </w:div>
            <w:div w:id="1807821678">
              <w:marLeft w:val="0"/>
              <w:marRight w:val="0"/>
              <w:marTop w:val="0"/>
              <w:marBottom w:val="0"/>
              <w:divBdr>
                <w:top w:val="none" w:sz="0" w:space="0" w:color="auto"/>
                <w:left w:val="none" w:sz="0" w:space="0" w:color="auto"/>
                <w:bottom w:val="none" w:sz="0" w:space="0" w:color="auto"/>
                <w:right w:val="none" w:sz="0" w:space="0" w:color="auto"/>
              </w:divBdr>
            </w:div>
            <w:div w:id="1008097549">
              <w:marLeft w:val="0"/>
              <w:marRight w:val="0"/>
              <w:marTop w:val="0"/>
              <w:marBottom w:val="0"/>
              <w:divBdr>
                <w:top w:val="none" w:sz="0" w:space="0" w:color="auto"/>
                <w:left w:val="none" w:sz="0" w:space="0" w:color="auto"/>
                <w:bottom w:val="none" w:sz="0" w:space="0" w:color="auto"/>
                <w:right w:val="none" w:sz="0" w:space="0" w:color="auto"/>
              </w:divBdr>
            </w:div>
            <w:div w:id="1966109410">
              <w:marLeft w:val="0"/>
              <w:marRight w:val="0"/>
              <w:marTop w:val="0"/>
              <w:marBottom w:val="0"/>
              <w:divBdr>
                <w:top w:val="none" w:sz="0" w:space="0" w:color="auto"/>
                <w:left w:val="none" w:sz="0" w:space="0" w:color="auto"/>
                <w:bottom w:val="none" w:sz="0" w:space="0" w:color="auto"/>
                <w:right w:val="none" w:sz="0" w:space="0" w:color="auto"/>
              </w:divBdr>
            </w:div>
            <w:div w:id="55662806">
              <w:marLeft w:val="0"/>
              <w:marRight w:val="0"/>
              <w:marTop w:val="0"/>
              <w:marBottom w:val="0"/>
              <w:divBdr>
                <w:top w:val="none" w:sz="0" w:space="0" w:color="auto"/>
                <w:left w:val="none" w:sz="0" w:space="0" w:color="auto"/>
                <w:bottom w:val="none" w:sz="0" w:space="0" w:color="auto"/>
                <w:right w:val="none" w:sz="0" w:space="0" w:color="auto"/>
              </w:divBdr>
            </w:div>
            <w:div w:id="1014067374">
              <w:marLeft w:val="0"/>
              <w:marRight w:val="0"/>
              <w:marTop w:val="0"/>
              <w:marBottom w:val="0"/>
              <w:divBdr>
                <w:top w:val="none" w:sz="0" w:space="0" w:color="auto"/>
                <w:left w:val="none" w:sz="0" w:space="0" w:color="auto"/>
                <w:bottom w:val="none" w:sz="0" w:space="0" w:color="auto"/>
                <w:right w:val="none" w:sz="0" w:space="0" w:color="auto"/>
              </w:divBdr>
            </w:div>
            <w:div w:id="1875070550">
              <w:marLeft w:val="0"/>
              <w:marRight w:val="0"/>
              <w:marTop w:val="0"/>
              <w:marBottom w:val="0"/>
              <w:divBdr>
                <w:top w:val="none" w:sz="0" w:space="0" w:color="auto"/>
                <w:left w:val="none" w:sz="0" w:space="0" w:color="auto"/>
                <w:bottom w:val="none" w:sz="0" w:space="0" w:color="auto"/>
                <w:right w:val="none" w:sz="0" w:space="0" w:color="auto"/>
              </w:divBdr>
            </w:div>
            <w:div w:id="1658341274">
              <w:marLeft w:val="0"/>
              <w:marRight w:val="0"/>
              <w:marTop w:val="0"/>
              <w:marBottom w:val="0"/>
              <w:divBdr>
                <w:top w:val="none" w:sz="0" w:space="0" w:color="auto"/>
                <w:left w:val="none" w:sz="0" w:space="0" w:color="auto"/>
                <w:bottom w:val="none" w:sz="0" w:space="0" w:color="auto"/>
                <w:right w:val="none" w:sz="0" w:space="0" w:color="auto"/>
              </w:divBdr>
            </w:div>
            <w:div w:id="2006205222">
              <w:marLeft w:val="0"/>
              <w:marRight w:val="0"/>
              <w:marTop w:val="0"/>
              <w:marBottom w:val="0"/>
              <w:divBdr>
                <w:top w:val="none" w:sz="0" w:space="0" w:color="auto"/>
                <w:left w:val="none" w:sz="0" w:space="0" w:color="auto"/>
                <w:bottom w:val="none" w:sz="0" w:space="0" w:color="auto"/>
                <w:right w:val="none" w:sz="0" w:space="0" w:color="auto"/>
              </w:divBdr>
            </w:div>
            <w:div w:id="540168157">
              <w:marLeft w:val="0"/>
              <w:marRight w:val="0"/>
              <w:marTop w:val="0"/>
              <w:marBottom w:val="0"/>
              <w:divBdr>
                <w:top w:val="none" w:sz="0" w:space="0" w:color="auto"/>
                <w:left w:val="none" w:sz="0" w:space="0" w:color="auto"/>
                <w:bottom w:val="none" w:sz="0" w:space="0" w:color="auto"/>
                <w:right w:val="none" w:sz="0" w:space="0" w:color="auto"/>
              </w:divBdr>
            </w:div>
            <w:div w:id="2043674898">
              <w:marLeft w:val="0"/>
              <w:marRight w:val="0"/>
              <w:marTop w:val="0"/>
              <w:marBottom w:val="0"/>
              <w:divBdr>
                <w:top w:val="none" w:sz="0" w:space="0" w:color="auto"/>
                <w:left w:val="none" w:sz="0" w:space="0" w:color="auto"/>
                <w:bottom w:val="none" w:sz="0" w:space="0" w:color="auto"/>
                <w:right w:val="none" w:sz="0" w:space="0" w:color="auto"/>
              </w:divBdr>
            </w:div>
            <w:div w:id="105850708">
              <w:marLeft w:val="0"/>
              <w:marRight w:val="0"/>
              <w:marTop w:val="0"/>
              <w:marBottom w:val="0"/>
              <w:divBdr>
                <w:top w:val="none" w:sz="0" w:space="0" w:color="auto"/>
                <w:left w:val="none" w:sz="0" w:space="0" w:color="auto"/>
                <w:bottom w:val="none" w:sz="0" w:space="0" w:color="auto"/>
                <w:right w:val="none" w:sz="0" w:space="0" w:color="auto"/>
              </w:divBdr>
            </w:div>
            <w:div w:id="1113091223">
              <w:marLeft w:val="0"/>
              <w:marRight w:val="0"/>
              <w:marTop w:val="0"/>
              <w:marBottom w:val="0"/>
              <w:divBdr>
                <w:top w:val="none" w:sz="0" w:space="0" w:color="auto"/>
                <w:left w:val="none" w:sz="0" w:space="0" w:color="auto"/>
                <w:bottom w:val="none" w:sz="0" w:space="0" w:color="auto"/>
                <w:right w:val="none" w:sz="0" w:space="0" w:color="auto"/>
              </w:divBdr>
            </w:div>
            <w:div w:id="71321931">
              <w:marLeft w:val="0"/>
              <w:marRight w:val="0"/>
              <w:marTop w:val="0"/>
              <w:marBottom w:val="0"/>
              <w:divBdr>
                <w:top w:val="none" w:sz="0" w:space="0" w:color="auto"/>
                <w:left w:val="none" w:sz="0" w:space="0" w:color="auto"/>
                <w:bottom w:val="none" w:sz="0" w:space="0" w:color="auto"/>
                <w:right w:val="none" w:sz="0" w:space="0" w:color="auto"/>
              </w:divBdr>
            </w:div>
            <w:div w:id="1899129190">
              <w:marLeft w:val="0"/>
              <w:marRight w:val="0"/>
              <w:marTop w:val="0"/>
              <w:marBottom w:val="0"/>
              <w:divBdr>
                <w:top w:val="none" w:sz="0" w:space="0" w:color="auto"/>
                <w:left w:val="none" w:sz="0" w:space="0" w:color="auto"/>
                <w:bottom w:val="none" w:sz="0" w:space="0" w:color="auto"/>
                <w:right w:val="none" w:sz="0" w:space="0" w:color="auto"/>
              </w:divBdr>
            </w:div>
            <w:div w:id="471365472">
              <w:marLeft w:val="0"/>
              <w:marRight w:val="0"/>
              <w:marTop w:val="0"/>
              <w:marBottom w:val="0"/>
              <w:divBdr>
                <w:top w:val="none" w:sz="0" w:space="0" w:color="auto"/>
                <w:left w:val="none" w:sz="0" w:space="0" w:color="auto"/>
                <w:bottom w:val="none" w:sz="0" w:space="0" w:color="auto"/>
                <w:right w:val="none" w:sz="0" w:space="0" w:color="auto"/>
              </w:divBdr>
            </w:div>
            <w:div w:id="1107895187">
              <w:marLeft w:val="0"/>
              <w:marRight w:val="0"/>
              <w:marTop w:val="0"/>
              <w:marBottom w:val="0"/>
              <w:divBdr>
                <w:top w:val="none" w:sz="0" w:space="0" w:color="auto"/>
                <w:left w:val="none" w:sz="0" w:space="0" w:color="auto"/>
                <w:bottom w:val="none" w:sz="0" w:space="0" w:color="auto"/>
                <w:right w:val="none" w:sz="0" w:space="0" w:color="auto"/>
              </w:divBdr>
            </w:div>
            <w:div w:id="1305231061">
              <w:marLeft w:val="0"/>
              <w:marRight w:val="0"/>
              <w:marTop w:val="0"/>
              <w:marBottom w:val="0"/>
              <w:divBdr>
                <w:top w:val="none" w:sz="0" w:space="0" w:color="auto"/>
                <w:left w:val="none" w:sz="0" w:space="0" w:color="auto"/>
                <w:bottom w:val="none" w:sz="0" w:space="0" w:color="auto"/>
                <w:right w:val="none" w:sz="0" w:space="0" w:color="auto"/>
              </w:divBdr>
            </w:div>
            <w:div w:id="2032804355">
              <w:marLeft w:val="0"/>
              <w:marRight w:val="0"/>
              <w:marTop w:val="0"/>
              <w:marBottom w:val="0"/>
              <w:divBdr>
                <w:top w:val="none" w:sz="0" w:space="0" w:color="auto"/>
                <w:left w:val="none" w:sz="0" w:space="0" w:color="auto"/>
                <w:bottom w:val="none" w:sz="0" w:space="0" w:color="auto"/>
                <w:right w:val="none" w:sz="0" w:space="0" w:color="auto"/>
              </w:divBdr>
            </w:div>
            <w:div w:id="1371153725">
              <w:marLeft w:val="0"/>
              <w:marRight w:val="0"/>
              <w:marTop w:val="0"/>
              <w:marBottom w:val="0"/>
              <w:divBdr>
                <w:top w:val="none" w:sz="0" w:space="0" w:color="auto"/>
                <w:left w:val="none" w:sz="0" w:space="0" w:color="auto"/>
                <w:bottom w:val="none" w:sz="0" w:space="0" w:color="auto"/>
                <w:right w:val="none" w:sz="0" w:space="0" w:color="auto"/>
              </w:divBdr>
            </w:div>
            <w:div w:id="552547613">
              <w:marLeft w:val="0"/>
              <w:marRight w:val="0"/>
              <w:marTop w:val="0"/>
              <w:marBottom w:val="0"/>
              <w:divBdr>
                <w:top w:val="none" w:sz="0" w:space="0" w:color="auto"/>
                <w:left w:val="none" w:sz="0" w:space="0" w:color="auto"/>
                <w:bottom w:val="none" w:sz="0" w:space="0" w:color="auto"/>
                <w:right w:val="none" w:sz="0" w:space="0" w:color="auto"/>
              </w:divBdr>
            </w:div>
          </w:divsChild>
        </w:div>
        <w:div w:id="1371146276">
          <w:marLeft w:val="0"/>
          <w:marRight w:val="0"/>
          <w:marTop w:val="0"/>
          <w:marBottom w:val="0"/>
          <w:divBdr>
            <w:top w:val="none" w:sz="0" w:space="0" w:color="auto"/>
            <w:left w:val="none" w:sz="0" w:space="0" w:color="auto"/>
            <w:bottom w:val="none" w:sz="0" w:space="0" w:color="auto"/>
            <w:right w:val="none" w:sz="0" w:space="0" w:color="auto"/>
          </w:divBdr>
        </w:div>
        <w:div w:id="1713920278">
          <w:marLeft w:val="0"/>
          <w:marRight w:val="0"/>
          <w:marTop w:val="0"/>
          <w:marBottom w:val="0"/>
          <w:divBdr>
            <w:top w:val="none" w:sz="0" w:space="0" w:color="auto"/>
            <w:left w:val="none" w:sz="0" w:space="0" w:color="auto"/>
            <w:bottom w:val="none" w:sz="0" w:space="0" w:color="auto"/>
            <w:right w:val="none" w:sz="0" w:space="0" w:color="auto"/>
          </w:divBdr>
        </w:div>
        <w:div w:id="1386294442">
          <w:marLeft w:val="0"/>
          <w:marRight w:val="0"/>
          <w:marTop w:val="0"/>
          <w:marBottom w:val="0"/>
          <w:divBdr>
            <w:top w:val="none" w:sz="0" w:space="0" w:color="auto"/>
            <w:left w:val="none" w:sz="0" w:space="0" w:color="auto"/>
            <w:bottom w:val="none" w:sz="0" w:space="0" w:color="auto"/>
            <w:right w:val="none" w:sz="0" w:space="0" w:color="auto"/>
          </w:divBdr>
          <w:divsChild>
            <w:div w:id="1096290731">
              <w:marLeft w:val="0"/>
              <w:marRight w:val="0"/>
              <w:marTop w:val="0"/>
              <w:marBottom w:val="0"/>
              <w:divBdr>
                <w:top w:val="none" w:sz="0" w:space="0" w:color="auto"/>
                <w:left w:val="none" w:sz="0" w:space="0" w:color="auto"/>
                <w:bottom w:val="none" w:sz="0" w:space="0" w:color="auto"/>
                <w:right w:val="none" w:sz="0" w:space="0" w:color="auto"/>
              </w:divBdr>
            </w:div>
          </w:divsChild>
        </w:div>
        <w:div w:id="501900095">
          <w:marLeft w:val="0"/>
          <w:marRight w:val="0"/>
          <w:marTop w:val="0"/>
          <w:marBottom w:val="0"/>
          <w:divBdr>
            <w:top w:val="none" w:sz="0" w:space="0" w:color="auto"/>
            <w:left w:val="none" w:sz="0" w:space="0" w:color="auto"/>
            <w:bottom w:val="none" w:sz="0" w:space="0" w:color="auto"/>
            <w:right w:val="none" w:sz="0" w:space="0" w:color="auto"/>
          </w:divBdr>
        </w:div>
        <w:div w:id="175119620">
          <w:marLeft w:val="0"/>
          <w:marRight w:val="0"/>
          <w:marTop w:val="0"/>
          <w:marBottom w:val="0"/>
          <w:divBdr>
            <w:top w:val="none" w:sz="0" w:space="0" w:color="auto"/>
            <w:left w:val="none" w:sz="0" w:space="0" w:color="auto"/>
            <w:bottom w:val="none" w:sz="0" w:space="0" w:color="auto"/>
            <w:right w:val="none" w:sz="0" w:space="0" w:color="auto"/>
          </w:divBdr>
        </w:div>
        <w:div w:id="889999410">
          <w:marLeft w:val="0"/>
          <w:marRight w:val="0"/>
          <w:marTop w:val="0"/>
          <w:marBottom w:val="0"/>
          <w:divBdr>
            <w:top w:val="none" w:sz="0" w:space="0" w:color="auto"/>
            <w:left w:val="none" w:sz="0" w:space="0" w:color="auto"/>
            <w:bottom w:val="none" w:sz="0" w:space="0" w:color="auto"/>
            <w:right w:val="none" w:sz="0" w:space="0" w:color="auto"/>
          </w:divBdr>
        </w:div>
        <w:div w:id="998919262">
          <w:marLeft w:val="0"/>
          <w:marRight w:val="0"/>
          <w:marTop w:val="0"/>
          <w:marBottom w:val="0"/>
          <w:divBdr>
            <w:top w:val="none" w:sz="0" w:space="0" w:color="auto"/>
            <w:left w:val="none" w:sz="0" w:space="0" w:color="auto"/>
            <w:bottom w:val="none" w:sz="0" w:space="0" w:color="auto"/>
            <w:right w:val="none" w:sz="0" w:space="0" w:color="auto"/>
          </w:divBdr>
        </w:div>
        <w:div w:id="1686592104">
          <w:marLeft w:val="0"/>
          <w:marRight w:val="0"/>
          <w:marTop w:val="0"/>
          <w:marBottom w:val="0"/>
          <w:divBdr>
            <w:top w:val="none" w:sz="0" w:space="0" w:color="auto"/>
            <w:left w:val="none" w:sz="0" w:space="0" w:color="auto"/>
            <w:bottom w:val="none" w:sz="0" w:space="0" w:color="auto"/>
            <w:right w:val="none" w:sz="0" w:space="0" w:color="auto"/>
          </w:divBdr>
          <w:divsChild>
            <w:div w:id="1092967900">
              <w:marLeft w:val="0"/>
              <w:marRight w:val="0"/>
              <w:marTop w:val="0"/>
              <w:marBottom w:val="0"/>
              <w:divBdr>
                <w:top w:val="none" w:sz="0" w:space="0" w:color="auto"/>
                <w:left w:val="none" w:sz="0" w:space="0" w:color="auto"/>
                <w:bottom w:val="none" w:sz="0" w:space="0" w:color="auto"/>
                <w:right w:val="none" w:sz="0" w:space="0" w:color="auto"/>
              </w:divBdr>
            </w:div>
          </w:divsChild>
        </w:div>
        <w:div w:id="2066371816">
          <w:marLeft w:val="0"/>
          <w:marRight w:val="0"/>
          <w:marTop w:val="0"/>
          <w:marBottom w:val="0"/>
          <w:divBdr>
            <w:top w:val="none" w:sz="0" w:space="0" w:color="auto"/>
            <w:left w:val="none" w:sz="0" w:space="0" w:color="auto"/>
            <w:bottom w:val="none" w:sz="0" w:space="0" w:color="auto"/>
            <w:right w:val="none" w:sz="0" w:space="0" w:color="auto"/>
          </w:divBdr>
        </w:div>
        <w:div w:id="1925021106">
          <w:marLeft w:val="0"/>
          <w:marRight w:val="0"/>
          <w:marTop w:val="0"/>
          <w:marBottom w:val="0"/>
          <w:divBdr>
            <w:top w:val="none" w:sz="0" w:space="0" w:color="auto"/>
            <w:left w:val="none" w:sz="0" w:space="0" w:color="auto"/>
            <w:bottom w:val="none" w:sz="0" w:space="0" w:color="auto"/>
            <w:right w:val="none" w:sz="0" w:space="0" w:color="auto"/>
          </w:divBdr>
        </w:div>
        <w:div w:id="867720244">
          <w:marLeft w:val="0"/>
          <w:marRight w:val="0"/>
          <w:marTop w:val="0"/>
          <w:marBottom w:val="0"/>
          <w:divBdr>
            <w:top w:val="none" w:sz="0" w:space="0" w:color="auto"/>
            <w:left w:val="none" w:sz="0" w:space="0" w:color="auto"/>
            <w:bottom w:val="none" w:sz="0" w:space="0" w:color="auto"/>
            <w:right w:val="none" w:sz="0" w:space="0" w:color="auto"/>
          </w:divBdr>
        </w:div>
        <w:div w:id="844587431">
          <w:marLeft w:val="0"/>
          <w:marRight w:val="0"/>
          <w:marTop w:val="0"/>
          <w:marBottom w:val="0"/>
          <w:divBdr>
            <w:top w:val="none" w:sz="0" w:space="0" w:color="auto"/>
            <w:left w:val="none" w:sz="0" w:space="0" w:color="auto"/>
            <w:bottom w:val="none" w:sz="0" w:space="0" w:color="auto"/>
            <w:right w:val="none" w:sz="0" w:space="0" w:color="auto"/>
          </w:divBdr>
          <w:divsChild>
            <w:div w:id="1731345520">
              <w:marLeft w:val="0"/>
              <w:marRight w:val="0"/>
              <w:marTop w:val="0"/>
              <w:marBottom w:val="0"/>
              <w:divBdr>
                <w:top w:val="none" w:sz="0" w:space="0" w:color="auto"/>
                <w:left w:val="none" w:sz="0" w:space="0" w:color="auto"/>
                <w:bottom w:val="none" w:sz="0" w:space="0" w:color="auto"/>
                <w:right w:val="none" w:sz="0" w:space="0" w:color="auto"/>
              </w:divBdr>
            </w:div>
          </w:divsChild>
        </w:div>
        <w:div w:id="1666543890">
          <w:marLeft w:val="0"/>
          <w:marRight w:val="0"/>
          <w:marTop w:val="0"/>
          <w:marBottom w:val="0"/>
          <w:divBdr>
            <w:top w:val="none" w:sz="0" w:space="0" w:color="auto"/>
            <w:left w:val="none" w:sz="0" w:space="0" w:color="auto"/>
            <w:bottom w:val="none" w:sz="0" w:space="0" w:color="auto"/>
            <w:right w:val="none" w:sz="0" w:space="0" w:color="auto"/>
          </w:divBdr>
        </w:div>
        <w:div w:id="1713730444">
          <w:marLeft w:val="0"/>
          <w:marRight w:val="0"/>
          <w:marTop w:val="0"/>
          <w:marBottom w:val="0"/>
          <w:divBdr>
            <w:top w:val="none" w:sz="0" w:space="0" w:color="auto"/>
            <w:left w:val="none" w:sz="0" w:space="0" w:color="auto"/>
            <w:bottom w:val="none" w:sz="0" w:space="0" w:color="auto"/>
            <w:right w:val="none" w:sz="0" w:space="0" w:color="auto"/>
          </w:divBdr>
        </w:div>
        <w:div w:id="1981416305">
          <w:marLeft w:val="0"/>
          <w:marRight w:val="0"/>
          <w:marTop w:val="0"/>
          <w:marBottom w:val="0"/>
          <w:divBdr>
            <w:top w:val="none" w:sz="0" w:space="0" w:color="auto"/>
            <w:left w:val="none" w:sz="0" w:space="0" w:color="auto"/>
            <w:bottom w:val="none" w:sz="0" w:space="0" w:color="auto"/>
            <w:right w:val="none" w:sz="0" w:space="0" w:color="auto"/>
          </w:divBdr>
        </w:div>
        <w:div w:id="230242145">
          <w:marLeft w:val="0"/>
          <w:marRight w:val="0"/>
          <w:marTop w:val="0"/>
          <w:marBottom w:val="0"/>
          <w:divBdr>
            <w:top w:val="none" w:sz="0" w:space="0" w:color="auto"/>
            <w:left w:val="none" w:sz="0" w:space="0" w:color="auto"/>
            <w:bottom w:val="none" w:sz="0" w:space="0" w:color="auto"/>
            <w:right w:val="none" w:sz="0" w:space="0" w:color="auto"/>
          </w:divBdr>
          <w:divsChild>
            <w:div w:id="2144499073">
              <w:marLeft w:val="0"/>
              <w:marRight w:val="0"/>
              <w:marTop w:val="0"/>
              <w:marBottom w:val="0"/>
              <w:divBdr>
                <w:top w:val="none" w:sz="0" w:space="0" w:color="auto"/>
                <w:left w:val="none" w:sz="0" w:space="0" w:color="auto"/>
                <w:bottom w:val="none" w:sz="0" w:space="0" w:color="auto"/>
                <w:right w:val="none" w:sz="0" w:space="0" w:color="auto"/>
              </w:divBdr>
            </w:div>
          </w:divsChild>
        </w:div>
        <w:div w:id="204874827">
          <w:marLeft w:val="0"/>
          <w:marRight w:val="0"/>
          <w:marTop w:val="0"/>
          <w:marBottom w:val="0"/>
          <w:divBdr>
            <w:top w:val="none" w:sz="0" w:space="0" w:color="auto"/>
            <w:left w:val="none" w:sz="0" w:space="0" w:color="auto"/>
            <w:bottom w:val="none" w:sz="0" w:space="0" w:color="auto"/>
            <w:right w:val="none" w:sz="0" w:space="0" w:color="auto"/>
          </w:divBdr>
        </w:div>
        <w:div w:id="1511875031">
          <w:marLeft w:val="0"/>
          <w:marRight w:val="0"/>
          <w:marTop w:val="0"/>
          <w:marBottom w:val="0"/>
          <w:divBdr>
            <w:top w:val="none" w:sz="0" w:space="0" w:color="auto"/>
            <w:left w:val="none" w:sz="0" w:space="0" w:color="auto"/>
            <w:bottom w:val="none" w:sz="0" w:space="0" w:color="auto"/>
            <w:right w:val="none" w:sz="0" w:space="0" w:color="auto"/>
          </w:divBdr>
        </w:div>
        <w:div w:id="454564720">
          <w:marLeft w:val="0"/>
          <w:marRight w:val="0"/>
          <w:marTop w:val="0"/>
          <w:marBottom w:val="0"/>
          <w:divBdr>
            <w:top w:val="none" w:sz="0" w:space="0" w:color="auto"/>
            <w:left w:val="none" w:sz="0" w:space="0" w:color="auto"/>
            <w:bottom w:val="none" w:sz="0" w:space="0" w:color="auto"/>
            <w:right w:val="none" w:sz="0" w:space="0" w:color="auto"/>
          </w:divBdr>
        </w:div>
        <w:div w:id="380711321">
          <w:marLeft w:val="0"/>
          <w:marRight w:val="0"/>
          <w:marTop w:val="0"/>
          <w:marBottom w:val="0"/>
          <w:divBdr>
            <w:top w:val="none" w:sz="0" w:space="0" w:color="auto"/>
            <w:left w:val="none" w:sz="0" w:space="0" w:color="auto"/>
            <w:bottom w:val="none" w:sz="0" w:space="0" w:color="auto"/>
            <w:right w:val="none" w:sz="0" w:space="0" w:color="auto"/>
          </w:divBdr>
          <w:divsChild>
            <w:div w:id="427238780">
              <w:marLeft w:val="0"/>
              <w:marRight w:val="0"/>
              <w:marTop w:val="0"/>
              <w:marBottom w:val="0"/>
              <w:divBdr>
                <w:top w:val="none" w:sz="0" w:space="0" w:color="auto"/>
                <w:left w:val="none" w:sz="0" w:space="0" w:color="auto"/>
                <w:bottom w:val="none" w:sz="0" w:space="0" w:color="auto"/>
                <w:right w:val="none" w:sz="0" w:space="0" w:color="auto"/>
              </w:divBdr>
            </w:div>
          </w:divsChild>
        </w:div>
        <w:div w:id="1416391862">
          <w:marLeft w:val="0"/>
          <w:marRight w:val="0"/>
          <w:marTop w:val="0"/>
          <w:marBottom w:val="0"/>
          <w:divBdr>
            <w:top w:val="none" w:sz="0" w:space="0" w:color="auto"/>
            <w:left w:val="none" w:sz="0" w:space="0" w:color="auto"/>
            <w:bottom w:val="none" w:sz="0" w:space="0" w:color="auto"/>
            <w:right w:val="none" w:sz="0" w:space="0" w:color="auto"/>
          </w:divBdr>
        </w:div>
        <w:div w:id="1796563505">
          <w:marLeft w:val="0"/>
          <w:marRight w:val="0"/>
          <w:marTop w:val="0"/>
          <w:marBottom w:val="0"/>
          <w:divBdr>
            <w:top w:val="none" w:sz="0" w:space="0" w:color="auto"/>
            <w:left w:val="none" w:sz="0" w:space="0" w:color="auto"/>
            <w:bottom w:val="none" w:sz="0" w:space="0" w:color="auto"/>
            <w:right w:val="none" w:sz="0" w:space="0" w:color="auto"/>
          </w:divBdr>
          <w:divsChild>
            <w:div w:id="603610410">
              <w:marLeft w:val="0"/>
              <w:marRight w:val="0"/>
              <w:marTop w:val="0"/>
              <w:marBottom w:val="0"/>
              <w:divBdr>
                <w:top w:val="none" w:sz="0" w:space="0" w:color="auto"/>
                <w:left w:val="none" w:sz="0" w:space="0" w:color="auto"/>
                <w:bottom w:val="none" w:sz="0" w:space="0" w:color="auto"/>
                <w:right w:val="none" w:sz="0" w:space="0" w:color="auto"/>
              </w:divBdr>
            </w:div>
            <w:div w:id="739402991">
              <w:marLeft w:val="0"/>
              <w:marRight w:val="0"/>
              <w:marTop w:val="0"/>
              <w:marBottom w:val="0"/>
              <w:divBdr>
                <w:top w:val="none" w:sz="0" w:space="0" w:color="auto"/>
                <w:left w:val="none" w:sz="0" w:space="0" w:color="auto"/>
                <w:bottom w:val="none" w:sz="0" w:space="0" w:color="auto"/>
                <w:right w:val="none" w:sz="0" w:space="0" w:color="auto"/>
              </w:divBdr>
            </w:div>
            <w:div w:id="1301810255">
              <w:marLeft w:val="0"/>
              <w:marRight w:val="0"/>
              <w:marTop w:val="0"/>
              <w:marBottom w:val="0"/>
              <w:divBdr>
                <w:top w:val="none" w:sz="0" w:space="0" w:color="auto"/>
                <w:left w:val="none" w:sz="0" w:space="0" w:color="auto"/>
                <w:bottom w:val="none" w:sz="0" w:space="0" w:color="auto"/>
                <w:right w:val="none" w:sz="0" w:space="0" w:color="auto"/>
              </w:divBdr>
            </w:div>
            <w:div w:id="1037973004">
              <w:marLeft w:val="0"/>
              <w:marRight w:val="0"/>
              <w:marTop w:val="0"/>
              <w:marBottom w:val="0"/>
              <w:divBdr>
                <w:top w:val="none" w:sz="0" w:space="0" w:color="auto"/>
                <w:left w:val="none" w:sz="0" w:space="0" w:color="auto"/>
                <w:bottom w:val="none" w:sz="0" w:space="0" w:color="auto"/>
                <w:right w:val="none" w:sz="0" w:space="0" w:color="auto"/>
              </w:divBdr>
            </w:div>
            <w:div w:id="151675977">
              <w:marLeft w:val="0"/>
              <w:marRight w:val="0"/>
              <w:marTop w:val="0"/>
              <w:marBottom w:val="0"/>
              <w:divBdr>
                <w:top w:val="none" w:sz="0" w:space="0" w:color="auto"/>
                <w:left w:val="none" w:sz="0" w:space="0" w:color="auto"/>
                <w:bottom w:val="none" w:sz="0" w:space="0" w:color="auto"/>
                <w:right w:val="none" w:sz="0" w:space="0" w:color="auto"/>
              </w:divBdr>
            </w:div>
            <w:div w:id="1816486070">
              <w:marLeft w:val="0"/>
              <w:marRight w:val="0"/>
              <w:marTop w:val="0"/>
              <w:marBottom w:val="0"/>
              <w:divBdr>
                <w:top w:val="none" w:sz="0" w:space="0" w:color="auto"/>
                <w:left w:val="none" w:sz="0" w:space="0" w:color="auto"/>
                <w:bottom w:val="none" w:sz="0" w:space="0" w:color="auto"/>
                <w:right w:val="none" w:sz="0" w:space="0" w:color="auto"/>
              </w:divBdr>
            </w:div>
            <w:div w:id="1254707056">
              <w:marLeft w:val="0"/>
              <w:marRight w:val="0"/>
              <w:marTop w:val="0"/>
              <w:marBottom w:val="0"/>
              <w:divBdr>
                <w:top w:val="none" w:sz="0" w:space="0" w:color="auto"/>
                <w:left w:val="none" w:sz="0" w:space="0" w:color="auto"/>
                <w:bottom w:val="none" w:sz="0" w:space="0" w:color="auto"/>
                <w:right w:val="none" w:sz="0" w:space="0" w:color="auto"/>
              </w:divBdr>
            </w:div>
            <w:div w:id="157117606">
              <w:marLeft w:val="0"/>
              <w:marRight w:val="0"/>
              <w:marTop w:val="0"/>
              <w:marBottom w:val="0"/>
              <w:divBdr>
                <w:top w:val="none" w:sz="0" w:space="0" w:color="auto"/>
                <w:left w:val="none" w:sz="0" w:space="0" w:color="auto"/>
                <w:bottom w:val="none" w:sz="0" w:space="0" w:color="auto"/>
                <w:right w:val="none" w:sz="0" w:space="0" w:color="auto"/>
              </w:divBdr>
            </w:div>
            <w:div w:id="1330593874">
              <w:marLeft w:val="0"/>
              <w:marRight w:val="0"/>
              <w:marTop w:val="0"/>
              <w:marBottom w:val="0"/>
              <w:divBdr>
                <w:top w:val="none" w:sz="0" w:space="0" w:color="auto"/>
                <w:left w:val="none" w:sz="0" w:space="0" w:color="auto"/>
                <w:bottom w:val="none" w:sz="0" w:space="0" w:color="auto"/>
                <w:right w:val="none" w:sz="0" w:space="0" w:color="auto"/>
              </w:divBdr>
            </w:div>
            <w:div w:id="501894158">
              <w:marLeft w:val="0"/>
              <w:marRight w:val="0"/>
              <w:marTop w:val="0"/>
              <w:marBottom w:val="0"/>
              <w:divBdr>
                <w:top w:val="none" w:sz="0" w:space="0" w:color="auto"/>
                <w:left w:val="none" w:sz="0" w:space="0" w:color="auto"/>
                <w:bottom w:val="none" w:sz="0" w:space="0" w:color="auto"/>
                <w:right w:val="none" w:sz="0" w:space="0" w:color="auto"/>
              </w:divBdr>
            </w:div>
            <w:div w:id="1436437809">
              <w:marLeft w:val="0"/>
              <w:marRight w:val="0"/>
              <w:marTop w:val="0"/>
              <w:marBottom w:val="0"/>
              <w:divBdr>
                <w:top w:val="none" w:sz="0" w:space="0" w:color="auto"/>
                <w:left w:val="none" w:sz="0" w:space="0" w:color="auto"/>
                <w:bottom w:val="none" w:sz="0" w:space="0" w:color="auto"/>
                <w:right w:val="none" w:sz="0" w:space="0" w:color="auto"/>
              </w:divBdr>
            </w:div>
            <w:div w:id="21319868">
              <w:marLeft w:val="0"/>
              <w:marRight w:val="0"/>
              <w:marTop w:val="0"/>
              <w:marBottom w:val="0"/>
              <w:divBdr>
                <w:top w:val="none" w:sz="0" w:space="0" w:color="auto"/>
                <w:left w:val="none" w:sz="0" w:space="0" w:color="auto"/>
                <w:bottom w:val="none" w:sz="0" w:space="0" w:color="auto"/>
                <w:right w:val="none" w:sz="0" w:space="0" w:color="auto"/>
              </w:divBdr>
            </w:div>
            <w:div w:id="1325627349">
              <w:marLeft w:val="0"/>
              <w:marRight w:val="0"/>
              <w:marTop w:val="0"/>
              <w:marBottom w:val="0"/>
              <w:divBdr>
                <w:top w:val="none" w:sz="0" w:space="0" w:color="auto"/>
                <w:left w:val="none" w:sz="0" w:space="0" w:color="auto"/>
                <w:bottom w:val="none" w:sz="0" w:space="0" w:color="auto"/>
                <w:right w:val="none" w:sz="0" w:space="0" w:color="auto"/>
              </w:divBdr>
            </w:div>
            <w:div w:id="1159468129">
              <w:marLeft w:val="0"/>
              <w:marRight w:val="0"/>
              <w:marTop w:val="0"/>
              <w:marBottom w:val="0"/>
              <w:divBdr>
                <w:top w:val="none" w:sz="0" w:space="0" w:color="auto"/>
                <w:left w:val="none" w:sz="0" w:space="0" w:color="auto"/>
                <w:bottom w:val="none" w:sz="0" w:space="0" w:color="auto"/>
                <w:right w:val="none" w:sz="0" w:space="0" w:color="auto"/>
              </w:divBdr>
            </w:div>
            <w:div w:id="1774745075">
              <w:marLeft w:val="0"/>
              <w:marRight w:val="0"/>
              <w:marTop w:val="0"/>
              <w:marBottom w:val="0"/>
              <w:divBdr>
                <w:top w:val="none" w:sz="0" w:space="0" w:color="auto"/>
                <w:left w:val="none" w:sz="0" w:space="0" w:color="auto"/>
                <w:bottom w:val="none" w:sz="0" w:space="0" w:color="auto"/>
                <w:right w:val="none" w:sz="0" w:space="0" w:color="auto"/>
              </w:divBdr>
            </w:div>
            <w:div w:id="365063126">
              <w:marLeft w:val="0"/>
              <w:marRight w:val="0"/>
              <w:marTop w:val="0"/>
              <w:marBottom w:val="0"/>
              <w:divBdr>
                <w:top w:val="none" w:sz="0" w:space="0" w:color="auto"/>
                <w:left w:val="none" w:sz="0" w:space="0" w:color="auto"/>
                <w:bottom w:val="none" w:sz="0" w:space="0" w:color="auto"/>
                <w:right w:val="none" w:sz="0" w:space="0" w:color="auto"/>
              </w:divBdr>
            </w:div>
            <w:div w:id="351225167">
              <w:marLeft w:val="0"/>
              <w:marRight w:val="0"/>
              <w:marTop w:val="0"/>
              <w:marBottom w:val="0"/>
              <w:divBdr>
                <w:top w:val="none" w:sz="0" w:space="0" w:color="auto"/>
                <w:left w:val="none" w:sz="0" w:space="0" w:color="auto"/>
                <w:bottom w:val="none" w:sz="0" w:space="0" w:color="auto"/>
                <w:right w:val="none" w:sz="0" w:space="0" w:color="auto"/>
              </w:divBdr>
            </w:div>
            <w:div w:id="10836880">
              <w:marLeft w:val="0"/>
              <w:marRight w:val="0"/>
              <w:marTop w:val="0"/>
              <w:marBottom w:val="0"/>
              <w:divBdr>
                <w:top w:val="none" w:sz="0" w:space="0" w:color="auto"/>
                <w:left w:val="none" w:sz="0" w:space="0" w:color="auto"/>
                <w:bottom w:val="none" w:sz="0" w:space="0" w:color="auto"/>
                <w:right w:val="none" w:sz="0" w:space="0" w:color="auto"/>
              </w:divBdr>
            </w:div>
            <w:div w:id="1209563774">
              <w:marLeft w:val="0"/>
              <w:marRight w:val="0"/>
              <w:marTop w:val="0"/>
              <w:marBottom w:val="0"/>
              <w:divBdr>
                <w:top w:val="none" w:sz="0" w:space="0" w:color="auto"/>
                <w:left w:val="none" w:sz="0" w:space="0" w:color="auto"/>
                <w:bottom w:val="none" w:sz="0" w:space="0" w:color="auto"/>
                <w:right w:val="none" w:sz="0" w:space="0" w:color="auto"/>
              </w:divBdr>
            </w:div>
            <w:div w:id="1448616892">
              <w:marLeft w:val="0"/>
              <w:marRight w:val="0"/>
              <w:marTop w:val="0"/>
              <w:marBottom w:val="0"/>
              <w:divBdr>
                <w:top w:val="none" w:sz="0" w:space="0" w:color="auto"/>
                <w:left w:val="none" w:sz="0" w:space="0" w:color="auto"/>
                <w:bottom w:val="none" w:sz="0" w:space="0" w:color="auto"/>
                <w:right w:val="none" w:sz="0" w:space="0" w:color="auto"/>
              </w:divBdr>
            </w:div>
            <w:div w:id="1714428044">
              <w:marLeft w:val="0"/>
              <w:marRight w:val="0"/>
              <w:marTop w:val="0"/>
              <w:marBottom w:val="0"/>
              <w:divBdr>
                <w:top w:val="none" w:sz="0" w:space="0" w:color="auto"/>
                <w:left w:val="none" w:sz="0" w:space="0" w:color="auto"/>
                <w:bottom w:val="none" w:sz="0" w:space="0" w:color="auto"/>
                <w:right w:val="none" w:sz="0" w:space="0" w:color="auto"/>
              </w:divBdr>
            </w:div>
            <w:div w:id="1131287125">
              <w:marLeft w:val="0"/>
              <w:marRight w:val="0"/>
              <w:marTop w:val="0"/>
              <w:marBottom w:val="0"/>
              <w:divBdr>
                <w:top w:val="none" w:sz="0" w:space="0" w:color="auto"/>
                <w:left w:val="none" w:sz="0" w:space="0" w:color="auto"/>
                <w:bottom w:val="none" w:sz="0" w:space="0" w:color="auto"/>
                <w:right w:val="none" w:sz="0" w:space="0" w:color="auto"/>
              </w:divBdr>
            </w:div>
            <w:div w:id="1127626581">
              <w:marLeft w:val="0"/>
              <w:marRight w:val="0"/>
              <w:marTop w:val="0"/>
              <w:marBottom w:val="0"/>
              <w:divBdr>
                <w:top w:val="none" w:sz="0" w:space="0" w:color="auto"/>
                <w:left w:val="none" w:sz="0" w:space="0" w:color="auto"/>
                <w:bottom w:val="none" w:sz="0" w:space="0" w:color="auto"/>
                <w:right w:val="none" w:sz="0" w:space="0" w:color="auto"/>
              </w:divBdr>
            </w:div>
            <w:div w:id="1333723549">
              <w:marLeft w:val="0"/>
              <w:marRight w:val="0"/>
              <w:marTop w:val="0"/>
              <w:marBottom w:val="0"/>
              <w:divBdr>
                <w:top w:val="none" w:sz="0" w:space="0" w:color="auto"/>
                <w:left w:val="none" w:sz="0" w:space="0" w:color="auto"/>
                <w:bottom w:val="none" w:sz="0" w:space="0" w:color="auto"/>
                <w:right w:val="none" w:sz="0" w:space="0" w:color="auto"/>
              </w:divBdr>
            </w:div>
            <w:div w:id="1928729363">
              <w:marLeft w:val="0"/>
              <w:marRight w:val="0"/>
              <w:marTop w:val="0"/>
              <w:marBottom w:val="0"/>
              <w:divBdr>
                <w:top w:val="none" w:sz="0" w:space="0" w:color="auto"/>
                <w:left w:val="none" w:sz="0" w:space="0" w:color="auto"/>
                <w:bottom w:val="none" w:sz="0" w:space="0" w:color="auto"/>
                <w:right w:val="none" w:sz="0" w:space="0" w:color="auto"/>
              </w:divBdr>
            </w:div>
            <w:div w:id="1228763784">
              <w:marLeft w:val="0"/>
              <w:marRight w:val="0"/>
              <w:marTop w:val="0"/>
              <w:marBottom w:val="0"/>
              <w:divBdr>
                <w:top w:val="none" w:sz="0" w:space="0" w:color="auto"/>
                <w:left w:val="none" w:sz="0" w:space="0" w:color="auto"/>
                <w:bottom w:val="none" w:sz="0" w:space="0" w:color="auto"/>
                <w:right w:val="none" w:sz="0" w:space="0" w:color="auto"/>
              </w:divBdr>
            </w:div>
            <w:div w:id="1665862118">
              <w:marLeft w:val="0"/>
              <w:marRight w:val="0"/>
              <w:marTop w:val="0"/>
              <w:marBottom w:val="0"/>
              <w:divBdr>
                <w:top w:val="none" w:sz="0" w:space="0" w:color="auto"/>
                <w:left w:val="none" w:sz="0" w:space="0" w:color="auto"/>
                <w:bottom w:val="none" w:sz="0" w:space="0" w:color="auto"/>
                <w:right w:val="none" w:sz="0" w:space="0" w:color="auto"/>
              </w:divBdr>
            </w:div>
            <w:div w:id="1330015312">
              <w:marLeft w:val="0"/>
              <w:marRight w:val="0"/>
              <w:marTop w:val="0"/>
              <w:marBottom w:val="0"/>
              <w:divBdr>
                <w:top w:val="none" w:sz="0" w:space="0" w:color="auto"/>
                <w:left w:val="none" w:sz="0" w:space="0" w:color="auto"/>
                <w:bottom w:val="none" w:sz="0" w:space="0" w:color="auto"/>
                <w:right w:val="none" w:sz="0" w:space="0" w:color="auto"/>
              </w:divBdr>
            </w:div>
            <w:div w:id="1770663370">
              <w:marLeft w:val="0"/>
              <w:marRight w:val="0"/>
              <w:marTop w:val="0"/>
              <w:marBottom w:val="0"/>
              <w:divBdr>
                <w:top w:val="none" w:sz="0" w:space="0" w:color="auto"/>
                <w:left w:val="none" w:sz="0" w:space="0" w:color="auto"/>
                <w:bottom w:val="none" w:sz="0" w:space="0" w:color="auto"/>
                <w:right w:val="none" w:sz="0" w:space="0" w:color="auto"/>
              </w:divBdr>
            </w:div>
            <w:div w:id="1151753831">
              <w:marLeft w:val="0"/>
              <w:marRight w:val="0"/>
              <w:marTop w:val="0"/>
              <w:marBottom w:val="0"/>
              <w:divBdr>
                <w:top w:val="none" w:sz="0" w:space="0" w:color="auto"/>
                <w:left w:val="none" w:sz="0" w:space="0" w:color="auto"/>
                <w:bottom w:val="none" w:sz="0" w:space="0" w:color="auto"/>
                <w:right w:val="none" w:sz="0" w:space="0" w:color="auto"/>
              </w:divBdr>
            </w:div>
            <w:div w:id="998918781">
              <w:marLeft w:val="0"/>
              <w:marRight w:val="0"/>
              <w:marTop w:val="0"/>
              <w:marBottom w:val="0"/>
              <w:divBdr>
                <w:top w:val="none" w:sz="0" w:space="0" w:color="auto"/>
                <w:left w:val="none" w:sz="0" w:space="0" w:color="auto"/>
                <w:bottom w:val="none" w:sz="0" w:space="0" w:color="auto"/>
                <w:right w:val="none" w:sz="0" w:space="0" w:color="auto"/>
              </w:divBdr>
            </w:div>
            <w:div w:id="1071778988">
              <w:marLeft w:val="0"/>
              <w:marRight w:val="0"/>
              <w:marTop w:val="0"/>
              <w:marBottom w:val="0"/>
              <w:divBdr>
                <w:top w:val="none" w:sz="0" w:space="0" w:color="auto"/>
                <w:left w:val="none" w:sz="0" w:space="0" w:color="auto"/>
                <w:bottom w:val="none" w:sz="0" w:space="0" w:color="auto"/>
                <w:right w:val="none" w:sz="0" w:space="0" w:color="auto"/>
              </w:divBdr>
            </w:div>
            <w:div w:id="816000065">
              <w:marLeft w:val="0"/>
              <w:marRight w:val="0"/>
              <w:marTop w:val="0"/>
              <w:marBottom w:val="0"/>
              <w:divBdr>
                <w:top w:val="none" w:sz="0" w:space="0" w:color="auto"/>
                <w:left w:val="none" w:sz="0" w:space="0" w:color="auto"/>
                <w:bottom w:val="none" w:sz="0" w:space="0" w:color="auto"/>
                <w:right w:val="none" w:sz="0" w:space="0" w:color="auto"/>
              </w:divBdr>
            </w:div>
            <w:div w:id="1346634653">
              <w:marLeft w:val="0"/>
              <w:marRight w:val="0"/>
              <w:marTop w:val="0"/>
              <w:marBottom w:val="0"/>
              <w:divBdr>
                <w:top w:val="none" w:sz="0" w:space="0" w:color="auto"/>
                <w:left w:val="none" w:sz="0" w:space="0" w:color="auto"/>
                <w:bottom w:val="none" w:sz="0" w:space="0" w:color="auto"/>
                <w:right w:val="none" w:sz="0" w:space="0" w:color="auto"/>
              </w:divBdr>
            </w:div>
            <w:div w:id="581452128">
              <w:marLeft w:val="0"/>
              <w:marRight w:val="0"/>
              <w:marTop w:val="0"/>
              <w:marBottom w:val="0"/>
              <w:divBdr>
                <w:top w:val="none" w:sz="0" w:space="0" w:color="auto"/>
                <w:left w:val="none" w:sz="0" w:space="0" w:color="auto"/>
                <w:bottom w:val="none" w:sz="0" w:space="0" w:color="auto"/>
                <w:right w:val="none" w:sz="0" w:space="0" w:color="auto"/>
              </w:divBdr>
            </w:div>
            <w:div w:id="287669723">
              <w:marLeft w:val="0"/>
              <w:marRight w:val="0"/>
              <w:marTop w:val="0"/>
              <w:marBottom w:val="0"/>
              <w:divBdr>
                <w:top w:val="none" w:sz="0" w:space="0" w:color="auto"/>
                <w:left w:val="none" w:sz="0" w:space="0" w:color="auto"/>
                <w:bottom w:val="none" w:sz="0" w:space="0" w:color="auto"/>
                <w:right w:val="none" w:sz="0" w:space="0" w:color="auto"/>
              </w:divBdr>
            </w:div>
            <w:div w:id="1580484522">
              <w:marLeft w:val="0"/>
              <w:marRight w:val="0"/>
              <w:marTop w:val="0"/>
              <w:marBottom w:val="0"/>
              <w:divBdr>
                <w:top w:val="none" w:sz="0" w:space="0" w:color="auto"/>
                <w:left w:val="none" w:sz="0" w:space="0" w:color="auto"/>
                <w:bottom w:val="none" w:sz="0" w:space="0" w:color="auto"/>
                <w:right w:val="none" w:sz="0" w:space="0" w:color="auto"/>
              </w:divBdr>
            </w:div>
            <w:div w:id="1678921422">
              <w:marLeft w:val="0"/>
              <w:marRight w:val="0"/>
              <w:marTop w:val="0"/>
              <w:marBottom w:val="0"/>
              <w:divBdr>
                <w:top w:val="none" w:sz="0" w:space="0" w:color="auto"/>
                <w:left w:val="none" w:sz="0" w:space="0" w:color="auto"/>
                <w:bottom w:val="none" w:sz="0" w:space="0" w:color="auto"/>
                <w:right w:val="none" w:sz="0" w:space="0" w:color="auto"/>
              </w:divBdr>
            </w:div>
            <w:div w:id="1110319957">
              <w:marLeft w:val="0"/>
              <w:marRight w:val="0"/>
              <w:marTop w:val="0"/>
              <w:marBottom w:val="0"/>
              <w:divBdr>
                <w:top w:val="none" w:sz="0" w:space="0" w:color="auto"/>
                <w:left w:val="none" w:sz="0" w:space="0" w:color="auto"/>
                <w:bottom w:val="none" w:sz="0" w:space="0" w:color="auto"/>
                <w:right w:val="none" w:sz="0" w:space="0" w:color="auto"/>
              </w:divBdr>
            </w:div>
            <w:div w:id="337462408">
              <w:marLeft w:val="0"/>
              <w:marRight w:val="0"/>
              <w:marTop w:val="0"/>
              <w:marBottom w:val="0"/>
              <w:divBdr>
                <w:top w:val="none" w:sz="0" w:space="0" w:color="auto"/>
                <w:left w:val="none" w:sz="0" w:space="0" w:color="auto"/>
                <w:bottom w:val="none" w:sz="0" w:space="0" w:color="auto"/>
                <w:right w:val="none" w:sz="0" w:space="0" w:color="auto"/>
              </w:divBdr>
            </w:div>
            <w:div w:id="980038817">
              <w:marLeft w:val="0"/>
              <w:marRight w:val="0"/>
              <w:marTop w:val="0"/>
              <w:marBottom w:val="0"/>
              <w:divBdr>
                <w:top w:val="none" w:sz="0" w:space="0" w:color="auto"/>
                <w:left w:val="none" w:sz="0" w:space="0" w:color="auto"/>
                <w:bottom w:val="none" w:sz="0" w:space="0" w:color="auto"/>
                <w:right w:val="none" w:sz="0" w:space="0" w:color="auto"/>
              </w:divBdr>
            </w:div>
            <w:div w:id="373388978">
              <w:marLeft w:val="0"/>
              <w:marRight w:val="0"/>
              <w:marTop w:val="0"/>
              <w:marBottom w:val="0"/>
              <w:divBdr>
                <w:top w:val="none" w:sz="0" w:space="0" w:color="auto"/>
                <w:left w:val="none" w:sz="0" w:space="0" w:color="auto"/>
                <w:bottom w:val="none" w:sz="0" w:space="0" w:color="auto"/>
                <w:right w:val="none" w:sz="0" w:space="0" w:color="auto"/>
              </w:divBdr>
            </w:div>
            <w:div w:id="624774127">
              <w:marLeft w:val="0"/>
              <w:marRight w:val="0"/>
              <w:marTop w:val="0"/>
              <w:marBottom w:val="0"/>
              <w:divBdr>
                <w:top w:val="none" w:sz="0" w:space="0" w:color="auto"/>
                <w:left w:val="none" w:sz="0" w:space="0" w:color="auto"/>
                <w:bottom w:val="none" w:sz="0" w:space="0" w:color="auto"/>
                <w:right w:val="none" w:sz="0" w:space="0" w:color="auto"/>
              </w:divBdr>
            </w:div>
            <w:div w:id="598368473">
              <w:marLeft w:val="0"/>
              <w:marRight w:val="0"/>
              <w:marTop w:val="0"/>
              <w:marBottom w:val="0"/>
              <w:divBdr>
                <w:top w:val="none" w:sz="0" w:space="0" w:color="auto"/>
                <w:left w:val="none" w:sz="0" w:space="0" w:color="auto"/>
                <w:bottom w:val="none" w:sz="0" w:space="0" w:color="auto"/>
                <w:right w:val="none" w:sz="0" w:space="0" w:color="auto"/>
              </w:divBdr>
            </w:div>
            <w:div w:id="306084885">
              <w:marLeft w:val="0"/>
              <w:marRight w:val="0"/>
              <w:marTop w:val="0"/>
              <w:marBottom w:val="0"/>
              <w:divBdr>
                <w:top w:val="none" w:sz="0" w:space="0" w:color="auto"/>
                <w:left w:val="none" w:sz="0" w:space="0" w:color="auto"/>
                <w:bottom w:val="none" w:sz="0" w:space="0" w:color="auto"/>
                <w:right w:val="none" w:sz="0" w:space="0" w:color="auto"/>
              </w:divBdr>
            </w:div>
            <w:div w:id="1445494742">
              <w:marLeft w:val="0"/>
              <w:marRight w:val="0"/>
              <w:marTop w:val="0"/>
              <w:marBottom w:val="0"/>
              <w:divBdr>
                <w:top w:val="none" w:sz="0" w:space="0" w:color="auto"/>
                <w:left w:val="none" w:sz="0" w:space="0" w:color="auto"/>
                <w:bottom w:val="none" w:sz="0" w:space="0" w:color="auto"/>
                <w:right w:val="none" w:sz="0" w:space="0" w:color="auto"/>
              </w:divBdr>
            </w:div>
            <w:div w:id="1765146979">
              <w:marLeft w:val="0"/>
              <w:marRight w:val="0"/>
              <w:marTop w:val="0"/>
              <w:marBottom w:val="0"/>
              <w:divBdr>
                <w:top w:val="none" w:sz="0" w:space="0" w:color="auto"/>
                <w:left w:val="none" w:sz="0" w:space="0" w:color="auto"/>
                <w:bottom w:val="none" w:sz="0" w:space="0" w:color="auto"/>
                <w:right w:val="none" w:sz="0" w:space="0" w:color="auto"/>
              </w:divBdr>
            </w:div>
            <w:div w:id="864827073">
              <w:marLeft w:val="0"/>
              <w:marRight w:val="0"/>
              <w:marTop w:val="0"/>
              <w:marBottom w:val="0"/>
              <w:divBdr>
                <w:top w:val="none" w:sz="0" w:space="0" w:color="auto"/>
                <w:left w:val="none" w:sz="0" w:space="0" w:color="auto"/>
                <w:bottom w:val="none" w:sz="0" w:space="0" w:color="auto"/>
                <w:right w:val="none" w:sz="0" w:space="0" w:color="auto"/>
              </w:divBdr>
            </w:div>
            <w:div w:id="571623591">
              <w:marLeft w:val="0"/>
              <w:marRight w:val="0"/>
              <w:marTop w:val="0"/>
              <w:marBottom w:val="0"/>
              <w:divBdr>
                <w:top w:val="none" w:sz="0" w:space="0" w:color="auto"/>
                <w:left w:val="none" w:sz="0" w:space="0" w:color="auto"/>
                <w:bottom w:val="none" w:sz="0" w:space="0" w:color="auto"/>
                <w:right w:val="none" w:sz="0" w:space="0" w:color="auto"/>
              </w:divBdr>
            </w:div>
            <w:div w:id="1430464689">
              <w:marLeft w:val="0"/>
              <w:marRight w:val="0"/>
              <w:marTop w:val="0"/>
              <w:marBottom w:val="0"/>
              <w:divBdr>
                <w:top w:val="none" w:sz="0" w:space="0" w:color="auto"/>
                <w:left w:val="none" w:sz="0" w:space="0" w:color="auto"/>
                <w:bottom w:val="none" w:sz="0" w:space="0" w:color="auto"/>
                <w:right w:val="none" w:sz="0" w:space="0" w:color="auto"/>
              </w:divBdr>
            </w:div>
            <w:div w:id="374237987">
              <w:marLeft w:val="0"/>
              <w:marRight w:val="0"/>
              <w:marTop w:val="0"/>
              <w:marBottom w:val="0"/>
              <w:divBdr>
                <w:top w:val="none" w:sz="0" w:space="0" w:color="auto"/>
                <w:left w:val="none" w:sz="0" w:space="0" w:color="auto"/>
                <w:bottom w:val="none" w:sz="0" w:space="0" w:color="auto"/>
                <w:right w:val="none" w:sz="0" w:space="0" w:color="auto"/>
              </w:divBdr>
            </w:div>
            <w:div w:id="1304699145">
              <w:marLeft w:val="0"/>
              <w:marRight w:val="0"/>
              <w:marTop w:val="0"/>
              <w:marBottom w:val="0"/>
              <w:divBdr>
                <w:top w:val="none" w:sz="0" w:space="0" w:color="auto"/>
                <w:left w:val="none" w:sz="0" w:space="0" w:color="auto"/>
                <w:bottom w:val="none" w:sz="0" w:space="0" w:color="auto"/>
                <w:right w:val="none" w:sz="0" w:space="0" w:color="auto"/>
              </w:divBdr>
            </w:div>
            <w:div w:id="1806309462">
              <w:marLeft w:val="0"/>
              <w:marRight w:val="0"/>
              <w:marTop w:val="0"/>
              <w:marBottom w:val="0"/>
              <w:divBdr>
                <w:top w:val="none" w:sz="0" w:space="0" w:color="auto"/>
                <w:left w:val="none" w:sz="0" w:space="0" w:color="auto"/>
                <w:bottom w:val="none" w:sz="0" w:space="0" w:color="auto"/>
                <w:right w:val="none" w:sz="0" w:space="0" w:color="auto"/>
              </w:divBdr>
            </w:div>
            <w:div w:id="644241979">
              <w:marLeft w:val="0"/>
              <w:marRight w:val="0"/>
              <w:marTop w:val="0"/>
              <w:marBottom w:val="0"/>
              <w:divBdr>
                <w:top w:val="none" w:sz="0" w:space="0" w:color="auto"/>
                <w:left w:val="none" w:sz="0" w:space="0" w:color="auto"/>
                <w:bottom w:val="none" w:sz="0" w:space="0" w:color="auto"/>
                <w:right w:val="none" w:sz="0" w:space="0" w:color="auto"/>
              </w:divBdr>
            </w:div>
            <w:div w:id="536509407">
              <w:marLeft w:val="0"/>
              <w:marRight w:val="0"/>
              <w:marTop w:val="0"/>
              <w:marBottom w:val="0"/>
              <w:divBdr>
                <w:top w:val="none" w:sz="0" w:space="0" w:color="auto"/>
                <w:left w:val="none" w:sz="0" w:space="0" w:color="auto"/>
                <w:bottom w:val="none" w:sz="0" w:space="0" w:color="auto"/>
                <w:right w:val="none" w:sz="0" w:space="0" w:color="auto"/>
              </w:divBdr>
            </w:div>
            <w:div w:id="1152019762">
              <w:marLeft w:val="0"/>
              <w:marRight w:val="0"/>
              <w:marTop w:val="0"/>
              <w:marBottom w:val="0"/>
              <w:divBdr>
                <w:top w:val="none" w:sz="0" w:space="0" w:color="auto"/>
                <w:left w:val="none" w:sz="0" w:space="0" w:color="auto"/>
                <w:bottom w:val="none" w:sz="0" w:space="0" w:color="auto"/>
                <w:right w:val="none" w:sz="0" w:space="0" w:color="auto"/>
              </w:divBdr>
            </w:div>
            <w:div w:id="1389919487">
              <w:marLeft w:val="0"/>
              <w:marRight w:val="0"/>
              <w:marTop w:val="0"/>
              <w:marBottom w:val="0"/>
              <w:divBdr>
                <w:top w:val="none" w:sz="0" w:space="0" w:color="auto"/>
                <w:left w:val="none" w:sz="0" w:space="0" w:color="auto"/>
                <w:bottom w:val="none" w:sz="0" w:space="0" w:color="auto"/>
                <w:right w:val="none" w:sz="0" w:space="0" w:color="auto"/>
              </w:divBdr>
            </w:div>
            <w:div w:id="1837989791">
              <w:marLeft w:val="0"/>
              <w:marRight w:val="0"/>
              <w:marTop w:val="0"/>
              <w:marBottom w:val="0"/>
              <w:divBdr>
                <w:top w:val="none" w:sz="0" w:space="0" w:color="auto"/>
                <w:left w:val="none" w:sz="0" w:space="0" w:color="auto"/>
                <w:bottom w:val="none" w:sz="0" w:space="0" w:color="auto"/>
                <w:right w:val="none" w:sz="0" w:space="0" w:color="auto"/>
              </w:divBdr>
            </w:div>
            <w:div w:id="663170072">
              <w:marLeft w:val="0"/>
              <w:marRight w:val="0"/>
              <w:marTop w:val="0"/>
              <w:marBottom w:val="0"/>
              <w:divBdr>
                <w:top w:val="none" w:sz="0" w:space="0" w:color="auto"/>
                <w:left w:val="none" w:sz="0" w:space="0" w:color="auto"/>
                <w:bottom w:val="none" w:sz="0" w:space="0" w:color="auto"/>
                <w:right w:val="none" w:sz="0" w:space="0" w:color="auto"/>
              </w:divBdr>
            </w:div>
            <w:div w:id="396366934">
              <w:marLeft w:val="0"/>
              <w:marRight w:val="0"/>
              <w:marTop w:val="0"/>
              <w:marBottom w:val="0"/>
              <w:divBdr>
                <w:top w:val="none" w:sz="0" w:space="0" w:color="auto"/>
                <w:left w:val="none" w:sz="0" w:space="0" w:color="auto"/>
                <w:bottom w:val="none" w:sz="0" w:space="0" w:color="auto"/>
                <w:right w:val="none" w:sz="0" w:space="0" w:color="auto"/>
              </w:divBdr>
            </w:div>
            <w:div w:id="1104495575">
              <w:marLeft w:val="0"/>
              <w:marRight w:val="0"/>
              <w:marTop w:val="0"/>
              <w:marBottom w:val="0"/>
              <w:divBdr>
                <w:top w:val="none" w:sz="0" w:space="0" w:color="auto"/>
                <w:left w:val="none" w:sz="0" w:space="0" w:color="auto"/>
                <w:bottom w:val="none" w:sz="0" w:space="0" w:color="auto"/>
                <w:right w:val="none" w:sz="0" w:space="0" w:color="auto"/>
              </w:divBdr>
            </w:div>
            <w:div w:id="834077226">
              <w:marLeft w:val="0"/>
              <w:marRight w:val="0"/>
              <w:marTop w:val="0"/>
              <w:marBottom w:val="0"/>
              <w:divBdr>
                <w:top w:val="none" w:sz="0" w:space="0" w:color="auto"/>
                <w:left w:val="none" w:sz="0" w:space="0" w:color="auto"/>
                <w:bottom w:val="none" w:sz="0" w:space="0" w:color="auto"/>
                <w:right w:val="none" w:sz="0" w:space="0" w:color="auto"/>
              </w:divBdr>
            </w:div>
            <w:div w:id="467286802">
              <w:marLeft w:val="0"/>
              <w:marRight w:val="0"/>
              <w:marTop w:val="0"/>
              <w:marBottom w:val="0"/>
              <w:divBdr>
                <w:top w:val="none" w:sz="0" w:space="0" w:color="auto"/>
                <w:left w:val="none" w:sz="0" w:space="0" w:color="auto"/>
                <w:bottom w:val="none" w:sz="0" w:space="0" w:color="auto"/>
                <w:right w:val="none" w:sz="0" w:space="0" w:color="auto"/>
              </w:divBdr>
            </w:div>
            <w:div w:id="1110970835">
              <w:marLeft w:val="0"/>
              <w:marRight w:val="0"/>
              <w:marTop w:val="0"/>
              <w:marBottom w:val="0"/>
              <w:divBdr>
                <w:top w:val="none" w:sz="0" w:space="0" w:color="auto"/>
                <w:left w:val="none" w:sz="0" w:space="0" w:color="auto"/>
                <w:bottom w:val="none" w:sz="0" w:space="0" w:color="auto"/>
                <w:right w:val="none" w:sz="0" w:space="0" w:color="auto"/>
              </w:divBdr>
            </w:div>
            <w:div w:id="1468544507">
              <w:marLeft w:val="0"/>
              <w:marRight w:val="0"/>
              <w:marTop w:val="0"/>
              <w:marBottom w:val="0"/>
              <w:divBdr>
                <w:top w:val="none" w:sz="0" w:space="0" w:color="auto"/>
                <w:left w:val="none" w:sz="0" w:space="0" w:color="auto"/>
                <w:bottom w:val="none" w:sz="0" w:space="0" w:color="auto"/>
                <w:right w:val="none" w:sz="0" w:space="0" w:color="auto"/>
              </w:divBdr>
            </w:div>
            <w:div w:id="2037385896">
              <w:marLeft w:val="0"/>
              <w:marRight w:val="0"/>
              <w:marTop w:val="0"/>
              <w:marBottom w:val="0"/>
              <w:divBdr>
                <w:top w:val="none" w:sz="0" w:space="0" w:color="auto"/>
                <w:left w:val="none" w:sz="0" w:space="0" w:color="auto"/>
                <w:bottom w:val="none" w:sz="0" w:space="0" w:color="auto"/>
                <w:right w:val="none" w:sz="0" w:space="0" w:color="auto"/>
              </w:divBdr>
            </w:div>
            <w:div w:id="1371228914">
              <w:marLeft w:val="0"/>
              <w:marRight w:val="0"/>
              <w:marTop w:val="0"/>
              <w:marBottom w:val="0"/>
              <w:divBdr>
                <w:top w:val="none" w:sz="0" w:space="0" w:color="auto"/>
                <w:left w:val="none" w:sz="0" w:space="0" w:color="auto"/>
                <w:bottom w:val="none" w:sz="0" w:space="0" w:color="auto"/>
                <w:right w:val="none" w:sz="0" w:space="0" w:color="auto"/>
              </w:divBdr>
            </w:div>
          </w:divsChild>
        </w:div>
        <w:div w:id="161243594">
          <w:marLeft w:val="0"/>
          <w:marRight w:val="0"/>
          <w:marTop w:val="0"/>
          <w:marBottom w:val="0"/>
          <w:divBdr>
            <w:top w:val="none" w:sz="0" w:space="0" w:color="auto"/>
            <w:left w:val="none" w:sz="0" w:space="0" w:color="auto"/>
            <w:bottom w:val="none" w:sz="0" w:space="0" w:color="auto"/>
            <w:right w:val="none" w:sz="0" w:space="0" w:color="auto"/>
          </w:divBdr>
        </w:div>
        <w:div w:id="623314035">
          <w:marLeft w:val="0"/>
          <w:marRight w:val="0"/>
          <w:marTop w:val="0"/>
          <w:marBottom w:val="0"/>
          <w:divBdr>
            <w:top w:val="none" w:sz="0" w:space="0" w:color="auto"/>
            <w:left w:val="none" w:sz="0" w:space="0" w:color="auto"/>
            <w:bottom w:val="none" w:sz="0" w:space="0" w:color="auto"/>
            <w:right w:val="none" w:sz="0" w:space="0" w:color="auto"/>
          </w:divBdr>
        </w:div>
        <w:div w:id="1996102320">
          <w:marLeft w:val="0"/>
          <w:marRight w:val="0"/>
          <w:marTop w:val="0"/>
          <w:marBottom w:val="0"/>
          <w:divBdr>
            <w:top w:val="none" w:sz="0" w:space="0" w:color="auto"/>
            <w:left w:val="none" w:sz="0" w:space="0" w:color="auto"/>
            <w:bottom w:val="none" w:sz="0" w:space="0" w:color="auto"/>
            <w:right w:val="none" w:sz="0" w:space="0" w:color="auto"/>
          </w:divBdr>
          <w:divsChild>
            <w:div w:id="1156334209">
              <w:marLeft w:val="0"/>
              <w:marRight w:val="0"/>
              <w:marTop w:val="0"/>
              <w:marBottom w:val="0"/>
              <w:divBdr>
                <w:top w:val="none" w:sz="0" w:space="0" w:color="auto"/>
                <w:left w:val="none" w:sz="0" w:space="0" w:color="auto"/>
                <w:bottom w:val="none" w:sz="0" w:space="0" w:color="auto"/>
                <w:right w:val="none" w:sz="0" w:space="0" w:color="auto"/>
              </w:divBdr>
            </w:div>
          </w:divsChild>
        </w:div>
        <w:div w:id="1640719530">
          <w:marLeft w:val="0"/>
          <w:marRight w:val="0"/>
          <w:marTop w:val="0"/>
          <w:marBottom w:val="0"/>
          <w:divBdr>
            <w:top w:val="none" w:sz="0" w:space="0" w:color="auto"/>
            <w:left w:val="none" w:sz="0" w:space="0" w:color="auto"/>
            <w:bottom w:val="none" w:sz="0" w:space="0" w:color="auto"/>
            <w:right w:val="none" w:sz="0" w:space="0" w:color="auto"/>
          </w:divBdr>
        </w:div>
        <w:div w:id="750614920">
          <w:marLeft w:val="0"/>
          <w:marRight w:val="0"/>
          <w:marTop w:val="0"/>
          <w:marBottom w:val="0"/>
          <w:divBdr>
            <w:top w:val="none" w:sz="0" w:space="0" w:color="auto"/>
            <w:left w:val="none" w:sz="0" w:space="0" w:color="auto"/>
            <w:bottom w:val="none" w:sz="0" w:space="0" w:color="auto"/>
            <w:right w:val="none" w:sz="0" w:space="0" w:color="auto"/>
          </w:divBdr>
          <w:divsChild>
            <w:div w:id="1975020930">
              <w:marLeft w:val="0"/>
              <w:marRight w:val="0"/>
              <w:marTop w:val="0"/>
              <w:marBottom w:val="0"/>
              <w:divBdr>
                <w:top w:val="none" w:sz="0" w:space="0" w:color="auto"/>
                <w:left w:val="none" w:sz="0" w:space="0" w:color="auto"/>
                <w:bottom w:val="none" w:sz="0" w:space="0" w:color="auto"/>
                <w:right w:val="none" w:sz="0" w:space="0" w:color="auto"/>
              </w:divBdr>
            </w:div>
            <w:div w:id="1199396842">
              <w:marLeft w:val="0"/>
              <w:marRight w:val="0"/>
              <w:marTop w:val="0"/>
              <w:marBottom w:val="0"/>
              <w:divBdr>
                <w:top w:val="none" w:sz="0" w:space="0" w:color="auto"/>
                <w:left w:val="none" w:sz="0" w:space="0" w:color="auto"/>
                <w:bottom w:val="none" w:sz="0" w:space="0" w:color="auto"/>
                <w:right w:val="none" w:sz="0" w:space="0" w:color="auto"/>
              </w:divBdr>
            </w:div>
            <w:div w:id="1478063974">
              <w:marLeft w:val="0"/>
              <w:marRight w:val="0"/>
              <w:marTop w:val="0"/>
              <w:marBottom w:val="0"/>
              <w:divBdr>
                <w:top w:val="none" w:sz="0" w:space="0" w:color="auto"/>
                <w:left w:val="none" w:sz="0" w:space="0" w:color="auto"/>
                <w:bottom w:val="none" w:sz="0" w:space="0" w:color="auto"/>
                <w:right w:val="none" w:sz="0" w:space="0" w:color="auto"/>
              </w:divBdr>
            </w:div>
            <w:div w:id="695421761">
              <w:marLeft w:val="0"/>
              <w:marRight w:val="0"/>
              <w:marTop w:val="0"/>
              <w:marBottom w:val="0"/>
              <w:divBdr>
                <w:top w:val="none" w:sz="0" w:space="0" w:color="auto"/>
                <w:left w:val="none" w:sz="0" w:space="0" w:color="auto"/>
                <w:bottom w:val="none" w:sz="0" w:space="0" w:color="auto"/>
                <w:right w:val="none" w:sz="0" w:space="0" w:color="auto"/>
              </w:divBdr>
            </w:div>
            <w:div w:id="627516245">
              <w:marLeft w:val="0"/>
              <w:marRight w:val="0"/>
              <w:marTop w:val="0"/>
              <w:marBottom w:val="0"/>
              <w:divBdr>
                <w:top w:val="none" w:sz="0" w:space="0" w:color="auto"/>
                <w:left w:val="none" w:sz="0" w:space="0" w:color="auto"/>
                <w:bottom w:val="none" w:sz="0" w:space="0" w:color="auto"/>
                <w:right w:val="none" w:sz="0" w:space="0" w:color="auto"/>
              </w:divBdr>
            </w:div>
            <w:div w:id="326978526">
              <w:marLeft w:val="0"/>
              <w:marRight w:val="0"/>
              <w:marTop w:val="0"/>
              <w:marBottom w:val="0"/>
              <w:divBdr>
                <w:top w:val="none" w:sz="0" w:space="0" w:color="auto"/>
                <w:left w:val="none" w:sz="0" w:space="0" w:color="auto"/>
                <w:bottom w:val="none" w:sz="0" w:space="0" w:color="auto"/>
                <w:right w:val="none" w:sz="0" w:space="0" w:color="auto"/>
              </w:divBdr>
            </w:div>
            <w:div w:id="581448675">
              <w:marLeft w:val="0"/>
              <w:marRight w:val="0"/>
              <w:marTop w:val="0"/>
              <w:marBottom w:val="0"/>
              <w:divBdr>
                <w:top w:val="none" w:sz="0" w:space="0" w:color="auto"/>
                <w:left w:val="none" w:sz="0" w:space="0" w:color="auto"/>
                <w:bottom w:val="none" w:sz="0" w:space="0" w:color="auto"/>
                <w:right w:val="none" w:sz="0" w:space="0" w:color="auto"/>
              </w:divBdr>
            </w:div>
            <w:div w:id="326712394">
              <w:marLeft w:val="0"/>
              <w:marRight w:val="0"/>
              <w:marTop w:val="0"/>
              <w:marBottom w:val="0"/>
              <w:divBdr>
                <w:top w:val="none" w:sz="0" w:space="0" w:color="auto"/>
                <w:left w:val="none" w:sz="0" w:space="0" w:color="auto"/>
                <w:bottom w:val="none" w:sz="0" w:space="0" w:color="auto"/>
                <w:right w:val="none" w:sz="0" w:space="0" w:color="auto"/>
              </w:divBdr>
            </w:div>
            <w:div w:id="1869875421">
              <w:marLeft w:val="0"/>
              <w:marRight w:val="0"/>
              <w:marTop w:val="0"/>
              <w:marBottom w:val="0"/>
              <w:divBdr>
                <w:top w:val="none" w:sz="0" w:space="0" w:color="auto"/>
                <w:left w:val="none" w:sz="0" w:space="0" w:color="auto"/>
                <w:bottom w:val="none" w:sz="0" w:space="0" w:color="auto"/>
                <w:right w:val="none" w:sz="0" w:space="0" w:color="auto"/>
              </w:divBdr>
            </w:div>
            <w:div w:id="528879043">
              <w:marLeft w:val="0"/>
              <w:marRight w:val="0"/>
              <w:marTop w:val="0"/>
              <w:marBottom w:val="0"/>
              <w:divBdr>
                <w:top w:val="none" w:sz="0" w:space="0" w:color="auto"/>
                <w:left w:val="none" w:sz="0" w:space="0" w:color="auto"/>
                <w:bottom w:val="none" w:sz="0" w:space="0" w:color="auto"/>
                <w:right w:val="none" w:sz="0" w:space="0" w:color="auto"/>
              </w:divBdr>
            </w:div>
            <w:div w:id="2047442402">
              <w:marLeft w:val="0"/>
              <w:marRight w:val="0"/>
              <w:marTop w:val="0"/>
              <w:marBottom w:val="0"/>
              <w:divBdr>
                <w:top w:val="none" w:sz="0" w:space="0" w:color="auto"/>
                <w:left w:val="none" w:sz="0" w:space="0" w:color="auto"/>
                <w:bottom w:val="none" w:sz="0" w:space="0" w:color="auto"/>
                <w:right w:val="none" w:sz="0" w:space="0" w:color="auto"/>
              </w:divBdr>
            </w:div>
            <w:div w:id="1963539347">
              <w:marLeft w:val="0"/>
              <w:marRight w:val="0"/>
              <w:marTop w:val="0"/>
              <w:marBottom w:val="0"/>
              <w:divBdr>
                <w:top w:val="none" w:sz="0" w:space="0" w:color="auto"/>
                <w:left w:val="none" w:sz="0" w:space="0" w:color="auto"/>
                <w:bottom w:val="none" w:sz="0" w:space="0" w:color="auto"/>
                <w:right w:val="none" w:sz="0" w:space="0" w:color="auto"/>
              </w:divBdr>
            </w:div>
            <w:div w:id="2112700513">
              <w:marLeft w:val="0"/>
              <w:marRight w:val="0"/>
              <w:marTop w:val="0"/>
              <w:marBottom w:val="0"/>
              <w:divBdr>
                <w:top w:val="none" w:sz="0" w:space="0" w:color="auto"/>
                <w:left w:val="none" w:sz="0" w:space="0" w:color="auto"/>
                <w:bottom w:val="none" w:sz="0" w:space="0" w:color="auto"/>
                <w:right w:val="none" w:sz="0" w:space="0" w:color="auto"/>
              </w:divBdr>
            </w:div>
            <w:div w:id="1575433401">
              <w:marLeft w:val="0"/>
              <w:marRight w:val="0"/>
              <w:marTop w:val="0"/>
              <w:marBottom w:val="0"/>
              <w:divBdr>
                <w:top w:val="none" w:sz="0" w:space="0" w:color="auto"/>
                <w:left w:val="none" w:sz="0" w:space="0" w:color="auto"/>
                <w:bottom w:val="none" w:sz="0" w:space="0" w:color="auto"/>
                <w:right w:val="none" w:sz="0" w:space="0" w:color="auto"/>
              </w:divBdr>
            </w:div>
            <w:div w:id="1157303102">
              <w:marLeft w:val="0"/>
              <w:marRight w:val="0"/>
              <w:marTop w:val="0"/>
              <w:marBottom w:val="0"/>
              <w:divBdr>
                <w:top w:val="none" w:sz="0" w:space="0" w:color="auto"/>
                <w:left w:val="none" w:sz="0" w:space="0" w:color="auto"/>
                <w:bottom w:val="none" w:sz="0" w:space="0" w:color="auto"/>
                <w:right w:val="none" w:sz="0" w:space="0" w:color="auto"/>
              </w:divBdr>
            </w:div>
            <w:div w:id="1301883573">
              <w:marLeft w:val="0"/>
              <w:marRight w:val="0"/>
              <w:marTop w:val="0"/>
              <w:marBottom w:val="0"/>
              <w:divBdr>
                <w:top w:val="none" w:sz="0" w:space="0" w:color="auto"/>
                <w:left w:val="none" w:sz="0" w:space="0" w:color="auto"/>
                <w:bottom w:val="none" w:sz="0" w:space="0" w:color="auto"/>
                <w:right w:val="none" w:sz="0" w:space="0" w:color="auto"/>
              </w:divBdr>
            </w:div>
            <w:div w:id="1816682530">
              <w:marLeft w:val="0"/>
              <w:marRight w:val="0"/>
              <w:marTop w:val="0"/>
              <w:marBottom w:val="0"/>
              <w:divBdr>
                <w:top w:val="none" w:sz="0" w:space="0" w:color="auto"/>
                <w:left w:val="none" w:sz="0" w:space="0" w:color="auto"/>
                <w:bottom w:val="none" w:sz="0" w:space="0" w:color="auto"/>
                <w:right w:val="none" w:sz="0" w:space="0" w:color="auto"/>
              </w:divBdr>
            </w:div>
            <w:div w:id="320351173">
              <w:marLeft w:val="0"/>
              <w:marRight w:val="0"/>
              <w:marTop w:val="0"/>
              <w:marBottom w:val="0"/>
              <w:divBdr>
                <w:top w:val="none" w:sz="0" w:space="0" w:color="auto"/>
                <w:left w:val="none" w:sz="0" w:space="0" w:color="auto"/>
                <w:bottom w:val="none" w:sz="0" w:space="0" w:color="auto"/>
                <w:right w:val="none" w:sz="0" w:space="0" w:color="auto"/>
              </w:divBdr>
            </w:div>
            <w:div w:id="1197043837">
              <w:marLeft w:val="0"/>
              <w:marRight w:val="0"/>
              <w:marTop w:val="0"/>
              <w:marBottom w:val="0"/>
              <w:divBdr>
                <w:top w:val="none" w:sz="0" w:space="0" w:color="auto"/>
                <w:left w:val="none" w:sz="0" w:space="0" w:color="auto"/>
                <w:bottom w:val="none" w:sz="0" w:space="0" w:color="auto"/>
                <w:right w:val="none" w:sz="0" w:space="0" w:color="auto"/>
              </w:divBdr>
            </w:div>
            <w:div w:id="284622995">
              <w:marLeft w:val="0"/>
              <w:marRight w:val="0"/>
              <w:marTop w:val="0"/>
              <w:marBottom w:val="0"/>
              <w:divBdr>
                <w:top w:val="none" w:sz="0" w:space="0" w:color="auto"/>
                <w:left w:val="none" w:sz="0" w:space="0" w:color="auto"/>
                <w:bottom w:val="none" w:sz="0" w:space="0" w:color="auto"/>
                <w:right w:val="none" w:sz="0" w:space="0" w:color="auto"/>
              </w:divBdr>
            </w:div>
            <w:div w:id="6099959">
              <w:marLeft w:val="0"/>
              <w:marRight w:val="0"/>
              <w:marTop w:val="0"/>
              <w:marBottom w:val="0"/>
              <w:divBdr>
                <w:top w:val="none" w:sz="0" w:space="0" w:color="auto"/>
                <w:left w:val="none" w:sz="0" w:space="0" w:color="auto"/>
                <w:bottom w:val="none" w:sz="0" w:space="0" w:color="auto"/>
                <w:right w:val="none" w:sz="0" w:space="0" w:color="auto"/>
              </w:divBdr>
            </w:div>
            <w:div w:id="1979455459">
              <w:marLeft w:val="0"/>
              <w:marRight w:val="0"/>
              <w:marTop w:val="0"/>
              <w:marBottom w:val="0"/>
              <w:divBdr>
                <w:top w:val="none" w:sz="0" w:space="0" w:color="auto"/>
                <w:left w:val="none" w:sz="0" w:space="0" w:color="auto"/>
                <w:bottom w:val="none" w:sz="0" w:space="0" w:color="auto"/>
                <w:right w:val="none" w:sz="0" w:space="0" w:color="auto"/>
              </w:divBdr>
            </w:div>
            <w:div w:id="1807236917">
              <w:marLeft w:val="0"/>
              <w:marRight w:val="0"/>
              <w:marTop w:val="0"/>
              <w:marBottom w:val="0"/>
              <w:divBdr>
                <w:top w:val="none" w:sz="0" w:space="0" w:color="auto"/>
                <w:left w:val="none" w:sz="0" w:space="0" w:color="auto"/>
                <w:bottom w:val="none" w:sz="0" w:space="0" w:color="auto"/>
                <w:right w:val="none" w:sz="0" w:space="0" w:color="auto"/>
              </w:divBdr>
            </w:div>
            <w:div w:id="1815559579">
              <w:marLeft w:val="0"/>
              <w:marRight w:val="0"/>
              <w:marTop w:val="0"/>
              <w:marBottom w:val="0"/>
              <w:divBdr>
                <w:top w:val="none" w:sz="0" w:space="0" w:color="auto"/>
                <w:left w:val="none" w:sz="0" w:space="0" w:color="auto"/>
                <w:bottom w:val="none" w:sz="0" w:space="0" w:color="auto"/>
                <w:right w:val="none" w:sz="0" w:space="0" w:color="auto"/>
              </w:divBdr>
            </w:div>
            <w:div w:id="4478191">
              <w:marLeft w:val="0"/>
              <w:marRight w:val="0"/>
              <w:marTop w:val="0"/>
              <w:marBottom w:val="0"/>
              <w:divBdr>
                <w:top w:val="none" w:sz="0" w:space="0" w:color="auto"/>
                <w:left w:val="none" w:sz="0" w:space="0" w:color="auto"/>
                <w:bottom w:val="none" w:sz="0" w:space="0" w:color="auto"/>
                <w:right w:val="none" w:sz="0" w:space="0" w:color="auto"/>
              </w:divBdr>
            </w:div>
            <w:div w:id="2143384669">
              <w:marLeft w:val="0"/>
              <w:marRight w:val="0"/>
              <w:marTop w:val="0"/>
              <w:marBottom w:val="0"/>
              <w:divBdr>
                <w:top w:val="none" w:sz="0" w:space="0" w:color="auto"/>
                <w:left w:val="none" w:sz="0" w:space="0" w:color="auto"/>
                <w:bottom w:val="none" w:sz="0" w:space="0" w:color="auto"/>
                <w:right w:val="none" w:sz="0" w:space="0" w:color="auto"/>
              </w:divBdr>
            </w:div>
          </w:divsChild>
        </w:div>
        <w:div w:id="2144035049">
          <w:marLeft w:val="0"/>
          <w:marRight w:val="0"/>
          <w:marTop w:val="0"/>
          <w:marBottom w:val="0"/>
          <w:divBdr>
            <w:top w:val="none" w:sz="0" w:space="0" w:color="auto"/>
            <w:left w:val="none" w:sz="0" w:space="0" w:color="auto"/>
            <w:bottom w:val="none" w:sz="0" w:space="0" w:color="auto"/>
            <w:right w:val="none" w:sz="0" w:space="0" w:color="auto"/>
          </w:divBdr>
        </w:div>
        <w:div w:id="1774007252">
          <w:marLeft w:val="0"/>
          <w:marRight w:val="0"/>
          <w:marTop w:val="0"/>
          <w:marBottom w:val="0"/>
          <w:divBdr>
            <w:top w:val="none" w:sz="0" w:space="0" w:color="auto"/>
            <w:left w:val="none" w:sz="0" w:space="0" w:color="auto"/>
            <w:bottom w:val="none" w:sz="0" w:space="0" w:color="auto"/>
            <w:right w:val="none" w:sz="0" w:space="0" w:color="auto"/>
          </w:divBdr>
        </w:div>
        <w:div w:id="1992440087">
          <w:marLeft w:val="0"/>
          <w:marRight w:val="0"/>
          <w:marTop w:val="0"/>
          <w:marBottom w:val="0"/>
          <w:divBdr>
            <w:top w:val="none" w:sz="0" w:space="0" w:color="auto"/>
            <w:left w:val="none" w:sz="0" w:space="0" w:color="auto"/>
            <w:bottom w:val="none" w:sz="0" w:space="0" w:color="auto"/>
            <w:right w:val="none" w:sz="0" w:space="0" w:color="auto"/>
          </w:divBdr>
          <w:divsChild>
            <w:div w:id="1547519864">
              <w:marLeft w:val="0"/>
              <w:marRight w:val="0"/>
              <w:marTop w:val="0"/>
              <w:marBottom w:val="0"/>
              <w:divBdr>
                <w:top w:val="none" w:sz="0" w:space="0" w:color="auto"/>
                <w:left w:val="none" w:sz="0" w:space="0" w:color="auto"/>
                <w:bottom w:val="none" w:sz="0" w:space="0" w:color="auto"/>
                <w:right w:val="none" w:sz="0" w:space="0" w:color="auto"/>
              </w:divBdr>
            </w:div>
          </w:divsChild>
        </w:div>
        <w:div w:id="1151630013">
          <w:marLeft w:val="0"/>
          <w:marRight w:val="0"/>
          <w:marTop w:val="0"/>
          <w:marBottom w:val="0"/>
          <w:divBdr>
            <w:top w:val="none" w:sz="0" w:space="0" w:color="auto"/>
            <w:left w:val="none" w:sz="0" w:space="0" w:color="auto"/>
            <w:bottom w:val="none" w:sz="0" w:space="0" w:color="auto"/>
            <w:right w:val="none" w:sz="0" w:space="0" w:color="auto"/>
          </w:divBdr>
        </w:div>
        <w:div w:id="1235431843">
          <w:marLeft w:val="0"/>
          <w:marRight w:val="0"/>
          <w:marTop w:val="0"/>
          <w:marBottom w:val="0"/>
          <w:divBdr>
            <w:top w:val="none" w:sz="0" w:space="0" w:color="auto"/>
            <w:left w:val="none" w:sz="0" w:space="0" w:color="auto"/>
            <w:bottom w:val="none" w:sz="0" w:space="0" w:color="auto"/>
            <w:right w:val="none" w:sz="0" w:space="0" w:color="auto"/>
          </w:divBdr>
        </w:div>
        <w:div w:id="1412893139">
          <w:marLeft w:val="0"/>
          <w:marRight w:val="0"/>
          <w:marTop w:val="0"/>
          <w:marBottom w:val="0"/>
          <w:divBdr>
            <w:top w:val="none" w:sz="0" w:space="0" w:color="auto"/>
            <w:left w:val="none" w:sz="0" w:space="0" w:color="auto"/>
            <w:bottom w:val="none" w:sz="0" w:space="0" w:color="auto"/>
            <w:right w:val="none" w:sz="0" w:space="0" w:color="auto"/>
          </w:divBdr>
        </w:div>
        <w:div w:id="467287248">
          <w:marLeft w:val="0"/>
          <w:marRight w:val="0"/>
          <w:marTop w:val="0"/>
          <w:marBottom w:val="0"/>
          <w:divBdr>
            <w:top w:val="none" w:sz="0" w:space="0" w:color="auto"/>
            <w:left w:val="none" w:sz="0" w:space="0" w:color="auto"/>
            <w:bottom w:val="none" w:sz="0" w:space="0" w:color="auto"/>
            <w:right w:val="none" w:sz="0" w:space="0" w:color="auto"/>
          </w:divBdr>
          <w:divsChild>
            <w:div w:id="1974670995">
              <w:marLeft w:val="0"/>
              <w:marRight w:val="0"/>
              <w:marTop w:val="0"/>
              <w:marBottom w:val="0"/>
              <w:divBdr>
                <w:top w:val="none" w:sz="0" w:space="0" w:color="auto"/>
                <w:left w:val="none" w:sz="0" w:space="0" w:color="auto"/>
                <w:bottom w:val="none" w:sz="0" w:space="0" w:color="auto"/>
                <w:right w:val="none" w:sz="0" w:space="0" w:color="auto"/>
              </w:divBdr>
            </w:div>
          </w:divsChild>
        </w:div>
        <w:div w:id="508713073">
          <w:marLeft w:val="0"/>
          <w:marRight w:val="0"/>
          <w:marTop w:val="0"/>
          <w:marBottom w:val="0"/>
          <w:divBdr>
            <w:top w:val="none" w:sz="0" w:space="0" w:color="auto"/>
            <w:left w:val="none" w:sz="0" w:space="0" w:color="auto"/>
            <w:bottom w:val="none" w:sz="0" w:space="0" w:color="auto"/>
            <w:right w:val="none" w:sz="0" w:space="0" w:color="auto"/>
          </w:divBdr>
        </w:div>
        <w:div w:id="159396992">
          <w:marLeft w:val="0"/>
          <w:marRight w:val="0"/>
          <w:marTop w:val="0"/>
          <w:marBottom w:val="0"/>
          <w:divBdr>
            <w:top w:val="none" w:sz="0" w:space="0" w:color="auto"/>
            <w:left w:val="none" w:sz="0" w:space="0" w:color="auto"/>
            <w:bottom w:val="none" w:sz="0" w:space="0" w:color="auto"/>
            <w:right w:val="none" w:sz="0" w:space="0" w:color="auto"/>
          </w:divBdr>
        </w:div>
        <w:div w:id="519897580">
          <w:marLeft w:val="0"/>
          <w:marRight w:val="0"/>
          <w:marTop w:val="0"/>
          <w:marBottom w:val="0"/>
          <w:divBdr>
            <w:top w:val="none" w:sz="0" w:space="0" w:color="auto"/>
            <w:left w:val="none" w:sz="0" w:space="0" w:color="auto"/>
            <w:bottom w:val="none" w:sz="0" w:space="0" w:color="auto"/>
            <w:right w:val="none" w:sz="0" w:space="0" w:color="auto"/>
          </w:divBdr>
        </w:div>
        <w:div w:id="247152484">
          <w:marLeft w:val="0"/>
          <w:marRight w:val="0"/>
          <w:marTop w:val="0"/>
          <w:marBottom w:val="0"/>
          <w:divBdr>
            <w:top w:val="none" w:sz="0" w:space="0" w:color="auto"/>
            <w:left w:val="none" w:sz="0" w:space="0" w:color="auto"/>
            <w:bottom w:val="none" w:sz="0" w:space="0" w:color="auto"/>
            <w:right w:val="none" w:sz="0" w:space="0" w:color="auto"/>
          </w:divBdr>
          <w:divsChild>
            <w:div w:id="1175610278">
              <w:marLeft w:val="0"/>
              <w:marRight w:val="0"/>
              <w:marTop w:val="0"/>
              <w:marBottom w:val="0"/>
              <w:divBdr>
                <w:top w:val="none" w:sz="0" w:space="0" w:color="auto"/>
                <w:left w:val="none" w:sz="0" w:space="0" w:color="auto"/>
                <w:bottom w:val="none" w:sz="0" w:space="0" w:color="auto"/>
                <w:right w:val="none" w:sz="0" w:space="0" w:color="auto"/>
              </w:divBdr>
            </w:div>
          </w:divsChild>
        </w:div>
        <w:div w:id="53508978">
          <w:marLeft w:val="0"/>
          <w:marRight w:val="0"/>
          <w:marTop w:val="0"/>
          <w:marBottom w:val="0"/>
          <w:divBdr>
            <w:top w:val="none" w:sz="0" w:space="0" w:color="auto"/>
            <w:left w:val="none" w:sz="0" w:space="0" w:color="auto"/>
            <w:bottom w:val="none" w:sz="0" w:space="0" w:color="auto"/>
            <w:right w:val="none" w:sz="0" w:space="0" w:color="auto"/>
          </w:divBdr>
        </w:div>
        <w:div w:id="2110345688">
          <w:marLeft w:val="0"/>
          <w:marRight w:val="0"/>
          <w:marTop w:val="0"/>
          <w:marBottom w:val="0"/>
          <w:divBdr>
            <w:top w:val="none" w:sz="0" w:space="0" w:color="auto"/>
            <w:left w:val="none" w:sz="0" w:space="0" w:color="auto"/>
            <w:bottom w:val="none" w:sz="0" w:space="0" w:color="auto"/>
            <w:right w:val="none" w:sz="0" w:space="0" w:color="auto"/>
          </w:divBdr>
        </w:div>
        <w:div w:id="2072577432">
          <w:marLeft w:val="0"/>
          <w:marRight w:val="0"/>
          <w:marTop w:val="0"/>
          <w:marBottom w:val="0"/>
          <w:divBdr>
            <w:top w:val="none" w:sz="0" w:space="0" w:color="auto"/>
            <w:left w:val="none" w:sz="0" w:space="0" w:color="auto"/>
            <w:bottom w:val="none" w:sz="0" w:space="0" w:color="auto"/>
            <w:right w:val="none" w:sz="0" w:space="0" w:color="auto"/>
          </w:divBdr>
        </w:div>
        <w:div w:id="653412309">
          <w:marLeft w:val="0"/>
          <w:marRight w:val="0"/>
          <w:marTop w:val="0"/>
          <w:marBottom w:val="0"/>
          <w:divBdr>
            <w:top w:val="none" w:sz="0" w:space="0" w:color="auto"/>
            <w:left w:val="none" w:sz="0" w:space="0" w:color="auto"/>
            <w:bottom w:val="none" w:sz="0" w:space="0" w:color="auto"/>
            <w:right w:val="none" w:sz="0" w:space="0" w:color="auto"/>
          </w:divBdr>
        </w:div>
        <w:div w:id="1479105235">
          <w:marLeft w:val="0"/>
          <w:marRight w:val="0"/>
          <w:marTop w:val="0"/>
          <w:marBottom w:val="0"/>
          <w:divBdr>
            <w:top w:val="none" w:sz="0" w:space="0" w:color="auto"/>
            <w:left w:val="none" w:sz="0" w:space="0" w:color="auto"/>
            <w:bottom w:val="none" w:sz="0" w:space="0" w:color="auto"/>
            <w:right w:val="none" w:sz="0" w:space="0" w:color="auto"/>
          </w:divBdr>
          <w:divsChild>
            <w:div w:id="1314214803">
              <w:marLeft w:val="0"/>
              <w:marRight w:val="0"/>
              <w:marTop w:val="0"/>
              <w:marBottom w:val="0"/>
              <w:divBdr>
                <w:top w:val="none" w:sz="0" w:space="0" w:color="auto"/>
                <w:left w:val="none" w:sz="0" w:space="0" w:color="auto"/>
                <w:bottom w:val="none" w:sz="0" w:space="0" w:color="auto"/>
                <w:right w:val="none" w:sz="0" w:space="0" w:color="auto"/>
              </w:divBdr>
            </w:div>
          </w:divsChild>
        </w:div>
        <w:div w:id="1917125539">
          <w:marLeft w:val="0"/>
          <w:marRight w:val="0"/>
          <w:marTop w:val="0"/>
          <w:marBottom w:val="0"/>
          <w:divBdr>
            <w:top w:val="none" w:sz="0" w:space="0" w:color="auto"/>
            <w:left w:val="none" w:sz="0" w:space="0" w:color="auto"/>
            <w:bottom w:val="none" w:sz="0" w:space="0" w:color="auto"/>
            <w:right w:val="none" w:sz="0" w:space="0" w:color="auto"/>
          </w:divBdr>
        </w:div>
        <w:div w:id="908927462">
          <w:marLeft w:val="0"/>
          <w:marRight w:val="0"/>
          <w:marTop w:val="0"/>
          <w:marBottom w:val="0"/>
          <w:divBdr>
            <w:top w:val="none" w:sz="0" w:space="0" w:color="auto"/>
            <w:left w:val="none" w:sz="0" w:space="0" w:color="auto"/>
            <w:bottom w:val="none" w:sz="0" w:space="0" w:color="auto"/>
            <w:right w:val="none" w:sz="0" w:space="0" w:color="auto"/>
          </w:divBdr>
          <w:divsChild>
            <w:div w:id="223640229">
              <w:marLeft w:val="0"/>
              <w:marRight w:val="0"/>
              <w:marTop w:val="0"/>
              <w:marBottom w:val="0"/>
              <w:divBdr>
                <w:top w:val="none" w:sz="0" w:space="0" w:color="auto"/>
                <w:left w:val="none" w:sz="0" w:space="0" w:color="auto"/>
                <w:bottom w:val="none" w:sz="0" w:space="0" w:color="auto"/>
                <w:right w:val="none" w:sz="0" w:space="0" w:color="auto"/>
              </w:divBdr>
              <w:divsChild>
                <w:div w:id="322903664">
                  <w:marLeft w:val="0"/>
                  <w:marRight w:val="0"/>
                  <w:marTop w:val="0"/>
                  <w:marBottom w:val="0"/>
                  <w:divBdr>
                    <w:top w:val="none" w:sz="0" w:space="0" w:color="auto"/>
                    <w:left w:val="none" w:sz="0" w:space="0" w:color="auto"/>
                    <w:bottom w:val="none" w:sz="0" w:space="0" w:color="auto"/>
                    <w:right w:val="none" w:sz="0" w:space="0" w:color="auto"/>
                  </w:divBdr>
                </w:div>
                <w:div w:id="943196898">
                  <w:marLeft w:val="0"/>
                  <w:marRight w:val="0"/>
                  <w:marTop w:val="0"/>
                  <w:marBottom w:val="0"/>
                  <w:divBdr>
                    <w:top w:val="none" w:sz="0" w:space="0" w:color="auto"/>
                    <w:left w:val="none" w:sz="0" w:space="0" w:color="auto"/>
                    <w:bottom w:val="none" w:sz="0" w:space="0" w:color="auto"/>
                    <w:right w:val="none" w:sz="0" w:space="0" w:color="auto"/>
                  </w:divBdr>
                </w:div>
                <w:div w:id="2046590762">
                  <w:marLeft w:val="0"/>
                  <w:marRight w:val="0"/>
                  <w:marTop w:val="0"/>
                  <w:marBottom w:val="0"/>
                  <w:divBdr>
                    <w:top w:val="none" w:sz="0" w:space="0" w:color="auto"/>
                    <w:left w:val="none" w:sz="0" w:space="0" w:color="auto"/>
                    <w:bottom w:val="none" w:sz="0" w:space="0" w:color="auto"/>
                    <w:right w:val="none" w:sz="0" w:space="0" w:color="auto"/>
                  </w:divBdr>
                </w:div>
                <w:div w:id="528761184">
                  <w:marLeft w:val="0"/>
                  <w:marRight w:val="0"/>
                  <w:marTop w:val="0"/>
                  <w:marBottom w:val="0"/>
                  <w:divBdr>
                    <w:top w:val="none" w:sz="0" w:space="0" w:color="auto"/>
                    <w:left w:val="none" w:sz="0" w:space="0" w:color="auto"/>
                    <w:bottom w:val="none" w:sz="0" w:space="0" w:color="auto"/>
                    <w:right w:val="none" w:sz="0" w:space="0" w:color="auto"/>
                  </w:divBdr>
                </w:div>
                <w:div w:id="515002370">
                  <w:marLeft w:val="0"/>
                  <w:marRight w:val="0"/>
                  <w:marTop w:val="0"/>
                  <w:marBottom w:val="0"/>
                  <w:divBdr>
                    <w:top w:val="none" w:sz="0" w:space="0" w:color="auto"/>
                    <w:left w:val="none" w:sz="0" w:space="0" w:color="auto"/>
                    <w:bottom w:val="none" w:sz="0" w:space="0" w:color="auto"/>
                    <w:right w:val="none" w:sz="0" w:space="0" w:color="auto"/>
                  </w:divBdr>
                </w:div>
                <w:div w:id="254285829">
                  <w:marLeft w:val="0"/>
                  <w:marRight w:val="0"/>
                  <w:marTop w:val="0"/>
                  <w:marBottom w:val="0"/>
                  <w:divBdr>
                    <w:top w:val="none" w:sz="0" w:space="0" w:color="auto"/>
                    <w:left w:val="none" w:sz="0" w:space="0" w:color="auto"/>
                    <w:bottom w:val="none" w:sz="0" w:space="0" w:color="auto"/>
                    <w:right w:val="none" w:sz="0" w:space="0" w:color="auto"/>
                  </w:divBdr>
                </w:div>
                <w:div w:id="246548322">
                  <w:marLeft w:val="0"/>
                  <w:marRight w:val="0"/>
                  <w:marTop w:val="0"/>
                  <w:marBottom w:val="0"/>
                  <w:divBdr>
                    <w:top w:val="none" w:sz="0" w:space="0" w:color="auto"/>
                    <w:left w:val="none" w:sz="0" w:space="0" w:color="auto"/>
                    <w:bottom w:val="none" w:sz="0" w:space="0" w:color="auto"/>
                    <w:right w:val="none" w:sz="0" w:space="0" w:color="auto"/>
                  </w:divBdr>
                </w:div>
                <w:div w:id="1260790921">
                  <w:marLeft w:val="0"/>
                  <w:marRight w:val="0"/>
                  <w:marTop w:val="0"/>
                  <w:marBottom w:val="0"/>
                  <w:divBdr>
                    <w:top w:val="none" w:sz="0" w:space="0" w:color="auto"/>
                    <w:left w:val="none" w:sz="0" w:space="0" w:color="auto"/>
                    <w:bottom w:val="none" w:sz="0" w:space="0" w:color="auto"/>
                    <w:right w:val="none" w:sz="0" w:space="0" w:color="auto"/>
                  </w:divBdr>
                </w:div>
                <w:div w:id="970480176">
                  <w:marLeft w:val="0"/>
                  <w:marRight w:val="0"/>
                  <w:marTop w:val="0"/>
                  <w:marBottom w:val="0"/>
                  <w:divBdr>
                    <w:top w:val="none" w:sz="0" w:space="0" w:color="auto"/>
                    <w:left w:val="none" w:sz="0" w:space="0" w:color="auto"/>
                    <w:bottom w:val="none" w:sz="0" w:space="0" w:color="auto"/>
                    <w:right w:val="none" w:sz="0" w:space="0" w:color="auto"/>
                  </w:divBdr>
                </w:div>
                <w:div w:id="2027362758">
                  <w:marLeft w:val="0"/>
                  <w:marRight w:val="0"/>
                  <w:marTop w:val="0"/>
                  <w:marBottom w:val="0"/>
                  <w:divBdr>
                    <w:top w:val="none" w:sz="0" w:space="0" w:color="auto"/>
                    <w:left w:val="none" w:sz="0" w:space="0" w:color="auto"/>
                    <w:bottom w:val="none" w:sz="0" w:space="0" w:color="auto"/>
                    <w:right w:val="none" w:sz="0" w:space="0" w:color="auto"/>
                  </w:divBdr>
                </w:div>
                <w:div w:id="1658802424">
                  <w:marLeft w:val="0"/>
                  <w:marRight w:val="0"/>
                  <w:marTop w:val="0"/>
                  <w:marBottom w:val="0"/>
                  <w:divBdr>
                    <w:top w:val="none" w:sz="0" w:space="0" w:color="auto"/>
                    <w:left w:val="none" w:sz="0" w:space="0" w:color="auto"/>
                    <w:bottom w:val="none" w:sz="0" w:space="0" w:color="auto"/>
                    <w:right w:val="none" w:sz="0" w:space="0" w:color="auto"/>
                  </w:divBdr>
                </w:div>
                <w:div w:id="1593733451">
                  <w:marLeft w:val="0"/>
                  <w:marRight w:val="0"/>
                  <w:marTop w:val="0"/>
                  <w:marBottom w:val="0"/>
                  <w:divBdr>
                    <w:top w:val="none" w:sz="0" w:space="0" w:color="auto"/>
                    <w:left w:val="none" w:sz="0" w:space="0" w:color="auto"/>
                    <w:bottom w:val="none" w:sz="0" w:space="0" w:color="auto"/>
                    <w:right w:val="none" w:sz="0" w:space="0" w:color="auto"/>
                  </w:divBdr>
                </w:div>
                <w:div w:id="1821924396">
                  <w:marLeft w:val="0"/>
                  <w:marRight w:val="0"/>
                  <w:marTop w:val="0"/>
                  <w:marBottom w:val="0"/>
                  <w:divBdr>
                    <w:top w:val="none" w:sz="0" w:space="0" w:color="auto"/>
                    <w:left w:val="none" w:sz="0" w:space="0" w:color="auto"/>
                    <w:bottom w:val="none" w:sz="0" w:space="0" w:color="auto"/>
                    <w:right w:val="none" w:sz="0" w:space="0" w:color="auto"/>
                  </w:divBdr>
                </w:div>
                <w:div w:id="951090589">
                  <w:marLeft w:val="0"/>
                  <w:marRight w:val="0"/>
                  <w:marTop w:val="0"/>
                  <w:marBottom w:val="0"/>
                  <w:divBdr>
                    <w:top w:val="none" w:sz="0" w:space="0" w:color="auto"/>
                    <w:left w:val="none" w:sz="0" w:space="0" w:color="auto"/>
                    <w:bottom w:val="none" w:sz="0" w:space="0" w:color="auto"/>
                    <w:right w:val="none" w:sz="0" w:space="0" w:color="auto"/>
                  </w:divBdr>
                </w:div>
                <w:div w:id="239952543">
                  <w:marLeft w:val="0"/>
                  <w:marRight w:val="0"/>
                  <w:marTop w:val="0"/>
                  <w:marBottom w:val="0"/>
                  <w:divBdr>
                    <w:top w:val="none" w:sz="0" w:space="0" w:color="auto"/>
                    <w:left w:val="none" w:sz="0" w:space="0" w:color="auto"/>
                    <w:bottom w:val="none" w:sz="0" w:space="0" w:color="auto"/>
                    <w:right w:val="none" w:sz="0" w:space="0" w:color="auto"/>
                  </w:divBdr>
                </w:div>
                <w:div w:id="204174356">
                  <w:marLeft w:val="0"/>
                  <w:marRight w:val="0"/>
                  <w:marTop w:val="0"/>
                  <w:marBottom w:val="0"/>
                  <w:divBdr>
                    <w:top w:val="none" w:sz="0" w:space="0" w:color="auto"/>
                    <w:left w:val="none" w:sz="0" w:space="0" w:color="auto"/>
                    <w:bottom w:val="none" w:sz="0" w:space="0" w:color="auto"/>
                    <w:right w:val="none" w:sz="0" w:space="0" w:color="auto"/>
                  </w:divBdr>
                </w:div>
                <w:div w:id="1267272824">
                  <w:marLeft w:val="0"/>
                  <w:marRight w:val="0"/>
                  <w:marTop w:val="0"/>
                  <w:marBottom w:val="0"/>
                  <w:divBdr>
                    <w:top w:val="none" w:sz="0" w:space="0" w:color="auto"/>
                    <w:left w:val="none" w:sz="0" w:space="0" w:color="auto"/>
                    <w:bottom w:val="none" w:sz="0" w:space="0" w:color="auto"/>
                    <w:right w:val="none" w:sz="0" w:space="0" w:color="auto"/>
                  </w:divBdr>
                </w:div>
                <w:div w:id="1634752801">
                  <w:marLeft w:val="0"/>
                  <w:marRight w:val="0"/>
                  <w:marTop w:val="0"/>
                  <w:marBottom w:val="0"/>
                  <w:divBdr>
                    <w:top w:val="none" w:sz="0" w:space="0" w:color="auto"/>
                    <w:left w:val="none" w:sz="0" w:space="0" w:color="auto"/>
                    <w:bottom w:val="none" w:sz="0" w:space="0" w:color="auto"/>
                    <w:right w:val="none" w:sz="0" w:space="0" w:color="auto"/>
                  </w:divBdr>
                </w:div>
                <w:div w:id="1780024247">
                  <w:marLeft w:val="0"/>
                  <w:marRight w:val="0"/>
                  <w:marTop w:val="0"/>
                  <w:marBottom w:val="0"/>
                  <w:divBdr>
                    <w:top w:val="none" w:sz="0" w:space="0" w:color="auto"/>
                    <w:left w:val="none" w:sz="0" w:space="0" w:color="auto"/>
                    <w:bottom w:val="none" w:sz="0" w:space="0" w:color="auto"/>
                    <w:right w:val="none" w:sz="0" w:space="0" w:color="auto"/>
                  </w:divBdr>
                </w:div>
                <w:div w:id="498472414">
                  <w:marLeft w:val="0"/>
                  <w:marRight w:val="0"/>
                  <w:marTop w:val="0"/>
                  <w:marBottom w:val="0"/>
                  <w:divBdr>
                    <w:top w:val="none" w:sz="0" w:space="0" w:color="auto"/>
                    <w:left w:val="none" w:sz="0" w:space="0" w:color="auto"/>
                    <w:bottom w:val="none" w:sz="0" w:space="0" w:color="auto"/>
                    <w:right w:val="none" w:sz="0" w:space="0" w:color="auto"/>
                  </w:divBdr>
                </w:div>
                <w:div w:id="1985962097">
                  <w:marLeft w:val="0"/>
                  <w:marRight w:val="0"/>
                  <w:marTop w:val="0"/>
                  <w:marBottom w:val="0"/>
                  <w:divBdr>
                    <w:top w:val="none" w:sz="0" w:space="0" w:color="auto"/>
                    <w:left w:val="none" w:sz="0" w:space="0" w:color="auto"/>
                    <w:bottom w:val="none" w:sz="0" w:space="0" w:color="auto"/>
                    <w:right w:val="none" w:sz="0" w:space="0" w:color="auto"/>
                  </w:divBdr>
                </w:div>
                <w:div w:id="12465266">
                  <w:marLeft w:val="0"/>
                  <w:marRight w:val="0"/>
                  <w:marTop w:val="0"/>
                  <w:marBottom w:val="0"/>
                  <w:divBdr>
                    <w:top w:val="none" w:sz="0" w:space="0" w:color="auto"/>
                    <w:left w:val="none" w:sz="0" w:space="0" w:color="auto"/>
                    <w:bottom w:val="none" w:sz="0" w:space="0" w:color="auto"/>
                    <w:right w:val="none" w:sz="0" w:space="0" w:color="auto"/>
                  </w:divBdr>
                </w:div>
                <w:div w:id="528447036">
                  <w:marLeft w:val="0"/>
                  <w:marRight w:val="0"/>
                  <w:marTop w:val="0"/>
                  <w:marBottom w:val="0"/>
                  <w:divBdr>
                    <w:top w:val="none" w:sz="0" w:space="0" w:color="auto"/>
                    <w:left w:val="none" w:sz="0" w:space="0" w:color="auto"/>
                    <w:bottom w:val="none" w:sz="0" w:space="0" w:color="auto"/>
                    <w:right w:val="none" w:sz="0" w:space="0" w:color="auto"/>
                  </w:divBdr>
                </w:div>
                <w:div w:id="152180253">
                  <w:marLeft w:val="0"/>
                  <w:marRight w:val="0"/>
                  <w:marTop w:val="0"/>
                  <w:marBottom w:val="0"/>
                  <w:divBdr>
                    <w:top w:val="none" w:sz="0" w:space="0" w:color="auto"/>
                    <w:left w:val="none" w:sz="0" w:space="0" w:color="auto"/>
                    <w:bottom w:val="none" w:sz="0" w:space="0" w:color="auto"/>
                    <w:right w:val="none" w:sz="0" w:space="0" w:color="auto"/>
                  </w:divBdr>
                </w:div>
                <w:div w:id="1422412287">
                  <w:marLeft w:val="0"/>
                  <w:marRight w:val="0"/>
                  <w:marTop w:val="0"/>
                  <w:marBottom w:val="0"/>
                  <w:divBdr>
                    <w:top w:val="none" w:sz="0" w:space="0" w:color="auto"/>
                    <w:left w:val="none" w:sz="0" w:space="0" w:color="auto"/>
                    <w:bottom w:val="none" w:sz="0" w:space="0" w:color="auto"/>
                    <w:right w:val="none" w:sz="0" w:space="0" w:color="auto"/>
                  </w:divBdr>
                </w:div>
                <w:div w:id="1270813195">
                  <w:marLeft w:val="0"/>
                  <w:marRight w:val="0"/>
                  <w:marTop w:val="0"/>
                  <w:marBottom w:val="0"/>
                  <w:divBdr>
                    <w:top w:val="none" w:sz="0" w:space="0" w:color="auto"/>
                    <w:left w:val="none" w:sz="0" w:space="0" w:color="auto"/>
                    <w:bottom w:val="none" w:sz="0" w:space="0" w:color="auto"/>
                    <w:right w:val="none" w:sz="0" w:space="0" w:color="auto"/>
                  </w:divBdr>
                </w:div>
                <w:div w:id="1029796118">
                  <w:marLeft w:val="0"/>
                  <w:marRight w:val="0"/>
                  <w:marTop w:val="0"/>
                  <w:marBottom w:val="0"/>
                  <w:divBdr>
                    <w:top w:val="none" w:sz="0" w:space="0" w:color="auto"/>
                    <w:left w:val="none" w:sz="0" w:space="0" w:color="auto"/>
                    <w:bottom w:val="none" w:sz="0" w:space="0" w:color="auto"/>
                    <w:right w:val="none" w:sz="0" w:space="0" w:color="auto"/>
                  </w:divBdr>
                </w:div>
                <w:div w:id="207962100">
                  <w:marLeft w:val="0"/>
                  <w:marRight w:val="0"/>
                  <w:marTop w:val="0"/>
                  <w:marBottom w:val="0"/>
                  <w:divBdr>
                    <w:top w:val="none" w:sz="0" w:space="0" w:color="auto"/>
                    <w:left w:val="none" w:sz="0" w:space="0" w:color="auto"/>
                    <w:bottom w:val="none" w:sz="0" w:space="0" w:color="auto"/>
                    <w:right w:val="none" w:sz="0" w:space="0" w:color="auto"/>
                  </w:divBdr>
                </w:div>
                <w:div w:id="352343221">
                  <w:marLeft w:val="0"/>
                  <w:marRight w:val="0"/>
                  <w:marTop w:val="0"/>
                  <w:marBottom w:val="0"/>
                  <w:divBdr>
                    <w:top w:val="none" w:sz="0" w:space="0" w:color="auto"/>
                    <w:left w:val="none" w:sz="0" w:space="0" w:color="auto"/>
                    <w:bottom w:val="none" w:sz="0" w:space="0" w:color="auto"/>
                    <w:right w:val="none" w:sz="0" w:space="0" w:color="auto"/>
                  </w:divBdr>
                </w:div>
                <w:div w:id="1469468136">
                  <w:marLeft w:val="0"/>
                  <w:marRight w:val="0"/>
                  <w:marTop w:val="0"/>
                  <w:marBottom w:val="0"/>
                  <w:divBdr>
                    <w:top w:val="none" w:sz="0" w:space="0" w:color="auto"/>
                    <w:left w:val="none" w:sz="0" w:space="0" w:color="auto"/>
                    <w:bottom w:val="none" w:sz="0" w:space="0" w:color="auto"/>
                    <w:right w:val="none" w:sz="0" w:space="0" w:color="auto"/>
                  </w:divBdr>
                </w:div>
                <w:div w:id="1451390552">
                  <w:marLeft w:val="0"/>
                  <w:marRight w:val="0"/>
                  <w:marTop w:val="0"/>
                  <w:marBottom w:val="0"/>
                  <w:divBdr>
                    <w:top w:val="none" w:sz="0" w:space="0" w:color="auto"/>
                    <w:left w:val="none" w:sz="0" w:space="0" w:color="auto"/>
                    <w:bottom w:val="none" w:sz="0" w:space="0" w:color="auto"/>
                    <w:right w:val="none" w:sz="0" w:space="0" w:color="auto"/>
                  </w:divBdr>
                </w:div>
                <w:div w:id="845827907">
                  <w:marLeft w:val="0"/>
                  <w:marRight w:val="0"/>
                  <w:marTop w:val="0"/>
                  <w:marBottom w:val="0"/>
                  <w:divBdr>
                    <w:top w:val="none" w:sz="0" w:space="0" w:color="auto"/>
                    <w:left w:val="none" w:sz="0" w:space="0" w:color="auto"/>
                    <w:bottom w:val="none" w:sz="0" w:space="0" w:color="auto"/>
                    <w:right w:val="none" w:sz="0" w:space="0" w:color="auto"/>
                  </w:divBdr>
                </w:div>
                <w:div w:id="1278832034">
                  <w:marLeft w:val="0"/>
                  <w:marRight w:val="0"/>
                  <w:marTop w:val="0"/>
                  <w:marBottom w:val="0"/>
                  <w:divBdr>
                    <w:top w:val="none" w:sz="0" w:space="0" w:color="auto"/>
                    <w:left w:val="none" w:sz="0" w:space="0" w:color="auto"/>
                    <w:bottom w:val="none" w:sz="0" w:space="0" w:color="auto"/>
                    <w:right w:val="none" w:sz="0" w:space="0" w:color="auto"/>
                  </w:divBdr>
                </w:div>
                <w:div w:id="390231340">
                  <w:marLeft w:val="0"/>
                  <w:marRight w:val="0"/>
                  <w:marTop w:val="0"/>
                  <w:marBottom w:val="0"/>
                  <w:divBdr>
                    <w:top w:val="none" w:sz="0" w:space="0" w:color="auto"/>
                    <w:left w:val="none" w:sz="0" w:space="0" w:color="auto"/>
                    <w:bottom w:val="none" w:sz="0" w:space="0" w:color="auto"/>
                    <w:right w:val="none" w:sz="0" w:space="0" w:color="auto"/>
                  </w:divBdr>
                </w:div>
                <w:div w:id="1366323529">
                  <w:marLeft w:val="0"/>
                  <w:marRight w:val="0"/>
                  <w:marTop w:val="0"/>
                  <w:marBottom w:val="0"/>
                  <w:divBdr>
                    <w:top w:val="none" w:sz="0" w:space="0" w:color="auto"/>
                    <w:left w:val="none" w:sz="0" w:space="0" w:color="auto"/>
                    <w:bottom w:val="none" w:sz="0" w:space="0" w:color="auto"/>
                    <w:right w:val="none" w:sz="0" w:space="0" w:color="auto"/>
                  </w:divBdr>
                </w:div>
                <w:div w:id="867379905">
                  <w:marLeft w:val="0"/>
                  <w:marRight w:val="0"/>
                  <w:marTop w:val="0"/>
                  <w:marBottom w:val="0"/>
                  <w:divBdr>
                    <w:top w:val="none" w:sz="0" w:space="0" w:color="auto"/>
                    <w:left w:val="none" w:sz="0" w:space="0" w:color="auto"/>
                    <w:bottom w:val="none" w:sz="0" w:space="0" w:color="auto"/>
                    <w:right w:val="none" w:sz="0" w:space="0" w:color="auto"/>
                  </w:divBdr>
                </w:div>
                <w:div w:id="1089808466">
                  <w:marLeft w:val="0"/>
                  <w:marRight w:val="0"/>
                  <w:marTop w:val="0"/>
                  <w:marBottom w:val="0"/>
                  <w:divBdr>
                    <w:top w:val="none" w:sz="0" w:space="0" w:color="auto"/>
                    <w:left w:val="none" w:sz="0" w:space="0" w:color="auto"/>
                    <w:bottom w:val="none" w:sz="0" w:space="0" w:color="auto"/>
                    <w:right w:val="none" w:sz="0" w:space="0" w:color="auto"/>
                  </w:divBdr>
                </w:div>
                <w:div w:id="1859585667">
                  <w:marLeft w:val="0"/>
                  <w:marRight w:val="0"/>
                  <w:marTop w:val="0"/>
                  <w:marBottom w:val="0"/>
                  <w:divBdr>
                    <w:top w:val="none" w:sz="0" w:space="0" w:color="auto"/>
                    <w:left w:val="none" w:sz="0" w:space="0" w:color="auto"/>
                    <w:bottom w:val="none" w:sz="0" w:space="0" w:color="auto"/>
                    <w:right w:val="none" w:sz="0" w:space="0" w:color="auto"/>
                  </w:divBdr>
                </w:div>
                <w:div w:id="1800566924">
                  <w:marLeft w:val="0"/>
                  <w:marRight w:val="0"/>
                  <w:marTop w:val="0"/>
                  <w:marBottom w:val="0"/>
                  <w:divBdr>
                    <w:top w:val="none" w:sz="0" w:space="0" w:color="auto"/>
                    <w:left w:val="none" w:sz="0" w:space="0" w:color="auto"/>
                    <w:bottom w:val="none" w:sz="0" w:space="0" w:color="auto"/>
                    <w:right w:val="none" w:sz="0" w:space="0" w:color="auto"/>
                  </w:divBdr>
                </w:div>
                <w:div w:id="1039401282">
                  <w:marLeft w:val="0"/>
                  <w:marRight w:val="0"/>
                  <w:marTop w:val="0"/>
                  <w:marBottom w:val="0"/>
                  <w:divBdr>
                    <w:top w:val="none" w:sz="0" w:space="0" w:color="auto"/>
                    <w:left w:val="none" w:sz="0" w:space="0" w:color="auto"/>
                    <w:bottom w:val="none" w:sz="0" w:space="0" w:color="auto"/>
                    <w:right w:val="none" w:sz="0" w:space="0" w:color="auto"/>
                  </w:divBdr>
                </w:div>
                <w:div w:id="1508714251">
                  <w:marLeft w:val="0"/>
                  <w:marRight w:val="0"/>
                  <w:marTop w:val="0"/>
                  <w:marBottom w:val="0"/>
                  <w:divBdr>
                    <w:top w:val="none" w:sz="0" w:space="0" w:color="auto"/>
                    <w:left w:val="none" w:sz="0" w:space="0" w:color="auto"/>
                    <w:bottom w:val="none" w:sz="0" w:space="0" w:color="auto"/>
                    <w:right w:val="none" w:sz="0" w:space="0" w:color="auto"/>
                  </w:divBdr>
                </w:div>
                <w:div w:id="1834291660">
                  <w:marLeft w:val="0"/>
                  <w:marRight w:val="0"/>
                  <w:marTop w:val="0"/>
                  <w:marBottom w:val="0"/>
                  <w:divBdr>
                    <w:top w:val="none" w:sz="0" w:space="0" w:color="auto"/>
                    <w:left w:val="none" w:sz="0" w:space="0" w:color="auto"/>
                    <w:bottom w:val="none" w:sz="0" w:space="0" w:color="auto"/>
                    <w:right w:val="none" w:sz="0" w:space="0" w:color="auto"/>
                  </w:divBdr>
                </w:div>
                <w:div w:id="1532959898">
                  <w:marLeft w:val="0"/>
                  <w:marRight w:val="0"/>
                  <w:marTop w:val="0"/>
                  <w:marBottom w:val="0"/>
                  <w:divBdr>
                    <w:top w:val="none" w:sz="0" w:space="0" w:color="auto"/>
                    <w:left w:val="none" w:sz="0" w:space="0" w:color="auto"/>
                    <w:bottom w:val="none" w:sz="0" w:space="0" w:color="auto"/>
                    <w:right w:val="none" w:sz="0" w:space="0" w:color="auto"/>
                  </w:divBdr>
                </w:div>
                <w:div w:id="1284072448">
                  <w:marLeft w:val="0"/>
                  <w:marRight w:val="0"/>
                  <w:marTop w:val="0"/>
                  <w:marBottom w:val="0"/>
                  <w:divBdr>
                    <w:top w:val="none" w:sz="0" w:space="0" w:color="auto"/>
                    <w:left w:val="none" w:sz="0" w:space="0" w:color="auto"/>
                    <w:bottom w:val="none" w:sz="0" w:space="0" w:color="auto"/>
                    <w:right w:val="none" w:sz="0" w:space="0" w:color="auto"/>
                  </w:divBdr>
                </w:div>
                <w:div w:id="1750275836">
                  <w:marLeft w:val="0"/>
                  <w:marRight w:val="0"/>
                  <w:marTop w:val="0"/>
                  <w:marBottom w:val="0"/>
                  <w:divBdr>
                    <w:top w:val="none" w:sz="0" w:space="0" w:color="auto"/>
                    <w:left w:val="none" w:sz="0" w:space="0" w:color="auto"/>
                    <w:bottom w:val="none" w:sz="0" w:space="0" w:color="auto"/>
                    <w:right w:val="none" w:sz="0" w:space="0" w:color="auto"/>
                  </w:divBdr>
                </w:div>
                <w:div w:id="1377971427">
                  <w:marLeft w:val="0"/>
                  <w:marRight w:val="0"/>
                  <w:marTop w:val="0"/>
                  <w:marBottom w:val="0"/>
                  <w:divBdr>
                    <w:top w:val="none" w:sz="0" w:space="0" w:color="auto"/>
                    <w:left w:val="none" w:sz="0" w:space="0" w:color="auto"/>
                    <w:bottom w:val="none" w:sz="0" w:space="0" w:color="auto"/>
                    <w:right w:val="none" w:sz="0" w:space="0" w:color="auto"/>
                  </w:divBdr>
                </w:div>
                <w:div w:id="569729586">
                  <w:marLeft w:val="0"/>
                  <w:marRight w:val="0"/>
                  <w:marTop w:val="0"/>
                  <w:marBottom w:val="0"/>
                  <w:divBdr>
                    <w:top w:val="none" w:sz="0" w:space="0" w:color="auto"/>
                    <w:left w:val="none" w:sz="0" w:space="0" w:color="auto"/>
                    <w:bottom w:val="none" w:sz="0" w:space="0" w:color="auto"/>
                    <w:right w:val="none" w:sz="0" w:space="0" w:color="auto"/>
                  </w:divBdr>
                </w:div>
                <w:div w:id="914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4588">
          <w:marLeft w:val="0"/>
          <w:marRight w:val="0"/>
          <w:marTop w:val="0"/>
          <w:marBottom w:val="0"/>
          <w:divBdr>
            <w:top w:val="none" w:sz="0" w:space="0" w:color="auto"/>
            <w:left w:val="none" w:sz="0" w:space="0" w:color="auto"/>
            <w:bottom w:val="none" w:sz="0" w:space="0" w:color="auto"/>
            <w:right w:val="none" w:sz="0" w:space="0" w:color="auto"/>
          </w:divBdr>
        </w:div>
        <w:div w:id="1648168271">
          <w:marLeft w:val="0"/>
          <w:marRight w:val="0"/>
          <w:marTop w:val="0"/>
          <w:marBottom w:val="0"/>
          <w:divBdr>
            <w:top w:val="none" w:sz="0" w:space="0" w:color="auto"/>
            <w:left w:val="none" w:sz="0" w:space="0" w:color="auto"/>
            <w:bottom w:val="none" w:sz="0" w:space="0" w:color="auto"/>
            <w:right w:val="none" w:sz="0" w:space="0" w:color="auto"/>
          </w:divBdr>
        </w:div>
        <w:div w:id="1497961516">
          <w:marLeft w:val="0"/>
          <w:marRight w:val="0"/>
          <w:marTop w:val="0"/>
          <w:marBottom w:val="0"/>
          <w:divBdr>
            <w:top w:val="none" w:sz="0" w:space="0" w:color="auto"/>
            <w:left w:val="none" w:sz="0" w:space="0" w:color="auto"/>
            <w:bottom w:val="none" w:sz="0" w:space="0" w:color="auto"/>
            <w:right w:val="none" w:sz="0" w:space="0" w:color="auto"/>
          </w:divBdr>
          <w:divsChild>
            <w:div w:id="347948296">
              <w:marLeft w:val="0"/>
              <w:marRight w:val="0"/>
              <w:marTop w:val="0"/>
              <w:marBottom w:val="0"/>
              <w:divBdr>
                <w:top w:val="none" w:sz="0" w:space="0" w:color="auto"/>
                <w:left w:val="none" w:sz="0" w:space="0" w:color="auto"/>
                <w:bottom w:val="none" w:sz="0" w:space="0" w:color="auto"/>
                <w:right w:val="none" w:sz="0" w:space="0" w:color="auto"/>
              </w:divBdr>
            </w:div>
          </w:divsChild>
        </w:div>
        <w:div w:id="1553928354">
          <w:marLeft w:val="0"/>
          <w:marRight w:val="0"/>
          <w:marTop w:val="0"/>
          <w:marBottom w:val="0"/>
          <w:divBdr>
            <w:top w:val="none" w:sz="0" w:space="0" w:color="auto"/>
            <w:left w:val="none" w:sz="0" w:space="0" w:color="auto"/>
            <w:bottom w:val="none" w:sz="0" w:space="0" w:color="auto"/>
            <w:right w:val="none" w:sz="0" w:space="0" w:color="auto"/>
          </w:divBdr>
        </w:div>
        <w:div w:id="1225871814">
          <w:marLeft w:val="0"/>
          <w:marRight w:val="0"/>
          <w:marTop w:val="0"/>
          <w:marBottom w:val="0"/>
          <w:divBdr>
            <w:top w:val="none" w:sz="0" w:space="0" w:color="auto"/>
            <w:left w:val="none" w:sz="0" w:space="0" w:color="auto"/>
            <w:bottom w:val="none" w:sz="0" w:space="0" w:color="auto"/>
            <w:right w:val="none" w:sz="0" w:space="0" w:color="auto"/>
          </w:divBdr>
          <w:divsChild>
            <w:div w:id="991103789">
              <w:marLeft w:val="0"/>
              <w:marRight w:val="0"/>
              <w:marTop w:val="0"/>
              <w:marBottom w:val="0"/>
              <w:divBdr>
                <w:top w:val="none" w:sz="0" w:space="0" w:color="auto"/>
                <w:left w:val="none" w:sz="0" w:space="0" w:color="auto"/>
                <w:bottom w:val="none" w:sz="0" w:space="0" w:color="auto"/>
                <w:right w:val="none" w:sz="0" w:space="0" w:color="auto"/>
              </w:divBdr>
              <w:divsChild>
                <w:div w:id="835146125">
                  <w:marLeft w:val="0"/>
                  <w:marRight w:val="0"/>
                  <w:marTop w:val="0"/>
                  <w:marBottom w:val="0"/>
                  <w:divBdr>
                    <w:top w:val="none" w:sz="0" w:space="0" w:color="auto"/>
                    <w:left w:val="none" w:sz="0" w:space="0" w:color="auto"/>
                    <w:bottom w:val="none" w:sz="0" w:space="0" w:color="auto"/>
                    <w:right w:val="none" w:sz="0" w:space="0" w:color="auto"/>
                  </w:divBdr>
                </w:div>
                <w:div w:id="805466507">
                  <w:marLeft w:val="0"/>
                  <w:marRight w:val="0"/>
                  <w:marTop w:val="0"/>
                  <w:marBottom w:val="0"/>
                  <w:divBdr>
                    <w:top w:val="none" w:sz="0" w:space="0" w:color="auto"/>
                    <w:left w:val="none" w:sz="0" w:space="0" w:color="auto"/>
                    <w:bottom w:val="none" w:sz="0" w:space="0" w:color="auto"/>
                    <w:right w:val="none" w:sz="0" w:space="0" w:color="auto"/>
                  </w:divBdr>
                </w:div>
                <w:div w:id="2065519361">
                  <w:marLeft w:val="0"/>
                  <w:marRight w:val="0"/>
                  <w:marTop w:val="0"/>
                  <w:marBottom w:val="0"/>
                  <w:divBdr>
                    <w:top w:val="none" w:sz="0" w:space="0" w:color="auto"/>
                    <w:left w:val="none" w:sz="0" w:space="0" w:color="auto"/>
                    <w:bottom w:val="none" w:sz="0" w:space="0" w:color="auto"/>
                    <w:right w:val="none" w:sz="0" w:space="0" w:color="auto"/>
                  </w:divBdr>
                </w:div>
                <w:div w:id="1590697921">
                  <w:marLeft w:val="0"/>
                  <w:marRight w:val="0"/>
                  <w:marTop w:val="0"/>
                  <w:marBottom w:val="0"/>
                  <w:divBdr>
                    <w:top w:val="none" w:sz="0" w:space="0" w:color="auto"/>
                    <w:left w:val="none" w:sz="0" w:space="0" w:color="auto"/>
                    <w:bottom w:val="none" w:sz="0" w:space="0" w:color="auto"/>
                    <w:right w:val="none" w:sz="0" w:space="0" w:color="auto"/>
                  </w:divBdr>
                </w:div>
                <w:div w:id="799230290">
                  <w:marLeft w:val="0"/>
                  <w:marRight w:val="0"/>
                  <w:marTop w:val="0"/>
                  <w:marBottom w:val="0"/>
                  <w:divBdr>
                    <w:top w:val="none" w:sz="0" w:space="0" w:color="auto"/>
                    <w:left w:val="none" w:sz="0" w:space="0" w:color="auto"/>
                    <w:bottom w:val="none" w:sz="0" w:space="0" w:color="auto"/>
                    <w:right w:val="none" w:sz="0" w:space="0" w:color="auto"/>
                  </w:divBdr>
                </w:div>
                <w:div w:id="1791775740">
                  <w:marLeft w:val="0"/>
                  <w:marRight w:val="0"/>
                  <w:marTop w:val="0"/>
                  <w:marBottom w:val="0"/>
                  <w:divBdr>
                    <w:top w:val="none" w:sz="0" w:space="0" w:color="auto"/>
                    <w:left w:val="none" w:sz="0" w:space="0" w:color="auto"/>
                    <w:bottom w:val="none" w:sz="0" w:space="0" w:color="auto"/>
                    <w:right w:val="none" w:sz="0" w:space="0" w:color="auto"/>
                  </w:divBdr>
                </w:div>
                <w:div w:id="150096884">
                  <w:marLeft w:val="0"/>
                  <w:marRight w:val="0"/>
                  <w:marTop w:val="0"/>
                  <w:marBottom w:val="0"/>
                  <w:divBdr>
                    <w:top w:val="none" w:sz="0" w:space="0" w:color="auto"/>
                    <w:left w:val="none" w:sz="0" w:space="0" w:color="auto"/>
                    <w:bottom w:val="none" w:sz="0" w:space="0" w:color="auto"/>
                    <w:right w:val="none" w:sz="0" w:space="0" w:color="auto"/>
                  </w:divBdr>
                </w:div>
                <w:div w:id="1603608057">
                  <w:marLeft w:val="0"/>
                  <w:marRight w:val="0"/>
                  <w:marTop w:val="0"/>
                  <w:marBottom w:val="0"/>
                  <w:divBdr>
                    <w:top w:val="none" w:sz="0" w:space="0" w:color="auto"/>
                    <w:left w:val="none" w:sz="0" w:space="0" w:color="auto"/>
                    <w:bottom w:val="none" w:sz="0" w:space="0" w:color="auto"/>
                    <w:right w:val="none" w:sz="0" w:space="0" w:color="auto"/>
                  </w:divBdr>
                </w:div>
                <w:div w:id="1712220332">
                  <w:marLeft w:val="0"/>
                  <w:marRight w:val="0"/>
                  <w:marTop w:val="0"/>
                  <w:marBottom w:val="0"/>
                  <w:divBdr>
                    <w:top w:val="none" w:sz="0" w:space="0" w:color="auto"/>
                    <w:left w:val="none" w:sz="0" w:space="0" w:color="auto"/>
                    <w:bottom w:val="none" w:sz="0" w:space="0" w:color="auto"/>
                    <w:right w:val="none" w:sz="0" w:space="0" w:color="auto"/>
                  </w:divBdr>
                </w:div>
                <w:div w:id="736560518">
                  <w:marLeft w:val="0"/>
                  <w:marRight w:val="0"/>
                  <w:marTop w:val="0"/>
                  <w:marBottom w:val="0"/>
                  <w:divBdr>
                    <w:top w:val="none" w:sz="0" w:space="0" w:color="auto"/>
                    <w:left w:val="none" w:sz="0" w:space="0" w:color="auto"/>
                    <w:bottom w:val="none" w:sz="0" w:space="0" w:color="auto"/>
                    <w:right w:val="none" w:sz="0" w:space="0" w:color="auto"/>
                  </w:divBdr>
                </w:div>
                <w:div w:id="1747921152">
                  <w:marLeft w:val="0"/>
                  <w:marRight w:val="0"/>
                  <w:marTop w:val="0"/>
                  <w:marBottom w:val="0"/>
                  <w:divBdr>
                    <w:top w:val="none" w:sz="0" w:space="0" w:color="auto"/>
                    <w:left w:val="none" w:sz="0" w:space="0" w:color="auto"/>
                    <w:bottom w:val="none" w:sz="0" w:space="0" w:color="auto"/>
                    <w:right w:val="none" w:sz="0" w:space="0" w:color="auto"/>
                  </w:divBdr>
                </w:div>
                <w:div w:id="1902862016">
                  <w:marLeft w:val="0"/>
                  <w:marRight w:val="0"/>
                  <w:marTop w:val="0"/>
                  <w:marBottom w:val="0"/>
                  <w:divBdr>
                    <w:top w:val="none" w:sz="0" w:space="0" w:color="auto"/>
                    <w:left w:val="none" w:sz="0" w:space="0" w:color="auto"/>
                    <w:bottom w:val="none" w:sz="0" w:space="0" w:color="auto"/>
                    <w:right w:val="none" w:sz="0" w:space="0" w:color="auto"/>
                  </w:divBdr>
                </w:div>
                <w:div w:id="358314137">
                  <w:marLeft w:val="0"/>
                  <w:marRight w:val="0"/>
                  <w:marTop w:val="0"/>
                  <w:marBottom w:val="0"/>
                  <w:divBdr>
                    <w:top w:val="none" w:sz="0" w:space="0" w:color="auto"/>
                    <w:left w:val="none" w:sz="0" w:space="0" w:color="auto"/>
                    <w:bottom w:val="none" w:sz="0" w:space="0" w:color="auto"/>
                    <w:right w:val="none" w:sz="0" w:space="0" w:color="auto"/>
                  </w:divBdr>
                </w:div>
                <w:div w:id="14439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259">
          <w:marLeft w:val="0"/>
          <w:marRight w:val="0"/>
          <w:marTop w:val="0"/>
          <w:marBottom w:val="0"/>
          <w:divBdr>
            <w:top w:val="none" w:sz="0" w:space="0" w:color="auto"/>
            <w:left w:val="none" w:sz="0" w:space="0" w:color="auto"/>
            <w:bottom w:val="none" w:sz="0" w:space="0" w:color="auto"/>
            <w:right w:val="none" w:sz="0" w:space="0" w:color="auto"/>
          </w:divBdr>
        </w:div>
        <w:div w:id="107311683">
          <w:marLeft w:val="0"/>
          <w:marRight w:val="0"/>
          <w:marTop w:val="0"/>
          <w:marBottom w:val="0"/>
          <w:divBdr>
            <w:top w:val="none" w:sz="0" w:space="0" w:color="auto"/>
            <w:left w:val="none" w:sz="0" w:space="0" w:color="auto"/>
            <w:bottom w:val="none" w:sz="0" w:space="0" w:color="auto"/>
            <w:right w:val="none" w:sz="0" w:space="0" w:color="auto"/>
          </w:divBdr>
        </w:div>
        <w:div w:id="1345087402">
          <w:marLeft w:val="0"/>
          <w:marRight w:val="0"/>
          <w:marTop w:val="0"/>
          <w:marBottom w:val="0"/>
          <w:divBdr>
            <w:top w:val="none" w:sz="0" w:space="0" w:color="auto"/>
            <w:left w:val="none" w:sz="0" w:space="0" w:color="auto"/>
            <w:bottom w:val="none" w:sz="0" w:space="0" w:color="auto"/>
            <w:right w:val="none" w:sz="0" w:space="0" w:color="auto"/>
          </w:divBdr>
          <w:divsChild>
            <w:div w:id="388655774">
              <w:marLeft w:val="0"/>
              <w:marRight w:val="0"/>
              <w:marTop w:val="0"/>
              <w:marBottom w:val="0"/>
              <w:divBdr>
                <w:top w:val="none" w:sz="0" w:space="0" w:color="auto"/>
                <w:left w:val="none" w:sz="0" w:space="0" w:color="auto"/>
                <w:bottom w:val="none" w:sz="0" w:space="0" w:color="auto"/>
                <w:right w:val="none" w:sz="0" w:space="0" w:color="auto"/>
              </w:divBdr>
            </w:div>
          </w:divsChild>
        </w:div>
        <w:div w:id="1130961">
          <w:marLeft w:val="0"/>
          <w:marRight w:val="0"/>
          <w:marTop w:val="0"/>
          <w:marBottom w:val="0"/>
          <w:divBdr>
            <w:top w:val="none" w:sz="0" w:space="0" w:color="auto"/>
            <w:left w:val="none" w:sz="0" w:space="0" w:color="auto"/>
            <w:bottom w:val="none" w:sz="0" w:space="0" w:color="auto"/>
            <w:right w:val="none" w:sz="0" w:space="0" w:color="auto"/>
          </w:divBdr>
        </w:div>
        <w:div w:id="1985966204">
          <w:marLeft w:val="0"/>
          <w:marRight w:val="0"/>
          <w:marTop w:val="0"/>
          <w:marBottom w:val="0"/>
          <w:divBdr>
            <w:top w:val="none" w:sz="0" w:space="0" w:color="auto"/>
            <w:left w:val="none" w:sz="0" w:space="0" w:color="auto"/>
            <w:bottom w:val="none" w:sz="0" w:space="0" w:color="auto"/>
            <w:right w:val="none" w:sz="0" w:space="0" w:color="auto"/>
          </w:divBdr>
          <w:divsChild>
            <w:div w:id="930701802">
              <w:marLeft w:val="0"/>
              <w:marRight w:val="0"/>
              <w:marTop w:val="0"/>
              <w:marBottom w:val="0"/>
              <w:divBdr>
                <w:top w:val="none" w:sz="0" w:space="0" w:color="auto"/>
                <w:left w:val="none" w:sz="0" w:space="0" w:color="auto"/>
                <w:bottom w:val="none" w:sz="0" w:space="0" w:color="auto"/>
                <w:right w:val="none" w:sz="0" w:space="0" w:color="auto"/>
              </w:divBdr>
              <w:divsChild>
                <w:div w:id="87506004">
                  <w:marLeft w:val="0"/>
                  <w:marRight w:val="0"/>
                  <w:marTop w:val="0"/>
                  <w:marBottom w:val="0"/>
                  <w:divBdr>
                    <w:top w:val="none" w:sz="0" w:space="0" w:color="auto"/>
                    <w:left w:val="none" w:sz="0" w:space="0" w:color="auto"/>
                    <w:bottom w:val="none" w:sz="0" w:space="0" w:color="auto"/>
                    <w:right w:val="none" w:sz="0" w:space="0" w:color="auto"/>
                  </w:divBdr>
                </w:div>
                <w:div w:id="2078434955">
                  <w:marLeft w:val="0"/>
                  <w:marRight w:val="0"/>
                  <w:marTop w:val="0"/>
                  <w:marBottom w:val="0"/>
                  <w:divBdr>
                    <w:top w:val="none" w:sz="0" w:space="0" w:color="auto"/>
                    <w:left w:val="none" w:sz="0" w:space="0" w:color="auto"/>
                    <w:bottom w:val="none" w:sz="0" w:space="0" w:color="auto"/>
                    <w:right w:val="none" w:sz="0" w:space="0" w:color="auto"/>
                  </w:divBdr>
                </w:div>
                <w:div w:id="1999962830">
                  <w:marLeft w:val="0"/>
                  <w:marRight w:val="0"/>
                  <w:marTop w:val="0"/>
                  <w:marBottom w:val="0"/>
                  <w:divBdr>
                    <w:top w:val="none" w:sz="0" w:space="0" w:color="auto"/>
                    <w:left w:val="none" w:sz="0" w:space="0" w:color="auto"/>
                    <w:bottom w:val="none" w:sz="0" w:space="0" w:color="auto"/>
                    <w:right w:val="none" w:sz="0" w:space="0" w:color="auto"/>
                  </w:divBdr>
                </w:div>
                <w:div w:id="855266688">
                  <w:marLeft w:val="0"/>
                  <w:marRight w:val="0"/>
                  <w:marTop w:val="0"/>
                  <w:marBottom w:val="0"/>
                  <w:divBdr>
                    <w:top w:val="none" w:sz="0" w:space="0" w:color="auto"/>
                    <w:left w:val="none" w:sz="0" w:space="0" w:color="auto"/>
                    <w:bottom w:val="none" w:sz="0" w:space="0" w:color="auto"/>
                    <w:right w:val="none" w:sz="0" w:space="0" w:color="auto"/>
                  </w:divBdr>
                </w:div>
                <w:div w:id="789006548">
                  <w:marLeft w:val="0"/>
                  <w:marRight w:val="0"/>
                  <w:marTop w:val="0"/>
                  <w:marBottom w:val="0"/>
                  <w:divBdr>
                    <w:top w:val="none" w:sz="0" w:space="0" w:color="auto"/>
                    <w:left w:val="none" w:sz="0" w:space="0" w:color="auto"/>
                    <w:bottom w:val="none" w:sz="0" w:space="0" w:color="auto"/>
                    <w:right w:val="none" w:sz="0" w:space="0" w:color="auto"/>
                  </w:divBdr>
                </w:div>
                <w:div w:id="43215162">
                  <w:marLeft w:val="0"/>
                  <w:marRight w:val="0"/>
                  <w:marTop w:val="0"/>
                  <w:marBottom w:val="0"/>
                  <w:divBdr>
                    <w:top w:val="none" w:sz="0" w:space="0" w:color="auto"/>
                    <w:left w:val="none" w:sz="0" w:space="0" w:color="auto"/>
                    <w:bottom w:val="none" w:sz="0" w:space="0" w:color="auto"/>
                    <w:right w:val="none" w:sz="0" w:space="0" w:color="auto"/>
                  </w:divBdr>
                </w:div>
                <w:div w:id="15890369">
                  <w:marLeft w:val="0"/>
                  <w:marRight w:val="0"/>
                  <w:marTop w:val="0"/>
                  <w:marBottom w:val="0"/>
                  <w:divBdr>
                    <w:top w:val="none" w:sz="0" w:space="0" w:color="auto"/>
                    <w:left w:val="none" w:sz="0" w:space="0" w:color="auto"/>
                    <w:bottom w:val="none" w:sz="0" w:space="0" w:color="auto"/>
                    <w:right w:val="none" w:sz="0" w:space="0" w:color="auto"/>
                  </w:divBdr>
                </w:div>
                <w:div w:id="1081366034">
                  <w:marLeft w:val="0"/>
                  <w:marRight w:val="0"/>
                  <w:marTop w:val="0"/>
                  <w:marBottom w:val="0"/>
                  <w:divBdr>
                    <w:top w:val="none" w:sz="0" w:space="0" w:color="auto"/>
                    <w:left w:val="none" w:sz="0" w:space="0" w:color="auto"/>
                    <w:bottom w:val="none" w:sz="0" w:space="0" w:color="auto"/>
                    <w:right w:val="none" w:sz="0" w:space="0" w:color="auto"/>
                  </w:divBdr>
                </w:div>
                <w:div w:id="49577506">
                  <w:marLeft w:val="0"/>
                  <w:marRight w:val="0"/>
                  <w:marTop w:val="0"/>
                  <w:marBottom w:val="0"/>
                  <w:divBdr>
                    <w:top w:val="none" w:sz="0" w:space="0" w:color="auto"/>
                    <w:left w:val="none" w:sz="0" w:space="0" w:color="auto"/>
                    <w:bottom w:val="none" w:sz="0" w:space="0" w:color="auto"/>
                    <w:right w:val="none" w:sz="0" w:space="0" w:color="auto"/>
                  </w:divBdr>
                </w:div>
                <w:div w:id="413016882">
                  <w:marLeft w:val="0"/>
                  <w:marRight w:val="0"/>
                  <w:marTop w:val="0"/>
                  <w:marBottom w:val="0"/>
                  <w:divBdr>
                    <w:top w:val="none" w:sz="0" w:space="0" w:color="auto"/>
                    <w:left w:val="none" w:sz="0" w:space="0" w:color="auto"/>
                    <w:bottom w:val="none" w:sz="0" w:space="0" w:color="auto"/>
                    <w:right w:val="none" w:sz="0" w:space="0" w:color="auto"/>
                  </w:divBdr>
                </w:div>
                <w:div w:id="1079447246">
                  <w:marLeft w:val="0"/>
                  <w:marRight w:val="0"/>
                  <w:marTop w:val="0"/>
                  <w:marBottom w:val="0"/>
                  <w:divBdr>
                    <w:top w:val="none" w:sz="0" w:space="0" w:color="auto"/>
                    <w:left w:val="none" w:sz="0" w:space="0" w:color="auto"/>
                    <w:bottom w:val="none" w:sz="0" w:space="0" w:color="auto"/>
                    <w:right w:val="none" w:sz="0" w:space="0" w:color="auto"/>
                  </w:divBdr>
                </w:div>
                <w:div w:id="1954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701">
          <w:marLeft w:val="0"/>
          <w:marRight w:val="0"/>
          <w:marTop w:val="0"/>
          <w:marBottom w:val="0"/>
          <w:divBdr>
            <w:top w:val="none" w:sz="0" w:space="0" w:color="auto"/>
            <w:left w:val="none" w:sz="0" w:space="0" w:color="auto"/>
            <w:bottom w:val="none" w:sz="0" w:space="0" w:color="auto"/>
            <w:right w:val="none" w:sz="0" w:space="0" w:color="auto"/>
          </w:divBdr>
        </w:div>
        <w:div w:id="1176729586">
          <w:marLeft w:val="0"/>
          <w:marRight w:val="0"/>
          <w:marTop w:val="0"/>
          <w:marBottom w:val="0"/>
          <w:divBdr>
            <w:top w:val="none" w:sz="0" w:space="0" w:color="auto"/>
            <w:left w:val="none" w:sz="0" w:space="0" w:color="auto"/>
            <w:bottom w:val="none" w:sz="0" w:space="0" w:color="auto"/>
            <w:right w:val="none" w:sz="0" w:space="0" w:color="auto"/>
          </w:divBdr>
        </w:div>
        <w:div w:id="1704403668">
          <w:marLeft w:val="0"/>
          <w:marRight w:val="0"/>
          <w:marTop w:val="0"/>
          <w:marBottom w:val="0"/>
          <w:divBdr>
            <w:top w:val="none" w:sz="0" w:space="0" w:color="auto"/>
            <w:left w:val="none" w:sz="0" w:space="0" w:color="auto"/>
            <w:bottom w:val="none" w:sz="0" w:space="0" w:color="auto"/>
            <w:right w:val="none" w:sz="0" w:space="0" w:color="auto"/>
          </w:divBdr>
          <w:divsChild>
            <w:div w:id="632828757">
              <w:marLeft w:val="0"/>
              <w:marRight w:val="0"/>
              <w:marTop w:val="0"/>
              <w:marBottom w:val="0"/>
              <w:divBdr>
                <w:top w:val="none" w:sz="0" w:space="0" w:color="auto"/>
                <w:left w:val="none" w:sz="0" w:space="0" w:color="auto"/>
                <w:bottom w:val="none" w:sz="0" w:space="0" w:color="auto"/>
                <w:right w:val="none" w:sz="0" w:space="0" w:color="auto"/>
              </w:divBdr>
            </w:div>
          </w:divsChild>
        </w:div>
        <w:div w:id="645864329">
          <w:marLeft w:val="0"/>
          <w:marRight w:val="0"/>
          <w:marTop w:val="0"/>
          <w:marBottom w:val="0"/>
          <w:divBdr>
            <w:top w:val="none" w:sz="0" w:space="0" w:color="auto"/>
            <w:left w:val="none" w:sz="0" w:space="0" w:color="auto"/>
            <w:bottom w:val="none" w:sz="0" w:space="0" w:color="auto"/>
            <w:right w:val="none" w:sz="0" w:space="0" w:color="auto"/>
          </w:divBdr>
        </w:div>
        <w:div w:id="1793133279">
          <w:marLeft w:val="0"/>
          <w:marRight w:val="0"/>
          <w:marTop w:val="0"/>
          <w:marBottom w:val="0"/>
          <w:divBdr>
            <w:top w:val="none" w:sz="0" w:space="0" w:color="auto"/>
            <w:left w:val="none" w:sz="0" w:space="0" w:color="auto"/>
            <w:bottom w:val="none" w:sz="0" w:space="0" w:color="auto"/>
            <w:right w:val="none" w:sz="0" w:space="0" w:color="auto"/>
          </w:divBdr>
        </w:div>
        <w:div w:id="606699373">
          <w:marLeft w:val="0"/>
          <w:marRight w:val="0"/>
          <w:marTop w:val="0"/>
          <w:marBottom w:val="0"/>
          <w:divBdr>
            <w:top w:val="none" w:sz="0" w:space="0" w:color="auto"/>
            <w:left w:val="none" w:sz="0" w:space="0" w:color="auto"/>
            <w:bottom w:val="none" w:sz="0" w:space="0" w:color="auto"/>
            <w:right w:val="none" w:sz="0" w:space="0" w:color="auto"/>
          </w:divBdr>
        </w:div>
        <w:div w:id="442850075">
          <w:marLeft w:val="0"/>
          <w:marRight w:val="0"/>
          <w:marTop w:val="0"/>
          <w:marBottom w:val="0"/>
          <w:divBdr>
            <w:top w:val="none" w:sz="0" w:space="0" w:color="auto"/>
            <w:left w:val="none" w:sz="0" w:space="0" w:color="auto"/>
            <w:bottom w:val="none" w:sz="0" w:space="0" w:color="auto"/>
            <w:right w:val="none" w:sz="0" w:space="0" w:color="auto"/>
          </w:divBdr>
        </w:div>
        <w:div w:id="1358043557">
          <w:marLeft w:val="0"/>
          <w:marRight w:val="0"/>
          <w:marTop w:val="0"/>
          <w:marBottom w:val="0"/>
          <w:divBdr>
            <w:top w:val="none" w:sz="0" w:space="0" w:color="auto"/>
            <w:left w:val="none" w:sz="0" w:space="0" w:color="auto"/>
            <w:bottom w:val="none" w:sz="0" w:space="0" w:color="auto"/>
            <w:right w:val="none" w:sz="0" w:space="0" w:color="auto"/>
          </w:divBdr>
          <w:divsChild>
            <w:div w:id="818811594">
              <w:marLeft w:val="0"/>
              <w:marRight w:val="0"/>
              <w:marTop w:val="0"/>
              <w:marBottom w:val="0"/>
              <w:divBdr>
                <w:top w:val="none" w:sz="0" w:space="0" w:color="auto"/>
                <w:left w:val="none" w:sz="0" w:space="0" w:color="auto"/>
                <w:bottom w:val="none" w:sz="0" w:space="0" w:color="auto"/>
                <w:right w:val="none" w:sz="0" w:space="0" w:color="auto"/>
              </w:divBdr>
            </w:div>
          </w:divsChild>
        </w:div>
        <w:div w:id="1576890767">
          <w:marLeft w:val="0"/>
          <w:marRight w:val="0"/>
          <w:marTop w:val="0"/>
          <w:marBottom w:val="0"/>
          <w:divBdr>
            <w:top w:val="none" w:sz="0" w:space="0" w:color="auto"/>
            <w:left w:val="none" w:sz="0" w:space="0" w:color="auto"/>
            <w:bottom w:val="none" w:sz="0" w:space="0" w:color="auto"/>
            <w:right w:val="none" w:sz="0" w:space="0" w:color="auto"/>
          </w:divBdr>
        </w:div>
        <w:div w:id="767971780">
          <w:marLeft w:val="0"/>
          <w:marRight w:val="0"/>
          <w:marTop w:val="0"/>
          <w:marBottom w:val="0"/>
          <w:divBdr>
            <w:top w:val="none" w:sz="0" w:space="0" w:color="auto"/>
            <w:left w:val="none" w:sz="0" w:space="0" w:color="auto"/>
            <w:bottom w:val="none" w:sz="0" w:space="0" w:color="auto"/>
            <w:right w:val="none" w:sz="0" w:space="0" w:color="auto"/>
          </w:divBdr>
        </w:div>
        <w:div w:id="1951356810">
          <w:marLeft w:val="0"/>
          <w:marRight w:val="0"/>
          <w:marTop w:val="0"/>
          <w:marBottom w:val="0"/>
          <w:divBdr>
            <w:top w:val="none" w:sz="0" w:space="0" w:color="auto"/>
            <w:left w:val="none" w:sz="0" w:space="0" w:color="auto"/>
            <w:bottom w:val="none" w:sz="0" w:space="0" w:color="auto"/>
            <w:right w:val="none" w:sz="0" w:space="0" w:color="auto"/>
          </w:divBdr>
        </w:div>
        <w:div w:id="1198198309">
          <w:marLeft w:val="0"/>
          <w:marRight w:val="0"/>
          <w:marTop w:val="0"/>
          <w:marBottom w:val="0"/>
          <w:divBdr>
            <w:top w:val="none" w:sz="0" w:space="0" w:color="auto"/>
            <w:left w:val="none" w:sz="0" w:space="0" w:color="auto"/>
            <w:bottom w:val="none" w:sz="0" w:space="0" w:color="auto"/>
            <w:right w:val="none" w:sz="0" w:space="0" w:color="auto"/>
          </w:divBdr>
          <w:divsChild>
            <w:div w:id="2003510113">
              <w:marLeft w:val="0"/>
              <w:marRight w:val="0"/>
              <w:marTop w:val="0"/>
              <w:marBottom w:val="0"/>
              <w:divBdr>
                <w:top w:val="none" w:sz="0" w:space="0" w:color="auto"/>
                <w:left w:val="none" w:sz="0" w:space="0" w:color="auto"/>
                <w:bottom w:val="none" w:sz="0" w:space="0" w:color="auto"/>
                <w:right w:val="none" w:sz="0" w:space="0" w:color="auto"/>
              </w:divBdr>
            </w:div>
          </w:divsChild>
        </w:div>
        <w:div w:id="915942229">
          <w:marLeft w:val="0"/>
          <w:marRight w:val="0"/>
          <w:marTop w:val="0"/>
          <w:marBottom w:val="0"/>
          <w:divBdr>
            <w:top w:val="none" w:sz="0" w:space="0" w:color="auto"/>
            <w:left w:val="none" w:sz="0" w:space="0" w:color="auto"/>
            <w:bottom w:val="none" w:sz="0" w:space="0" w:color="auto"/>
            <w:right w:val="none" w:sz="0" w:space="0" w:color="auto"/>
          </w:divBdr>
        </w:div>
        <w:div w:id="2110007450">
          <w:marLeft w:val="0"/>
          <w:marRight w:val="0"/>
          <w:marTop w:val="0"/>
          <w:marBottom w:val="0"/>
          <w:divBdr>
            <w:top w:val="none" w:sz="0" w:space="0" w:color="auto"/>
            <w:left w:val="none" w:sz="0" w:space="0" w:color="auto"/>
            <w:bottom w:val="none" w:sz="0" w:space="0" w:color="auto"/>
            <w:right w:val="none" w:sz="0" w:space="0" w:color="auto"/>
          </w:divBdr>
        </w:div>
        <w:div w:id="923338737">
          <w:marLeft w:val="0"/>
          <w:marRight w:val="0"/>
          <w:marTop w:val="0"/>
          <w:marBottom w:val="0"/>
          <w:divBdr>
            <w:top w:val="none" w:sz="0" w:space="0" w:color="auto"/>
            <w:left w:val="none" w:sz="0" w:space="0" w:color="auto"/>
            <w:bottom w:val="none" w:sz="0" w:space="0" w:color="auto"/>
            <w:right w:val="none" w:sz="0" w:space="0" w:color="auto"/>
          </w:divBdr>
        </w:div>
        <w:div w:id="1913732515">
          <w:marLeft w:val="0"/>
          <w:marRight w:val="0"/>
          <w:marTop w:val="0"/>
          <w:marBottom w:val="0"/>
          <w:divBdr>
            <w:top w:val="none" w:sz="0" w:space="0" w:color="auto"/>
            <w:left w:val="none" w:sz="0" w:space="0" w:color="auto"/>
            <w:bottom w:val="none" w:sz="0" w:space="0" w:color="auto"/>
            <w:right w:val="none" w:sz="0" w:space="0" w:color="auto"/>
          </w:divBdr>
          <w:divsChild>
            <w:div w:id="970137051">
              <w:marLeft w:val="0"/>
              <w:marRight w:val="0"/>
              <w:marTop w:val="0"/>
              <w:marBottom w:val="0"/>
              <w:divBdr>
                <w:top w:val="none" w:sz="0" w:space="0" w:color="auto"/>
                <w:left w:val="none" w:sz="0" w:space="0" w:color="auto"/>
                <w:bottom w:val="none" w:sz="0" w:space="0" w:color="auto"/>
                <w:right w:val="none" w:sz="0" w:space="0" w:color="auto"/>
              </w:divBdr>
            </w:div>
          </w:divsChild>
        </w:div>
        <w:div w:id="886069787">
          <w:marLeft w:val="0"/>
          <w:marRight w:val="0"/>
          <w:marTop w:val="0"/>
          <w:marBottom w:val="0"/>
          <w:divBdr>
            <w:top w:val="none" w:sz="0" w:space="0" w:color="auto"/>
            <w:left w:val="none" w:sz="0" w:space="0" w:color="auto"/>
            <w:bottom w:val="none" w:sz="0" w:space="0" w:color="auto"/>
            <w:right w:val="none" w:sz="0" w:space="0" w:color="auto"/>
          </w:divBdr>
        </w:div>
        <w:div w:id="1344286576">
          <w:marLeft w:val="0"/>
          <w:marRight w:val="0"/>
          <w:marTop w:val="0"/>
          <w:marBottom w:val="0"/>
          <w:divBdr>
            <w:top w:val="none" w:sz="0" w:space="0" w:color="auto"/>
            <w:left w:val="none" w:sz="0" w:space="0" w:color="auto"/>
            <w:bottom w:val="none" w:sz="0" w:space="0" w:color="auto"/>
            <w:right w:val="none" w:sz="0" w:space="0" w:color="auto"/>
          </w:divBdr>
        </w:div>
        <w:div w:id="1756903004">
          <w:marLeft w:val="0"/>
          <w:marRight w:val="0"/>
          <w:marTop w:val="0"/>
          <w:marBottom w:val="0"/>
          <w:divBdr>
            <w:top w:val="none" w:sz="0" w:space="0" w:color="auto"/>
            <w:left w:val="none" w:sz="0" w:space="0" w:color="auto"/>
            <w:bottom w:val="none" w:sz="0" w:space="0" w:color="auto"/>
            <w:right w:val="none" w:sz="0" w:space="0" w:color="auto"/>
          </w:divBdr>
        </w:div>
        <w:div w:id="240796894">
          <w:marLeft w:val="0"/>
          <w:marRight w:val="0"/>
          <w:marTop w:val="0"/>
          <w:marBottom w:val="0"/>
          <w:divBdr>
            <w:top w:val="none" w:sz="0" w:space="0" w:color="auto"/>
            <w:left w:val="none" w:sz="0" w:space="0" w:color="auto"/>
            <w:bottom w:val="none" w:sz="0" w:space="0" w:color="auto"/>
            <w:right w:val="none" w:sz="0" w:space="0" w:color="auto"/>
          </w:divBdr>
        </w:div>
        <w:div w:id="950556138">
          <w:marLeft w:val="0"/>
          <w:marRight w:val="0"/>
          <w:marTop w:val="0"/>
          <w:marBottom w:val="0"/>
          <w:divBdr>
            <w:top w:val="none" w:sz="0" w:space="0" w:color="auto"/>
            <w:left w:val="none" w:sz="0" w:space="0" w:color="auto"/>
            <w:bottom w:val="none" w:sz="0" w:space="0" w:color="auto"/>
            <w:right w:val="none" w:sz="0" w:space="0" w:color="auto"/>
          </w:divBdr>
          <w:divsChild>
            <w:div w:id="54356934">
              <w:marLeft w:val="0"/>
              <w:marRight w:val="0"/>
              <w:marTop w:val="0"/>
              <w:marBottom w:val="0"/>
              <w:divBdr>
                <w:top w:val="none" w:sz="0" w:space="0" w:color="auto"/>
                <w:left w:val="none" w:sz="0" w:space="0" w:color="auto"/>
                <w:bottom w:val="none" w:sz="0" w:space="0" w:color="auto"/>
                <w:right w:val="none" w:sz="0" w:space="0" w:color="auto"/>
              </w:divBdr>
            </w:div>
          </w:divsChild>
        </w:div>
        <w:div w:id="571165215">
          <w:marLeft w:val="0"/>
          <w:marRight w:val="0"/>
          <w:marTop w:val="0"/>
          <w:marBottom w:val="0"/>
          <w:divBdr>
            <w:top w:val="none" w:sz="0" w:space="0" w:color="auto"/>
            <w:left w:val="none" w:sz="0" w:space="0" w:color="auto"/>
            <w:bottom w:val="none" w:sz="0" w:space="0" w:color="auto"/>
            <w:right w:val="none" w:sz="0" w:space="0" w:color="auto"/>
          </w:divBdr>
        </w:div>
        <w:div w:id="1612544783">
          <w:marLeft w:val="0"/>
          <w:marRight w:val="0"/>
          <w:marTop w:val="0"/>
          <w:marBottom w:val="0"/>
          <w:divBdr>
            <w:top w:val="none" w:sz="0" w:space="0" w:color="auto"/>
            <w:left w:val="none" w:sz="0" w:space="0" w:color="auto"/>
            <w:bottom w:val="none" w:sz="0" w:space="0" w:color="auto"/>
            <w:right w:val="none" w:sz="0" w:space="0" w:color="auto"/>
          </w:divBdr>
          <w:divsChild>
            <w:div w:id="162863882">
              <w:marLeft w:val="0"/>
              <w:marRight w:val="0"/>
              <w:marTop w:val="0"/>
              <w:marBottom w:val="0"/>
              <w:divBdr>
                <w:top w:val="none" w:sz="0" w:space="0" w:color="auto"/>
                <w:left w:val="none" w:sz="0" w:space="0" w:color="auto"/>
                <w:bottom w:val="none" w:sz="0" w:space="0" w:color="auto"/>
                <w:right w:val="none" w:sz="0" w:space="0" w:color="auto"/>
              </w:divBdr>
              <w:divsChild>
                <w:div w:id="944460541">
                  <w:marLeft w:val="0"/>
                  <w:marRight w:val="0"/>
                  <w:marTop w:val="0"/>
                  <w:marBottom w:val="0"/>
                  <w:divBdr>
                    <w:top w:val="none" w:sz="0" w:space="0" w:color="auto"/>
                    <w:left w:val="none" w:sz="0" w:space="0" w:color="auto"/>
                    <w:bottom w:val="none" w:sz="0" w:space="0" w:color="auto"/>
                    <w:right w:val="none" w:sz="0" w:space="0" w:color="auto"/>
                  </w:divBdr>
                </w:div>
                <w:div w:id="1164710903">
                  <w:marLeft w:val="0"/>
                  <w:marRight w:val="0"/>
                  <w:marTop w:val="0"/>
                  <w:marBottom w:val="0"/>
                  <w:divBdr>
                    <w:top w:val="none" w:sz="0" w:space="0" w:color="auto"/>
                    <w:left w:val="none" w:sz="0" w:space="0" w:color="auto"/>
                    <w:bottom w:val="none" w:sz="0" w:space="0" w:color="auto"/>
                    <w:right w:val="none" w:sz="0" w:space="0" w:color="auto"/>
                  </w:divBdr>
                </w:div>
                <w:div w:id="1966623203">
                  <w:marLeft w:val="0"/>
                  <w:marRight w:val="0"/>
                  <w:marTop w:val="0"/>
                  <w:marBottom w:val="0"/>
                  <w:divBdr>
                    <w:top w:val="none" w:sz="0" w:space="0" w:color="auto"/>
                    <w:left w:val="none" w:sz="0" w:space="0" w:color="auto"/>
                    <w:bottom w:val="none" w:sz="0" w:space="0" w:color="auto"/>
                    <w:right w:val="none" w:sz="0" w:space="0" w:color="auto"/>
                  </w:divBdr>
                </w:div>
                <w:div w:id="549264725">
                  <w:marLeft w:val="0"/>
                  <w:marRight w:val="0"/>
                  <w:marTop w:val="0"/>
                  <w:marBottom w:val="0"/>
                  <w:divBdr>
                    <w:top w:val="none" w:sz="0" w:space="0" w:color="auto"/>
                    <w:left w:val="none" w:sz="0" w:space="0" w:color="auto"/>
                    <w:bottom w:val="none" w:sz="0" w:space="0" w:color="auto"/>
                    <w:right w:val="none" w:sz="0" w:space="0" w:color="auto"/>
                  </w:divBdr>
                </w:div>
                <w:div w:id="1592425274">
                  <w:marLeft w:val="0"/>
                  <w:marRight w:val="0"/>
                  <w:marTop w:val="0"/>
                  <w:marBottom w:val="0"/>
                  <w:divBdr>
                    <w:top w:val="none" w:sz="0" w:space="0" w:color="auto"/>
                    <w:left w:val="none" w:sz="0" w:space="0" w:color="auto"/>
                    <w:bottom w:val="none" w:sz="0" w:space="0" w:color="auto"/>
                    <w:right w:val="none" w:sz="0" w:space="0" w:color="auto"/>
                  </w:divBdr>
                </w:div>
                <w:div w:id="2145539592">
                  <w:marLeft w:val="0"/>
                  <w:marRight w:val="0"/>
                  <w:marTop w:val="0"/>
                  <w:marBottom w:val="0"/>
                  <w:divBdr>
                    <w:top w:val="none" w:sz="0" w:space="0" w:color="auto"/>
                    <w:left w:val="none" w:sz="0" w:space="0" w:color="auto"/>
                    <w:bottom w:val="none" w:sz="0" w:space="0" w:color="auto"/>
                    <w:right w:val="none" w:sz="0" w:space="0" w:color="auto"/>
                  </w:divBdr>
                </w:div>
                <w:div w:id="535775102">
                  <w:marLeft w:val="0"/>
                  <w:marRight w:val="0"/>
                  <w:marTop w:val="0"/>
                  <w:marBottom w:val="0"/>
                  <w:divBdr>
                    <w:top w:val="none" w:sz="0" w:space="0" w:color="auto"/>
                    <w:left w:val="none" w:sz="0" w:space="0" w:color="auto"/>
                    <w:bottom w:val="none" w:sz="0" w:space="0" w:color="auto"/>
                    <w:right w:val="none" w:sz="0" w:space="0" w:color="auto"/>
                  </w:divBdr>
                </w:div>
                <w:div w:id="1375692610">
                  <w:marLeft w:val="0"/>
                  <w:marRight w:val="0"/>
                  <w:marTop w:val="0"/>
                  <w:marBottom w:val="0"/>
                  <w:divBdr>
                    <w:top w:val="none" w:sz="0" w:space="0" w:color="auto"/>
                    <w:left w:val="none" w:sz="0" w:space="0" w:color="auto"/>
                    <w:bottom w:val="none" w:sz="0" w:space="0" w:color="auto"/>
                    <w:right w:val="none" w:sz="0" w:space="0" w:color="auto"/>
                  </w:divBdr>
                </w:div>
                <w:div w:id="2130005037">
                  <w:marLeft w:val="0"/>
                  <w:marRight w:val="0"/>
                  <w:marTop w:val="0"/>
                  <w:marBottom w:val="0"/>
                  <w:divBdr>
                    <w:top w:val="none" w:sz="0" w:space="0" w:color="auto"/>
                    <w:left w:val="none" w:sz="0" w:space="0" w:color="auto"/>
                    <w:bottom w:val="none" w:sz="0" w:space="0" w:color="auto"/>
                    <w:right w:val="none" w:sz="0" w:space="0" w:color="auto"/>
                  </w:divBdr>
                </w:div>
                <w:div w:id="69890569">
                  <w:marLeft w:val="0"/>
                  <w:marRight w:val="0"/>
                  <w:marTop w:val="0"/>
                  <w:marBottom w:val="0"/>
                  <w:divBdr>
                    <w:top w:val="none" w:sz="0" w:space="0" w:color="auto"/>
                    <w:left w:val="none" w:sz="0" w:space="0" w:color="auto"/>
                    <w:bottom w:val="none" w:sz="0" w:space="0" w:color="auto"/>
                    <w:right w:val="none" w:sz="0" w:space="0" w:color="auto"/>
                  </w:divBdr>
                </w:div>
                <w:div w:id="2086298781">
                  <w:marLeft w:val="0"/>
                  <w:marRight w:val="0"/>
                  <w:marTop w:val="0"/>
                  <w:marBottom w:val="0"/>
                  <w:divBdr>
                    <w:top w:val="none" w:sz="0" w:space="0" w:color="auto"/>
                    <w:left w:val="none" w:sz="0" w:space="0" w:color="auto"/>
                    <w:bottom w:val="none" w:sz="0" w:space="0" w:color="auto"/>
                    <w:right w:val="none" w:sz="0" w:space="0" w:color="auto"/>
                  </w:divBdr>
                </w:div>
                <w:div w:id="150757105">
                  <w:marLeft w:val="0"/>
                  <w:marRight w:val="0"/>
                  <w:marTop w:val="0"/>
                  <w:marBottom w:val="0"/>
                  <w:divBdr>
                    <w:top w:val="none" w:sz="0" w:space="0" w:color="auto"/>
                    <w:left w:val="none" w:sz="0" w:space="0" w:color="auto"/>
                    <w:bottom w:val="none" w:sz="0" w:space="0" w:color="auto"/>
                    <w:right w:val="none" w:sz="0" w:space="0" w:color="auto"/>
                  </w:divBdr>
                </w:div>
                <w:div w:id="1845973747">
                  <w:marLeft w:val="0"/>
                  <w:marRight w:val="0"/>
                  <w:marTop w:val="0"/>
                  <w:marBottom w:val="0"/>
                  <w:divBdr>
                    <w:top w:val="none" w:sz="0" w:space="0" w:color="auto"/>
                    <w:left w:val="none" w:sz="0" w:space="0" w:color="auto"/>
                    <w:bottom w:val="none" w:sz="0" w:space="0" w:color="auto"/>
                    <w:right w:val="none" w:sz="0" w:space="0" w:color="auto"/>
                  </w:divBdr>
                </w:div>
                <w:div w:id="1496147218">
                  <w:marLeft w:val="0"/>
                  <w:marRight w:val="0"/>
                  <w:marTop w:val="0"/>
                  <w:marBottom w:val="0"/>
                  <w:divBdr>
                    <w:top w:val="none" w:sz="0" w:space="0" w:color="auto"/>
                    <w:left w:val="none" w:sz="0" w:space="0" w:color="auto"/>
                    <w:bottom w:val="none" w:sz="0" w:space="0" w:color="auto"/>
                    <w:right w:val="none" w:sz="0" w:space="0" w:color="auto"/>
                  </w:divBdr>
                </w:div>
                <w:div w:id="245892058">
                  <w:marLeft w:val="0"/>
                  <w:marRight w:val="0"/>
                  <w:marTop w:val="0"/>
                  <w:marBottom w:val="0"/>
                  <w:divBdr>
                    <w:top w:val="none" w:sz="0" w:space="0" w:color="auto"/>
                    <w:left w:val="none" w:sz="0" w:space="0" w:color="auto"/>
                    <w:bottom w:val="none" w:sz="0" w:space="0" w:color="auto"/>
                    <w:right w:val="none" w:sz="0" w:space="0" w:color="auto"/>
                  </w:divBdr>
                </w:div>
                <w:div w:id="1014040716">
                  <w:marLeft w:val="0"/>
                  <w:marRight w:val="0"/>
                  <w:marTop w:val="0"/>
                  <w:marBottom w:val="0"/>
                  <w:divBdr>
                    <w:top w:val="none" w:sz="0" w:space="0" w:color="auto"/>
                    <w:left w:val="none" w:sz="0" w:space="0" w:color="auto"/>
                    <w:bottom w:val="none" w:sz="0" w:space="0" w:color="auto"/>
                    <w:right w:val="none" w:sz="0" w:space="0" w:color="auto"/>
                  </w:divBdr>
                </w:div>
                <w:div w:id="1631010141">
                  <w:marLeft w:val="0"/>
                  <w:marRight w:val="0"/>
                  <w:marTop w:val="0"/>
                  <w:marBottom w:val="0"/>
                  <w:divBdr>
                    <w:top w:val="none" w:sz="0" w:space="0" w:color="auto"/>
                    <w:left w:val="none" w:sz="0" w:space="0" w:color="auto"/>
                    <w:bottom w:val="none" w:sz="0" w:space="0" w:color="auto"/>
                    <w:right w:val="none" w:sz="0" w:space="0" w:color="auto"/>
                  </w:divBdr>
                </w:div>
                <w:div w:id="711920983">
                  <w:marLeft w:val="0"/>
                  <w:marRight w:val="0"/>
                  <w:marTop w:val="0"/>
                  <w:marBottom w:val="0"/>
                  <w:divBdr>
                    <w:top w:val="none" w:sz="0" w:space="0" w:color="auto"/>
                    <w:left w:val="none" w:sz="0" w:space="0" w:color="auto"/>
                    <w:bottom w:val="none" w:sz="0" w:space="0" w:color="auto"/>
                    <w:right w:val="none" w:sz="0" w:space="0" w:color="auto"/>
                  </w:divBdr>
                </w:div>
                <w:div w:id="1542477375">
                  <w:marLeft w:val="0"/>
                  <w:marRight w:val="0"/>
                  <w:marTop w:val="0"/>
                  <w:marBottom w:val="0"/>
                  <w:divBdr>
                    <w:top w:val="none" w:sz="0" w:space="0" w:color="auto"/>
                    <w:left w:val="none" w:sz="0" w:space="0" w:color="auto"/>
                    <w:bottom w:val="none" w:sz="0" w:space="0" w:color="auto"/>
                    <w:right w:val="none" w:sz="0" w:space="0" w:color="auto"/>
                  </w:divBdr>
                </w:div>
                <w:div w:id="1186361546">
                  <w:marLeft w:val="0"/>
                  <w:marRight w:val="0"/>
                  <w:marTop w:val="0"/>
                  <w:marBottom w:val="0"/>
                  <w:divBdr>
                    <w:top w:val="none" w:sz="0" w:space="0" w:color="auto"/>
                    <w:left w:val="none" w:sz="0" w:space="0" w:color="auto"/>
                    <w:bottom w:val="none" w:sz="0" w:space="0" w:color="auto"/>
                    <w:right w:val="none" w:sz="0" w:space="0" w:color="auto"/>
                  </w:divBdr>
                </w:div>
                <w:div w:id="772676250">
                  <w:marLeft w:val="0"/>
                  <w:marRight w:val="0"/>
                  <w:marTop w:val="0"/>
                  <w:marBottom w:val="0"/>
                  <w:divBdr>
                    <w:top w:val="none" w:sz="0" w:space="0" w:color="auto"/>
                    <w:left w:val="none" w:sz="0" w:space="0" w:color="auto"/>
                    <w:bottom w:val="none" w:sz="0" w:space="0" w:color="auto"/>
                    <w:right w:val="none" w:sz="0" w:space="0" w:color="auto"/>
                  </w:divBdr>
                </w:div>
                <w:div w:id="527985950">
                  <w:marLeft w:val="0"/>
                  <w:marRight w:val="0"/>
                  <w:marTop w:val="0"/>
                  <w:marBottom w:val="0"/>
                  <w:divBdr>
                    <w:top w:val="none" w:sz="0" w:space="0" w:color="auto"/>
                    <w:left w:val="none" w:sz="0" w:space="0" w:color="auto"/>
                    <w:bottom w:val="none" w:sz="0" w:space="0" w:color="auto"/>
                    <w:right w:val="none" w:sz="0" w:space="0" w:color="auto"/>
                  </w:divBdr>
                </w:div>
                <w:div w:id="1161040380">
                  <w:marLeft w:val="0"/>
                  <w:marRight w:val="0"/>
                  <w:marTop w:val="0"/>
                  <w:marBottom w:val="0"/>
                  <w:divBdr>
                    <w:top w:val="none" w:sz="0" w:space="0" w:color="auto"/>
                    <w:left w:val="none" w:sz="0" w:space="0" w:color="auto"/>
                    <w:bottom w:val="none" w:sz="0" w:space="0" w:color="auto"/>
                    <w:right w:val="none" w:sz="0" w:space="0" w:color="auto"/>
                  </w:divBdr>
                </w:div>
                <w:div w:id="1985305713">
                  <w:marLeft w:val="0"/>
                  <w:marRight w:val="0"/>
                  <w:marTop w:val="0"/>
                  <w:marBottom w:val="0"/>
                  <w:divBdr>
                    <w:top w:val="none" w:sz="0" w:space="0" w:color="auto"/>
                    <w:left w:val="none" w:sz="0" w:space="0" w:color="auto"/>
                    <w:bottom w:val="none" w:sz="0" w:space="0" w:color="auto"/>
                    <w:right w:val="none" w:sz="0" w:space="0" w:color="auto"/>
                  </w:divBdr>
                </w:div>
                <w:div w:id="42219648">
                  <w:marLeft w:val="0"/>
                  <w:marRight w:val="0"/>
                  <w:marTop w:val="0"/>
                  <w:marBottom w:val="0"/>
                  <w:divBdr>
                    <w:top w:val="none" w:sz="0" w:space="0" w:color="auto"/>
                    <w:left w:val="none" w:sz="0" w:space="0" w:color="auto"/>
                    <w:bottom w:val="none" w:sz="0" w:space="0" w:color="auto"/>
                    <w:right w:val="none" w:sz="0" w:space="0" w:color="auto"/>
                  </w:divBdr>
                </w:div>
                <w:div w:id="506676858">
                  <w:marLeft w:val="0"/>
                  <w:marRight w:val="0"/>
                  <w:marTop w:val="0"/>
                  <w:marBottom w:val="0"/>
                  <w:divBdr>
                    <w:top w:val="none" w:sz="0" w:space="0" w:color="auto"/>
                    <w:left w:val="none" w:sz="0" w:space="0" w:color="auto"/>
                    <w:bottom w:val="none" w:sz="0" w:space="0" w:color="auto"/>
                    <w:right w:val="none" w:sz="0" w:space="0" w:color="auto"/>
                  </w:divBdr>
                </w:div>
                <w:div w:id="1124882507">
                  <w:marLeft w:val="0"/>
                  <w:marRight w:val="0"/>
                  <w:marTop w:val="0"/>
                  <w:marBottom w:val="0"/>
                  <w:divBdr>
                    <w:top w:val="none" w:sz="0" w:space="0" w:color="auto"/>
                    <w:left w:val="none" w:sz="0" w:space="0" w:color="auto"/>
                    <w:bottom w:val="none" w:sz="0" w:space="0" w:color="auto"/>
                    <w:right w:val="none" w:sz="0" w:space="0" w:color="auto"/>
                  </w:divBdr>
                </w:div>
                <w:div w:id="1378092781">
                  <w:marLeft w:val="0"/>
                  <w:marRight w:val="0"/>
                  <w:marTop w:val="0"/>
                  <w:marBottom w:val="0"/>
                  <w:divBdr>
                    <w:top w:val="none" w:sz="0" w:space="0" w:color="auto"/>
                    <w:left w:val="none" w:sz="0" w:space="0" w:color="auto"/>
                    <w:bottom w:val="none" w:sz="0" w:space="0" w:color="auto"/>
                    <w:right w:val="none" w:sz="0" w:space="0" w:color="auto"/>
                  </w:divBdr>
                </w:div>
                <w:div w:id="864944524">
                  <w:marLeft w:val="0"/>
                  <w:marRight w:val="0"/>
                  <w:marTop w:val="0"/>
                  <w:marBottom w:val="0"/>
                  <w:divBdr>
                    <w:top w:val="none" w:sz="0" w:space="0" w:color="auto"/>
                    <w:left w:val="none" w:sz="0" w:space="0" w:color="auto"/>
                    <w:bottom w:val="none" w:sz="0" w:space="0" w:color="auto"/>
                    <w:right w:val="none" w:sz="0" w:space="0" w:color="auto"/>
                  </w:divBdr>
                </w:div>
                <w:div w:id="1370184114">
                  <w:marLeft w:val="0"/>
                  <w:marRight w:val="0"/>
                  <w:marTop w:val="0"/>
                  <w:marBottom w:val="0"/>
                  <w:divBdr>
                    <w:top w:val="none" w:sz="0" w:space="0" w:color="auto"/>
                    <w:left w:val="none" w:sz="0" w:space="0" w:color="auto"/>
                    <w:bottom w:val="none" w:sz="0" w:space="0" w:color="auto"/>
                    <w:right w:val="none" w:sz="0" w:space="0" w:color="auto"/>
                  </w:divBdr>
                </w:div>
                <w:div w:id="629673413">
                  <w:marLeft w:val="0"/>
                  <w:marRight w:val="0"/>
                  <w:marTop w:val="0"/>
                  <w:marBottom w:val="0"/>
                  <w:divBdr>
                    <w:top w:val="none" w:sz="0" w:space="0" w:color="auto"/>
                    <w:left w:val="none" w:sz="0" w:space="0" w:color="auto"/>
                    <w:bottom w:val="none" w:sz="0" w:space="0" w:color="auto"/>
                    <w:right w:val="none" w:sz="0" w:space="0" w:color="auto"/>
                  </w:divBdr>
                </w:div>
                <w:div w:id="1399016248">
                  <w:marLeft w:val="0"/>
                  <w:marRight w:val="0"/>
                  <w:marTop w:val="0"/>
                  <w:marBottom w:val="0"/>
                  <w:divBdr>
                    <w:top w:val="none" w:sz="0" w:space="0" w:color="auto"/>
                    <w:left w:val="none" w:sz="0" w:space="0" w:color="auto"/>
                    <w:bottom w:val="none" w:sz="0" w:space="0" w:color="auto"/>
                    <w:right w:val="none" w:sz="0" w:space="0" w:color="auto"/>
                  </w:divBdr>
                </w:div>
                <w:div w:id="1221600558">
                  <w:marLeft w:val="0"/>
                  <w:marRight w:val="0"/>
                  <w:marTop w:val="0"/>
                  <w:marBottom w:val="0"/>
                  <w:divBdr>
                    <w:top w:val="none" w:sz="0" w:space="0" w:color="auto"/>
                    <w:left w:val="none" w:sz="0" w:space="0" w:color="auto"/>
                    <w:bottom w:val="none" w:sz="0" w:space="0" w:color="auto"/>
                    <w:right w:val="none" w:sz="0" w:space="0" w:color="auto"/>
                  </w:divBdr>
                </w:div>
                <w:div w:id="1684818185">
                  <w:marLeft w:val="0"/>
                  <w:marRight w:val="0"/>
                  <w:marTop w:val="0"/>
                  <w:marBottom w:val="0"/>
                  <w:divBdr>
                    <w:top w:val="none" w:sz="0" w:space="0" w:color="auto"/>
                    <w:left w:val="none" w:sz="0" w:space="0" w:color="auto"/>
                    <w:bottom w:val="none" w:sz="0" w:space="0" w:color="auto"/>
                    <w:right w:val="none" w:sz="0" w:space="0" w:color="auto"/>
                  </w:divBdr>
                </w:div>
                <w:div w:id="1783570107">
                  <w:marLeft w:val="0"/>
                  <w:marRight w:val="0"/>
                  <w:marTop w:val="0"/>
                  <w:marBottom w:val="0"/>
                  <w:divBdr>
                    <w:top w:val="none" w:sz="0" w:space="0" w:color="auto"/>
                    <w:left w:val="none" w:sz="0" w:space="0" w:color="auto"/>
                    <w:bottom w:val="none" w:sz="0" w:space="0" w:color="auto"/>
                    <w:right w:val="none" w:sz="0" w:space="0" w:color="auto"/>
                  </w:divBdr>
                </w:div>
                <w:div w:id="71586383">
                  <w:marLeft w:val="0"/>
                  <w:marRight w:val="0"/>
                  <w:marTop w:val="0"/>
                  <w:marBottom w:val="0"/>
                  <w:divBdr>
                    <w:top w:val="none" w:sz="0" w:space="0" w:color="auto"/>
                    <w:left w:val="none" w:sz="0" w:space="0" w:color="auto"/>
                    <w:bottom w:val="none" w:sz="0" w:space="0" w:color="auto"/>
                    <w:right w:val="none" w:sz="0" w:space="0" w:color="auto"/>
                  </w:divBdr>
                </w:div>
                <w:div w:id="1047989953">
                  <w:marLeft w:val="0"/>
                  <w:marRight w:val="0"/>
                  <w:marTop w:val="0"/>
                  <w:marBottom w:val="0"/>
                  <w:divBdr>
                    <w:top w:val="none" w:sz="0" w:space="0" w:color="auto"/>
                    <w:left w:val="none" w:sz="0" w:space="0" w:color="auto"/>
                    <w:bottom w:val="none" w:sz="0" w:space="0" w:color="auto"/>
                    <w:right w:val="none" w:sz="0" w:space="0" w:color="auto"/>
                  </w:divBdr>
                </w:div>
                <w:div w:id="293095815">
                  <w:marLeft w:val="0"/>
                  <w:marRight w:val="0"/>
                  <w:marTop w:val="0"/>
                  <w:marBottom w:val="0"/>
                  <w:divBdr>
                    <w:top w:val="none" w:sz="0" w:space="0" w:color="auto"/>
                    <w:left w:val="none" w:sz="0" w:space="0" w:color="auto"/>
                    <w:bottom w:val="none" w:sz="0" w:space="0" w:color="auto"/>
                    <w:right w:val="none" w:sz="0" w:space="0" w:color="auto"/>
                  </w:divBdr>
                </w:div>
                <w:div w:id="1835953152">
                  <w:marLeft w:val="0"/>
                  <w:marRight w:val="0"/>
                  <w:marTop w:val="0"/>
                  <w:marBottom w:val="0"/>
                  <w:divBdr>
                    <w:top w:val="none" w:sz="0" w:space="0" w:color="auto"/>
                    <w:left w:val="none" w:sz="0" w:space="0" w:color="auto"/>
                    <w:bottom w:val="none" w:sz="0" w:space="0" w:color="auto"/>
                    <w:right w:val="none" w:sz="0" w:space="0" w:color="auto"/>
                  </w:divBdr>
                </w:div>
                <w:div w:id="1680496775">
                  <w:marLeft w:val="0"/>
                  <w:marRight w:val="0"/>
                  <w:marTop w:val="0"/>
                  <w:marBottom w:val="0"/>
                  <w:divBdr>
                    <w:top w:val="none" w:sz="0" w:space="0" w:color="auto"/>
                    <w:left w:val="none" w:sz="0" w:space="0" w:color="auto"/>
                    <w:bottom w:val="none" w:sz="0" w:space="0" w:color="auto"/>
                    <w:right w:val="none" w:sz="0" w:space="0" w:color="auto"/>
                  </w:divBdr>
                </w:div>
                <w:div w:id="1366364292">
                  <w:marLeft w:val="0"/>
                  <w:marRight w:val="0"/>
                  <w:marTop w:val="0"/>
                  <w:marBottom w:val="0"/>
                  <w:divBdr>
                    <w:top w:val="none" w:sz="0" w:space="0" w:color="auto"/>
                    <w:left w:val="none" w:sz="0" w:space="0" w:color="auto"/>
                    <w:bottom w:val="none" w:sz="0" w:space="0" w:color="auto"/>
                    <w:right w:val="none" w:sz="0" w:space="0" w:color="auto"/>
                  </w:divBdr>
                </w:div>
                <w:div w:id="480194482">
                  <w:marLeft w:val="0"/>
                  <w:marRight w:val="0"/>
                  <w:marTop w:val="0"/>
                  <w:marBottom w:val="0"/>
                  <w:divBdr>
                    <w:top w:val="none" w:sz="0" w:space="0" w:color="auto"/>
                    <w:left w:val="none" w:sz="0" w:space="0" w:color="auto"/>
                    <w:bottom w:val="none" w:sz="0" w:space="0" w:color="auto"/>
                    <w:right w:val="none" w:sz="0" w:space="0" w:color="auto"/>
                  </w:divBdr>
                </w:div>
                <w:div w:id="1201092829">
                  <w:marLeft w:val="0"/>
                  <w:marRight w:val="0"/>
                  <w:marTop w:val="0"/>
                  <w:marBottom w:val="0"/>
                  <w:divBdr>
                    <w:top w:val="none" w:sz="0" w:space="0" w:color="auto"/>
                    <w:left w:val="none" w:sz="0" w:space="0" w:color="auto"/>
                    <w:bottom w:val="none" w:sz="0" w:space="0" w:color="auto"/>
                    <w:right w:val="none" w:sz="0" w:space="0" w:color="auto"/>
                  </w:divBdr>
                </w:div>
                <w:div w:id="2092892499">
                  <w:marLeft w:val="0"/>
                  <w:marRight w:val="0"/>
                  <w:marTop w:val="0"/>
                  <w:marBottom w:val="0"/>
                  <w:divBdr>
                    <w:top w:val="none" w:sz="0" w:space="0" w:color="auto"/>
                    <w:left w:val="none" w:sz="0" w:space="0" w:color="auto"/>
                    <w:bottom w:val="none" w:sz="0" w:space="0" w:color="auto"/>
                    <w:right w:val="none" w:sz="0" w:space="0" w:color="auto"/>
                  </w:divBdr>
                </w:div>
                <w:div w:id="1143161291">
                  <w:marLeft w:val="0"/>
                  <w:marRight w:val="0"/>
                  <w:marTop w:val="0"/>
                  <w:marBottom w:val="0"/>
                  <w:divBdr>
                    <w:top w:val="none" w:sz="0" w:space="0" w:color="auto"/>
                    <w:left w:val="none" w:sz="0" w:space="0" w:color="auto"/>
                    <w:bottom w:val="none" w:sz="0" w:space="0" w:color="auto"/>
                    <w:right w:val="none" w:sz="0" w:space="0" w:color="auto"/>
                  </w:divBdr>
                </w:div>
                <w:div w:id="849491319">
                  <w:marLeft w:val="0"/>
                  <w:marRight w:val="0"/>
                  <w:marTop w:val="0"/>
                  <w:marBottom w:val="0"/>
                  <w:divBdr>
                    <w:top w:val="none" w:sz="0" w:space="0" w:color="auto"/>
                    <w:left w:val="none" w:sz="0" w:space="0" w:color="auto"/>
                    <w:bottom w:val="none" w:sz="0" w:space="0" w:color="auto"/>
                    <w:right w:val="none" w:sz="0" w:space="0" w:color="auto"/>
                  </w:divBdr>
                </w:div>
                <w:div w:id="851066820">
                  <w:marLeft w:val="0"/>
                  <w:marRight w:val="0"/>
                  <w:marTop w:val="0"/>
                  <w:marBottom w:val="0"/>
                  <w:divBdr>
                    <w:top w:val="none" w:sz="0" w:space="0" w:color="auto"/>
                    <w:left w:val="none" w:sz="0" w:space="0" w:color="auto"/>
                    <w:bottom w:val="none" w:sz="0" w:space="0" w:color="auto"/>
                    <w:right w:val="none" w:sz="0" w:space="0" w:color="auto"/>
                  </w:divBdr>
                </w:div>
                <w:div w:id="1659991480">
                  <w:marLeft w:val="0"/>
                  <w:marRight w:val="0"/>
                  <w:marTop w:val="0"/>
                  <w:marBottom w:val="0"/>
                  <w:divBdr>
                    <w:top w:val="none" w:sz="0" w:space="0" w:color="auto"/>
                    <w:left w:val="none" w:sz="0" w:space="0" w:color="auto"/>
                    <w:bottom w:val="none" w:sz="0" w:space="0" w:color="auto"/>
                    <w:right w:val="none" w:sz="0" w:space="0" w:color="auto"/>
                  </w:divBdr>
                </w:div>
                <w:div w:id="856698203">
                  <w:marLeft w:val="0"/>
                  <w:marRight w:val="0"/>
                  <w:marTop w:val="0"/>
                  <w:marBottom w:val="0"/>
                  <w:divBdr>
                    <w:top w:val="none" w:sz="0" w:space="0" w:color="auto"/>
                    <w:left w:val="none" w:sz="0" w:space="0" w:color="auto"/>
                    <w:bottom w:val="none" w:sz="0" w:space="0" w:color="auto"/>
                    <w:right w:val="none" w:sz="0" w:space="0" w:color="auto"/>
                  </w:divBdr>
                </w:div>
                <w:div w:id="4932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9120">
          <w:marLeft w:val="0"/>
          <w:marRight w:val="0"/>
          <w:marTop w:val="0"/>
          <w:marBottom w:val="0"/>
          <w:divBdr>
            <w:top w:val="none" w:sz="0" w:space="0" w:color="auto"/>
            <w:left w:val="none" w:sz="0" w:space="0" w:color="auto"/>
            <w:bottom w:val="none" w:sz="0" w:space="0" w:color="auto"/>
            <w:right w:val="none" w:sz="0" w:space="0" w:color="auto"/>
          </w:divBdr>
        </w:div>
        <w:div w:id="55399039">
          <w:marLeft w:val="0"/>
          <w:marRight w:val="0"/>
          <w:marTop w:val="0"/>
          <w:marBottom w:val="0"/>
          <w:divBdr>
            <w:top w:val="none" w:sz="0" w:space="0" w:color="auto"/>
            <w:left w:val="none" w:sz="0" w:space="0" w:color="auto"/>
            <w:bottom w:val="none" w:sz="0" w:space="0" w:color="auto"/>
            <w:right w:val="none" w:sz="0" w:space="0" w:color="auto"/>
          </w:divBdr>
        </w:div>
        <w:div w:id="796526229">
          <w:marLeft w:val="0"/>
          <w:marRight w:val="0"/>
          <w:marTop w:val="0"/>
          <w:marBottom w:val="0"/>
          <w:divBdr>
            <w:top w:val="none" w:sz="0" w:space="0" w:color="auto"/>
            <w:left w:val="none" w:sz="0" w:space="0" w:color="auto"/>
            <w:bottom w:val="none" w:sz="0" w:space="0" w:color="auto"/>
            <w:right w:val="none" w:sz="0" w:space="0" w:color="auto"/>
          </w:divBdr>
          <w:divsChild>
            <w:div w:id="22098128">
              <w:marLeft w:val="0"/>
              <w:marRight w:val="0"/>
              <w:marTop w:val="0"/>
              <w:marBottom w:val="0"/>
              <w:divBdr>
                <w:top w:val="none" w:sz="0" w:space="0" w:color="auto"/>
                <w:left w:val="none" w:sz="0" w:space="0" w:color="auto"/>
                <w:bottom w:val="none" w:sz="0" w:space="0" w:color="auto"/>
                <w:right w:val="none" w:sz="0" w:space="0" w:color="auto"/>
              </w:divBdr>
            </w:div>
          </w:divsChild>
        </w:div>
        <w:div w:id="53167077">
          <w:marLeft w:val="0"/>
          <w:marRight w:val="0"/>
          <w:marTop w:val="0"/>
          <w:marBottom w:val="0"/>
          <w:divBdr>
            <w:top w:val="none" w:sz="0" w:space="0" w:color="auto"/>
            <w:left w:val="none" w:sz="0" w:space="0" w:color="auto"/>
            <w:bottom w:val="none" w:sz="0" w:space="0" w:color="auto"/>
            <w:right w:val="none" w:sz="0" w:space="0" w:color="auto"/>
          </w:divBdr>
        </w:div>
        <w:div w:id="403719688">
          <w:marLeft w:val="0"/>
          <w:marRight w:val="0"/>
          <w:marTop w:val="0"/>
          <w:marBottom w:val="0"/>
          <w:divBdr>
            <w:top w:val="none" w:sz="0" w:space="0" w:color="auto"/>
            <w:left w:val="none" w:sz="0" w:space="0" w:color="auto"/>
            <w:bottom w:val="none" w:sz="0" w:space="0" w:color="auto"/>
            <w:right w:val="none" w:sz="0" w:space="0" w:color="auto"/>
          </w:divBdr>
          <w:divsChild>
            <w:div w:id="1524829632">
              <w:marLeft w:val="0"/>
              <w:marRight w:val="0"/>
              <w:marTop w:val="0"/>
              <w:marBottom w:val="0"/>
              <w:divBdr>
                <w:top w:val="none" w:sz="0" w:space="0" w:color="auto"/>
                <w:left w:val="none" w:sz="0" w:space="0" w:color="auto"/>
                <w:bottom w:val="none" w:sz="0" w:space="0" w:color="auto"/>
                <w:right w:val="none" w:sz="0" w:space="0" w:color="auto"/>
              </w:divBdr>
              <w:divsChild>
                <w:div w:id="1371613780">
                  <w:marLeft w:val="0"/>
                  <w:marRight w:val="0"/>
                  <w:marTop w:val="0"/>
                  <w:marBottom w:val="0"/>
                  <w:divBdr>
                    <w:top w:val="none" w:sz="0" w:space="0" w:color="auto"/>
                    <w:left w:val="none" w:sz="0" w:space="0" w:color="auto"/>
                    <w:bottom w:val="none" w:sz="0" w:space="0" w:color="auto"/>
                    <w:right w:val="none" w:sz="0" w:space="0" w:color="auto"/>
                  </w:divBdr>
                </w:div>
                <w:div w:id="2103330343">
                  <w:marLeft w:val="0"/>
                  <w:marRight w:val="0"/>
                  <w:marTop w:val="0"/>
                  <w:marBottom w:val="0"/>
                  <w:divBdr>
                    <w:top w:val="none" w:sz="0" w:space="0" w:color="auto"/>
                    <w:left w:val="none" w:sz="0" w:space="0" w:color="auto"/>
                    <w:bottom w:val="none" w:sz="0" w:space="0" w:color="auto"/>
                    <w:right w:val="none" w:sz="0" w:space="0" w:color="auto"/>
                  </w:divBdr>
                </w:div>
                <w:div w:id="1542938778">
                  <w:marLeft w:val="0"/>
                  <w:marRight w:val="0"/>
                  <w:marTop w:val="0"/>
                  <w:marBottom w:val="0"/>
                  <w:divBdr>
                    <w:top w:val="none" w:sz="0" w:space="0" w:color="auto"/>
                    <w:left w:val="none" w:sz="0" w:space="0" w:color="auto"/>
                    <w:bottom w:val="none" w:sz="0" w:space="0" w:color="auto"/>
                    <w:right w:val="none" w:sz="0" w:space="0" w:color="auto"/>
                  </w:divBdr>
                </w:div>
                <w:div w:id="438262307">
                  <w:marLeft w:val="0"/>
                  <w:marRight w:val="0"/>
                  <w:marTop w:val="0"/>
                  <w:marBottom w:val="0"/>
                  <w:divBdr>
                    <w:top w:val="none" w:sz="0" w:space="0" w:color="auto"/>
                    <w:left w:val="none" w:sz="0" w:space="0" w:color="auto"/>
                    <w:bottom w:val="none" w:sz="0" w:space="0" w:color="auto"/>
                    <w:right w:val="none" w:sz="0" w:space="0" w:color="auto"/>
                  </w:divBdr>
                </w:div>
                <w:div w:id="478235245">
                  <w:marLeft w:val="0"/>
                  <w:marRight w:val="0"/>
                  <w:marTop w:val="0"/>
                  <w:marBottom w:val="0"/>
                  <w:divBdr>
                    <w:top w:val="none" w:sz="0" w:space="0" w:color="auto"/>
                    <w:left w:val="none" w:sz="0" w:space="0" w:color="auto"/>
                    <w:bottom w:val="none" w:sz="0" w:space="0" w:color="auto"/>
                    <w:right w:val="none" w:sz="0" w:space="0" w:color="auto"/>
                  </w:divBdr>
                </w:div>
                <w:div w:id="1148672996">
                  <w:marLeft w:val="0"/>
                  <w:marRight w:val="0"/>
                  <w:marTop w:val="0"/>
                  <w:marBottom w:val="0"/>
                  <w:divBdr>
                    <w:top w:val="none" w:sz="0" w:space="0" w:color="auto"/>
                    <w:left w:val="none" w:sz="0" w:space="0" w:color="auto"/>
                    <w:bottom w:val="none" w:sz="0" w:space="0" w:color="auto"/>
                    <w:right w:val="none" w:sz="0" w:space="0" w:color="auto"/>
                  </w:divBdr>
                </w:div>
                <w:div w:id="1391803119">
                  <w:marLeft w:val="0"/>
                  <w:marRight w:val="0"/>
                  <w:marTop w:val="0"/>
                  <w:marBottom w:val="0"/>
                  <w:divBdr>
                    <w:top w:val="none" w:sz="0" w:space="0" w:color="auto"/>
                    <w:left w:val="none" w:sz="0" w:space="0" w:color="auto"/>
                    <w:bottom w:val="none" w:sz="0" w:space="0" w:color="auto"/>
                    <w:right w:val="none" w:sz="0" w:space="0" w:color="auto"/>
                  </w:divBdr>
                </w:div>
                <w:div w:id="2055932474">
                  <w:marLeft w:val="0"/>
                  <w:marRight w:val="0"/>
                  <w:marTop w:val="0"/>
                  <w:marBottom w:val="0"/>
                  <w:divBdr>
                    <w:top w:val="none" w:sz="0" w:space="0" w:color="auto"/>
                    <w:left w:val="none" w:sz="0" w:space="0" w:color="auto"/>
                    <w:bottom w:val="none" w:sz="0" w:space="0" w:color="auto"/>
                    <w:right w:val="none" w:sz="0" w:space="0" w:color="auto"/>
                  </w:divBdr>
                </w:div>
                <w:div w:id="1761901071">
                  <w:marLeft w:val="0"/>
                  <w:marRight w:val="0"/>
                  <w:marTop w:val="0"/>
                  <w:marBottom w:val="0"/>
                  <w:divBdr>
                    <w:top w:val="none" w:sz="0" w:space="0" w:color="auto"/>
                    <w:left w:val="none" w:sz="0" w:space="0" w:color="auto"/>
                    <w:bottom w:val="none" w:sz="0" w:space="0" w:color="auto"/>
                    <w:right w:val="none" w:sz="0" w:space="0" w:color="auto"/>
                  </w:divBdr>
                </w:div>
                <w:div w:id="762069020">
                  <w:marLeft w:val="0"/>
                  <w:marRight w:val="0"/>
                  <w:marTop w:val="0"/>
                  <w:marBottom w:val="0"/>
                  <w:divBdr>
                    <w:top w:val="none" w:sz="0" w:space="0" w:color="auto"/>
                    <w:left w:val="none" w:sz="0" w:space="0" w:color="auto"/>
                    <w:bottom w:val="none" w:sz="0" w:space="0" w:color="auto"/>
                    <w:right w:val="none" w:sz="0" w:space="0" w:color="auto"/>
                  </w:divBdr>
                </w:div>
                <w:div w:id="49035961">
                  <w:marLeft w:val="0"/>
                  <w:marRight w:val="0"/>
                  <w:marTop w:val="0"/>
                  <w:marBottom w:val="0"/>
                  <w:divBdr>
                    <w:top w:val="none" w:sz="0" w:space="0" w:color="auto"/>
                    <w:left w:val="none" w:sz="0" w:space="0" w:color="auto"/>
                    <w:bottom w:val="none" w:sz="0" w:space="0" w:color="auto"/>
                    <w:right w:val="none" w:sz="0" w:space="0" w:color="auto"/>
                  </w:divBdr>
                </w:div>
                <w:div w:id="1445537971">
                  <w:marLeft w:val="0"/>
                  <w:marRight w:val="0"/>
                  <w:marTop w:val="0"/>
                  <w:marBottom w:val="0"/>
                  <w:divBdr>
                    <w:top w:val="none" w:sz="0" w:space="0" w:color="auto"/>
                    <w:left w:val="none" w:sz="0" w:space="0" w:color="auto"/>
                    <w:bottom w:val="none" w:sz="0" w:space="0" w:color="auto"/>
                    <w:right w:val="none" w:sz="0" w:space="0" w:color="auto"/>
                  </w:divBdr>
                </w:div>
                <w:div w:id="2129545156">
                  <w:marLeft w:val="0"/>
                  <w:marRight w:val="0"/>
                  <w:marTop w:val="0"/>
                  <w:marBottom w:val="0"/>
                  <w:divBdr>
                    <w:top w:val="none" w:sz="0" w:space="0" w:color="auto"/>
                    <w:left w:val="none" w:sz="0" w:space="0" w:color="auto"/>
                    <w:bottom w:val="none" w:sz="0" w:space="0" w:color="auto"/>
                    <w:right w:val="none" w:sz="0" w:space="0" w:color="auto"/>
                  </w:divBdr>
                </w:div>
                <w:div w:id="1352755268">
                  <w:marLeft w:val="0"/>
                  <w:marRight w:val="0"/>
                  <w:marTop w:val="0"/>
                  <w:marBottom w:val="0"/>
                  <w:divBdr>
                    <w:top w:val="none" w:sz="0" w:space="0" w:color="auto"/>
                    <w:left w:val="none" w:sz="0" w:space="0" w:color="auto"/>
                    <w:bottom w:val="none" w:sz="0" w:space="0" w:color="auto"/>
                    <w:right w:val="none" w:sz="0" w:space="0" w:color="auto"/>
                  </w:divBdr>
                </w:div>
                <w:div w:id="474300434">
                  <w:marLeft w:val="0"/>
                  <w:marRight w:val="0"/>
                  <w:marTop w:val="0"/>
                  <w:marBottom w:val="0"/>
                  <w:divBdr>
                    <w:top w:val="none" w:sz="0" w:space="0" w:color="auto"/>
                    <w:left w:val="none" w:sz="0" w:space="0" w:color="auto"/>
                    <w:bottom w:val="none" w:sz="0" w:space="0" w:color="auto"/>
                    <w:right w:val="none" w:sz="0" w:space="0" w:color="auto"/>
                  </w:divBdr>
                </w:div>
                <w:div w:id="334497460">
                  <w:marLeft w:val="0"/>
                  <w:marRight w:val="0"/>
                  <w:marTop w:val="0"/>
                  <w:marBottom w:val="0"/>
                  <w:divBdr>
                    <w:top w:val="none" w:sz="0" w:space="0" w:color="auto"/>
                    <w:left w:val="none" w:sz="0" w:space="0" w:color="auto"/>
                    <w:bottom w:val="none" w:sz="0" w:space="0" w:color="auto"/>
                    <w:right w:val="none" w:sz="0" w:space="0" w:color="auto"/>
                  </w:divBdr>
                </w:div>
                <w:div w:id="963267337">
                  <w:marLeft w:val="0"/>
                  <w:marRight w:val="0"/>
                  <w:marTop w:val="0"/>
                  <w:marBottom w:val="0"/>
                  <w:divBdr>
                    <w:top w:val="none" w:sz="0" w:space="0" w:color="auto"/>
                    <w:left w:val="none" w:sz="0" w:space="0" w:color="auto"/>
                    <w:bottom w:val="none" w:sz="0" w:space="0" w:color="auto"/>
                    <w:right w:val="none" w:sz="0" w:space="0" w:color="auto"/>
                  </w:divBdr>
                </w:div>
                <w:div w:id="1206412009">
                  <w:marLeft w:val="0"/>
                  <w:marRight w:val="0"/>
                  <w:marTop w:val="0"/>
                  <w:marBottom w:val="0"/>
                  <w:divBdr>
                    <w:top w:val="none" w:sz="0" w:space="0" w:color="auto"/>
                    <w:left w:val="none" w:sz="0" w:space="0" w:color="auto"/>
                    <w:bottom w:val="none" w:sz="0" w:space="0" w:color="auto"/>
                    <w:right w:val="none" w:sz="0" w:space="0" w:color="auto"/>
                  </w:divBdr>
                </w:div>
                <w:div w:id="578100261">
                  <w:marLeft w:val="0"/>
                  <w:marRight w:val="0"/>
                  <w:marTop w:val="0"/>
                  <w:marBottom w:val="0"/>
                  <w:divBdr>
                    <w:top w:val="none" w:sz="0" w:space="0" w:color="auto"/>
                    <w:left w:val="none" w:sz="0" w:space="0" w:color="auto"/>
                    <w:bottom w:val="none" w:sz="0" w:space="0" w:color="auto"/>
                    <w:right w:val="none" w:sz="0" w:space="0" w:color="auto"/>
                  </w:divBdr>
                </w:div>
                <w:div w:id="1195967865">
                  <w:marLeft w:val="0"/>
                  <w:marRight w:val="0"/>
                  <w:marTop w:val="0"/>
                  <w:marBottom w:val="0"/>
                  <w:divBdr>
                    <w:top w:val="none" w:sz="0" w:space="0" w:color="auto"/>
                    <w:left w:val="none" w:sz="0" w:space="0" w:color="auto"/>
                    <w:bottom w:val="none" w:sz="0" w:space="0" w:color="auto"/>
                    <w:right w:val="none" w:sz="0" w:space="0" w:color="auto"/>
                  </w:divBdr>
                </w:div>
                <w:div w:id="159858212">
                  <w:marLeft w:val="0"/>
                  <w:marRight w:val="0"/>
                  <w:marTop w:val="0"/>
                  <w:marBottom w:val="0"/>
                  <w:divBdr>
                    <w:top w:val="none" w:sz="0" w:space="0" w:color="auto"/>
                    <w:left w:val="none" w:sz="0" w:space="0" w:color="auto"/>
                    <w:bottom w:val="none" w:sz="0" w:space="0" w:color="auto"/>
                    <w:right w:val="none" w:sz="0" w:space="0" w:color="auto"/>
                  </w:divBdr>
                </w:div>
                <w:div w:id="104546615">
                  <w:marLeft w:val="0"/>
                  <w:marRight w:val="0"/>
                  <w:marTop w:val="0"/>
                  <w:marBottom w:val="0"/>
                  <w:divBdr>
                    <w:top w:val="none" w:sz="0" w:space="0" w:color="auto"/>
                    <w:left w:val="none" w:sz="0" w:space="0" w:color="auto"/>
                    <w:bottom w:val="none" w:sz="0" w:space="0" w:color="auto"/>
                    <w:right w:val="none" w:sz="0" w:space="0" w:color="auto"/>
                  </w:divBdr>
                </w:div>
                <w:div w:id="2903197">
                  <w:marLeft w:val="0"/>
                  <w:marRight w:val="0"/>
                  <w:marTop w:val="0"/>
                  <w:marBottom w:val="0"/>
                  <w:divBdr>
                    <w:top w:val="none" w:sz="0" w:space="0" w:color="auto"/>
                    <w:left w:val="none" w:sz="0" w:space="0" w:color="auto"/>
                    <w:bottom w:val="none" w:sz="0" w:space="0" w:color="auto"/>
                    <w:right w:val="none" w:sz="0" w:space="0" w:color="auto"/>
                  </w:divBdr>
                </w:div>
                <w:div w:id="1381516625">
                  <w:marLeft w:val="0"/>
                  <w:marRight w:val="0"/>
                  <w:marTop w:val="0"/>
                  <w:marBottom w:val="0"/>
                  <w:divBdr>
                    <w:top w:val="none" w:sz="0" w:space="0" w:color="auto"/>
                    <w:left w:val="none" w:sz="0" w:space="0" w:color="auto"/>
                    <w:bottom w:val="none" w:sz="0" w:space="0" w:color="auto"/>
                    <w:right w:val="none" w:sz="0" w:space="0" w:color="auto"/>
                  </w:divBdr>
                </w:div>
                <w:div w:id="1323318840">
                  <w:marLeft w:val="0"/>
                  <w:marRight w:val="0"/>
                  <w:marTop w:val="0"/>
                  <w:marBottom w:val="0"/>
                  <w:divBdr>
                    <w:top w:val="none" w:sz="0" w:space="0" w:color="auto"/>
                    <w:left w:val="none" w:sz="0" w:space="0" w:color="auto"/>
                    <w:bottom w:val="none" w:sz="0" w:space="0" w:color="auto"/>
                    <w:right w:val="none" w:sz="0" w:space="0" w:color="auto"/>
                  </w:divBdr>
                </w:div>
                <w:div w:id="75058327">
                  <w:marLeft w:val="0"/>
                  <w:marRight w:val="0"/>
                  <w:marTop w:val="0"/>
                  <w:marBottom w:val="0"/>
                  <w:divBdr>
                    <w:top w:val="none" w:sz="0" w:space="0" w:color="auto"/>
                    <w:left w:val="none" w:sz="0" w:space="0" w:color="auto"/>
                    <w:bottom w:val="none" w:sz="0" w:space="0" w:color="auto"/>
                    <w:right w:val="none" w:sz="0" w:space="0" w:color="auto"/>
                  </w:divBdr>
                </w:div>
                <w:div w:id="1286085959">
                  <w:marLeft w:val="0"/>
                  <w:marRight w:val="0"/>
                  <w:marTop w:val="0"/>
                  <w:marBottom w:val="0"/>
                  <w:divBdr>
                    <w:top w:val="none" w:sz="0" w:space="0" w:color="auto"/>
                    <w:left w:val="none" w:sz="0" w:space="0" w:color="auto"/>
                    <w:bottom w:val="none" w:sz="0" w:space="0" w:color="auto"/>
                    <w:right w:val="none" w:sz="0" w:space="0" w:color="auto"/>
                  </w:divBdr>
                </w:div>
                <w:div w:id="984041759">
                  <w:marLeft w:val="0"/>
                  <w:marRight w:val="0"/>
                  <w:marTop w:val="0"/>
                  <w:marBottom w:val="0"/>
                  <w:divBdr>
                    <w:top w:val="none" w:sz="0" w:space="0" w:color="auto"/>
                    <w:left w:val="none" w:sz="0" w:space="0" w:color="auto"/>
                    <w:bottom w:val="none" w:sz="0" w:space="0" w:color="auto"/>
                    <w:right w:val="none" w:sz="0" w:space="0" w:color="auto"/>
                  </w:divBdr>
                </w:div>
                <w:div w:id="1057363407">
                  <w:marLeft w:val="0"/>
                  <w:marRight w:val="0"/>
                  <w:marTop w:val="0"/>
                  <w:marBottom w:val="0"/>
                  <w:divBdr>
                    <w:top w:val="none" w:sz="0" w:space="0" w:color="auto"/>
                    <w:left w:val="none" w:sz="0" w:space="0" w:color="auto"/>
                    <w:bottom w:val="none" w:sz="0" w:space="0" w:color="auto"/>
                    <w:right w:val="none" w:sz="0" w:space="0" w:color="auto"/>
                  </w:divBdr>
                </w:div>
                <w:div w:id="763113770">
                  <w:marLeft w:val="0"/>
                  <w:marRight w:val="0"/>
                  <w:marTop w:val="0"/>
                  <w:marBottom w:val="0"/>
                  <w:divBdr>
                    <w:top w:val="none" w:sz="0" w:space="0" w:color="auto"/>
                    <w:left w:val="none" w:sz="0" w:space="0" w:color="auto"/>
                    <w:bottom w:val="none" w:sz="0" w:space="0" w:color="auto"/>
                    <w:right w:val="none" w:sz="0" w:space="0" w:color="auto"/>
                  </w:divBdr>
                </w:div>
                <w:div w:id="1083798286">
                  <w:marLeft w:val="0"/>
                  <w:marRight w:val="0"/>
                  <w:marTop w:val="0"/>
                  <w:marBottom w:val="0"/>
                  <w:divBdr>
                    <w:top w:val="none" w:sz="0" w:space="0" w:color="auto"/>
                    <w:left w:val="none" w:sz="0" w:space="0" w:color="auto"/>
                    <w:bottom w:val="none" w:sz="0" w:space="0" w:color="auto"/>
                    <w:right w:val="none" w:sz="0" w:space="0" w:color="auto"/>
                  </w:divBdr>
                </w:div>
                <w:div w:id="316227931">
                  <w:marLeft w:val="0"/>
                  <w:marRight w:val="0"/>
                  <w:marTop w:val="0"/>
                  <w:marBottom w:val="0"/>
                  <w:divBdr>
                    <w:top w:val="none" w:sz="0" w:space="0" w:color="auto"/>
                    <w:left w:val="none" w:sz="0" w:space="0" w:color="auto"/>
                    <w:bottom w:val="none" w:sz="0" w:space="0" w:color="auto"/>
                    <w:right w:val="none" w:sz="0" w:space="0" w:color="auto"/>
                  </w:divBdr>
                </w:div>
                <w:div w:id="1699357232">
                  <w:marLeft w:val="0"/>
                  <w:marRight w:val="0"/>
                  <w:marTop w:val="0"/>
                  <w:marBottom w:val="0"/>
                  <w:divBdr>
                    <w:top w:val="none" w:sz="0" w:space="0" w:color="auto"/>
                    <w:left w:val="none" w:sz="0" w:space="0" w:color="auto"/>
                    <w:bottom w:val="none" w:sz="0" w:space="0" w:color="auto"/>
                    <w:right w:val="none" w:sz="0" w:space="0" w:color="auto"/>
                  </w:divBdr>
                </w:div>
                <w:div w:id="290669228">
                  <w:marLeft w:val="0"/>
                  <w:marRight w:val="0"/>
                  <w:marTop w:val="0"/>
                  <w:marBottom w:val="0"/>
                  <w:divBdr>
                    <w:top w:val="none" w:sz="0" w:space="0" w:color="auto"/>
                    <w:left w:val="none" w:sz="0" w:space="0" w:color="auto"/>
                    <w:bottom w:val="none" w:sz="0" w:space="0" w:color="auto"/>
                    <w:right w:val="none" w:sz="0" w:space="0" w:color="auto"/>
                  </w:divBdr>
                </w:div>
                <w:div w:id="1509564673">
                  <w:marLeft w:val="0"/>
                  <w:marRight w:val="0"/>
                  <w:marTop w:val="0"/>
                  <w:marBottom w:val="0"/>
                  <w:divBdr>
                    <w:top w:val="none" w:sz="0" w:space="0" w:color="auto"/>
                    <w:left w:val="none" w:sz="0" w:space="0" w:color="auto"/>
                    <w:bottom w:val="none" w:sz="0" w:space="0" w:color="auto"/>
                    <w:right w:val="none" w:sz="0" w:space="0" w:color="auto"/>
                  </w:divBdr>
                </w:div>
                <w:div w:id="914898713">
                  <w:marLeft w:val="0"/>
                  <w:marRight w:val="0"/>
                  <w:marTop w:val="0"/>
                  <w:marBottom w:val="0"/>
                  <w:divBdr>
                    <w:top w:val="none" w:sz="0" w:space="0" w:color="auto"/>
                    <w:left w:val="none" w:sz="0" w:space="0" w:color="auto"/>
                    <w:bottom w:val="none" w:sz="0" w:space="0" w:color="auto"/>
                    <w:right w:val="none" w:sz="0" w:space="0" w:color="auto"/>
                  </w:divBdr>
                </w:div>
                <w:div w:id="959918743">
                  <w:marLeft w:val="0"/>
                  <w:marRight w:val="0"/>
                  <w:marTop w:val="0"/>
                  <w:marBottom w:val="0"/>
                  <w:divBdr>
                    <w:top w:val="none" w:sz="0" w:space="0" w:color="auto"/>
                    <w:left w:val="none" w:sz="0" w:space="0" w:color="auto"/>
                    <w:bottom w:val="none" w:sz="0" w:space="0" w:color="auto"/>
                    <w:right w:val="none" w:sz="0" w:space="0" w:color="auto"/>
                  </w:divBdr>
                </w:div>
                <w:div w:id="1559318966">
                  <w:marLeft w:val="0"/>
                  <w:marRight w:val="0"/>
                  <w:marTop w:val="0"/>
                  <w:marBottom w:val="0"/>
                  <w:divBdr>
                    <w:top w:val="none" w:sz="0" w:space="0" w:color="auto"/>
                    <w:left w:val="none" w:sz="0" w:space="0" w:color="auto"/>
                    <w:bottom w:val="none" w:sz="0" w:space="0" w:color="auto"/>
                    <w:right w:val="none" w:sz="0" w:space="0" w:color="auto"/>
                  </w:divBdr>
                </w:div>
                <w:div w:id="1387101366">
                  <w:marLeft w:val="0"/>
                  <w:marRight w:val="0"/>
                  <w:marTop w:val="0"/>
                  <w:marBottom w:val="0"/>
                  <w:divBdr>
                    <w:top w:val="none" w:sz="0" w:space="0" w:color="auto"/>
                    <w:left w:val="none" w:sz="0" w:space="0" w:color="auto"/>
                    <w:bottom w:val="none" w:sz="0" w:space="0" w:color="auto"/>
                    <w:right w:val="none" w:sz="0" w:space="0" w:color="auto"/>
                  </w:divBdr>
                </w:div>
                <w:div w:id="1839953897">
                  <w:marLeft w:val="0"/>
                  <w:marRight w:val="0"/>
                  <w:marTop w:val="0"/>
                  <w:marBottom w:val="0"/>
                  <w:divBdr>
                    <w:top w:val="none" w:sz="0" w:space="0" w:color="auto"/>
                    <w:left w:val="none" w:sz="0" w:space="0" w:color="auto"/>
                    <w:bottom w:val="none" w:sz="0" w:space="0" w:color="auto"/>
                    <w:right w:val="none" w:sz="0" w:space="0" w:color="auto"/>
                  </w:divBdr>
                </w:div>
                <w:div w:id="1054885902">
                  <w:marLeft w:val="0"/>
                  <w:marRight w:val="0"/>
                  <w:marTop w:val="0"/>
                  <w:marBottom w:val="0"/>
                  <w:divBdr>
                    <w:top w:val="none" w:sz="0" w:space="0" w:color="auto"/>
                    <w:left w:val="none" w:sz="0" w:space="0" w:color="auto"/>
                    <w:bottom w:val="none" w:sz="0" w:space="0" w:color="auto"/>
                    <w:right w:val="none" w:sz="0" w:space="0" w:color="auto"/>
                  </w:divBdr>
                </w:div>
                <w:div w:id="1837837994">
                  <w:marLeft w:val="0"/>
                  <w:marRight w:val="0"/>
                  <w:marTop w:val="0"/>
                  <w:marBottom w:val="0"/>
                  <w:divBdr>
                    <w:top w:val="none" w:sz="0" w:space="0" w:color="auto"/>
                    <w:left w:val="none" w:sz="0" w:space="0" w:color="auto"/>
                    <w:bottom w:val="none" w:sz="0" w:space="0" w:color="auto"/>
                    <w:right w:val="none" w:sz="0" w:space="0" w:color="auto"/>
                  </w:divBdr>
                </w:div>
                <w:div w:id="925458617">
                  <w:marLeft w:val="0"/>
                  <w:marRight w:val="0"/>
                  <w:marTop w:val="0"/>
                  <w:marBottom w:val="0"/>
                  <w:divBdr>
                    <w:top w:val="none" w:sz="0" w:space="0" w:color="auto"/>
                    <w:left w:val="none" w:sz="0" w:space="0" w:color="auto"/>
                    <w:bottom w:val="none" w:sz="0" w:space="0" w:color="auto"/>
                    <w:right w:val="none" w:sz="0" w:space="0" w:color="auto"/>
                  </w:divBdr>
                </w:div>
                <w:div w:id="825047698">
                  <w:marLeft w:val="0"/>
                  <w:marRight w:val="0"/>
                  <w:marTop w:val="0"/>
                  <w:marBottom w:val="0"/>
                  <w:divBdr>
                    <w:top w:val="none" w:sz="0" w:space="0" w:color="auto"/>
                    <w:left w:val="none" w:sz="0" w:space="0" w:color="auto"/>
                    <w:bottom w:val="none" w:sz="0" w:space="0" w:color="auto"/>
                    <w:right w:val="none" w:sz="0" w:space="0" w:color="auto"/>
                  </w:divBdr>
                </w:div>
                <w:div w:id="2072145137">
                  <w:marLeft w:val="0"/>
                  <w:marRight w:val="0"/>
                  <w:marTop w:val="0"/>
                  <w:marBottom w:val="0"/>
                  <w:divBdr>
                    <w:top w:val="none" w:sz="0" w:space="0" w:color="auto"/>
                    <w:left w:val="none" w:sz="0" w:space="0" w:color="auto"/>
                    <w:bottom w:val="none" w:sz="0" w:space="0" w:color="auto"/>
                    <w:right w:val="none" w:sz="0" w:space="0" w:color="auto"/>
                  </w:divBdr>
                </w:div>
                <w:div w:id="2045052760">
                  <w:marLeft w:val="0"/>
                  <w:marRight w:val="0"/>
                  <w:marTop w:val="0"/>
                  <w:marBottom w:val="0"/>
                  <w:divBdr>
                    <w:top w:val="none" w:sz="0" w:space="0" w:color="auto"/>
                    <w:left w:val="none" w:sz="0" w:space="0" w:color="auto"/>
                    <w:bottom w:val="none" w:sz="0" w:space="0" w:color="auto"/>
                    <w:right w:val="none" w:sz="0" w:space="0" w:color="auto"/>
                  </w:divBdr>
                </w:div>
                <w:div w:id="1234195363">
                  <w:marLeft w:val="0"/>
                  <w:marRight w:val="0"/>
                  <w:marTop w:val="0"/>
                  <w:marBottom w:val="0"/>
                  <w:divBdr>
                    <w:top w:val="none" w:sz="0" w:space="0" w:color="auto"/>
                    <w:left w:val="none" w:sz="0" w:space="0" w:color="auto"/>
                    <w:bottom w:val="none" w:sz="0" w:space="0" w:color="auto"/>
                    <w:right w:val="none" w:sz="0" w:space="0" w:color="auto"/>
                  </w:divBdr>
                </w:div>
                <w:div w:id="731807188">
                  <w:marLeft w:val="0"/>
                  <w:marRight w:val="0"/>
                  <w:marTop w:val="0"/>
                  <w:marBottom w:val="0"/>
                  <w:divBdr>
                    <w:top w:val="none" w:sz="0" w:space="0" w:color="auto"/>
                    <w:left w:val="none" w:sz="0" w:space="0" w:color="auto"/>
                    <w:bottom w:val="none" w:sz="0" w:space="0" w:color="auto"/>
                    <w:right w:val="none" w:sz="0" w:space="0" w:color="auto"/>
                  </w:divBdr>
                </w:div>
                <w:div w:id="1827864698">
                  <w:marLeft w:val="0"/>
                  <w:marRight w:val="0"/>
                  <w:marTop w:val="0"/>
                  <w:marBottom w:val="0"/>
                  <w:divBdr>
                    <w:top w:val="none" w:sz="0" w:space="0" w:color="auto"/>
                    <w:left w:val="none" w:sz="0" w:space="0" w:color="auto"/>
                    <w:bottom w:val="none" w:sz="0" w:space="0" w:color="auto"/>
                    <w:right w:val="none" w:sz="0" w:space="0" w:color="auto"/>
                  </w:divBdr>
                </w:div>
                <w:div w:id="1524975278">
                  <w:marLeft w:val="0"/>
                  <w:marRight w:val="0"/>
                  <w:marTop w:val="0"/>
                  <w:marBottom w:val="0"/>
                  <w:divBdr>
                    <w:top w:val="none" w:sz="0" w:space="0" w:color="auto"/>
                    <w:left w:val="none" w:sz="0" w:space="0" w:color="auto"/>
                    <w:bottom w:val="none" w:sz="0" w:space="0" w:color="auto"/>
                    <w:right w:val="none" w:sz="0" w:space="0" w:color="auto"/>
                  </w:divBdr>
                </w:div>
                <w:div w:id="605037898">
                  <w:marLeft w:val="0"/>
                  <w:marRight w:val="0"/>
                  <w:marTop w:val="0"/>
                  <w:marBottom w:val="0"/>
                  <w:divBdr>
                    <w:top w:val="none" w:sz="0" w:space="0" w:color="auto"/>
                    <w:left w:val="none" w:sz="0" w:space="0" w:color="auto"/>
                    <w:bottom w:val="none" w:sz="0" w:space="0" w:color="auto"/>
                    <w:right w:val="none" w:sz="0" w:space="0" w:color="auto"/>
                  </w:divBdr>
                </w:div>
                <w:div w:id="384111671">
                  <w:marLeft w:val="0"/>
                  <w:marRight w:val="0"/>
                  <w:marTop w:val="0"/>
                  <w:marBottom w:val="0"/>
                  <w:divBdr>
                    <w:top w:val="none" w:sz="0" w:space="0" w:color="auto"/>
                    <w:left w:val="none" w:sz="0" w:space="0" w:color="auto"/>
                    <w:bottom w:val="none" w:sz="0" w:space="0" w:color="auto"/>
                    <w:right w:val="none" w:sz="0" w:space="0" w:color="auto"/>
                  </w:divBdr>
                </w:div>
                <w:div w:id="240607041">
                  <w:marLeft w:val="0"/>
                  <w:marRight w:val="0"/>
                  <w:marTop w:val="0"/>
                  <w:marBottom w:val="0"/>
                  <w:divBdr>
                    <w:top w:val="none" w:sz="0" w:space="0" w:color="auto"/>
                    <w:left w:val="none" w:sz="0" w:space="0" w:color="auto"/>
                    <w:bottom w:val="none" w:sz="0" w:space="0" w:color="auto"/>
                    <w:right w:val="none" w:sz="0" w:space="0" w:color="auto"/>
                  </w:divBdr>
                </w:div>
                <w:div w:id="1898005043">
                  <w:marLeft w:val="0"/>
                  <w:marRight w:val="0"/>
                  <w:marTop w:val="0"/>
                  <w:marBottom w:val="0"/>
                  <w:divBdr>
                    <w:top w:val="none" w:sz="0" w:space="0" w:color="auto"/>
                    <w:left w:val="none" w:sz="0" w:space="0" w:color="auto"/>
                    <w:bottom w:val="none" w:sz="0" w:space="0" w:color="auto"/>
                    <w:right w:val="none" w:sz="0" w:space="0" w:color="auto"/>
                  </w:divBdr>
                </w:div>
                <w:div w:id="1182667784">
                  <w:marLeft w:val="0"/>
                  <w:marRight w:val="0"/>
                  <w:marTop w:val="0"/>
                  <w:marBottom w:val="0"/>
                  <w:divBdr>
                    <w:top w:val="none" w:sz="0" w:space="0" w:color="auto"/>
                    <w:left w:val="none" w:sz="0" w:space="0" w:color="auto"/>
                    <w:bottom w:val="none" w:sz="0" w:space="0" w:color="auto"/>
                    <w:right w:val="none" w:sz="0" w:space="0" w:color="auto"/>
                  </w:divBdr>
                </w:div>
                <w:div w:id="377440228">
                  <w:marLeft w:val="0"/>
                  <w:marRight w:val="0"/>
                  <w:marTop w:val="0"/>
                  <w:marBottom w:val="0"/>
                  <w:divBdr>
                    <w:top w:val="none" w:sz="0" w:space="0" w:color="auto"/>
                    <w:left w:val="none" w:sz="0" w:space="0" w:color="auto"/>
                    <w:bottom w:val="none" w:sz="0" w:space="0" w:color="auto"/>
                    <w:right w:val="none" w:sz="0" w:space="0" w:color="auto"/>
                  </w:divBdr>
                </w:div>
                <w:div w:id="614598320">
                  <w:marLeft w:val="0"/>
                  <w:marRight w:val="0"/>
                  <w:marTop w:val="0"/>
                  <w:marBottom w:val="0"/>
                  <w:divBdr>
                    <w:top w:val="none" w:sz="0" w:space="0" w:color="auto"/>
                    <w:left w:val="none" w:sz="0" w:space="0" w:color="auto"/>
                    <w:bottom w:val="none" w:sz="0" w:space="0" w:color="auto"/>
                    <w:right w:val="none" w:sz="0" w:space="0" w:color="auto"/>
                  </w:divBdr>
                </w:div>
                <w:div w:id="365522495">
                  <w:marLeft w:val="0"/>
                  <w:marRight w:val="0"/>
                  <w:marTop w:val="0"/>
                  <w:marBottom w:val="0"/>
                  <w:divBdr>
                    <w:top w:val="none" w:sz="0" w:space="0" w:color="auto"/>
                    <w:left w:val="none" w:sz="0" w:space="0" w:color="auto"/>
                    <w:bottom w:val="none" w:sz="0" w:space="0" w:color="auto"/>
                    <w:right w:val="none" w:sz="0" w:space="0" w:color="auto"/>
                  </w:divBdr>
                </w:div>
                <w:div w:id="349836010">
                  <w:marLeft w:val="0"/>
                  <w:marRight w:val="0"/>
                  <w:marTop w:val="0"/>
                  <w:marBottom w:val="0"/>
                  <w:divBdr>
                    <w:top w:val="none" w:sz="0" w:space="0" w:color="auto"/>
                    <w:left w:val="none" w:sz="0" w:space="0" w:color="auto"/>
                    <w:bottom w:val="none" w:sz="0" w:space="0" w:color="auto"/>
                    <w:right w:val="none" w:sz="0" w:space="0" w:color="auto"/>
                  </w:divBdr>
                </w:div>
                <w:div w:id="555507752">
                  <w:marLeft w:val="0"/>
                  <w:marRight w:val="0"/>
                  <w:marTop w:val="0"/>
                  <w:marBottom w:val="0"/>
                  <w:divBdr>
                    <w:top w:val="none" w:sz="0" w:space="0" w:color="auto"/>
                    <w:left w:val="none" w:sz="0" w:space="0" w:color="auto"/>
                    <w:bottom w:val="none" w:sz="0" w:space="0" w:color="auto"/>
                    <w:right w:val="none" w:sz="0" w:space="0" w:color="auto"/>
                  </w:divBdr>
                </w:div>
                <w:div w:id="1887834587">
                  <w:marLeft w:val="0"/>
                  <w:marRight w:val="0"/>
                  <w:marTop w:val="0"/>
                  <w:marBottom w:val="0"/>
                  <w:divBdr>
                    <w:top w:val="none" w:sz="0" w:space="0" w:color="auto"/>
                    <w:left w:val="none" w:sz="0" w:space="0" w:color="auto"/>
                    <w:bottom w:val="none" w:sz="0" w:space="0" w:color="auto"/>
                    <w:right w:val="none" w:sz="0" w:space="0" w:color="auto"/>
                  </w:divBdr>
                </w:div>
                <w:div w:id="2136825996">
                  <w:marLeft w:val="0"/>
                  <w:marRight w:val="0"/>
                  <w:marTop w:val="0"/>
                  <w:marBottom w:val="0"/>
                  <w:divBdr>
                    <w:top w:val="none" w:sz="0" w:space="0" w:color="auto"/>
                    <w:left w:val="none" w:sz="0" w:space="0" w:color="auto"/>
                    <w:bottom w:val="none" w:sz="0" w:space="0" w:color="auto"/>
                    <w:right w:val="none" w:sz="0" w:space="0" w:color="auto"/>
                  </w:divBdr>
                </w:div>
                <w:div w:id="19824066">
                  <w:marLeft w:val="0"/>
                  <w:marRight w:val="0"/>
                  <w:marTop w:val="0"/>
                  <w:marBottom w:val="0"/>
                  <w:divBdr>
                    <w:top w:val="none" w:sz="0" w:space="0" w:color="auto"/>
                    <w:left w:val="none" w:sz="0" w:space="0" w:color="auto"/>
                    <w:bottom w:val="none" w:sz="0" w:space="0" w:color="auto"/>
                    <w:right w:val="none" w:sz="0" w:space="0" w:color="auto"/>
                  </w:divBdr>
                </w:div>
                <w:div w:id="462775708">
                  <w:marLeft w:val="0"/>
                  <w:marRight w:val="0"/>
                  <w:marTop w:val="0"/>
                  <w:marBottom w:val="0"/>
                  <w:divBdr>
                    <w:top w:val="none" w:sz="0" w:space="0" w:color="auto"/>
                    <w:left w:val="none" w:sz="0" w:space="0" w:color="auto"/>
                    <w:bottom w:val="none" w:sz="0" w:space="0" w:color="auto"/>
                    <w:right w:val="none" w:sz="0" w:space="0" w:color="auto"/>
                  </w:divBdr>
                </w:div>
                <w:div w:id="1198423403">
                  <w:marLeft w:val="0"/>
                  <w:marRight w:val="0"/>
                  <w:marTop w:val="0"/>
                  <w:marBottom w:val="0"/>
                  <w:divBdr>
                    <w:top w:val="none" w:sz="0" w:space="0" w:color="auto"/>
                    <w:left w:val="none" w:sz="0" w:space="0" w:color="auto"/>
                    <w:bottom w:val="none" w:sz="0" w:space="0" w:color="auto"/>
                    <w:right w:val="none" w:sz="0" w:space="0" w:color="auto"/>
                  </w:divBdr>
                </w:div>
                <w:div w:id="779761385">
                  <w:marLeft w:val="0"/>
                  <w:marRight w:val="0"/>
                  <w:marTop w:val="0"/>
                  <w:marBottom w:val="0"/>
                  <w:divBdr>
                    <w:top w:val="none" w:sz="0" w:space="0" w:color="auto"/>
                    <w:left w:val="none" w:sz="0" w:space="0" w:color="auto"/>
                    <w:bottom w:val="none" w:sz="0" w:space="0" w:color="auto"/>
                    <w:right w:val="none" w:sz="0" w:space="0" w:color="auto"/>
                  </w:divBdr>
                </w:div>
                <w:div w:id="508180908">
                  <w:marLeft w:val="0"/>
                  <w:marRight w:val="0"/>
                  <w:marTop w:val="0"/>
                  <w:marBottom w:val="0"/>
                  <w:divBdr>
                    <w:top w:val="none" w:sz="0" w:space="0" w:color="auto"/>
                    <w:left w:val="none" w:sz="0" w:space="0" w:color="auto"/>
                    <w:bottom w:val="none" w:sz="0" w:space="0" w:color="auto"/>
                    <w:right w:val="none" w:sz="0" w:space="0" w:color="auto"/>
                  </w:divBdr>
                </w:div>
                <w:div w:id="54670603">
                  <w:marLeft w:val="0"/>
                  <w:marRight w:val="0"/>
                  <w:marTop w:val="0"/>
                  <w:marBottom w:val="0"/>
                  <w:divBdr>
                    <w:top w:val="none" w:sz="0" w:space="0" w:color="auto"/>
                    <w:left w:val="none" w:sz="0" w:space="0" w:color="auto"/>
                    <w:bottom w:val="none" w:sz="0" w:space="0" w:color="auto"/>
                    <w:right w:val="none" w:sz="0" w:space="0" w:color="auto"/>
                  </w:divBdr>
                </w:div>
                <w:div w:id="278420162">
                  <w:marLeft w:val="0"/>
                  <w:marRight w:val="0"/>
                  <w:marTop w:val="0"/>
                  <w:marBottom w:val="0"/>
                  <w:divBdr>
                    <w:top w:val="none" w:sz="0" w:space="0" w:color="auto"/>
                    <w:left w:val="none" w:sz="0" w:space="0" w:color="auto"/>
                    <w:bottom w:val="none" w:sz="0" w:space="0" w:color="auto"/>
                    <w:right w:val="none" w:sz="0" w:space="0" w:color="auto"/>
                  </w:divBdr>
                </w:div>
                <w:div w:id="1859738910">
                  <w:marLeft w:val="0"/>
                  <w:marRight w:val="0"/>
                  <w:marTop w:val="0"/>
                  <w:marBottom w:val="0"/>
                  <w:divBdr>
                    <w:top w:val="none" w:sz="0" w:space="0" w:color="auto"/>
                    <w:left w:val="none" w:sz="0" w:space="0" w:color="auto"/>
                    <w:bottom w:val="none" w:sz="0" w:space="0" w:color="auto"/>
                    <w:right w:val="none" w:sz="0" w:space="0" w:color="auto"/>
                  </w:divBdr>
                </w:div>
                <w:div w:id="1695031618">
                  <w:marLeft w:val="0"/>
                  <w:marRight w:val="0"/>
                  <w:marTop w:val="0"/>
                  <w:marBottom w:val="0"/>
                  <w:divBdr>
                    <w:top w:val="none" w:sz="0" w:space="0" w:color="auto"/>
                    <w:left w:val="none" w:sz="0" w:space="0" w:color="auto"/>
                    <w:bottom w:val="none" w:sz="0" w:space="0" w:color="auto"/>
                    <w:right w:val="none" w:sz="0" w:space="0" w:color="auto"/>
                  </w:divBdr>
                </w:div>
                <w:div w:id="1832482292">
                  <w:marLeft w:val="0"/>
                  <w:marRight w:val="0"/>
                  <w:marTop w:val="0"/>
                  <w:marBottom w:val="0"/>
                  <w:divBdr>
                    <w:top w:val="none" w:sz="0" w:space="0" w:color="auto"/>
                    <w:left w:val="none" w:sz="0" w:space="0" w:color="auto"/>
                    <w:bottom w:val="none" w:sz="0" w:space="0" w:color="auto"/>
                    <w:right w:val="none" w:sz="0" w:space="0" w:color="auto"/>
                  </w:divBdr>
                </w:div>
                <w:div w:id="1330065384">
                  <w:marLeft w:val="0"/>
                  <w:marRight w:val="0"/>
                  <w:marTop w:val="0"/>
                  <w:marBottom w:val="0"/>
                  <w:divBdr>
                    <w:top w:val="none" w:sz="0" w:space="0" w:color="auto"/>
                    <w:left w:val="none" w:sz="0" w:space="0" w:color="auto"/>
                    <w:bottom w:val="none" w:sz="0" w:space="0" w:color="auto"/>
                    <w:right w:val="none" w:sz="0" w:space="0" w:color="auto"/>
                  </w:divBdr>
                </w:div>
                <w:div w:id="1826974498">
                  <w:marLeft w:val="0"/>
                  <w:marRight w:val="0"/>
                  <w:marTop w:val="0"/>
                  <w:marBottom w:val="0"/>
                  <w:divBdr>
                    <w:top w:val="none" w:sz="0" w:space="0" w:color="auto"/>
                    <w:left w:val="none" w:sz="0" w:space="0" w:color="auto"/>
                    <w:bottom w:val="none" w:sz="0" w:space="0" w:color="auto"/>
                    <w:right w:val="none" w:sz="0" w:space="0" w:color="auto"/>
                  </w:divBdr>
                </w:div>
                <w:div w:id="510754455">
                  <w:marLeft w:val="0"/>
                  <w:marRight w:val="0"/>
                  <w:marTop w:val="0"/>
                  <w:marBottom w:val="0"/>
                  <w:divBdr>
                    <w:top w:val="none" w:sz="0" w:space="0" w:color="auto"/>
                    <w:left w:val="none" w:sz="0" w:space="0" w:color="auto"/>
                    <w:bottom w:val="none" w:sz="0" w:space="0" w:color="auto"/>
                    <w:right w:val="none" w:sz="0" w:space="0" w:color="auto"/>
                  </w:divBdr>
                </w:div>
                <w:div w:id="156656240">
                  <w:marLeft w:val="0"/>
                  <w:marRight w:val="0"/>
                  <w:marTop w:val="0"/>
                  <w:marBottom w:val="0"/>
                  <w:divBdr>
                    <w:top w:val="none" w:sz="0" w:space="0" w:color="auto"/>
                    <w:left w:val="none" w:sz="0" w:space="0" w:color="auto"/>
                    <w:bottom w:val="none" w:sz="0" w:space="0" w:color="auto"/>
                    <w:right w:val="none" w:sz="0" w:space="0" w:color="auto"/>
                  </w:divBdr>
                </w:div>
                <w:div w:id="118768955">
                  <w:marLeft w:val="0"/>
                  <w:marRight w:val="0"/>
                  <w:marTop w:val="0"/>
                  <w:marBottom w:val="0"/>
                  <w:divBdr>
                    <w:top w:val="none" w:sz="0" w:space="0" w:color="auto"/>
                    <w:left w:val="none" w:sz="0" w:space="0" w:color="auto"/>
                    <w:bottom w:val="none" w:sz="0" w:space="0" w:color="auto"/>
                    <w:right w:val="none" w:sz="0" w:space="0" w:color="auto"/>
                  </w:divBdr>
                </w:div>
                <w:div w:id="24521136">
                  <w:marLeft w:val="0"/>
                  <w:marRight w:val="0"/>
                  <w:marTop w:val="0"/>
                  <w:marBottom w:val="0"/>
                  <w:divBdr>
                    <w:top w:val="none" w:sz="0" w:space="0" w:color="auto"/>
                    <w:left w:val="none" w:sz="0" w:space="0" w:color="auto"/>
                    <w:bottom w:val="none" w:sz="0" w:space="0" w:color="auto"/>
                    <w:right w:val="none" w:sz="0" w:space="0" w:color="auto"/>
                  </w:divBdr>
                </w:div>
                <w:div w:id="1564564326">
                  <w:marLeft w:val="0"/>
                  <w:marRight w:val="0"/>
                  <w:marTop w:val="0"/>
                  <w:marBottom w:val="0"/>
                  <w:divBdr>
                    <w:top w:val="none" w:sz="0" w:space="0" w:color="auto"/>
                    <w:left w:val="none" w:sz="0" w:space="0" w:color="auto"/>
                    <w:bottom w:val="none" w:sz="0" w:space="0" w:color="auto"/>
                    <w:right w:val="none" w:sz="0" w:space="0" w:color="auto"/>
                  </w:divBdr>
                </w:div>
                <w:div w:id="29496896">
                  <w:marLeft w:val="0"/>
                  <w:marRight w:val="0"/>
                  <w:marTop w:val="0"/>
                  <w:marBottom w:val="0"/>
                  <w:divBdr>
                    <w:top w:val="none" w:sz="0" w:space="0" w:color="auto"/>
                    <w:left w:val="none" w:sz="0" w:space="0" w:color="auto"/>
                    <w:bottom w:val="none" w:sz="0" w:space="0" w:color="auto"/>
                    <w:right w:val="none" w:sz="0" w:space="0" w:color="auto"/>
                  </w:divBdr>
                </w:div>
                <w:div w:id="329022786">
                  <w:marLeft w:val="0"/>
                  <w:marRight w:val="0"/>
                  <w:marTop w:val="0"/>
                  <w:marBottom w:val="0"/>
                  <w:divBdr>
                    <w:top w:val="none" w:sz="0" w:space="0" w:color="auto"/>
                    <w:left w:val="none" w:sz="0" w:space="0" w:color="auto"/>
                    <w:bottom w:val="none" w:sz="0" w:space="0" w:color="auto"/>
                    <w:right w:val="none" w:sz="0" w:space="0" w:color="auto"/>
                  </w:divBdr>
                </w:div>
                <w:div w:id="1789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9408">
          <w:marLeft w:val="0"/>
          <w:marRight w:val="0"/>
          <w:marTop w:val="0"/>
          <w:marBottom w:val="0"/>
          <w:divBdr>
            <w:top w:val="none" w:sz="0" w:space="0" w:color="auto"/>
            <w:left w:val="none" w:sz="0" w:space="0" w:color="auto"/>
            <w:bottom w:val="none" w:sz="0" w:space="0" w:color="auto"/>
            <w:right w:val="none" w:sz="0" w:space="0" w:color="auto"/>
          </w:divBdr>
        </w:div>
        <w:div w:id="2132167585">
          <w:marLeft w:val="0"/>
          <w:marRight w:val="0"/>
          <w:marTop w:val="0"/>
          <w:marBottom w:val="0"/>
          <w:divBdr>
            <w:top w:val="none" w:sz="0" w:space="0" w:color="auto"/>
            <w:left w:val="none" w:sz="0" w:space="0" w:color="auto"/>
            <w:bottom w:val="none" w:sz="0" w:space="0" w:color="auto"/>
            <w:right w:val="none" w:sz="0" w:space="0" w:color="auto"/>
          </w:divBdr>
        </w:div>
        <w:div w:id="2043096219">
          <w:marLeft w:val="0"/>
          <w:marRight w:val="0"/>
          <w:marTop w:val="0"/>
          <w:marBottom w:val="0"/>
          <w:divBdr>
            <w:top w:val="none" w:sz="0" w:space="0" w:color="auto"/>
            <w:left w:val="none" w:sz="0" w:space="0" w:color="auto"/>
            <w:bottom w:val="none" w:sz="0" w:space="0" w:color="auto"/>
            <w:right w:val="none" w:sz="0" w:space="0" w:color="auto"/>
          </w:divBdr>
        </w:div>
        <w:div w:id="1423380013">
          <w:marLeft w:val="0"/>
          <w:marRight w:val="0"/>
          <w:marTop w:val="0"/>
          <w:marBottom w:val="0"/>
          <w:divBdr>
            <w:top w:val="none" w:sz="0" w:space="0" w:color="auto"/>
            <w:left w:val="none" w:sz="0" w:space="0" w:color="auto"/>
            <w:bottom w:val="none" w:sz="0" w:space="0" w:color="auto"/>
            <w:right w:val="none" w:sz="0" w:space="0" w:color="auto"/>
          </w:divBdr>
        </w:div>
        <w:div w:id="1160074975">
          <w:marLeft w:val="0"/>
          <w:marRight w:val="0"/>
          <w:marTop w:val="0"/>
          <w:marBottom w:val="0"/>
          <w:divBdr>
            <w:top w:val="none" w:sz="0" w:space="0" w:color="auto"/>
            <w:left w:val="none" w:sz="0" w:space="0" w:color="auto"/>
            <w:bottom w:val="none" w:sz="0" w:space="0" w:color="auto"/>
            <w:right w:val="none" w:sz="0" w:space="0" w:color="auto"/>
          </w:divBdr>
          <w:divsChild>
            <w:div w:id="1402825077">
              <w:marLeft w:val="0"/>
              <w:marRight w:val="0"/>
              <w:marTop w:val="0"/>
              <w:marBottom w:val="0"/>
              <w:divBdr>
                <w:top w:val="none" w:sz="0" w:space="0" w:color="auto"/>
                <w:left w:val="none" w:sz="0" w:space="0" w:color="auto"/>
                <w:bottom w:val="none" w:sz="0" w:space="0" w:color="auto"/>
                <w:right w:val="none" w:sz="0" w:space="0" w:color="auto"/>
              </w:divBdr>
            </w:div>
          </w:divsChild>
        </w:div>
        <w:div w:id="1460414301">
          <w:marLeft w:val="0"/>
          <w:marRight w:val="0"/>
          <w:marTop w:val="0"/>
          <w:marBottom w:val="0"/>
          <w:divBdr>
            <w:top w:val="none" w:sz="0" w:space="0" w:color="auto"/>
            <w:left w:val="none" w:sz="0" w:space="0" w:color="auto"/>
            <w:bottom w:val="none" w:sz="0" w:space="0" w:color="auto"/>
            <w:right w:val="none" w:sz="0" w:space="0" w:color="auto"/>
          </w:divBdr>
        </w:div>
        <w:div w:id="676662717">
          <w:marLeft w:val="0"/>
          <w:marRight w:val="0"/>
          <w:marTop w:val="0"/>
          <w:marBottom w:val="0"/>
          <w:divBdr>
            <w:top w:val="none" w:sz="0" w:space="0" w:color="auto"/>
            <w:left w:val="none" w:sz="0" w:space="0" w:color="auto"/>
            <w:bottom w:val="none" w:sz="0" w:space="0" w:color="auto"/>
            <w:right w:val="none" w:sz="0" w:space="0" w:color="auto"/>
          </w:divBdr>
          <w:divsChild>
            <w:div w:id="271402600">
              <w:marLeft w:val="0"/>
              <w:marRight w:val="0"/>
              <w:marTop w:val="0"/>
              <w:marBottom w:val="0"/>
              <w:divBdr>
                <w:top w:val="none" w:sz="0" w:space="0" w:color="auto"/>
                <w:left w:val="none" w:sz="0" w:space="0" w:color="auto"/>
                <w:bottom w:val="none" w:sz="0" w:space="0" w:color="auto"/>
                <w:right w:val="none" w:sz="0" w:space="0" w:color="auto"/>
              </w:divBdr>
              <w:divsChild>
                <w:div w:id="815103537">
                  <w:marLeft w:val="0"/>
                  <w:marRight w:val="0"/>
                  <w:marTop w:val="0"/>
                  <w:marBottom w:val="0"/>
                  <w:divBdr>
                    <w:top w:val="none" w:sz="0" w:space="0" w:color="auto"/>
                    <w:left w:val="none" w:sz="0" w:space="0" w:color="auto"/>
                    <w:bottom w:val="none" w:sz="0" w:space="0" w:color="auto"/>
                    <w:right w:val="none" w:sz="0" w:space="0" w:color="auto"/>
                  </w:divBdr>
                </w:div>
                <w:div w:id="1392195425">
                  <w:marLeft w:val="0"/>
                  <w:marRight w:val="0"/>
                  <w:marTop w:val="0"/>
                  <w:marBottom w:val="0"/>
                  <w:divBdr>
                    <w:top w:val="none" w:sz="0" w:space="0" w:color="auto"/>
                    <w:left w:val="none" w:sz="0" w:space="0" w:color="auto"/>
                    <w:bottom w:val="none" w:sz="0" w:space="0" w:color="auto"/>
                    <w:right w:val="none" w:sz="0" w:space="0" w:color="auto"/>
                  </w:divBdr>
                </w:div>
                <w:div w:id="389428820">
                  <w:marLeft w:val="0"/>
                  <w:marRight w:val="0"/>
                  <w:marTop w:val="0"/>
                  <w:marBottom w:val="0"/>
                  <w:divBdr>
                    <w:top w:val="none" w:sz="0" w:space="0" w:color="auto"/>
                    <w:left w:val="none" w:sz="0" w:space="0" w:color="auto"/>
                    <w:bottom w:val="none" w:sz="0" w:space="0" w:color="auto"/>
                    <w:right w:val="none" w:sz="0" w:space="0" w:color="auto"/>
                  </w:divBdr>
                </w:div>
                <w:div w:id="1345740151">
                  <w:marLeft w:val="0"/>
                  <w:marRight w:val="0"/>
                  <w:marTop w:val="0"/>
                  <w:marBottom w:val="0"/>
                  <w:divBdr>
                    <w:top w:val="none" w:sz="0" w:space="0" w:color="auto"/>
                    <w:left w:val="none" w:sz="0" w:space="0" w:color="auto"/>
                    <w:bottom w:val="none" w:sz="0" w:space="0" w:color="auto"/>
                    <w:right w:val="none" w:sz="0" w:space="0" w:color="auto"/>
                  </w:divBdr>
                </w:div>
                <w:div w:id="1117405341">
                  <w:marLeft w:val="0"/>
                  <w:marRight w:val="0"/>
                  <w:marTop w:val="0"/>
                  <w:marBottom w:val="0"/>
                  <w:divBdr>
                    <w:top w:val="none" w:sz="0" w:space="0" w:color="auto"/>
                    <w:left w:val="none" w:sz="0" w:space="0" w:color="auto"/>
                    <w:bottom w:val="none" w:sz="0" w:space="0" w:color="auto"/>
                    <w:right w:val="none" w:sz="0" w:space="0" w:color="auto"/>
                  </w:divBdr>
                </w:div>
                <w:div w:id="1452822703">
                  <w:marLeft w:val="0"/>
                  <w:marRight w:val="0"/>
                  <w:marTop w:val="0"/>
                  <w:marBottom w:val="0"/>
                  <w:divBdr>
                    <w:top w:val="none" w:sz="0" w:space="0" w:color="auto"/>
                    <w:left w:val="none" w:sz="0" w:space="0" w:color="auto"/>
                    <w:bottom w:val="none" w:sz="0" w:space="0" w:color="auto"/>
                    <w:right w:val="none" w:sz="0" w:space="0" w:color="auto"/>
                  </w:divBdr>
                </w:div>
                <w:div w:id="1969967087">
                  <w:marLeft w:val="0"/>
                  <w:marRight w:val="0"/>
                  <w:marTop w:val="0"/>
                  <w:marBottom w:val="0"/>
                  <w:divBdr>
                    <w:top w:val="none" w:sz="0" w:space="0" w:color="auto"/>
                    <w:left w:val="none" w:sz="0" w:space="0" w:color="auto"/>
                    <w:bottom w:val="none" w:sz="0" w:space="0" w:color="auto"/>
                    <w:right w:val="none" w:sz="0" w:space="0" w:color="auto"/>
                  </w:divBdr>
                </w:div>
                <w:div w:id="839004455">
                  <w:marLeft w:val="0"/>
                  <w:marRight w:val="0"/>
                  <w:marTop w:val="0"/>
                  <w:marBottom w:val="0"/>
                  <w:divBdr>
                    <w:top w:val="none" w:sz="0" w:space="0" w:color="auto"/>
                    <w:left w:val="none" w:sz="0" w:space="0" w:color="auto"/>
                    <w:bottom w:val="none" w:sz="0" w:space="0" w:color="auto"/>
                    <w:right w:val="none" w:sz="0" w:space="0" w:color="auto"/>
                  </w:divBdr>
                </w:div>
                <w:div w:id="933363857">
                  <w:marLeft w:val="0"/>
                  <w:marRight w:val="0"/>
                  <w:marTop w:val="0"/>
                  <w:marBottom w:val="0"/>
                  <w:divBdr>
                    <w:top w:val="none" w:sz="0" w:space="0" w:color="auto"/>
                    <w:left w:val="none" w:sz="0" w:space="0" w:color="auto"/>
                    <w:bottom w:val="none" w:sz="0" w:space="0" w:color="auto"/>
                    <w:right w:val="none" w:sz="0" w:space="0" w:color="auto"/>
                  </w:divBdr>
                </w:div>
                <w:div w:id="1435634047">
                  <w:marLeft w:val="0"/>
                  <w:marRight w:val="0"/>
                  <w:marTop w:val="0"/>
                  <w:marBottom w:val="0"/>
                  <w:divBdr>
                    <w:top w:val="none" w:sz="0" w:space="0" w:color="auto"/>
                    <w:left w:val="none" w:sz="0" w:space="0" w:color="auto"/>
                    <w:bottom w:val="none" w:sz="0" w:space="0" w:color="auto"/>
                    <w:right w:val="none" w:sz="0" w:space="0" w:color="auto"/>
                  </w:divBdr>
                </w:div>
                <w:div w:id="1525820994">
                  <w:marLeft w:val="0"/>
                  <w:marRight w:val="0"/>
                  <w:marTop w:val="0"/>
                  <w:marBottom w:val="0"/>
                  <w:divBdr>
                    <w:top w:val="none" w:sz="0" w:space="0" w:color="auto"/>
                    <w:left w:val="none" w:sz="0" w:space="0" w:color="auto"/>
                    <w:bottom w:val="none" w:sz="0" w:space="0" w:color="auto"/>
                    <w:right w:val="none" w:sz="0" w:space="0" w:color="auto"/>
                  </w:divBdr>
                </w:div>
                <w:div w:id="917982651">
                  <w:marLeft w:val="0"/>
                  <w:marRight w:val="0"/>
                  <w:marTop w:val="0"/>
                  <w:marBottom w:val="0"/>
                  <w:divBdr>
                    <w:top w:val="none" w:sz="0" w:space="0" w:color="auto"/>
                    <w:left w:val="none" w:sz="0" w:space="0" w:color="auto"/>
                    <w:bottom w:val="none" w:sz="0" w:space="0" w:color="auto"/>
                    <w:right w:val="none" w:sz="0" w:space="0" w:color="auto"/>
                  </w:divBdr>
                </w:div>
                <w:div w:id="789398812">
                  <w:marLeft w:val="0"/>
                  <w:marRight w:val="0"/>
                  <w:marTop w:val="0"/>
                  <w:marBottom w:val="0"/>
                  <w:divBdr>
                    <w:top w:val="none" w:sz="0" w:space="0" w:color="auto"/>
                    <w:left w:val="none" w:sz="0" w:space="0" w:color="auto"/>
                    <w:bottom w:val="none" w:sz="0" w:space="0" w:color="auto"/>
                    <w:right w:val="none" w:sz="0" w:space="0" w:color="auto"/>
                  </w:divBdr>
                </w:div>
                <w:div w:id="1458717344">
                  <w:marLeft w:val="0"/>
                  <w:marRight w:val="0"/>
                  <w:marTop w:val="0"/>
                  <w:marBottom w:val="0"/>
                  <w:divBdr>
                    <w:top w:val="none" w:sz="0" w:space="0" w:color="auto"/>
                    <w:left w:val="none" w:sz="0" w:space="0" w:color="auto"/>
                    <w:bottom w:val="none" w:sz="0" w:space="0" w:color="auto"/>
                    <w:right w:val="none" w:sz="0" w:space="0" w:color="auto"/>
                  </w:divBdr>
                </w:div>
                <w:div w:id="462310869">
                  <w:marLeft w:val="0"/>
                  <w:marRight w:val="0"/>
                  <w:marTop w:val="0"/>
                  <w:marBottom w:val="0"/>
                  <w:divBdr>
                    <w:top w:val="none" w:sz="0" w:space="0" w:color="auto"/>
                    <w:left w:val="none" w:sz="0" w:space="0" w:color="auto"/>
                    <w:bottom w:val="none" w:sz="0" w:space="0" w:color="auto"/>
                    <w:right w:val="none" w:sz="0" w:space="0" w:color="auto"/>
                  </w:divBdr>
                </w:div>
                <w:div w:id="177160983">
                  <w:marLeft w:val="0"/>
                  <w:marRight w:val="0"/>
                  <w:marTop w:val="0"/>
                  <w:marBottom w:val="0"/>
                  <w:divBdr>
                    <w:top w:val="none" w:sz="0" w:space="0" w:color="auto"/>
                    <w:left w:val="none" w:sz="0" w:space="0" w:color="auto"/>
                    <w:bottom w:val="none" w:sz="0" w:space="0" w:color="auto"/>
                    <w:right w:val="none" w:sz="0" w:space="0" w:color="auto"/>
                  </w:divBdr>
                </w:div>
                <w:div w:id="1390684739">
                  <w:marLeft w:val="0"/>
                  <w:marRight w:val="0"/>
                  <w:marTop w:val="0"/>
                  <w:marBottom w:val="0"/>
                  <w:divBdr>
                    <w:top w:val="none" w:sz="0" w:space="0" w:color="auto"/>
                    <w:left w:val="none" w:sz="0" w:space="0" w:color="auto"/>
                    <w:bottom w:val="none" w:sz="0" w:space="0" w:color="auto"/>
                    <w:right w:val="none" w:sz="0" w:space="0" w:color="auto"/>
                  </w:divBdr>
                </w:div>
                <w:div w:id="1679119247">
                  <w:marLeft w:val="0"/>
                  <w:marRight w:val="0"/>
                  <w:marTop w:val="0"/>
                  <w:marBottom w:val="0"/>
                  <w:divBdr>
                    <w:top w:val="none" w:sz="0" w:space="0" w:color="auto"/>
                    <w:left w:val="none" w:sz="0" w:space="0" w:color="auto"/>
                    <w:bottom w:val="none" w:sz="0" w:space="0" w:color="auto"/>
                    <w:right w:val="none" w:sz="0" w:space="0" w:color="auto"/>
                  </w:divBdr>
                </w:div>
                <w:div w:id="1176503660">
                  <w:marLeft w:val="0"/>
                  <w:marRight w:val="0"/>
                  <w:marTop w:val="0"/>
                  <w:marBottom w:val="0"/>
                  <w:divBdr>
                    <w:top w:val="none" w:sz="0" w:space="0" w:color="auto"/>
                    <w:left w:val="none" w:sz="0" w:space="0" w:color="auto"/>
                    <w:bottom w:val="none" w:sz="0" w:space="0" w:color="auto"/>
                    <w:right w:val="none" w:sz="0" w:space="0" w:color="auto"/>
                  </w:divBdr>
                </w:div>
                <w:div w:id="462428028">
                  <w:marLeft w:val="0"/>
                  <w:marRight w:val="0"/>
                  <w:marTop w:val="0"/>
                  <w:marBottom w:val="0"/>
                  <w:divBdr>
                    <w:top w:val="none" w:sz="0" w:space="0" w:color="auto"/>
                    <w:left w:val="none" w:sz="0" w:space="0" w:color="auto"/>
                    <w:bottom w:val="none" w:sz="0" w:space="0" w:color="auto"/>
                    <w:right w:val="none" w:sz="0" w:space="0" w:color="auto"/>
                  </w:divBdr>
                </w:div>
                <w:div w:id="1890876180">
                  <w:marLeft w:val="0"/>
                  <w:marRight w:val="0"/>
                  <w:marTop w:val="0"/>
                  <w:marBottom w:val="0"/>
                  <w:divBdr>
                    <w:top w:val="none" w:sz="0" w:space="0" w:color="auto"/>
                    <w:left w:val="none" w:sz="0" w:space="0" w:color="auto"/>
                    <w:bottom w:val="none" w:sz="0" w:space="0" w:color="auto"/>
                    <w:right w:val="none" w:sz="0" w:space="0" w:color="auto"/>
                  </w:divBdr>
                </w:div>
                <w:div w:id="1764178959">
                  <w:marLeft w:val="0"/>
                  <w:marRight w:val="0"/>
                  <w:marTop w:val="0"/>
                  <w:marBottom w:val="0"/>
                  <w:divBdr>
                    <w:top w:val="none" w:sz="0" w:space="0" w:color="auto"/>
                    <w:left w:val="none" w:sz="0" w:space="0" w:color="auto"/>
                    <w:bottom w:val="none" w:sz="0" w:space="0" w:color="auto"/>
                    <w:right w:val="none" w:sz="0" w:space="0" w:color="auto"/>
                  </w:divBdr>
                </w:div>
                <w:div w:id="574364426">
                  <w:marLeft w:val="0"/>
                  <w:marRight w:val="0"/>
                  <w:marTop w:val="0"/>
                  <w:marBottom w:val="0"/>
                  <w:divBdr>
                    <w:top w:val="none" w:sz="0" w:space="0" w:color="auto"/>
                    <w:left w:val="none" w:sz="0" w:space="0" w:color="auto"/>
                    <w:bottom w:val="none" w:sz="0" w:space="0" w:color="auto"/>
                    <w:right w:val="none" w:sz="0" w:space="0" w:color="auto"/>
                  </w:divBdr>
                </w:div>
                <w:div w:id="1429765592">
                  <w:marLeft w:val="0"/>
                  <w:marRight w:val="0"/>
                  <w:marTop w:val="0"/>
                  <w:marBottom w:val="0"/>
                  <w:divBdr>
                    <w:top w:val="none" w:sz="0" w:space="0" w:color="auto"/>
                    <w:left w:val="none" w:sz="0" w:space="0" w:color="auto"/>
                    <w:bottom w:val="none" w:sz="0" w:space="0" w:color="auto"/>
                    <w:right w:val="none" w:sz="0" w:space="0" w:color="auto"/>
                  </w:divBdr>
                </w:div>
                <w:div w:id="1911768997">
                  <w:marLeft w:val="0"/>
                  <w:marRight w:val="0"/>
                  <w:marTop w:val="0"/>
                  <w:marBottom w:val="0"/>
                  <w:divBdr>
                    <w:top w:val="none" w:sz="0" w:space="0" w:color="auto"/>
                    <w:left w:val="none" w:sz="0" w:space="0" w:color="auto"/>
                    <w:bottom w:val="none" w:sz="0" w:space="0" w:color="auto"/>
                    <w:right w:val="none" w:sz="0" w:space="0" w:color="auto"/>
                  </w:divBdr>
                </w:div>
                <w:div w:id="477235472">
                  <w:marLeft w:val="0"/>
                  <w:marRight w:val="0"/>
                  <w:marTop w:val="0"/>
                  <w:marBottom w:val="0"/>
                  <w:divBdr>
                    <w:top w:val="none" w:sz="0" w:space="0" w:color="auto"/>
                    <w:left w:val="none" w:sz="0" w:space="0" w:color="auto"/>
                    <w:bottom w:val="none" w:sz="0" w:space="0" w:color="auto"/>
                    <w:right w:val="none" w:sz="0" w:space="0" w:color="auto"/>
                  </w:divBdr>
                </w:div>
                <w:div w:id="1049915509">
                  <w:marLeft w:val="0"/>
                  <w:marRight w:val="0"/>
                  <w:marTop w:val="0"/>
                  <w:marBottom w:val="0"/>
                  <w:divBdr>
                    <w:top w:val="none" w:sz="0" w:space="0" w:color="auto"/>
                    <w:left w:val="none" w:sz="0" w:space="0" w:color="auto"/>
                    <w:bottom w:val="none" w:sz="0" w:space="0" w:color="auto"/>
                    <w:right w:val="none" w:sz="0" w:space="0" w:color="auto"/>
                  </w:divBdr>
                </w:div>
                <w:div w:id="1936281448">
                  <w:marLeft w:val="0"/>
                  <w:marRight w:val="0"/>
                  <w:marTop w:val="0"/>
                  <w:marBottom w:val="0"/>
                  <w:divBdr>
                    <w:top w:val="none" w:sz="0" w:space="0" w:color="auto"/>
                    <w:left w:val="none" w:sz="0" w:space="0" w:color="auto"/>
                    <w:bottom w:val="none" w:sz="0" w:space="0" w:color="auto"/>
                    <w:right w:val="none" w:sz="0" w:space="0" w:color="auto"/>
                  </w:divBdr>
                </w:div>
                <w:div w:id="1936942002">
                  <w:marLeft w:val="0"/>
                  <w:marRight w:val="0"/>
                  <w:marTop w:val="0"/>
                  <w:marBottom w:val="0"/>
                  <w:divBdr>
                    <w:top w:val="none" w:sz="0" w:space="0" w:color="auto"/>
                    <w:left w:val="none" w:sz="0" w:space="0" w:color="auto"/>
                    <w:bottom w:val="none" w:sz="0" w:space="0" w:color="auto"/>
                    <w:right w:val="none" w:sz="0" w:space="0" w:color="auto"/>
                  </w:divBdr>
                </w:div>
                <w:div w:id="1335450455">
                  <w:marLeft w:val="0"/>
                  <w:marRight w:val="0"/>
                  <w:marTop w:val="0"/>
                  <w:marBottom w:val="0"/>
                  <w:divBdr>
                    <w:top w:val="none" w:sz="0" w:space="0" w:color="auto"/>
                    <w:left w:val="none" w:sz="0" w:space="0" w:color="auto"/>
                    <w:bottom w:val="none" w:sz="0" w:space="0" w:color="auto"/>
                    <w:right w:val="none" w:sz="0" w:space="0" w:color="auto"/>
                  </w:divBdr>
                </w:div>
                <w:div w:id="1146312090">
                  <w:marLeft w:val="0"/>
                  <w:marRight w:val="0"/>
                  <w:marTop w:val="0"/>
                  <w:marBottom w:val="0"/>
                  <w:divBdr>
                    <w:top w:val="none" w:sz="0" w:space="0" w:color="auto"/>
                    <w:left w:val="none" w:sz="0" w:space="0" w:color="auto"/>
                    <w:bottom w:val="none" w:sz="0" w:space="0" w:color="auto"/>
                    <w:right w:val="none" w:sz="0" w:space="0" w:color="auto"/>
                  </w:divBdr>
                </w:div>
                <w:div w:id="611404940">
                  <w:marLeft w:val="0"/>
                  <w:marRight w:val="0"/>
                  <w:marTop w:val="0"/>
                  <w:marBottom w:val="0"/>
                  <w:divBdr>
                    <w:top w:val="none" w:sz="0" w:space="0" w:color="auto"/>
                    <w:left w:val="none" w:sz="0" w:space="0" w:color="auto"/>
                    <w:bottom w:val="none" w:sz="0" w:space="0" w:color="auto"/>
                    <w:right w:val="none" w:sz="0" w:space="0" w:color="auto"/>
                  </w:divBdr>
                </w:div>
                <w:div w:id="942692629">
                  <w:marLeft w:val="0"/>
                  <w:marRight w:val="0"/>
                  <w:marTop w:val="0"/>
                  <w:marBottom w:val="0"/>
                  <w:divBdr>
                    <w:top w:val="none" w:sz="0" w:space="0" w:color="auto"/>
                    <w:left w:val="none" w:sz="0" w:space="0" w:color="auto"/>
                    <w:bottom w:val="none" w:sz="0" w:space="0" w:color="auto"/>
                    <w:right w:val="none" w:sz="0" w:space="0" w:color="auto"/>
                  </w:divBdr>
                </w:div>
                <w:div w:id="249243836">
                  <w:marLeft w:val="0"/>
                  <w:marRight w:val="0"/>
                  <w:marTop w:val="0"/>
                  <w:marBottom w:val="0"/>
                  <w:divBdr>
                    <w:top w:val="none" w:sz="0" w:space="0" w:color="auto"/>
                    <w:left w:val="none" w:sz="0" w:space="0" w:color="auto"/>
                    <w:bottom w:val="none" w:sz="0" w:space="0" w:color="auto"/>
                    <w:right w:val="none" w:sz="0" w:space="0" w:color="auto"/>
                  </w:divBdr>
                </w:div>
                <w:div w:id="1467237541">
                  <w:marLeft w:val="0"/>
                  <w:marRight w:val="0"/>
                  <w:marTop w:val="0"/>
                  <w:marBottom w:val="0"/>
                  <w:divBdr>
                    <w:top w:val="none" w:sz="0" w:space="0" w:color="auto"/>
                    <w:left w:val="none" w:sz="0" w:space="0" w:color="auto"/>
                    <w:bottom w:val="none" w:sz="0" w:space="0" w:color="auto"/>
                    <w:right w:val="none" w:sz="0" w:space="0" w:color="auto"/>
                  </w:divBdr>
                </w:div>
                <w:div w:id="101071497">
                  <w:marLeft w:val="0"/>
                  <w:marRight w:val="0"/>
                  <w:marTop w:val="0"/>
                  <w:marBottom w:val="0"/>
                  <w:divBdr>
                    <w:top w:val="none" w:sz="0" w:space="0" w:color="auto"/>
                    <w:left w:val="none" w:sz="0" w:space="0" w:color="auto"/>
                    <w:bottom w:val="none" w:sz="0" w:space="0" w:color="auto"/>
                    <w:right w:val="none" w:sz="0" w:space="0" w:color="auto"/>
                  </w:divBdr>
                </w:div>
                <w:div w:id="1118258519">
                  <w:marLeft w:val="0"/>
                  <w:marRight w:val="0"/>
                  <w:marTop w:val="0"/>
                  <w:marBottom w:val="0"/>
                  <w:divBdr>
                    <w:top w:val="none" w:sz="0" w:space="0" w:color="auto"/>
                    <w:left w:val="none" w:sz="0" w:space="0" w:color="auto"/>
                    <w:bottom w:val="none" w:sz="0" w:space="0" w:color="auto"/>
                    <w:right w:val="none" w:sz="0" w:space="0" w:color="auto"/>
                  </w:divBdr>
                </w:div>
                <w:div w:id="1055197429">
                  <w:marLeft w:val="0"/>
                  <w:marRight w:val="0"/>
                  <w:marTop w:val="0"/>
                  <w:marBottom w:val="0"/>
                  <w:divBdr>
                    <w:top w:val="none" w:sz="0" w:space="0" w:color="auto"/>
                    <w:left w:val="none" w:sz="0" w:space="0" w:color="auto"/>
                    <w:bottom w:val="none" w:sz="0" w:space="0" w:color="auto"/>
                    <w:right w:val="none" w:sz="0" w:space="0" w:color="auto"/>
                  </w:divBdr>
                </w:div>
                <w:div w:id="724261740">
                  <w:marLeft w:val="0"/>
                  <w:marRight w:val="0"/>
                  <w:marTop w:val="0"/>
                  <w:marBottom w:val="0"/>
                  <w:divBdr>
                    <w:top w:val="none" w:sz="0" w:space="0" w:color="auto"/>
                    <w:left w:val="none" w:sz="0" w:space="0" w:color="auto"/>
                    <w:bottom w:val="none" w:sz="0" w:space="0" w:color="auto"/>
                    <w:right w:val="none" w:sz="0" w:space="0" w:color="auto"/>
                  </w:divBdr>
                </w:div>
                <w:div w:id="1486780444">
                  <w:marLeft w:val="0"/>
                  <w:marRight w:val="0"/>
                  <w:marTop w:val="0"/>
                  <w:marBottom w:val="0"/>
                  <w:divBdr>
                    <w:top w:val="none" w:sz="0" w:space="0" w:color="auto"/>
                    <w:left w:val="none" w:sz="0" w:space="0" w:color="auto"/>
                    <w:bottom w:val="none" w:sz="0" w:space="0" w:color="auto"/>
                    <w:right w:val="none" w:sz="0" w:space="0" w:color="auto"/>
                  </w:divBdr>
                </w:div>
                <w:div w:id="35860418">
                  <w:marLeft w:val="0"/>
                  <w:marRight w:val="0"/>
                  <w:marTop w:val="0"/>
                  <w:marBottom w:val="0"/>
                  <w:divBdr>
                    <w:top w:val="none" w:sz="0" w:space="0" w:color="auto"/>
                    <w:left w:val="none" w:sz="0" w:space="0" w:color="auto"/>
                    <w:bottom w:val="none" w:sz="0" w:space="0" w:color="auto"/>
                    <w:right w:val="none" w:sz="0" w:space="0" w:color="auto"/>
                  </w:divBdr>
                </w:div>
                <w:div w:id="945119192">
                  <w:marLeft w:val="0"/>
                  <w:marRight w:val="0"/>
                  <w:marTop w:val="0"/>
                  <w:marBottom w:val="0"/>
                  <w:divBdr>
                    <w:top w:val="none" w:sz="0" w:space="0" w:color="auto"/>
                    <w:left w:val="none" w:sz="0" w:space="0" w:color="auto"/>
                    <w:bottom w:val="none" w:sz="0" w:space="0" w:color="auto"/>
                    <w:right w:val="none" w:sz="0" w:space="0" w:color="auto"/>
                  </w:divBdr>
                </w:div>
                <w:div w:id="2127772708">
                  <w:marLeft w:val="0"/>
                  <w:marRight w:val="0"/>
                  <w:marTop w:val="0"/>
                  <w:marBottom w:val="0"/>
                  <w:divBdr>
                    <w:top w:val="none" w:sz="0" w:space="0" w:color="auto"/>
                    <w:left w:val="none" w:sz="0" w:space="0" w:color="auto"/>
                    <w:bottom w:val="none" w:sz="0" w:space="0" w:color="auto"/>
                    <w:right w:val="none" w:sz="0" w:space="0" w:color="auto"/>
                  </w:divBdr>
                </w:div>
                <w:div w:id="1152677716">
                  <w:marLeft w:val="0"/>
                  <w:marRight w:val="0"/>
                  <w:marTop w:val="0"/>
                  <w:marBottom w:val="0"/>
                  <w:divBdr>
                    <w:top w:val="none" w:sz="0" w:space="0" w:color="auto"/>
                    <w:left w:val="none" w:sz="0" w:space="0" w:color="auto"/>
                    <w:bottom w:val="none" w:sz="0" w:space="0" w:color="auto"/>
                    <w:right w:val="none" w:sz="0" w:space="0" w:color="auto"/>
                  </w:divBdr>
                </w:div>
                <w:div w:id="73279216">
                  <w:marLeft w:val="0"/>
                  <w:marRight w:val="0"/>
                  <w:marTop w:val="0"/>
                  <w:marBottom w:val="0"/>
                  <w:divBdr>
                    <w:top w:val="none" w:sz="0" w:space="0" w:color="auto"/>
                    <w:left w:val="none" w:sz="0" w:space="0" w:color="auto"/>
                    <w:bottom w:val="none" w:sz="0" w:space="0" w:color="auto"/>
                    <w:right w:val="none" w:sz="0" w:space="0" w:color="auto"/>
                  </w:divBdr>
                </w:div>
                <w:div w:id="1482963818">
                  <w:marLeft w:val="0"/>
                  <w:marRight w:val="0"/>
                  <w:marTop w:val="0"/>
                  <w:marBottom w:val="0"/>
                  <w:divBdr>
                    <w:top w:val="none" w:sz="0" w:space="0" w:color="auto"/>
                    <w:left w:val="none" w:sz="0" w:space="0" w:color="auto"/>
                    <w:bottom w:val="none" w:sz="0" w:space="0" w:color="auto"/>
                    <w:right w:val="none" w:sz="0" w:space="0" w:color="auto"/>
                  </w:divBdr>
                </w:div>
                <w:div w:id="1841387109">
                  <w:marLeft w:val="0"/>
                  <w:marRight w:val="0"/>
                  <w:marTop w:val="0"/>
                  <w:marBottom w:val="0"/>
                  <w:divBdr>
                    <w:top w:val="none" w:sz="0" w:space="0" w:color="auto"/>
                    <w:left w:val="none" w:sz="0" w:space="0" w:color="auto"/>
                    <w:bottom w:val="none" w:sz="0" w:space="0" w:color="auto"/>
                    <w:right w:val="none" w:sz="0" w:space="0" w:color="auto"/>
                  </w:divBdr>
                </w:div>
                <w:div w:id="342628417">
                  <w:marLeft w:val="0"/>
                  <w:marRight w:val="0"/>
                  <w:marTop w:val="0"/>
                  <w:marBottom w:val="0"/>
                  <w:divBdr>
                    <w:top w:val="none" w:sz="0" w:space="0" w:color="auto"/>
                    <w:left w:val="none" w:sz="0" w:space="0" w:color="auto"/>
                    <w:bottom w:val="none" w:sz="0" w:space="0" w:color="auto"/>
                    <w:right w:val="none" w:sz="0" w:space="0" w:color="auto"/>
                  </w:divBdr>
                </w:div>
                <w:div w:id="6715008">
                  <w:marLeft w:val="0"/>
                  <w:marRight w:val="0"/>
                  <w:marTop w:val="0"/>
                  <w:marBottom w:val="0"/>
                  <w:divBdr>
                    <w:top w:val="none" w:sz="0" w:space="0" w:color="auto"/>
                    <w:left w:val="none" w:sz="0" w:space="0" w:color="auto"/>
                    <w:bottom w:val="none" w:sz="0" w:space="0" w:color="auto"/>
                    <w:right w:val="none" w:sz="0" w:space="0" w:color="auto"/>
                  </w:divBdr>
                </w:div>
                <w:div w:id="1197503204">
                  <w:marLeft w:val="0"/>
                  <w:marRight w:val="0"/>
                  <w:marTop w:val="0"/>
                  <w:marBottom w:val="0"/>
                  <w:divBdr>
                    <w:top w:val="none" w:sz="0" w:space="0" w:color="auto"/>
                    <w:left w:val="none" w:sz="0" w:space="0" w:color="auto"/>
                    <w:bottom w:val="none" w:sz="0" w:space="0" w:color="auto"/>
                    <w:right w:val="none" w:sz="0" w:space="0" w:color="auto"/>
                  </w:divBdr>
                </w:div>
                <w:div w:id="1348600389">
                  <w:marLeft w:val="0"/>
                  <w:marRight w:val="0"/>
                  <w:marTop w:val="0"/>
                  <w:marBottom w:val="0"/>
                  <w:divBdr>
                    <w:top w:val="none" w:sz="0" w:space="0" w:color="auto"/>
                    <w:left w:val="none" w:sz="0" w:space="0" w:color="auto"/>
                    <w:bottom w:val="none" w:sz="0" w:space="0" w:color="auto"/>
                    <w:right w:val="none" w:sz="0" w:space="0" w:color="auto"/>
                  </w:divBdr>
                </w:div>
                <w:div w:id="546070446">
                  <w:marLeft w:val="0"/>
                  <w:marRight w:val="0"/>
                  <w:marTop w:val="0"/>
                  <w:marBottom w:val="0"/>
                  <w:divBdr>
                    <w:top w:val="none" w:sz="0" w:space="0" w:color="auto"/>
                    <w:left w:val="none" w:sz="0" w:space="0" w:color="auto"/>
                    <w:bottom w:val="none" w:sz="0" w:space="0" w:color="auto"/>
                    <w:right w:val="none" w:sz="0" w:space="0" w:color="auto"/>
                  </w:divBdr>
                </w:div>
                <w:div w:id="669912929">
                  <w:marLeft w:val="0"/>
                  <w:marRight w:val="0"/>
                  <w:marTop w:val="0"/>
                  <w:marBottom w:val="0"/>
                  <w:divBdr>
                    <w:top w:val="none" w:sz="0" w:space="0" w:color="auto"/>
                    <w:left w:val="none" w:sz="0" w:space="0" w:color="auto"/>
                    <w:bottom w:val="none" w:sz="0" w:space="0" w:color="auto"/>
                    <w:right w:val="none" w:sz="0" w:space="0" w:color="auto"/>
                  </w:divBdr>
                </w:div>
                <w:div w:id="150610635">
                  <w:marLeft w:val="0"/>
                  <w:marRight w:val="0"/>
                  <w:marTop w:val="0"/>
                  <w:marBottom w:val="0"/>
                  <w:divBdr>
                    <w:top w:val="none" w:sz="0" w:space="0" w:color="auto"/>
                    <w:left w:val="none" w:sz="0" w:space="0" w:color="auto"/>
                    <w:bottom w:val="none" w:sz="0" w:space="0" w:color="auto"/>
                    <w:right w:val="none" w:sz="0" w:space="0" w:color="auto"/>
                  </w:divBdr>
                </w:div>
                <w:div w:id="1346325038">
                  <w:marLeft w:val="0"/>
                  <w:marRight w:val="0"/>
                  <w:marTop w:val="0"/>
                  <w:marBottom w:val="0"/>
                  <w:divBdr>
                    <w:top w:val="none" w:sz="0" w:space="0" w:color="auto"/>
                    <w:left w:val="none" w:sz="0" w:space="0" w:color="auto"/>
                    <w:bottom w:val="none" w:sz="0" w:space="0" w:color="auto"/>
                    <w:right w:val="none" w:sz="0" w:space="0" w:color="auto"/>
                  </w:divBdr>
                </w:div>
                <w:div w:id="1688096109">
                  <w:marLeft w:val="0"/>
                  <w:marRight w:val="0"/>
                  <w:marTop w:val="0"/>
                  <w:marBottom w:val="0"/>
                  <w:divBdr>
                    <w:top w:val="none" w:sz="0" w:space="0" w:color="auto"/>
                    <w:left w:val="none" w:sz="0" w:space="0" w:color="auto"/>
                    <w:bottom w:val="none" w:sz="0" w:space="0" w:color="auto"/>
                    <w:right w:val="none" w:sz="0" w:space="0" w:color="auto"/>
                  </w:divBdr>
                </w:div>
                <w:div w:id="1744639897">
                  <w:marLeft w:val="0"/>
                  <w:marRight w:val="0"/>
                  <w:marTop w:val="0"/>
                  <w:marBottom w:val="0"/>
                  <w:divBdr>
                    <w:top w:val="none" w:sz="0" w:space="0" w:color="auto"/>
                    <w:left w:val="none" w:sz="0" w:space="0" w:color="auto"/>
                    <w:bottom w:val="none" w:sz="0" w:space="0" w:color="auto"/>
                    <w:right w:val="none" w:sz="0" w:space="0" w:color="auto"/>
                  </w:divBdr>
                </w:div>
                <w:div w:id="1271006460">
                  <w:marLeft w:val="0"/>
                  <w:marRight w:val="0"/>
                  <w:marTop w:val="0"/>
                  <w:marBottom w:val="0"/>
                  <w:divBdr>
                    <w:top w:val="none" w:sz="0" w:space="0" w:color="auto"/>
                    <w:left w:val="none" w:sz="0" w:space="0" w:color="auto"/>
                    <w:bottom w:val="none" w:sz="0" w:space="0" w:color="auto"/>
                    <w:right w:val="none" w:sz="0" w:space="0" w:color="auto"/>
                  </w:divBdr>
                </w:div>
                <w:div w:id="1093478615">
                  <w:marLeft w:val="0"/>
                  <w:marRight w:val="0"/>
                  <w:marTop w:val="0"/>
                  <w:marBottom w:val="0"/>
                  <w:divBdr>
                    <w:top w:val="none" w:sz="0" w:space="0" w:color="auto"/>
                    <w:left w:val="none" w:sz="0" w:space="0" w:color="auto"/>
                    <w:bottom w:val="none" w:sz="0" w:space="0" w:color="auto"/>
                    <w:right w:val="none" w:sz="0" w:space="0" w:color="auto"/>
                  </w:divBdr>
                </w:div>
                <w:div w:id="1389380569">
                  <w:marLeft w:val="0"/>
                  <w:marRight w:val="0"/>
                  <w:marTop w:val="0"/>
                  <w:marBottom w:val="0"/>
                  <w:divBdr>
                    <w:top w:val="none" w:sz="0" w:space="0" w:color="auto"/>
                    <w:left w:val="none" w:sz="0" w:space="0" w:color="auto"/>
                    <w:bottom w:val="none" w:sz="0" w:space="0" w:color="auto"/>
                    <w:right w:val="none" w:sz="0" w:space="0" w:color="auto"/>
                  </w:divBdr>
                </w:div>
                <w:div w:id="29652893">
                  <w:marLeft w:val="0"/>
                  <w:marRight w:val="0"/>
                  <w:marTop w:val="0"/>
                  <w:marBottom w:val="0"/>
                  <w:divBdr>
                    <w:top w:val="none" w:sz="0" w:space="0" w:color="auto"/>
                    <w:left w:val="none" w:sz="0" w:space="0" w:color="auto"/>
                    <w:bottom w:val="none" w:sz="0" w:space="0" w:color="auto"/>
                    <w:right w:val="none" w:sz="0" w:space="0" w:color="auto"/>
                  </w:divBdr>
                </w:div>
                <w:div w:id="1905332135">
                  <w:marLeft w:val="0"/>
                  <w:marRight w:val="0"/>
                  <w:marTop w:val="0"/>
                  <w:marBottom w:val="0"/>
                  <w:divBdr>
                    <w:top w:val="none" w:sz="0" w:space="0" w:color="auto"/>
                    <w:left w:val="none" w:sz="0" w:space="0" w:color="auto"/>
                    <w:bottom w:val="none" w:sz="0" w:space="0" w:color="auto"/>
                    <w:right w:val="none" w:sz="0" w:space="0" w:color="auto"/>
                  </w:divBdr>
                </w:div>
                <w:div w:id="372078842">
                  <w:marLeft w:val="0"/>
                  <w:marRight w:val="0"/>
                  <w:marTop w:val="0"/>
                  <w:marBottom w:val="0"/>
                  <w:divBdr>
                    <w:top w:val="none" w:sz="0" w:space="0" w:color="auto"/>
                    <w:left w:val="none" w:sz="0" w:space="0" w:color="auto"/>
                    <w:bottom w:val="none" w:sz="0" w:space="0" w:color="auto"/>
                    <w:right w:val="none" w:sz="0" w:space="0" w:color="auto"/>
                  </w:divBdr>
                </w:div>
                <w:div w:id="1221088827">
                  <w:marLeft w:val="0"/>
                  <w:marRight w:val="0"/>
                  <w:marTop w:val="0"/>
                  <w:marBottom w:val="0"/>
                  <w:divBdr>
                    <w:top w:val="none" w:sz="0" w:space="0" w:color="auto"/>
                    <w:left w:val="none" w:sz="0" w:space="0" w:color="auto"/>
                    <w:bottom w:val="none" w:sz="0" w:space="0" w:color="auto"/>
                    <w:right w:val="none" w:sz="0" w:space="0" w:color="auto"/>
                  </w:divBdr>
                </w:div>
                <w:div w:id="729040296">
                  <w:marLeft w:val="0"/>
                  <w:marRight w:val="0"/>
                  <w:marTop w:val="0"/>
                  <w:marBottom w:val="0"/>
                  <w:divBdr>
                    <w:top w:val="none" w:sz="0" w:space="0" w:color="auto"/>
                    <w:left w:val="none" w:sz="0" w:space="0" w:color="auto"/>
                    <w:bottom w:val="none" w:sz="0" w:space="0" w:color="auto"/>
                    <w:right w:val="none" w:sz="0" w:space="0" w:color="auto"/>
                  </w:divBdr>
                </w:div>
                <w:div w:id="1625964211">
                  <w:marLeft w:val="0"/>
                  <w:marRight w:val="0"/>
                  <w:marTop w:val="0"/>
                  <w:marBottom w:val="0"/>
                  <w:divBdr>
                    <w:top w:val="none" w:sz="0" w:space="0" w:color="auto"/>
                    <w:left w:val="none" w:sz="0" w:space="0" w:color="auto"/>
                    <w:bottom w:val="none" w:sz="0" w:space="0" w:color="auto"/>
                    <w:right w:val="none" w:sz="0" w:space="0" w:color="auto"/>
                  </w:divBdr>
                </w:div>
                <w:div w:id="1843738766">
                  <w:marLeft w:val="0"/>
                  <w:marRight w:val="0"/>
                  <w:marTop w:val="0"/>
                  <w:marBottom w:val="0"/>
                  <w:divBdr>
                    <w:top w:val="none" w:sz="0" w:space="0" w:color="auto"/>
                    <w:left w:val="none" w:sz="0" w:space="0" w:color="auto"/>
                    <w:bottom w:val="none" w:sz="0" w:space="0" w:color="auto"/>
                    <w:right w:val="none" w:sz="0" w:space="0" w:color="auto"/>
                  </w:divBdr>
                </w:div>
                <w:div w:id="1260334394">
                  <w:marLeft w:val="0"/>
                  <w:marRight w:val="0"/>
                  <w:marTop w:val="0"/>
                  <w:marBottom w:val="0"/>
                  <w:divBdr>
                    <w:top w:val="none" w:sz="0" w:space="0" w:color="auto"/>
                    <w:left w:val="none" w:sz="0" w:space="0" w:color="auto"/>
                    <w:bottom w:val="none" w:sz="0" w:space="0" w:color="auto"/>
                    <w:right w:val="none" w:sz="0" w:space="0" w:color="auto"/>
                  </w:divBdr>
                </w:div>
                <w:div w:id="846018807">
                  <w:marLeft w:val="0"/>
                  <w:marRight w:val="0"/>
                  <w:marTop w:val="0"/>
                  <w:marBottom w:val="0"/>
                  <w:divBdr>
                    <w:top w:val="none" w:sz="0" w:space="0" w:color="auto"/>
                    <w:left w:val="none" w:sz="0" w:space="0" w:color="auto"/>
                    <w:bottom w:val="none" w:sz="0" w:space="0" w:color="auto"/>
                    <w:right w:val="none" w:sz="0" w:space="0" w:color="auto"/>
                  </w:divBdr>
                </w:div>
                <w:div w:id="1837573859">
                  <w:marLeft w:val="0"/>
                  <w:marRight w:val="0"/>
                  <w:marTop w:val="0"/>
                  <w:marBottom w:val="0"/>
                  <w:divBdr>
                    <w:top w:val="none" w:sz="0" w:space="0" w:color="auto"/>
                    <w:left w:val="none" w:sz="0" w:space="0" w:color="auto"/>
                    <w:bottom w:val="none" w:sz="0" w:space="0" w:color="auto"/>
                    <w:right w:val="none" w:sz="0" w:space="0" w:color="auto"/>
                  </w:divBdr>
                </w:div>
                <w:div w:id="1828083169">
                  <w:marLeft w:val="0"/>
                  <w:marRight w:val="0"/>
                  <w:marTop w:val="0"/>
                  <w:marBottom w:val="0"/>
                  <w:divBdr>
                    <w:top w:val="none" w:sz="0" w:space="0" w:color="auto"/>
                    <w:left w:val="none" w:sz="0" w:space="0" w:color="auto"/>
                    <w:bottom w:val="none" w:sz="0" w:space="0" w:color="auto"/>
                    <w:right w:val="none" w:sz="0" w:space="0" w:color="auto"/>
                  </w:divBdr>
                </w:div>
                <w:div w:id="675032965">
                  <w:marLeft w:val="0"/>
                  <w:marRight w:val="0"/>
                  <w:marTop w:val="0"/>
                  <w:marBottom w:val="0"/>
                  <w:divBdr>
                    <w:top w:val="none" w:sz="0" w:space="0" w:color="auto"/>
                    <w:left w:val="none" w:sz="0" w:space="0" w:color="auto"/>
                    <w:bottom w:val="none" w:sz="0" w:space="0" w:color="auto"/>
                    <w:right w:val="none" w:sz="0" w:space="0" w:color="auto"/>
                  </w:divBdr>
                </w:div>
                <w:div w:id="119999436">
                  <w:marLeft w:val="0"/>
                  <w:marRight w:val="0"/>
                  <w:marTop w:val="0"/>
                  <w:marBottom w:val="0"/>
                  <w:divBdr>
                    <w:top w:val="none" w:sz="0" w:space="0" w:color="auto"/>
                    <w:left w:val="none" w:sz="0" w:space="0" w:color="auto"/>
                    <w:bottom w:val="none" w:sz="0" w:space="0" w:color="auto"/>
                    <w:right w:val="none" w:sz="0" w:space="0" w:color="auto"/>
                  </w:divBdr>
                </w:div>
                <w:div w:id="504369054">
                  <w:marLeft w:val="0"/>
                  <w:marRight w:val="0"/>
                  <w:marTop w:val="0"/>
                  <w:marBottom w:val="0"/>
                  <w:divBdr>
                    <w:top w:val="none" w:sz="0" w:space="0" w:color="auto"/>
                    <w:left w:val="none" w:sz="0" w:space="0" w:color="auto"/>
                    <w:bottom w:val="none" w:sz="0" w:space="0" w:color="auto"/>
                    <w:right w:val="none" w:sz="0" w:space="0" w:color="auto"/>
                  </w:divBdr>
                </w:div>
                <w:div w:id="608969908">
                  <w:marLeft w:val="0"/>
                  <w:marRight w:val="0"/>
                  <w:marTop w:val="0"/>
                  <w:marBottom w:val="0"/>
                  <w:divBdr>
                    <w:top w:val="none" w:sz="0" w:space="0" w:color="auto"/>
                    <w:left w:val="none" w:sz="0" w:space="0" w:color="auto"/>
                    <w:bottom w:val="none" w:sz="0" w:space="0" w:color="auto"/>
                    <w:right w:val="none" w:sz="0" w:space="0" w:color="auto"/>
                  </w:divBdr>
                </w:div>
                <w:div w:id="694773071">
                  <w:marLeft w:val="0"/>
                  <w:marRight w:val="0"/>
                  <w:marTop w:val="0"/>
                  <w:marBottom w:val="0"/>
                  <w:divBdr>
                    <w:top w:val="none" w:sz="0" w:space="0" w:color="auto"/>
                    <w:left w:val="none" w:sz="0" w:space="0" w:color="auto"/>
                    <w:bottom w:val="none" w:sz="0" w:space="0" w:color="auto"/>
                    <w:right w:val="none" w:sz="0" w:space="0" w:color="auto"/>
                  </w:divBdr>
                </w:div>
                <w:div w:id="1043942995">
                  <w:marLeft w:val="0"/>
                  <w:marRight w:val="0"/>
                  <w:marTop w:val="0"/>
                  <w:marBottom w:val="0"/>
                  <w:divBdr>
                    <w:top w:val="none" w:sz="0" w:space="0" w:color="auto"/>
                    <w:left w:val="none" w:sz="0" w:space="0" w:color="auto"/>
                    <w:bottom w:val="none" w:sz="0" w:space="0" w:color="auto"/>
                    <w:right w:val="none" w:sz="0" w:space="0" w:color="auto"/>
                  </w:divBdr>
                </w:div>
                <w:div w:id="1555266300">
                  <w:marLeft w:val="0"/>
                  <w:marRight w:val="0"/>
                  <w:marTop w:val="0"/>
                  <w:marBottom w:val="0"/>
                  <w:divBdr>
                    <w:top w:val="none" w:sz="0" w:space="0" w:color="auto"/>
                    <w:left w:val="none" w:sz="0" w:space="0" w:color="auto"/>
                    <w:bottom w:val="none" w:sz="0" w:space="0" w:color="auto"/>
                    <w:right w:val="none" w:sz="0" w:space="0" w:color="auto"/>
                  </w:divBdr>
                </w:div>
                <w:div w:id="1268999047">
                  <w:marLeft w:val="0"/>
                  <w:marRight w:val="0"/>
                  <w:marTop w:val="0"/>
                  <w:marBottom w:val="0"/>
                  <w:divBdr>
                    <w:top w:val="none" w:sz="0" w:space="0" w:color="auto"/>
                    <w:left w:val="none" w:sz="0" w:space="0" w:color="auto"/>
                    <w:bottom w:val="none" w:sz="0" w:space="0" w:color="auto"/>
                    <w:right w:val="none" w:sz="0" w:space="0" w:color="auto"/>
                  </w:divBdr>
                </w:div>
                <w:div w:id="1455562595">
                  <w:marLeft w:val="0"/>
                  <w:marRight w:val="0"/>
                  <w:marTop w:val="0"/>
                  <w:marBottom w:val="0"/>
                  <w:divBdr>
                    <w:top w:val="none" w:sz="0" w:space="0" w:color="auto"/>
                    <w:left w:val="none" w:sz="0" w:space="0" w:color="auto"/>
                    <w:bottom w:val="none" w:sz="0" w:space="0" w:color="auto"/>
                    <w:right w:val="none" w:sz="0" w:space="0" w:color="auto"/>
                  </w:divBdr>
                </w:div>
                <w:div w:id="578098214">
                  <w:marLeft w:val="0"/>
                  <w:marRight w:val="0"/>
                  <w:marTop w:val="0"/>
                  <w:marBottom w:val="0"/>
                  <w:divBdr>
                    <w:top w:val="none" w:sz="0" w:space="0" w:color="auto"/>
                    <w:left w:val="none" w:sz="0" w:space="0" w:color="auto"/>
                    <w:bottom w:val="none" w:sz="0" w:space="0" w:color="auto"/>
                    <w:right w:val="none" w:sz="0" w:space="0" w:color="auto"/>
                  </w:divBdr>
                </w:div>
                <w:div w:id="328022452">
                  <w:marLeft w:val="0"/>
                  <w:marRight w:val="0"/>
                  <w:marTop w:val="0"/>
                  <w:marBottom w:val="0"/>
                  <w:divBdr>
                    <w:top w:val="none" w:sz="0" w:space="0" w:color="auto"/>
                    <w:left w:val="none" w:sz="0" w:space="0" w:color="auto"/>
                    <w:bottom w:val="none" w:sz="0" w:space="0" w:color="auto"/>
                    <w:right w:val="none" w:sz="0" w:space="0" w:color="auto"/>
                  </w:divBdr>
                </w:div>
                <w:div w:id="937368930">
                  <w:marLeft w:val="0"/>
                  <w:marRight w:val="0"/>
                  <w:marTop w:val="0"/>
                  <w:marBottom w:val="0"/>
                  <w:divBdr>
                    <w:top w:val="none" w:sz="0" w:space="0" w:color="auto"/>
                    <w:left w:val="none" w:sz="0" w:space="0" w:color="auto"/>
                    <w:bottom w:val="none" w:sz="0" w:space="0" w:color="auto"/>
                    <w:right w:val="none" w:sz="0" w:space="0" w:color="auto"/>
                  </w:divBdr>
                </w:div>
                <w:div w:id="1075663193">
                  <w:marLeft w:val="0"/>
                  <w:marRight w:val="0"/>
                  <w:marTop w:val="0"/>
                  <w:marBottom w:val="0"/>
                  <w:divBdr>
                    <w:top w:val="none" w:sz="0" w:space="0" w:color="auto"/>
                    <w:left w:val="none" w:sz="0" w:space="0" w:color="auto"/>
                    <w:bottom w:val="none" w:sz="0" w:space="0" w:color="auto"/>
                    <w:right w:val="none" w:sz="0" w:space="0" w:color="auto"/>
                  </w:divBdr>
                </w:div>
                <w:div w:id="1633250449">
                  <w:marLeft w:val="0"/>
                  <w:marRight w:val="0"/>
                  <w:marTop w:val="0"/>
                  <w:marBottom w:val="0"/>
                  <w:divBdr>
                    <w:top w:val="none" w:sz="0" w:space="0" w:color="auto"/>
                    <w:left w:val="none" w:sz="0" w:space="0" w:color="auto"/>
                    <w:bottom w:val="none" w:sz="0" w:space="0" w:color="auto"/>
                    <w:right w:val="none" w:sz="0" w:space="0" w:color="auto"/>
                  </w:divBdr>
                </w:div>
                <w:div w:id="239295971">
                  <w:marLeft w:val="0"/>
                  <w:marRight w:val="0"/>
                  <w:marTop w:val="0"/>
                  <w:marBottom w:val="0"/>
                  <w:divBdr>
                    <w:top w:val="none" w:sz="0" w:space="0" w:color="auto"/>
                    <w:left w:val="none" w:sz="0" w:space="0" w:color="auto"/>
                    <w:bottom w:val="none" w:sz="0" w:space="0" w:color="auto"/>
                    <w:right w:val="none" w:sz="0" w:space="0" w:color="auto"/>
                  </w:divBdr>
                </w:div>
                <w:div w:id="1685015586">
                  <w:marLeft w:val="0"/>
                  <w:marRight w:val="0"/>
                  <w:marTop w:val="0"/>
                  <w:marBottom w:val="0"/>
                  <w:divBdr>
                    <w:top w:val="none" w:sz="0" w:space="0" w:color="auto"/>
                    <w:left w:val="none" w:sz="0" w:space="0" w:color="auto"/>
                    <w:bottom w:val="none" w:sz="0" w:space="0" w:color="auto"/>
                    <w:right w:val="none" w:sz="0" w:space="0" w:color="auto"/>
                  </w:divBdr>
                </w:div>
                <w:div w:id="1499037615">
                  <w:marLeft w:val="0"/>
                  <w:marRight w:val="0"/>
                  <w:marTop w:val="0"/>
                  <w:marBottom w:val="0"/>
                  <w:divBdr>
                    <w:top w:val="none" w:sz="0" w:space="0" w:color="auto"/>
                    <w:left w:val="none" w:sz="0" w:space="0" w:color="auto"/>
                    <w:bottom w:val="none" w:sz="0" w:space="0" w:color="auto"/>
                    <w:right w:val="none" w:sz="0" w:space="0" w:color="auto"/>
                  </w:divBdr>
                </w:div>
                <w:div w:id="2023508757">
                  <w:marLeft w:val="0"/>
                  <w:marRight w:val="0"/>
                  <w:marTop w:val="0"/>
                  <w:marBottom w:val="0"/>
                  <w:divBdr>
                    <w:top w:val="none" w:sz="0" w:space="0" w:color="auto"/>
                    <w:left w:val="none" w:sz="0" w:space="0" w:color="auto"/>
                    <w:bottom w:val="none" w:sz="0" w:space="0" w:color="auto"/>
                    <w:right w:val="none" w:sz="0" w:space="0" w:color="auto"/>
                  </w:divBdr>
                </w:div>
                <w:div w:id="185751528">
                  <w:marLeft w:val="0"/>
                  <w:marRight w:val="0"/>
                  <w:marTop w:val="0"/>
                  <w:marBottom w:val="0"/>
                  <w:divBdr>
                    <w:top w:val="none" w:sz="0" w:space="0" w:color="auto"/>
                    <w:left w:val="none" w:sz="0" w:space="0" w:color="auto"/>
                    <w:bottom w:val="none" w:sz="0" w:space="0" w:color="auto"/>
                    <w:right w:val="none" w:sz="0" w:space="0" w:color="auto"/>
                  </w:divBdr>
                </w:div>
                <w:div w:id="291906551">
                  <w:marLeft w:val="0"/>
                  <w:marRight w:val="0"/>
                  <w:marTop w:val="0"/>
                  <w:marBottom w:val="0"/>
                  <w:divBdr>
                    <w:top w:val="none" w:sz="0" w:space="0" w:color="auto"/>
                    <w:left w:val="none" w:sz="0" w:space="0" w:color="auto"/>
                    <w:bottom w:val="none" w:sz="0" w:space="0" w:color="auto"/>
                    <w:right w:val="none" w:sz="0" w:space="0" w:color="auto"/>
                  </w:divBdr>
                </w:div>
                <w:div w:id="1446850931">
                  <w:marLeft w:val="0"/>
                  <w:marRight w:val="0"/>
                  <w:marTop w:val="0"/>
                  <w:marBottom w:val="0"/>
                  <w:divBdr>
                    <w:top w:val="none" w:sz="0" w:space="0" w:color="auto"/>
                    <w:left w:val="none" w:sz="0" w:space="0" w:color="auto"/>
                    <w:bottom w:val="none" w:sz="0" w:space="0" w:color="auto"/>
                    <w:right w:val="none" w:sz="0" w:space="0" w:color="auto"/>
                  </w:divBdr>
                </w:div>
                <w:div w:id="807746271">
                  <w:marLeft w:val="0"/>
                  <w:marRight w:val="0"/>
                  <w:marTop w:val="0"/>
                  <w:marBottom w:val="0"/>
                  <w:divBdr>
                    <w:top w:val="none" w:sz="0" w:space="0" w:color="auto"/>
                    <w:left w:val="none" w:sz="0" w:space="0" w:color="auto"/>
                    <w:bottom w:val="none" w:sz="0" w:space="0" w:color="auto"/>
                    <w:right w:val="none" w:sz="0" w:space="0" w:color="auto"/>
                  </w:divBdr>
                </w:div>
                <w:div w:id="186794188">
                  <w:marLeft w:val="0"/>
                  <w:marRight w:val="0"/>
                  <w:marTop w:val="0"/>
                  <w:marBottom w:val="0"/>
                  <w:divBdr>
                    <w:top w:val="none" w:sz="0" w:space="0" w:color="auto"/>
                    <w:left w:val="none" w:sz="0" w:space="0" w:color="auto"/>
                    <w:bottom w:val="none" w:sz="0" w:space="0" w:color="auto"/>
                    <w:right w:val="none" w:sz="0" w:space="0" w:color="auto"/>
                  </w:divBdr>
                </w:div>
                <w:div w:id="1515879239">
                  <w:marLeft w:val="0"/>
                  <w:marRight w:val="0"/>
                  <w:marTop w:val="0"/>
                  <w:marBottom w:val="0"/>
                  <w:divBdr>
                    <w:top w:val="none" w:sz="0" w:space="0" w:color="auto"/>
                    <w:left w:val="none" w:sz="0" w:space="0" w:color="auto"/>
                    <w:bottom w:val="none" w:sz="0" w:space="0" w:color="auto"/>
                    <w:right w:val="none" w:sz="0" w:space="0" w:color="auto"/>
                  </w:divBdr>
                </w:div>
                <w:div w:id="2037075090">
                  <w:marLeft w:val="0"/>
                  <w:marRight w:val="0"/>
                  <w:marTop w:val="0"/>
                  <w:marBottom w:val="0"/>
                  <w:divBdr>
                    <w:top w:val="none" w:sz="0" w:space="0" w:color="auto"/>
                    <w:left w:val="none" w:sz="0" w:space="0" w:color="auto"/>
                    <w:bottom w:val="none" w:sz="0" w:space="0" w:color="auto"/>
                    <w:right w:val="none" w:sz="0" w:space="0" w:color="auto"/>
                  </w:divBdr>
                </w:div>
                <w:div w:id="510531724">
                  <w:marLeft w:val="0"/>
                  <w:marRight w:val="0"/>
                  <w:marTop w:val="0"/>
                  <w:marBottom w:val="0"/>
                  <w:divBdr>
                    <w:top w:val="none" w:sz="0" w:space="0" w:color="auto"/>
                    <w:left w:val="none" w:sz="0" w:space="0" w:color="auto"/>
                    <w:bottom w:val="none" w:sz="0" w:space="0" w:color="auto"/>
                    <w:right w:val="none" w:sz="0" w:space="0" w:color="auto"/>
                  </w:divBdr>
                </w:div>
                <w:div w:id="1360862246">
                  <w:marLeft w:val="0"/>
                  <w:marRight w:val="0"/>
                  <w:marTop w:val="0"/>
                  <w:marBottom w:val="0"/>
                  <w:divBdr>
                    <w:top w:val="none" w:sz="0" w:space="0" w:color="auto"/>
                    <w:left w:val="none" w:sz="0" w:space="0" w:color="auto"/>
                    <w:bottom w:val="none" w:sz="0" w:space="0" w:color="auto"/>
                    <w:right w:val="none" w:sz="0" w:space="0" w:color="auto"/>
                  </w:divBdr>
                </w:div>
                <w:div w:id="1620182639">
                  <w:marLeft w:val="0"/>
                  <w:marRight w:val="0"/>
                  <w:marTop w:val="0"/>
                  <w:marBottom w:val="0"/>
                  <w:divBdr>
                    <w:top w:val="none" w:sz="0" w:space="0" w:color="auto"/>
                    <w:left w:val="none" w:sz="0" w:space="0" w:color="auto"/>
                    <w:bottom w:val="none" w:sz="0" w:space="0" w:color="auto"/>
                    <w:right w:val="none" w:sz="0" w:space="0" w:color="auto"/>
                  </w:divBdr>
                </w:div>
                <w:div w:id="1621647095">
                  <w:marLeft w:val="0"/>
                  <w:marRight w:val="0"/>
                  <w:marTop w:val="0"/>
                  <w:marBottom w:val="0"/>
                  <w:divBdr>
                    <w:top w:val="none" w:sz="0" w:space="0" w:color="auto"/>
                    <w:left w:val="none" w:sz="0" w:space="0" w:color="auto"/>
                    <w:bottom w:val="none" w:sz="0" w:space="0" w:color="auto"/>
                    <w:right w:val="none" w:sz="0" w:space="0" w:color="auto"/>
                  </w:divBdr>
                </w:div>
                <w:div w:id="1491602188">
                  <w:marLeft w:val="0"/>
                  <w:marRight w:val="0"/>
                  <w:marTop w:val="0"/>
                  <w:marBottom w:val="0"/>
                  <w:divBdr>
                    <w:top w:val="none" w:sz="0" w:space="0" w:color="auto"/>
                    <w:left w:val="none" w:sz="0" w:space="0" w:color="auto"/>
                    <w:bottom w:val="none" w:sz="0" w:space="0" w:color="auto"/>
                    <w:right w:val="none" w:sz="0" w:space="0" w:color="auto"/>
                  </w:divBdr>
                </w:div>
                <w:div w:id="1691292969">
                  <w:marLeft w:val="0"/>
                  <w:marRight w:val="0"/>
                  <w:marTop w:val="0"/>
                  <w:marBottom w:val="0"/>
                  <w:divBdr>
                    <w:top w:val="none" w:sz="0" w:space="0" w:color="auto"/>
                    <w:left w:val="none" w:sz="0" w:space="0" w:color="auto"/>
                    <w:bottom w:val="none" w:sz="0" w:space="0" w:color="auto"/>
                    <w:right w:val="none" w:sz="0" w:space="0" w:color="auto"/>
                  </w:divBdr>
                </w:div>
                <w:div w:id="1330599295">
                  <w:marLeft w:val="0"/>
                  <w:marRight w:val="0"/>
                  <w:marTop w:val="0"/>
                  <w:marBottom w:val="0"/>
                  <w:divBdr>
                    <w:top w:val="none" w:sz="0" w:space="0" w:color="auto"/>
                    <w:left w:val="none" w:sz="0" w:space="0" w:color="auto"/>
                    <w:bottom w:val="none" w:sz="0" w:space="0" w:color="auto"/>
                    <w:right w:val="none" w:sz="0" w:space="0" w:color="auto"/>
                  </w:divBdr>
                </w:div>
                <w:div w:id="2081633775">
                  <w:marLeft w:val="0"/>
                  <w:marRight w:val="0"/>
                  <w:marTop w:val="0"/>
                  <w:marBottom w:val="0"/>
                  <w:divBdr>
                    <w:top w:val="none" w:sz="0" w:space="0" w:color="auto"/>
                    <w:left w:val="none" w:sz="0" w:space="0" w:color="auto"/>
                    <w:bottom w:val="none" w:sz="0" w:space="0" w:color="auto"/>
                    <w:right w:val="none" w:sz="0" w:space="0" w:color="auto"/>
                  </w:divBdr>
                </w:div>
                <w:div w:id="962930756">
                  <w:marLeft w:val="0"/>
                  <w:marRight w:val="0"/>
                  <w:marTop w:val="0"/>
                  <w:marBottom w:val="0"/>
                  <w:divBdr>
                    <w:top w:val="none" w:sz="0" w:space="0" w:color="auto"/>
                    <w:left w:val="none" w:sz="0" w:space="0" w:color="auto"/>
                    <w:bottom w:val="none" w:sz="0" w:space="0" w:color="auto"/>
                    <w:right w:val="none" w:sz="0" w:space="0" w:color="auto"/>
                  </w:divBdr>
                </w:div>
                <w:div w:id="1012488282">
                  <w:marLeft w:val="0"/>
                  <w:marRight w:val="0"/>
                  <w:marTop w:val="0"/>
                  <w:marBottom w:val="0"/>
                  <w:divBdr>
                    <w:top w:val="none" w:sz="0" w:space="0" w:color="auto"/>
                    <w:left w:val="none" w:sz="0" w:space="0" w:color="auto"/>
                    <w:bottom w:val="none" w:sz="0" w:space="0" w:color="auto"/>
                    <w:right w:val="none" w:sz="0" w:space="0" w:color="auto"/>
                  </w:divBdr>
                </w:div>
                <w:div w:id="465860183">
                  <w:marLeft w:val="0"/>
                  <w:marRight w:val="0"/>
                  <w:marTop w:val="0"/>
                  <w:marBottom w:val="0"/>
                  <w:divBdr>
                    <w:top w:val="none" w:sz="0" w:space="0" w:color="auto"/>
                    <w:left w:val="none" w:sz="0" w:space="0" w:color="auto"/>
                    <w:bottom w:val="none" w:sz="0" w:space="0" w:color="auto"/>
                    <w:right w:val="none" w:sz="0" w:space="0" w:color="auto"/>
                  </w:divBdr>
                </w:div>
                <w:div w:id="171191496">
                  <w:marLeft w:val="0"/>
                  <w:marRight w:val="0"/>
                  <w:marTop w:val="0"/>
                  <w:marBottom w:val="0"/>
                  <w:divBdr>
                    <w:top w:val="none" w:sz="0" w:space="0" w:color="auto"/>
                    <w:left w:val="none" w:sz="0" w:space="0" w:color="auto"/>
                    <w:bottom w:val="none" w:sz="0" w:space="0" w:color="auto"/>
                    <w:right w:val="none" w:sz="0" w:space="0" w:color="auto"/>
                  </w:divBdr>
                </w:div>
                <w:div w:id="2142453740">
                  <w:marLeft w:val="0"/>
                  <w:marRight w:val="0"/>
                  <w:marTop w:val="0"/>
                  <w:marBottom w:val="0"/>
                  <w:divBdr>
                    <w:top w:val="none" w:sz="0" w:space="0" w:color="auto"/>
                    <w:left w:val="none" w:sz="0" w:space="0" w:color="auto"/>
                    <w:bottom w:val="none" w:sz="0" w:space="0" w:color="auto"/>
                    <w:right w:val="none" w:sz="0" w:space="0" w:color="auto"/>
                  </w:divBdr>
                </w:div>
                <w:div w:id="1545749578">
                  <w:marLeft w:val="0"/>
                  <w:marRight w:val="0"/>
                  <w:marTop w:val="0"/>
                  <w:marBottom w:val="0"/>
                  <w:divBdr>
                    <w:top w:val="none" w:sz="0" w:space="0" w:color="auto"/>
                    <w:left w:val="none" w:sz="0" w:space="0" w:color="auto"/>
                    <w:bottom w:val="none" w:sz="0" w:space="0" w:color="auto"/>
                    <w:right w:val="none" w:sz="0" w:space="0" w:color="auto"/>
                  </w:divBdr>
                </w:div>
                <w:div w:id="1928727493">
                  <w:marLeft w:val="0"/>
                  <w:marRight w:val="0"/>
                  <w:marTop w:val="0"/>
                  <w:marBottom w:val="0"/>
                  <w:divBdr>
                    <w:top w:val="none" w:sz="0" w:space="0" w:color="auto"/>
                    <w:left w:val="none" w:sz="0" w:space="0" w:color="auto"/>
                    <w:bottom w:val="none" w:sz="0" w:space="0" w:color="auto"/>
                    <w:right w:val="none" w:sz="0" w:space="0" w:color="auto"/>
                  </w:divBdr>
                </w:div>
                <w:div w:id="85156729">
                  <w:marLeft w:val="0"/>
                  <w:marRight w:val="0"/>
                  <w:marTop w:val="0"/>
                  <w:marBottom w:val="0"/>
                  <w:divBdr>
                    <w:top w:val="none" w:sz="0" w:space="0" w:color="auto"/>
                    <w:left w:val="none" w:sz="0" w:space="0" w:color="auto"/>
                    <w:bottom w:val="none" w:sz="0" w:space="0" w:color="auto"/>
                    <w:right w:val="none" w:sz="0" w:space="0" w:color="auto"/>
                  </w:divBdr>
                </w:div>
                <w:div w:id="793983709">
                  <w:marLeft w:val="0"/>
                  <w:marRight w:val="0"/>
                  <w:marTop w:val="0"/>
                  <w:marBottom w:val="0"/>
                  <w:divBdr>
                    <w:top w:val="none" w:sz="0" w:space="0" w:color="auto"/>
                    <w:left w:val="none" w:sz="0" w:space="0" w:color="auto"/>
                    <w:bottom w:val="none" w:sz="0" w:space="0" w:color="auto"/>
                    <w:right w:val="none" w:sz="0" w:space="0" w:color="auto"/>
                  </w:divBdr>
                </w:div>
                <w:div w:id="1290816632">
                  <w:marLeft w:val="0"/>
                  <w:marRight w:val="0"/>
                  <w:marTop w:val="0"/>
                  <w:marBottom w:val="0"/>
                  <w:divBdr>
                    <w:top w:val="none" w:sz="0" w:space="0" w:color="auto"/>
                    <w:left w:val="none" w:sz="0" w:space="0" w:color="auto"/>
                    <w:bottom w:val="none" w:sz="0" w:space="0" w:color="auto"/>
                    <w:right w:val="none" w:sz="0" w:space="0" w:color="auto"/>
                  </w:divBdr>
                </w:div>
                <w:div w:id="1232346712">
                  <w:marLeft w:val="0"/>
                  <w:marRight w:val="0"/>
                  <w:marTop w:val="0"/>
                  <w:marBottom w:val="0"/>
                  <w:divBdr>
                    <w:top w:val="none" w:sz="0" w:space="0" w:color="auto"/>
                    <w:left w:val="none" w:sz="0" w:space="0" w:color="auto"/>
                    <w:bottom w:val="none" w:sz="0" w:space="0" w:color="auto"/>
                    <w:right w:val="none" w:sz="0" w:space="0" w:color="auto"/>
                  </w:divBdr>
                </w:div>
                <w:div w:id="828594624">
                  <w:marLeft w:val="0"/>
                  <w:marRight w:val="0"/>
                  <w:marTop w:val="0"/>
                  <w:marBottom w:val="0"/>
                  <w:divBdr>
                    <w:top w:val="none" w:sz="0" w:space="0" w:color="auto"/>
                    <w:left w:val="none" w:sz="0" w:space="0" w:color="auto"/>
                    <w:bottom w:val="none" w:sz="0" w:space="0" w:color="auto"/>
                    <w:right w:val="none" w:sz="0" w:space="0" w:color="auto"/>
                  </w:divBdr>
                </w:div>
                <w:div w:id="1302539113">
                  <w:marLeft w:val="0"/>
                  <w:marRight w:val="0"/>
                  <w:marTop w:val="0"/>
                  <w:marBottom w:val="0"/>
                  <w:divBdr>
                    <w:top w:val="none" w:sz="0" w:space="0" w:color="auto"/>
                    <w:left w:val="none" w:sz="0" w:space="0" w:color="auto"/>
                    <w:bottom w:val="none" w:sz="0" w:space="0" w:color="auto"/>
                    <w:right w:val="none" w:sz="0" w:space="0" w:color="auto"/>
                  </w:divBdr>
                </w:div>
                <w:div w:id="1946426985">
                  <w:marLeft w:val="0"/>
                  <w:marRight w:val="0"/>
                  <w:marTop w:val="0"/>
                  <w:marBottom w:val="0"/>
                  <w:divBdr>
                    <w:top w:val="none" w:sz="0" w:space="0" w:color="auto"/>
                    <w:left w:val="none" w:sz="0" w:space="0" w:color="auto"/>
                    <w:bottom w:val="none" w:sz="0" w:space="0" w:color="auto"/>
                    <w:right w:val="none" w:sz="0" w:space="0" w:color="auto"/>
                  </w:divBdr>
                </w:div>
                <w:div w:id="751969520">
                  <w:marLeft w:val="0"/>
                  <w:marRight w:val="0"/>
                  <w:marTop w:val="0"/>
                  <w:marBottom w:val="0"/>
                  <w:divBdr>
                    <w:top w:val="none" w:sz="0" w:space="0" w:color="auto"/>
                    <w:left w:val="none" w:sz="0" w:space="0" w:color="auto"/>
                    <w:bottom w:val="none" w:sz="0" w:space="0" w:color="auto"/>
                    <w:right w:val="none" w:sz="0" w:space="0" w:color="auto"/>
                  </w:divBdr>
                </w:div>
                <w:div w:id="328484067">
                  <w:marLeft w:val="0"/>
                  <w:marRight w:val="0"/>
                  <w:marTop w:val="0"/>
                  <w:marBottom w:val="0"/>
                  <w:divBdr>
                    <w:top w:val="none" w:sz="0" w:space="0" w:color="auto"/>
                    <w:left w:val="none" w:sz="0" w:space="0" w:color="auto"/>
                    <w:bottom w:val="none" w:sz="0" w:space="0" w:color="auto"/>
                    <w:right w:val="none" w:sz="0" w:space="0" w:color="auto"/>
                  </w:divBdr>
                </w:div>
                <w:div w:id="1397556415">
                  <w:marLeft w:val="0"/>
                  <w:marRight w:val="0"/>
                  <w:marTop w:val="0"/>
                  <w:marBottom w:val="0"/>
                  <w:divBdr>
                    <w:top w:val="none" w:sz="0" w:space="0" w:color="auto"/>
                    <w:left w:val="none" w:sz="0" w:space="0" w:color="auto"/>
                    <w:bottom w:val="none" w:sz="0" w:space="0" w:color="auto"/>
                    <w:right w:val="none" w:sz="0" w:space="0" w:color="auto"/>
                  </w:divBdr>
                </w:div>
                <w:div w:id="773018428">
                  <w:marLeft w:val="0"/>
                  <w:marRight w:val="0"/>
                  <w:marTop w:val="0"/>
                  <w:marBottom w:val="0"/>
                  <w:divBdr>
                    <w:top w:val="none" w:sz="0" w:space="0" w:color="auto"/>
                    <w:left w:val="none" w:sz="0" w:space="0" w:color="auto"/>
                    <w:bottom w:val="none" w:sz="0" w:space="0" w:color="auto"/>
                    <w:right w:val="none" w:sz="0" w:space="0" w:color="auto"/>
                  </w:divBdr>
                </w:div>
                <w:div w:id="1086070654">
                  <w:marLeft w:val="0"/>
                  <w:marRight w:val="0"/>
                  <w:marTop w:val="0"/>
                  <w:marBottom w:val="0"/>
                  <w:divBdr>
                    <w:top w:val="none" w:sz="0" w:space="0" w:color="auto"/>
                    <w:left w:val="none" w:sz="0" w:space="0" w:color="auto"/>
                    <w:bottom w:val="none" w:sz="0" w:space="0" w:color="auto"/>
                    <w:right w:val="none" w:sz="0" w:space="0" w:color="auto"/>
                  </w:divBdr>
                </w:div>
                <w:div w:id="1215967395">
                  <w:marLeft w:val="0"/>
                  <w:marRight w:val="0"/>
                  <w:marTop w:val="0"/>
                  <w:marBottom w:val="0"/>
                  <w:divBdr>
                    <w:top w:val="none" w:sz="0" w:space="0" w:color="auto"/>
                    <w:left w:val="none" w:sz="0" w:space="0" w:color="auto"/>
                    <w:bottom w:val="none" w:sz="0" w:space="0" w:color="auto"/>
                    <w:right w:val="none" w:sz="0" w:space="0" w:color="auto"/>
                  </w:divBdr>
                </w:div>
                <w:div w:id="2086295026">
                  <w:marLeft w:val="0"/>
                  <w:marRight w:val="0"/>
                  <w:marTop w:val="0"/>
                  <w:marBottom w:val="0"/>
                  <w:divBdr>
                    <w:top w:val="none" w:sz="0" w:space="0" w:color="auto"/>
                    <w:left w:val="none" w:sz="0" w:space="0" w:color="auto"/>
                    <w:bottom w:val="none" w:sz="0" w:space="0" w:color="auto"/>
                    <w:right w:val="none" w:sz="0" w:space="0" w:color="auto"/>
                  </w:divBdr>
                </w:div>
                <w:div w:id="1049525555">
                  <w:marLeft w:val="0"/>
                  <w:marRight w:val="0"/>
                  <w:marTop w:val="0"/>
                  <w:marBottom w:val="0"/>
                  <w:divBdr>
                    <w:top w:val="none" w:sz="0" w:space="0" w:color="auto"/>
                    <w:left w:val="none" w:sz="0" w:space="0" w:color="auto"/>
                    <w:bottom w:val="none" w:sz="0" w:space="0" w:color="auto"/>
                    <w:right w:val="none" w:sz="0" w:space="0" w:color="auto"/>
                  </w:divBdr>
                </w:div>
                <w:div w:id="855846214">
                  <w:marLeft w:val="0"/>
                  <w:marRight w:val="0"/>
                  <w:marTop w:val="0"/>
                  <w:marBottom w:val="0"/>
                  <w:divBdr>
                    <w:top w:val="none" w:sz="0" w:space="0" w:color="auto"/>
                    <w:left w:val="none" w:sz="0" w:space="0" w:color="auto"/>
                    <w:bottom w:val="none" w:sz="0" w:space="0" w:color="auto"/>
                    <w:right w:val="none" w:sz="0" w:space="0" w:color="auto"/>
                  </w:divBdr>
                </w:div>
                <w:div w:id="1674651699">
                  <w:marLeft w:val="0"/>
                  <w:marRight w:val="0"/>
                  <w:marTop w:val="0"/>
                  <w:marBottom w:val="0"/>
                  <w:divBdr>
                    <w:top w:val="none" w:sz="0" w:space="0" w:color="auto"/>
                    <w:left w:val="none" w:sz="0" w:space="0" w:color="auto"/>
                    <w:bottom w:val="none" w:sz="0" w:space="0" w:color="auto"/>
                    <w:right w:val="none" w:sz="0" w:space="0" w:color="auto"/>
                  </w:divBdr>
                </w:div>
                <w:div w:id="847015766">
                  <w:marLeft w:val="0"/>
                  <w:marRight w:val="0"/>
                  <w:marTop w:val="0"/>
                  <w:marBottom w:val="0"/>
                  <w:divBdr>
                    <w:top w:val="none" w:sz="0" w:space="0" w:color="auto"/>
                    <w:left w:val="none" w:sz="0" w:space="0" w:color="auto"/>
                    <w:bottom w:val="none" w:sz="0" w:space="0" w:color="auto"/>
                    <w:right w:val="none" w:sz="0" w:space="0" w:color="auto"/>
                  </w:divBdr>
                </w:div>
                <w:div w:id="1464887067">
                  <w:marLeft w:val="0"/>
                  <w:marRight w:val="0"/>
                  <w:marTop w:val="0"/>
                  <w:marBottom w:val="0"/>
                  <w:divBdr>
                    <w:top w:val="none" w:sz="0" w:space="0" w:color="auto"/>
                    <w:left w:val="none" w:sz="0" w:space="0" w:color="auto"/>
                    <w:bottom w:val="none" w:sz="0" w:space="0" w:color="auto"/>
                    <w:right w:val="none" w:sz="0" w:space="0" w:color="auto"/>
                  </w:divBdr>
                </w:div>
                <w:div w:id="550505156">
                  <w:marLeft w:val="0"/>
                  <w:marRight w:val="0"/>
                  <w:marTop w:val="0"/>
                  <w:marBottom w:val="0"/>
                  <w:divBdr>
                    <w:top w:val="none" w:sz="0" w:space="0" w:color="auto"/>
                    <w:left w:val="none" w:sz="0" w:space="0" w:color="auto"/>
                    <w:bottom w:val="none" w:sz="0" w:space="0" w:color="auto"/>
                    <w:right w:val="none" w:sz="0" w:space="0" w:color="auto"/>
                  </w:divBdr>
                </w:div>
                <w:div w:id="153104621">
                  <w:marLeft w:val="0"/>
                  <w:marRight w:val="0"/>
                  <w:marTop w:val="0"/>
                  <w:marBottom w:val="0"/>
                  <w:divBdr>
                    <w:top w:val="none" w:sz="0" w:space="0" w:color="auto"/>
                    <w:left w:val="none" w:sz="0" w:space="0" w:color="auto"/>
                    <w:bottom w:val="none" w:sz="0" w:space="0" w:color="auto"/>
                    <w:right w:val="none" w:sz="0" w:space="0" w:color="auto"/>
                  </w:divBdr>
                </w:div>
                <w:div w:id="222448046">
                  <w:marLeft w:val="0"/>
                  <w:marRight w:val="0"/>
                  <w:marTop w:val="0"/>
                  <w:marBottom w:val="0"/>
                  <w:divBdr>
                    <w:top w:val="none" w:sz="0" w:space="0" w:color="auto"/>
                    <w:left w:val="none" w:sz="0" w:space="0" w:color="auto"/>
                    <w:bottom w:val="none" w:sz="0" w:space="0" w:color="auto"/>
                    <w:right w:val="none" w:sz="0" w:space="0" w:color="auto"/>
                  </w:divBdr>
                </w:div>
                <w:div w:id="1069419353">
                  <w:marLeft w:val="0"/>
                  <w:marRight w:val="0"/>
                  <w:marTop w:val="0"/>
                  <w:marBottom w:val="0"/>
                  <w:divBdr>
                    <w:top w:val="none" w:sz="0" w:space="0" w:color="auto"/>
                    <w:left w:val="none" w:sz="0" w:space="0" w:color="auto"/>
                    <w:bottom w:val="none" w:sz="0" w:space="0" w:color="auto"/>
                    <w:right w:val="none" w:sz="0" w:space="0" w:color="auto"/>
                  </w:divBdr>
                </w:div>
                <w:div w:id="1898741701">
                  <w:marLeft w:val="0"/>
                  <w:marRight w:val="0"/>
                  <w:marTop w:val="0"/>
                  <w:marBottom w:val="0"/>
                  <w:divBdr>
                    <w:top w:val="none" w:sz="0" w:space="0" w:color="auto"/>
                    <w:left w:val="none" w:sz="0" w:space="0" w:color="auto"/>
                    <w:bottom w:val="none" w:sz="0" w:space="0" w:color="auto"/>
                    <w:right w:val="none" w:sz="0" w:space="0" w:color="auto"/>
                  </w:divBdr>
                </w:div>
                <w:div w:id="1597320528">
                  <w:marLeft w:val="0"/>
                  <w:marRight w:val="0"/>
                  <w:marTop w:val="0"/>
                  <w:marBottom w:val="0"/>
                  <w:divBdr>
                    <w:top w:val="none" w:sz="0" w:space="0" w:color="auto"/>
                    <w:left w:val="none" w:sz="0" w:space="0" w:color="auto"/>
                    <w:bottom w:val="none" w:sz="0" w:space="0" w:color="auto"/>
                    <w:right w:val="none" w:sz="0" w:space="0" w:color="auto"/>
                  </w:divBdr>
                </w:div>
                <w:div w:id="1774207770">
                  <w:marLeft w:val="0"/>
                  <w:marRight w:val="0"/>
                  <w:marTop w:val="0"/>
                  <w:marBottom w:val="0"/>
                  <w:divBdr>
                    <w:top w:val="none" w:sz="0" w:space="0" w:color="auto"/>
                    <w:left w:val="none" w:sz="0" w:space="0" w:color="auto"/>
                    <w:bottom w:val="none" w:sz="0" w:space="0" w:color="auto"/>
                    <w:right w:val="none" w:sz="0" w:space="0" w:color="auto"/>
                  </w:divBdr>
                </w:div>
                <w:div w:id="1294798129">
                  <w:marLeft w:val="0"/>
                  <w:marRight w:val="0"/>
                  <w:marTop w:val="0"/>
                  <w:marBottom w:val="0"/>
                  <w:divBdr>
                    <w:top w:val="none" w:sz="0" w:space="0" w:color="auto"/>
                    <w:left w:val="none" w:sz="0" w:space="0" w:color="auto"/>
                    <w:bottom w:val="none" w:sz="0" w:space="0" w:color="auto"/>
                    <w:right w:val="none" w:sz="0" w:space="0" w:color="auto"/>
                  </w:divBdr>
                </w:div>
                <w:div w:id="203100092">
                  <w:marLeft w:val="0"/>
                  <w:marRight w:val="0"/>
                  <w:marTop w:val="0"/>
                  <w:marBottom w:val="0"/>
                  <w:divBdr>
                    <w:top w:val="none" w:sz="0" w:space="0" w:color="auto"/>
                    <w:left w:val="none" w:sz="0" w:space="0" w:color="auto"/>
                    <w:bottom w:val="none" w:sz="0" w:space="0" w:color="auto"/>
                    <w:right w:val="none" w:sz="0" w:space="0" w:color="auto"/>
                  </w:divBdr>
                </w:div>
                <w:div w:id="1025592660">
                  <w:marLeft w:val="0"/>
                  <w:marRight w:val="0"/>
                  <w:marTop w:val="0"/>
                  <w:marBottom w:val="0"/>
                  <w:divBdr>
                    <w:top w:val="none" w:sz="0" w:space="0" w:color="auto"/>
                    <w:left w:val="none" w:sz="0" w:space="0" w:color="auto"/>
                    <w:bottom w:val="none" w:sz="0" w:space="0" w:color="auto"/>
                    <w:right w:val="none" w:sz="0" w:space="0" w:color="auto"/>
                  </w:divBdr>
                </w:div>
                <w:div w:id="895236196">
                  <w:marLeft w:val="0"/>
                  <w:marRight w:val="0"/>
                  <w:marTop w:val="0"/>
                  <w:marBottom w:val="0"/>
                  <w:divBdr>
                    <w:top w:val="none" w:sz="0" w:space="0" w:color="auto"/>
                    <w:left w:val="none" w:sz="0" w:space="0" w:color="auto"/>
                    <w:bottom w:val="none" w:sz="0" w:space="0" w:color="auto"/>
                    <w:right w:val="none" w:sz="0" w:space="0" w:color="auto"/>
                  </w:divBdr>
                </w:div>
                <w:div w:id="2004777739">
                  <w:marLeft w:val="0"/>
                  <w:marRight w:val="0"/>
                  <w:marTop w:val="0"/>
                  <w:marBottom w:val="0"/>
                  <w:divBdr>
                    <w:top w:val="none" w:sz="0" w:space="0" w:color="auto"/>
                    <w:left w:val="none" w:sz="0" w:space="0" w:color="auto"/>
                    <w:bottom w:val="none" w:sz="0" w:space="0" w:color="auto"/>
                    <w:right w:val="none" w:sz="0" w:space="0" w:color="auto"/>
                  </w:divBdr>
                </w:div>
                <w:div w:id="260916008">
                  <w:marLeft w:val="0"/>
                  <w:marRight w:val="0"/>
                  <w:marTop w:val="0"/>
                  <w:marBottom w:val="0"/>
                  <w:divBdr>
                    <w:top w:val="none" w:sz="0" w:space="0" w:color="auto"/>
                    <w:left w:val="none" w:sz="0" w:space="0" w:color="auto"/>
                    <w:bottom w:val="none" w:sz="0" w:space="0" w:color="auto"/>
                    <w:right w:val="none" w:sz="0" w:space="0" w:color="auto"/>
                  </w:divBdr>
                </w:div>
                <w:div w:id="2092382700">
                  <w:marLeft w:val="0"/>
                  <w:marRight w:val="0"/>
                  <w:marTop w:val="0"/>
                  <w:marBottom w:val="0"/>
                  <w:divBdr>
                    <w:top w:val="none" w:sz="0" w:space="0" w:color="auto"/>
                    <w:left w:val="none" w:sz="0" w:space="0" w:color="auto"/>
                    <w:bottom w:val="none" w:sz="0" w:space="0" w:color="auto"/>
                    <w:right w:val="none" w:sz="0" w:space="0" w:color="auto"/>
                  </w:divBdr>
                </w:div>
                <w:div w:id="651759163">
                  <w:marLeft w:val="0"/>
                  <w:marRight w:val="0"/>
                  <w:marTop w:val="0"/>
                  <w:marBottom w:val="0"/>
                  <w:divBdr>
                    <w:top w:val="none" w:sz="0" w:space="0" w:color="auto"/>
                    <w:left w:val="none" w:sz="0" w:space="0" w:color="auto"/>
                    <w:bottom w:val="none" w:sz="0" w:space="0" w:color="auto"/>
                    <w:right w:val="none" w:sz="0" w:space="0" w:color="auto"/>
                  </w:divBdr>
                </w:div>
                <w:div w:id="158545849">
                  <w:marLeft w:val="0"/>
                  <w:marRight w:val="0"/>
                  <w:marTop w:val="0"/>
                  <w:marBottom w:val="0"/>
                  <w:divBdr>
                    <w:top w:val="none" w:sz="0" w:space="0" w:color="auto"/>
                    <w:left w:val="none" w:sz="0" w:space="0" w:color="auto"/>
                    <w:bottom w:val="none" w:sz="0" w:space="0" w:color="auto"/>
                    <w:right w:val="none" w:sz="0" w:space="0" w:color="auto"/>
                  </w:divBdr>
                </w:div>
                <w:div w:id="1514346259">
                  <w:marLeft w:val="0"/>
                  <w:marRight w:val="0"/>
                  <w:marTop w:val="0"/>
                  <w:marBottom w:val="0"/>
                  <w:divBdr>
                    <w:top w:val="none" w:sz="0" w:space="0" w:color="auto"/>
                    <w:left w:val="none" w:sz="0" w:space="0" w:color="auto"/>
                    <w:bottom w:val="none" w:sz="0" w:space="0" w:color="auto"/>
                    <w:right w:val="none" w:sz="0" w:space="0" w:color="auto"/>
                  </w:divBdr>
                </w:div>
                <w:div w:id="1079328271">
                  <w:marLeft w:val="0"/>
                  <w:marRight w:val="0"/>
                  <w:marTop w:val="0"/>
                  <w:marBottom w:val="0"/>
                  <w:divBdr>
                    <w:top w:val="none" w:sz="0" w:space="0" w:color="auto"/>
                    <w:left w:val="none" w:sz="0" w:space="0" w:color="auto"/>
                    <w:bottom w:val="none" w:sz="0" w:space="0" w:color="auto"/>
                    <w:right w:val="none" w:sz="0" w:space="0" w:color="auto"/>
                  </w:divBdr>
                </w:div>
                <w:div w:id="1649748513">
                  <w:marLeft w:val="0"/>
                  <w:marRight w:val="0"/>
                  <w:marTop w:val="0"/>
                  <w:marBottom w:val="0"/>
                  <w:divBdr>
                    <w:top w:val="none" w:sz="0" w:space="0" w:color="auto"/>
                    <w:left w:val="none" w:sz="0" w:space="0" w:color="auto"/>
                    <w:bottom w:val="none" w:sz="0" w:space="0" w:color="auto"/>
                    <w:right w:val="none" w:sz="0" w:space="0" w:color="auto"/>
                  </w:divBdr>
                </w:div>
                <w:div w:id="1385635872">
                  <w:marLeft w:val="0"/>
                  <w:marRight w:val="0"/>
                  <w:marTop w:val="0"/>
                  <w:marBottom w:val="0"/>
                  <w:divBdr>
                    <w:top w:val="none" w:sz="0" w:space="0" w:color="auto"/>
                    <w:left w:val="none" w:sz="0" w:space="0" w:color="auto"/>
                    <w:bottom w:val="none" w:sz="0" w:space="0" w:color="auto"/>
                    <w:right w:val="none" w:sz="0" w:space="0" w:color="auto"/>
                  </w:divBdr>
                </w:div>
                <w:div w:id="2100826115">
                  <w:marLeft w:val="0"/>
                  <w:marRight w:val="0"/>
                  <w:marTop w:val="0"/>
                  <w:marBottom w:val="0"/>
                  <w:divBdr>
                    <w:top w:val="none" w:sz="0" w:space="0" w:color="auto"/>
                    <w:left w:val="none" w:sz="0" w:space="0" w:color="auto"/>
                    <w:bottom w:val="none" w:sz="0" w:space="0" w:color="auto"/>
                    <w:right w:val="none" w:sz="0" w:space="0" w:color="auto"/>
                  </w:divBdr>
                </w:div>
                <w:div w:id="1235164842">
                  <w:marLeft w:val="0"/>
                  <w:marRight w:val="0"/>
                  <w:marTop w:val="0"/>
                  <w:marBottom w:val="0"/>
                  <w:divBdr>
                    <w:top w:val="none" w:sz="0" w:space="0" w:color="auto"/>
                    <w:left w:val="none" w:sz="0" w:space="0" w:color="auto"/>
                    <w:bottom w:val="none" w:sz="0" w:space="0" w:color="auto"/>
                    <w:right w:val="none" w:sz="0" w:space="0" w:color="auto"/>
                  </w:divBdr>
                </w:div>
                <w:div w:id="1956256231">
                  <w:marLeft w:val="0"/>
                  <w:marRight w:val="0"/>
                  <w:marTop w:val="0"/>
                  <w:marBottom w:val="0"/>
                  <w:divBdr>
                    <w:top w:val="none" w:sz="0" w:space="0" w:color="auto"/>
                    <w:left w:val="none" w:sz="0" w:space="0" w:color="auto"/>
                    <w:bottom w:val="none" w:sz="0" w:space="0" w:color="auto"/>
                    <w:right w:val="none" w:sz="0" w:space="0" w:color="auto"/>
                  </w:divBdr>
                </w:div>
                <w:div w:id="844318471">
                  <w:marLeft w:val="0"/>
                  <w:marRight w:val="0"/>
                  <w:marTop w:val="0"/>
                  <w:marBottom w:val="0"/>
                  <w:divBdr>
                    <w:top w:val="none" w:sz="0" w:space="0" w:color="auto"/>
                    <w:left w:val="none" w:sz="0" w:space="0" w:color="auto"/>
                    <w:bottom w:val="none" w:sz="0" w:space="0" w:color="auto"/>
                    <w:right w:val="none" w:sz="0" w:space="0" w:color="auto"/>
                  </w:divBdr>
                </w:div>
                <w:div w:id="1716463858">
                  <w:marLeft w:val="0"/>
                  <w:marRight w:val="0"/>
                  <w:marTop w:val="0"/>
                  <w:marBottom w:val="0"/>
                  <w:divBdr>
                    <w:top w:val="none" w:sz="0" w:space="0" w:color="auto"/>
                    <w:left w:val="none" w:sz="0" w:space="0" w:color="auto"/>
                    <w:bottom w:val="none" w:sz="0" w:space="0" w:color="auto"/>
                    <w:right w:val="none" w:sz="0" w:space="0" w:color="auto"/>
                  </w:divBdr>
                </w:div>
                <w:div w:id="1576010603">
                  <w:marLeft w:val="0"/>
                  <w:marRight w:val="0"/>
                  <w:marTop w:val="0"/>
                  <w:marBottom w:val="0"/>
                  <w:divBdr>
                    <w:top w:val="none" w:sz="0" w:space="0" w:color="auto"/>
                    <w:left w:val="none" w:sz="0" w:space="0" w:color="auto"/>
                    <w:bottom w:val="none" w:sz="0" w:space="0" w:color="auto"/>
                    <w:right w:val="none" w:sz="0" w:space="0" w:color="auto"/>
                  </w:divBdr>
                </w:div>
                <w:div w:id="396708933">
                  <w:marLeft w:val="0"/>
                  <w:marRight w:val="0"/>
                  <w:marTop w:val="0"/>
                  <w:marBottom w:val="0"/>
                  <w:divBdr>
                    <w:top w:val="none" w:sz="0" w:space="0" w:color="auto"/>
                    <w:left w:val="none" w:sz="0" w:space="0" w:color="auto"/>
                    <w:bottom w:val="none" w:sz="0" w:space="0" w:color="auto"/>
                    <w:right w:val="none" w:sz="0" w:space="0" w:color="auto"/>
                  </w:divBdr>
                </w:div>
                <w:div w:id="271790756">
                  <w:marLeft w:val="0"/>
                  <w:marRight w:val="0"/>
                  <w:marTop w:val="0"/>
                  <w:marBottom w:val="0"/>
                  <w:divBdr>
                    <w:top w:val="none" w:sz="0" w:space="0" w:color="auto"/>
                    <w:left w:val="none" w:sz="0" w:space="0" w:color="auto"/>
                    <w:bottom w:val="none" w:sz="0" w:space="0" w:color="auto"/>
                    <w:right w:val="none" w:sz="0" w:space="0" w:color="auto"/>
                  </w:divBdr>
                </w:div>
                <w:div w:id="1538278929">
                  <w:marLeft w:val="0"/>
                  <w:marRight w:val="0"/>
                  <w:marTop w:val="0"/>
                  <w:marBottom w:val="0"/>
                  <w:divBdr>
                    <w:top w:val="none" w:sz="0" w:space="0" w:color="auto"/>
                    <w:left w:val="none" w:sz="0" w:space="0" w:color="auto"/>
                    <w:bottom w:val="none" w:sz="0" w:space="0" w:color="auto"/>
                    <w:right w:val="none" w:sz="0" w:space="0" w:color="auto"/>
                  </w:divBdr>
                </w:div>
                <w:div w:id="488404448">
                  <w:marLeft w:val="0"/>
                  <w:marRight w:val="0"/>
                  <w:marTop w:val="0"/>
                  <w:marBottom w:val="0"/>
                  <w:divBdr>
                    <w:top w:val="none" w:sz="0" w:space="0" w:color="auto"/>
                    <w:left w:val="none" w:sz="0" w:space="0" w:color="auto"/>
                    <w:bottom w:val="none" w:sz="0" w:space="0" w:color="auto"/>
                    <w:right w:val="none" w:sz="0" w:space="0" w:color="auto"/>
                  </w:divBdr>
                </w:div>
                <w:div w:id="1167670413">
                  <w:marLeft w:val="0"/>
                  <w:marRight w:val="0"/>
                  <w:marTop w:val="0"/>
                  <w:marBottom w:val="0"/>
                  <w:divBdr>
                    <w:top w:val="none" w:sz="0" w:space="0" w:color="auto"/>
                    <w:left w:val="none" w:sz="0" w:space="0" w:color="auto"/>
                    <w:bottom w:val="none" w:sz="0" w:space="0" w:color="auto"/>
                    <w:right w:val="none" w:sz="0" w:space="0" w:color="auto"/>
                  </w:divBdr>
                </w:div>
                <w:div w:id="31393948">
                  <w:marLeft w:val="0"/>
                  <w:marRight w:val="0"/>
                  <w:marTop w:val="0"/>
                  <w:marBottom w:val="0"/>
                  <w:divBdr>
                    <w:top w:val="none" w:sz="0" w:space="0" w:color="auto"/>
                    <w:left w:val="none" w:sz="0" w:space="0" w:color="auto"/>
                    <w:bottom w:val="none" w:sz="0" w:space="0" w:color="auto"/>
                    <w:right w:val="none" w:sz="0" w:space="0" w:color="auto"/>
                  </w:divBdr>
                </w:div>
                <w:div w:id="1161389435">
                  <w:marLeft w:val="0"/>
                  <w:marRight w:val="0"/>
                  <w:marTop w:val="0"/>
                  <w:marBottom w:val="0"/>
                  <w:divBdr>
                    <w:top w:val="none" w:sz="0" w:space="0" w:color="auto"/>
                    <w:left w:val="none" w:sz="0" w:space="0" w:color="auto"/>
                    <w:bottom w:val="none" w:sz="0" w:space="0" w:color="auto"/>
                    <w:right w:val="none" w:sz="0" w:space="0" w:color="auto"/>
                  </w:divBdr>
                </w:div>
                <w:div w:id="1176533630">
                  <w:marLeft w:val="0"/>
                  <w:marRight w:val="0"/>
                  <w:marTop w:val="0"/>
                  <w:marBottom w:val="0"/>
                  <w:divBdr>
                    <w:top w:val="none" w:sz="0" w:space="0" w:color="auto"/>
                    <w:left w:val="none" w:sz="0" w:space="0" w:color="auto"/>
                    <w:bottom w:val="none" w:sz="0" w:space="0" w:color="auto"/>
                    <w:right w:val="none" w:sz="0" w:space="0" w:color="auto"/>
                  </w:divBdr>
                </w:div>
                <w:div w:id="1585652417">
                  <w:marLeft w:val="0"/>
                  <w:marRight w:val="0"/>
                  <w:marTop w:val="0"/>
                  <w:marBottom w:val="0"/>
                  <w:divBdr>
                    <w:top w:val="none" w:sz="0" w:space="0" w:color="auto"/>
                    <w:left w:val="none" w:sz="0" w:space="0" w:color="auto"/>
                    <w:bottom w:val="none" w:sz="0" w:space="0" w:color="auto"/>
                    <w:right w:val="none" w:sz="0" w:space="0" w:color="auto"/>
                  </w:divBdr>
                </w:div>
                <w:div w:id="1232077417">
                  <w:marLeft w:val="0"/>
                  <w:marRight w:val="0"/>
                  <w:marTop w:val="0"/>
                  <w:marBottom w:val="0"/>
                  <w:divBdr>
                    <w:top w:val="none" w:sz="0" w:space="0" w:color="auto"/>
                    <w:left w:val="none" w:sz="0" w:space="0" w:color="auto"/>
                    <w:bottom w:val="none" w:sz="0" w:space="0" w:color="auto"/>
                    <w:right w:val="none" w:sz="0" w:space="0" w:color="auto"/>
                  </w:divBdr>
                </w:div>
                <w:div w:id="2132436007">
                  <w:marLeft w:val="0"/>
                  <w:marRight w:val="0"/>
                  <w:marTop w:val="0"/>
                  <w:marBottom w:val="0"/>
                  <w:divBdr>
                    <w:top w:val="none" w:sz="0" w:space="0" w:color="auto"/>
                    <w:left w:val="none" w:sz="0" w:space="0" w:color="auto"/>
                    <w:bottom w:val="none" w:sz="0" w:space="0" w:color="auto"/>
                    <w:right w:val="none" w:sz="0" w:space="0" w:color="auto"/>
                  </w:divBdr>
                </w:div>
                <w:div w:id="1606186861">
                  <w:marLeft w:val="0"/>
                  <w:marRight w:val="0"/>
                  <w:marTop w:val="0"/>
                  <w:marBottom w:val="0"/>
                  <w:divBdr>
                    <w:top w:val="none" w:sz="0" w:space="0" w:color="auto"/>
                    <w:left w:val="none" w:sz="0" w:space="0" w:color="auto"/>
                    <w:bottom w:val="none" w:sz="0" w:space="0" w:color="auto"/>
                    <w:right w:val="none" w:sz="0" w:space="0" w:color="auto"/>
                  </w:divBdr>
                </w:div>
                <w:div w:id="1207260610">
                  <w:marLeft w:val="0"/>
                  <w:marRight w:val="0"/>
                  <w:marTop w:val="0"/>
                  <w:marBottom w:val="0"/>
                  <w:divBdr>
                    <w:top w:val="none" w:sz="0" w:space="0" w:color="auto"/>
                    <w:left w:val="none" w:sz="0" w:space="0" w:color="auto"/>
                    <w:bottom w:val="none" w:sz="0" w:space="0" w:color="auto"/>
                    <w:right w:val="none" w:sz="0" w:space="0" w:color="auto"/>
                  </w:divBdr>
                </w:div>
                <w:div w:id="259146019">
                  <w:marLeft w:val="0"/>
                  <w:marRight w:val="0"/>
                  <w:marTop w:val="0"/>
                  <w:marBottom w:val="0"/>
                  <w:divBdr>
                    <w:top w:val="none" w:sz="0" w:space="0" w:color="auto"/>
                    <w:left w:val="none" w:sz="0" w:space="0" w:color="auto"/>
                    <w:bottom w:val="none" w:sz="0" w:space="0" w:color="auto"/>
                    <w:right w:val="none" w:sz="0" w:space="0" w:color="auto"/>
                  </w:divBdr>
                </w:div>
                <w:div w:id="2020811683">
                  <w:marLeft w:val="0"/>
                  <w:marRight w:val="0"/>
                  <w:marTop w:val="0"/>
                  <w:marBottom w:val="0"/>
                  <w:divBdr>
                    <w:top w:val="none" w:sz="0" w:space="0" w:color="auto"/>
                    <w:left w:val="none" w:sz="0" w:space="0" w:color="auto"/>
                    <w:bottom w:val="none" w:sz="0" w:space="0" w:color="auto"/>
                    <w:right w:val="none" w:sz="0" w:space="0" w:color="auto"/>
                  </w:divBdr>
                </w:div>
                <w:div w:id="712583161">
                  <w:marLeft w:val="0"/>
                  <w:marRight w:val="0"/>
                  <w:marTop w:val="0"/>
                  <w:marBottom w:val="0"/>
                  <w:divBdr>
                    <w:top w:val="none" w:sz="0" w:space="0" w:color="auto"/>
                    <w:left w:val="none" w:sz="0" w:space="0" w:color="auto"/>
                    <w:bottom w:val="none" w:sz="0" w:space="0" w:color="auto"/>
                    <w:right w:val="none" w:sz="0" w:space="0" w:color="auto"/>
                  </w:divBdr>
                </w:div>
                <w:div w:id="373041546">
                  <w:marLeft w:val="0"/>
                  <w:marRight w:val="0"/>
                  <w:marTop w:val="0"/>
                  <w:marBottom w:val="0"/>
                  <w:divBdr>
                    <w:top w:val="none" w:sz="0" w:space="0" w:color="auto"/>
                    <w:left w:val="none" w:sz="0" w:space="0" w:color="auto"/>
                    <w:bottom w:val="none" w:sz="0" w:space="0" w:color="auto"/>
                    <w:right w:val="none" w:sz="0" w:space="0" w:color="auto"/>
                  </w:divBdr>
                </w:div>
                <w:div w:id="833761093">
                  <w:marLeft w:val="0"/>
                  <w:marRight w:val="0"/>
                  <w:marTop w:val="0"/>
                  <w:marBottom w:val="0"/>
                  <w:divBdr>
                    <w:top w:val="none" w:sz="0" w:space="0" w:color="auto"/>
                    <w:left w:val="none" w:sz="0" w:space="0" w:color="auto"/>
                    <w:bottom w:val="none" w:sz="0" w:space="0" w:color="auto"/>
                    <w:right w:val="none" w:sz="0" w:space="0" w:color="auto"/>
                  </w:divBdr>
                </w:div>
                <w:div w:id="84806613">
                  <w:marLeft w:val="0"/>
                  <w:marRight w:val="0"/>
                  <w:marTop w:val="0"/>
                  <w:marBottom w:val="0"/>
                  <w:divBdr>
                    <w:top w:val="none" w:sz="0" w:space="0" w:color="auto"/>
                    <w:left w:val="none" w:sz="0" w:space="0" w:color="auto"/>
                    <w:bottom w:val="none" w:sz="0" w:space="0" w:color="auto"/>
                    <w:right w:val="none" w:sz="0" w:space="0" w:color="auto"/>
                  </w:divBdr>
                </w:div>
                <w:div w:id="44456955">
                  <w:marLeft w:val="0"/>
                  <w:marRight w:val="0"/>
                  <w:marTop w:val="0"/>
                  <w:marBottom w:val="0"/>
                  <w:divBdr>
                    <w:top w:val="none" w:sz="0" w:space="0" w:color="auto"/>
                    <w:left w:val="none" w:sz="0" w:space="0" w:color="auto"/>
                    <w:bottom w:val="none" w:sz="0" w:space="0" w:color="auto"/>
                    <w:right w:val="none" w:sz="0" w:space="0" w:color="auto"/>
                  </w:divBdr>
                </w:div>
                <w:div w:id="1538546204">
                  <w:marLeft w:val="0"/>
                  <w:marRight w:val="0"/>
                  <w:marTop w:val="0"/>
                  <w:marBottom w:val="0"/>
                  <w:divBdr>
                    <w:top w:val="none" w:sz="0" w:space="0" w:color="auto"/>
                    <w:left w:val="none" w:sz="0" w:space="0" w:color="auto"/>
                    <w:bottom w:val="none" w:sz="0" w:space="0" w:color="auto"/>
                    <w:right w:val="none" w:sz="0" w:space="0" w:color="auto"/>
                  </w:divBdr>
                </w:div>
                <w:div w:id="326524146">
                  <w:marLeft w:val="0"/>
                  <w:marRight w:val="0"/>
                  <w:marTop w:val="0"/>
                  <w:marBottom w:val="0"/>
                  <w:divBdr>
                    <w:top w:val="none" w:sz="0" w:space="0" w:color="auto"/>
                    <w:left w:val="none" w:sz="0" w:space="0" w:color="auto"/>
                    <w:bottom w:val="none" w:sz="0" w:space="0" w:color="auto"/>
                    <w:right w:val="none" w:sz="0" w:space="0" w:color="auto"/>
                  </w:divBdr>
                </w:div>
                <w:div w:id="1660038245">
                  <w:marLeft w:val="0"/>
                  <w:marRight w:val="0"/>
                  <w:marTop w:val="0"/>
                  <w:marBottom w:val="0"/>
                  <w:divBdr>
                    <w:top w:val="none" w:sz="0" w:space="0" w:color="auto"/>
                    <w:left w:val="none" w:sz="0" w:space="0" w:color="auto"/>
                    <w:bottom w:val="none" w:sz="0" w:space="0" w:color="auto"/>
                    <w:right w:val="none" w:sz="0" w:space="0" w:color="auto"/>
                  </w:divBdr>
                </w:div>
                <w:div w:id="671882654">
                  <w:marLeft w:val="0"/>
                  <w:marRight w:val="0"/>
                  <w:marTop w:val="0"/>
                  <w:marBottom w:val="0"/>
                  <w:divBdr>
                    <w:top w:val="none" w:sz="0" w:space="0" w:color="auto"/>
                    <w:left w:val="none" w:sz="0" w:space="0" w:color="auto"/>
                    <w:bottom w:val="none" w:sz="0" w:space="0" w:color="auto"/>
                    <w:right w:val="none" w:sz="0" w:space="0" w:color="auto"/>
                  </w:divBdr>
                </w:div>
                <w:div w:id="1474373705">
                  <w:marLeft w:val="0"/>
                  <w:marRight w:val="0"/>
                  <w:marTop w:val="0"/>
                  <w:marBottom w:val="0"/>
                  <w:divBdr>
                    <w:top w:val="none" w:sz="0" w:space="0" w:color="auto"/>
                    <w:left w:val="none" w:sz="0" w:space="0" w:color="auto"/>
                    <w:bottom w:val="none" w:sz="0" w:space="0" w:color="auto"/>
                    <w:right w:val="none" w:sz="0" w:space="0" w:color="auto"/>
                  </w:divBdr>
                </w:div>
                <w:div w:id="82379521">
                  <w:marLeft w:val="0"/>
                  <w:marRight w:val="0"/>
                  <w:marTop w:val="0"/>
                  <w:marBottom w:val="0"/>
                  <w:divBdr>
                    <w:top w:val="none" w:sz="0" w:space="0" w:color="auto"/>
                    <w:left w:val="none" w:sz="0" w:space="0" w:color="auto"/>
                    <w:bottom w:val="none" w:sz="0" w:space="0" w:color="auto"/>
                    <w:right w:val="none" w:sz="0" w:space="0" w:color="auto"/>
                  </w:divBdr>
                </w:div>
                <w:div w:id="987444263">
                  <w:marLeft w:val="0"/>
                  <w:marRight w:val="0"/>
                  <w:marTop w:val="0"/>
                  <w:marBottom w:val="0"/>
                  <w:divBdr>
                    <w:top w:val="none" w:sz="0" w:space="0" w:color="auto"/>
                    <w:left w:val="none" w:sz="0" w:space="0" w:color="auto"/>
                    <w:bottom w:val="none" w:sz="0" w:space="0" w:color="auto"/>
                    <w:right w:val="none" w:sz="0" w:space="0" w:color="auto"/>
                  </w:divBdr>
                </w:div>
                <w:div w:id="1421752458">
                  <w:marLeft w:val="0"/>
                  <w:marRight w:val="0"/>
                  <w:marTop w:val="0"/>
                  <w:marBottom w:val="0"/>
                  <w:divBdr>
                    <w:top w:val="none" w:sz="0" w:space="0" w:color="auto"/>
                    <w:left w:val="none" w:sz="0" w:space="0" w:color="auto"/>
                    <w:bottom w:val="none" w:sz="0" w:space="0" w:color="auto"/>
                    <w:right w:val="none" w:sz="0" w:space="0" w:color="auto"/>
                  </w:divBdr>
                </w:div>
                <w:div w:id="513769277">
                  <w:marLeft w:val="0"/>
                  <w:marRight w:val="0"/>
                  <w:marTop w:val="0"/>
                  <w:marBottom w:val="0"/>
                  <w:divBdr>
                    <w:top w:val="none" w:sz="0" w:space="0" w:color="auto"/>
                    <w:left w:val="none" w:sz="0" w:space="0" w:color="auto"/>
                    <w:bottom w:val="none" w:sz="0" w:space="0" w:color="auto"/>
                    <w:right w:val="none" w:sz="0" w:space="0" w:color="auto"/>
                  </w:divBdr>
                </w:div>
                <w:div w:id="1780906209">
                  <w:marLeft w:val="0"/>
                  <w:marRight w:val="0"/>
                  <w:marTop w:val="0"/>
                  <w:marBottom w:val="0"/>
                  <w:divBdr>
                    <w:top w:val="none" w:sz="0" w:space="0" w:color="auto"/>
                    <w:left w:val="none" w:sz="0" w:space="0" w:color="auto"/>
                    <w:bottom w:val="none" w:sz="0" w:space="0" w:color="auto"/>
                    <w:right w:val="none" w:sz="0" w:space="0" w:color="auto"/>
                  </w:divBdr>
                </w:div>
                <w:div w:id="2113351130">
                  <w:marLeft w:val="0"/>
                  <w:marRight w:val="0"/>
                  <w:marTop w:val="0"/>
                  <w:marBottom w:val="0"/>
                  <w:divBdr>
                    <w:top w:val="none" w:sz="0" w:space="0" w:color="auto"/>
                    <w:left w:val="none" w:sz="0" w:space="0" w:color="auto"/>
                    <w:bottom w:val="none" w:sz="0" w:space="0" w:color="auto"/>
                    <w:right w:val="none" w:sz="0" w:space="0" w:color="auto"/>
                  </w:divBdr>
                </w:div>
                <w:div w:id="597952208">
                  <w:marLeft w:val="0"/>
                  <w:marRight w:val="0"/>
                  <w:marTop w:val="0"/>
                  <w:marBottom w:val="0"/>
                  <w:divBdr>
                    <w:top w:val="none" w:sz="0" w:space="0" w:color="auto"/>
                    <w:left w:val="none" w:sz="0" w:space="0" w:color="auto"/>
                    <w:bottom w:val="none" w:sz="0" w:space="0" w:color="auto"/>
                    <w:right w:val="none" w:sz="0" w:space="0" w:color="auto"/>
                  </w:divBdr>
                </w:div>
                <w:div w:id="1876042907">
                  <w:marLeft w:val="0"/>
                  <w:marRight w:val="0"/>
                  <w:marTop w:val="0"/>
                  <w:marBottom w:val="0"/>
                  <w:divBdr>
                    <w:top w:val="none" w:sz="0" w:space="0" w:color="auto"/>
                    <w:left w:val="none" w:sz="0" w:space="0" w:color="auto"/>
                    <w:bottom w:val="none" w:sz="0" w:space="0" w:color="auto"/>
                    <w:right w:val="none" w:sz="0" w:space="0" w:color="auto"/>
                  </w:divBdr>
                </w:div>
                <w:div w:id="1676033558">
                  <w:marLeft w:val="0"/>
                  <w:marRight w:val="0"/>
                  <w:marTop w:val="0"/>
                  <w:marBottom w:val="0"/>
                  <w:divBdr>
                    <w:top w:val="none" w:sz="0" w:space="0" w:color="auto"/>
                    <w:left w:val="none" w:sz="0" w:space="0" w:color="auto"/>
                    <w:bottom w:val="none" w:sz="0" w:space="0" w:color="auto"/>
                    <w:right w:val="none" w:sz="0" w:space="0" w:color="auto"/>
                  </w:divBdr>
                </w:div>
                <w:div w:id="1953703739">
                  <w:marLeft w:val="0"/>
                  <w:marRight w:val="0"/>
                  <w:marTop w:val="0"/>
                  <w:marBottom w:val="0"/>
                  <w:divBdr>
                    <w:top w:val="none" w:sz="0" w:space="0" w:color="auto"/>
                    <w:left w:val="none" w:sz="0" w:space="0" w:color="auto"/>
                    <w:bottom w:val="none" w:sz="0" w:space="0" w:color="auto"/>
                    <w:right w:val="none" w:sz="0" w:space="0" w:color="auto"/>
                  </w:divBdr>
                </w:div>
                <w:div w:id="416174321">
                  <w:marLeft w:val="0"/>
                  <w:marRight w:val="0"/>
                  <w:marTop w:val="0"/>
                  <w:marBottom w:val="0"/>
                  <w:divBdr>
                    <w:top w:val="none" w:sz="0" w:space="0" w:color="auto"/>
                    <w:left w:val="none" w:sz="0" w:space="0" w:color="auto"/>
                    <w:bottom w:val="none" w:sz="0" w:space="0" w:color="auto"/>
                    <w:right w:val="none" w:sz="0" w:space="0" w:color="auto"/>
                  </w:divBdr>
                </w:div>
                <w:div w:id="1512796147">
                  <w:marLeft w:val="0"/>
                  <w:marRight w:val="0"/>
                  <w:marTop w:val="0"/>
                  <w:marBottom w:val="0"/>
                  <w:divBdr>
                    <w:top w:val="none" w:sz="0" w:space="0" w:color="auto"/>
                    <w:left w:val="none" w:sz="0" w:space="0" w:color="auto"/>
                    <w:bottom w:val="none" w:sz="0" w:space="0" w:color="auto"/>
                    <w:right w:val="none" w:sz="0" w:space="0" w:color="auto"/>
                  </w:divBdr>
                </w:div>
                <w:div w:id="2025551442">
                  <w:marLeft w:val="0"/>
                  <w:marRight w:val="0"/>
                  <w:marTop w:val="0"/>
                  <w:marBottom w:val="0"/>
                  <w:divBdr>
                    <w:top w:val="none" w:sz="0" w:space="0" w:color="auto"/>
                    <w:left w:val="none" w:sz="0" w:space="0" w:color="auto"/>
                    <w:bottom w:val="none" w:sz="0" w:space="0" w:color="auto"/>
                    <w:right w:val="none" w:sz="0" w:space="0" w:color="auto"/>
                  </w:divBdr>
                </w:div>
                <w:div w:id="1586261330">
                  <w:marLeft w:val="0"/>
                  <w:marRight w:val="0"/>
                  <w:marTop w:val="0"/>
                  <w:marBottom w:val="0"/>
                  <w:divBdr>
                    <w:top w:val="none" w:sz="0" w:space="0" w:color="auto"/>
                    <w:left w:val="none" w:sz="0" w:space="0" w:color="auto"/>
                    <w:bottom w:val="none" w:sz="0" w:space="0" w:color="auto"/>
                    <w:right w:val="none" w:sz="0" w:space="0" w:color="auto"/>
                  </w:divBdr>
                </w:div>
                <w:div w:id="2050296540">
                  <w:marLeft w:val="0"/>
                  <w:marRight w:val="0"/>
                  <w:marTop w:val="0"/>
                  <w:marBottom w:val="0"/>
                  <w:divBdr>
                    <w:top w:val="none" w:sz="0" w:space="0" w:color="auto"/>
                    <w:left w:val="none" w:sz="0" w:space="0" w:color="auto"/>
                    <w:bottom w:val="none" w:sz="0" w:space="0" w:color="auto"/>
                    <w:right w:val="none" w:sz="0" w:space="0" w:color="auto"/>
                  </w:divBdr>
                </w:div>
                <w:div w:id="830488441">
                  <w:marLeft w:val="0"/>
                  <w:marRight w:val="0"/>
                  <w:marTop w:val="0"/>
                  <w:marBottom w:val="0"/>
                  <w:divBdr>
                    <w:top w:val="none" w:sz="0" w:space="0" w:color="auto"/>
                    <w:left w:val="none" w:sz="0" w:space="0" w:color="auto"/>
                    <w:bottom w:val="none" w:sz="0" w:space="0" w:color="auto"/>
                    <w:right w:val="none" w:sz="0" w:space="0" w:color="auto"/>
                  </w:divBdr>
                </w:div>
                <w:div w:id="332073720">
                  <w:marLeft w:val="0"/>
                  <w:marRight w:val="0"/>
                  <w:marTop w:val="0"/>
                  <w:marBottom w:val="0"/>
                  <w:divBdr>
                    <w:top w:val="none" w:sz="0" w:space="0" w:color="auto"/>
                    <w:left w:val="none" w:sz="0" w:space="0" w:color="auto"/>
                    <w:bottom w:val="none" w:sz="0" w:space="0" w:color="auto"/>
                    <w:right w:val="none" w:sz="0" w:space="0" w:color="auto"/>
                  </w:divBdr>
                </w:div>
                <w:div w:id="1561671680">
                  <w:marLeft w:val="0"/>
                  <w:marRight w:val="0"/>
                  <w:marTop w:val="0"/>
                  <w:marBottom w:val="0"/>
                  <w:divBdr>
                    <w:top w:val="none" w:sz="0" w:space="0" w:color="auto"/>
                    <w:left w:val="none" w:sz="0" w:space="0" w:color="auto"/>
                    <w:bottom w:val="none" w:sz="0" w:space="0" w:color="auto"/>
                    <w:right w:val="none" w:sz="0" w:space="0" w:color="auto"/>
                  </w:divBdr>
                </w:div>
                <w:div w:id="1732532704">
                  <w:marLeft w:val="0"/>
                  <w:marRight w:val="0"/>
                  <w:marTop w:val="0"/>
                  <w:marBottom w:val="0"/>
                  <w:divBdr>
                    <w:top w:val="none" w:sz="0" w:space="0" w:color="auto"/>
                    <w:left w:val="none" w:sz="0" w:space="0" w:color="auto"/>
                    <w:bottom w:val="none" w:sz="0" w:space="0" w:color="auto"/>
                    <w:right w:val="none" w:sz="0" w:space="0" w:color="auto"/>
                  </w:divBdr>
                </w:div>
                <w:div w:id="95099516">
                  <w:marLeft w:val="0"/>
                  <w:marRight w:val="0"/>
                  <w:marTop w:val="0"/>
                  <w:marBottom w:val="0"/>
                  <w:divBdr>
                    <w:top w:val="none" w:sz="0" w:space="0" w:color="auto"/>
                    <w:left w:val="none" w:sz="0" w:space="0" w:color="auto"/>
                    <w:bottom w:val="none" w:sz="0" w:space="0" w:color="auto"/>
                    <w:right w:val="none" w:sz="0" w:space="0" w:color="auto"/>
                  </w:divBdr>
                </w:div>
                <w:div w:id="596521377">
                  <w:marLeft w:val="0"/>
                  <w:marRight w:val="0"/>
                  <w:marTop w:val="0"/>
                  <w:marBottom w:val="0"/>
                  <w:divBdr>
                    <w:top w:val="none" w:sz="0" w:space="0" w:color="auto"/>
                    <w:left w:val="none" w:sz="0" w:space="0" w:color="auto"/>
                    <w:bottom w:val="none" w:sz="0" w:space="0" w:color="auto"/>
                    <w:right w:val="none" w:sz="0" w:space="0" w:color="auto"/>
                  </w:divBdr>
                </w:div>
                <w:div w:id="135028876">
                  <w:marLeft w:val="0"/>
                  <w:marRight w:val="0"/>
                  <w:marTop w:val="0"/>
                  <w:marBottom w:val="0"/>
                  <w:divBdr>
                    <w:top w:val="none" w:sz="0" w:space="0" w:color="auto"/>
                    <w:left w:val="none" w:sz="0" w:space="0" w:color="auto"/>
                    <w:bottom w:val="none" w:sz="0" w:space="0" w:color="auto"/>
                    <w:right w:val="none" w:sz="0" w:space="0" w:color="auto"/>
                  </w:divBdr>
                </w:div>
                <w:div w:id="34894091">
                  <w:marLeft w:val="0"/>
                  <w:marRight w:val="0"/>
                  <w:marTop w:val="0"/>
                  <w:marBottom w:val="0"/>
                  <w:divBdr>
                    <w:top w:val="none" w:sz="0" w:space="0" w:color="auto"/>
                    <w:left w:val="none" w:sz="0" w:space="0" w:color="auto"/>
                    <w:bottom w:val="none" w:sz="0" w:space="0" w:color="auto"/>
                    <w:right w:val="none" w:sz="0" w:space="0" w:color="auto"/>
                  </w:divBdr>
                </w:div>
                <w:div w:id="1692293564">
                  <w:marLeft w:val="0"/>
                  <w:marRight w:val="0"/>
                  <w:marTop w:val="0"/>
                  <w:marBottom w:val="0"/>
                  <w:divBdr>
                    <w:top w:val="none" w:sz="0" w:space="0" w:color="auto"/>
                    <w:left w:val="none" w:sz="0" w:space="0" w:color="auto"/>
                    <w:bottom w:val="none" w:sz="0" w:space="0" w:color="auto"/>
                    <w:right w:val="none" w:sz="0" w:space="0" w:color="auto"/>
                  </w:divBdr>
                </w:div>
                <w:div w:id="621575435">
                  <w:marLeft w:val="0"/>
                  <w:marRight w:val="0"/>
                  <w:marTop w:val="0"/>
                  <w:marBottom w:val="0"/>
                  <w:divBdr>
                    <w:top w:val="none" w:sz="0" w:space="0" w:color="auto"/>
                    <w:left w:val="none" w:sz="0" w:space="0" w:color="auto"/>
                    <w:bottom w:val="none" w:sz="0" w:space="0" w:color="auto"/>
                    <w:right w:val="none" w:sz="0" w:space="0" w:color="auto"/>
                  </w:divBdr>
                </w:div>
                <w:div w:id="1058164383">
                  <w:marLeft w:val="0"/>
                  <w:marRight w:val="0"/>
                  <w:marTop w:val="0"/>
                  <w:marBottom w:val="0"/>
                  <w:divBdr>
                    <w:top w:val="none" w:sz="0" w:space="0" w:color="auto"/>
                    <w:left w:val="none" w:sz="0" w:space="0" w:color="auto"/>
                    <w:bottom w:val="none" w:sz="0" w:space="0" w:color="auto"/>
                    <w:right w:val="none" w:sz="0" w:space="0" w:color="auto"/>
                  </w:divBdr>
                </w:div>
                <w:div w:id="1206256847">
                  <w:marLeft w:val="0"/>
                  <w:marRight w:val="0"/>
                  <w:marTop w:val="0"/>
                  <w:marBottom w:val="0"/>
                  <w:divBdr>
                    <w:top w:val="none" w:sz="0" w:space="0" w:color="auto"/>
                    <w:left w:val="none" w:sz="0" w:space="0" w:color="auto"/>
                    <w:bottom w:val="none" w:sz="0" w:space="0" w:color="auto"/>
                    <w:right w:val="none" w:sz="0" w:space="0" w:color="auto"/>
                  </w:divBdr>
                </w:div>
                <w:div w:id="299726069">
                  <w:marLeft w:val="0"/>
                  <w:marRight w:val="0"/>
                  <w:marTop w:val="0"/>
                  <w:marBottom w:val="0"/>
                  <w:divBdr>
                    <w:top w:val="none" w:sz="0" w:space="0" w:color="auto"/>
                    <w:left w:val="none" w:sz="0" w:space="0" w:color="auto"/>
                    <w:bottom w:val="none" w:sz="0" w:space="0" w:color="auto"/>
                    <w:right w:val="none" w:sz="0" w:space="0" w:color="auto"/>
                  </w:divBdr>
                </w:div>
                <w:div w:id="420764394">
                  <w:marLeft w:val="0"/>
                  <w:marRight w:val="0"/>
                  <w:marTop w:val="0"/>
                  <w:marBottom w:val="0"/>
                  <w:divBdr>
                    <w:top w:val="none" w:sz="0" w:space="0" w:color="auto"/>
                    <w:left w:val="none" w:sz="0" w:space="0" w:color="auto"/>
                    <w:bottom w:val="none" w:sz="0" w:space="0" w:color="auto"/>
                    <w:right w:val="none" w:sz="0" w:space="0" w:color="auto"/>
                  </w:divBdr>
                </w:div>
                <w:div w:id="1901666647">
                  <w:marLeft w:val="0"/>
                  <w:marRight w:val="0"/>
                  <w:marTop w:val="0"/>
                  <w:marBottom w:val="0"/>
                  <w:divBdr>
                    <w:top w:val="none" w:sz="0" w:space="0" w:color="auto"/>
                    <w:left w:val="none" w:sz="0" w:space="0" w:color="auto"/>
                    <w:bottom w:val="none" w:sz="0" w:space="0" w:color="auto"/>
                    <w:right w:val="none" w:sz="0" w:space="0" w:color="auto"/>
                  </w:divBdr>
                </w:div>
                <w:div w:id="3717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9010">
          <w:marLeft w:val="0"/>
          <w:marRight w:val="0"/>
          <w:marTop w:val="0"/>
          <w:marBottom w:val="0"/>
          <w:divBdr>
            <w:top w:val="none" w:sz="0" w:space="0" w:color="auto"/>
            <w:left w:val="none" w:sz="0" w:space="0" w:color="auto"/>
            <w:bottom w:val="none" w:sz="0" w:space="0" w:color="auto"/>
            <w:right w:val="none" w:sz="0" w:space="0" w:color="auto"/>
          </w:divBdr>
        </w:div>
        <w:div w:id="33771848">
          <w:marLeft w:val="0"/>
          <w:marRight w:val="0"/>
          <w:marTop w:val="0"/>
          <w:marBottom w:val="0"/>
          <w:divBdr>
            <w:top w:val="none" w:sz="0" w:space="0" w:color="auto"/>
            <w:left w:val="none" w:sz="0" w:space="0" w:color="auto"/>
            <w:bottom w:val="none" w:sz="0" w:space="0" w:color="auto"/>
            <w:right w:val="none" w:sz="0" w:space="0" w:color="auto"/>
          </w:divBdr>
        </w:div>
        <w:div w:id="393163105">
          <w:marLeft w:val="0"/>
          <w:marRight w:val="0"/>
          <w:marTop w:val="0"/>
          <w:marBottom w:val="0"/>
          <w:divBdr>
            <w:top w:val="none" w:sz="0" w:space="0" w:color="auto"/>
            <w:left w:val="none" w:sz="0" w:space="0" w:color="auto"/>
            <w:bottom w:val="none" w:sz="0" w:space="0" w:color="auto"/>
            <w:right w:val="none" w:sz="0" w:space="0" w:color="auto"/>
          </w:divBdr>
          <w:divsChild>
            <w:div w:id="1546790201">
              <w:marLeft w:val="0"/>
              <w:marRight w:val="0"/>
              <w:marTop w:val="0"/>
              <w:marBottom w:val="0"/>
              <w:divBdr>
                <w:top w:val="none" w:sz="0" w:space="0" w:color="auto"/>
                <w:left w:val="none" w:sz="0" w:space="0" w:color="auto"/>
                <w:bottom w:val="none" w:sz="0" w:space="0" w:color="auto"/>
                <w:right w:val="none" w:sz="0" w:space="0" w:color="auto"/>
              </w:divBdr>
            </w:div>
          </w:divsChild>
        </w:div>
        <w:div w:id="1830322126">
          <w:marLeft w:val="0"/>
          <w:marRight w:val="0"/>
          <w:marTop w:val="0"/>
          <w:marBottom w:val="0"/>
          <w:divBdr>
            <w:top w:val="none" w:sz="0" w:space="0" w:color="auto"/>
            <w:left w:val="none" w:sz="0" w:space="0" w:color="auto"/>
            <w:bottom w:val="none" w:sz="0" w:space="0" w:color="auto"/>
            <w:right w:val="none" w:sz="0" w:space="0" w:color="auto"/>
          </w:divBdr>
        </w:div>
        <w:div w:id="990249865">
          <w:marLeft w:val="0"/>
          <w:marRight w:val="0"/>
          <w:marTop w:val="0"/>
          <w:marBottom w:val="0"/>
          <w:divBdr>
            <w:top w:val="none" w:sz="0" w:space="0" w:color="auto"/>
            <w:left w:val="none" w:sz="0" w:space="0" w:color="auto"/>
            <w:bottom w:val="none" w:sz="0" w:space="0" w:color="auto"/>
            <w:right w:val="none" w:sz="0" w:space="0" w:color="auto"/>
          </w:divBdr>
        </w:div>
        <w:div w:id="449252121">
          <w:marLeft w:val="0"/>
          <w:marRight w:val="0"/>
          <w:marTop w:val="0"/>
          <w:marBottom w:val="0"/>
          <w:divBdr>
            <w:top w:val="none" w:sz="0" w:space="0" w:color="auto"/>
            <w:left w:val="none" w:sz="0" w:space="0" w:color="auto"/>
            <w:bottom w:val="none" w:sz="0" w:space="0" w:color="auto"/>
            <w:right w:val="none" w:sz="0" w:space="0" w:color="auto"/>
          </w:divBdr>
        </w:div>
        <w:div w:id="1337148449">
          <w:marLeft w:val="0"/>
          <w:marRight w:val="0"/>
          <w:marTop w:val="0"/>
          <w:marBottom w:val="0"/>
          <w:divBdr>
            <w:top w:val="none" w:sz="0" w:space="0" w:color="auto"/>
            <w:left w:val="none" w:sz="0" w:space="0" w:color="auto"/>
            <w:bottom w:val="none" w:sz="0" w:space="0" w:color="auto"/>
            <w:right w:val="none" w:sz="0" w:space="0" w:color="auto"/>
          </w:divBdr>
        </w:div>
        <w:div w:id="891387808">
          <w:marLeft w:val="0"/>
          <w:marRight w:val="0"/>
          <w:marTop w:val="0"/>
          <w:marBottom w:val="0"/>
          <w:divBdr>
            <w:top w:val="none" w:sz="0" w:space="0" w:color="auto"/>
            <w:left w:val="none" w:sz="0" w:space="0" w:color="auto"/>
            <w:bottom w:val="none" w:sz="0" w:space="0" w:color="auto"/>
            <w:right w:val="none" w:sz="0" w:space="0" w:color="auto"/>
          </w:divBdr>
        </w:div>
        <w:div w:id="985356272">
          <w:marLeft w:val="0"/>
          <w:marRight w:val="0"/>
          <w:marTop w:val="0"/>
          <w:marBottom w:val="0"/>
          <w:divBdr>
            <w:top w:val="none" w:sz="0" w:space="0" w:color="auto"/>
            <w:left w:val="none" w:sz="0" w:space="0" w:color="auto"/>
            <w:bottom w:val="none" w:sz="0" w:space="0" w:color="auto"/>
            <w:right w:val="none" w:sz="0" w:space="0" w:color="auto"/>
          </w:divBdr>
        </w:div>
        <w:div w:id="924534931">
          <w:marLeft w:val="0"/>
          <w:marRight w:val="0"/>
          <w:marTop w:val="0"/>
          <w:marBottom w:val="0"/>
          <w:divBdr>
            <w:top w:val="none" w:sz="0" w:space="0" w:color="auto"/>
            <w:left w:val="none" w:sz="0" w:space="0" w:color="auto"/>
            <w:bottom w:val="none" w:sz="0" w:space="0" w:color="auto"/>
            <w:right w:val="none" w:sz="0" w:space="0" w:color="auto"/>
          </w:divBdr>
          <w:divsChild>
            <w:div w:id="774636075">
              <w:marLeft w:val="0"/>
              <w:marRight w:val="0"/>
              <w:marTop w:val="0"/>
              <w:marBottom w:val="0"/>
              <w:divBdr>
                <w:top w:val="none" w:sz="0" w:space="0" w:color="auto"/>
                <w:left w:val="none" w:sz="0" w:space="0" w:color="auto"/>
                <w:bottom w:val="none" w:sz="0" w:space="0" w:color="auto"/>
                <w:right w:val="none" w:sz="0" w:space="0" w:color="auto"/>
              </w:divBdr>
            </w:div>
          </w:divsChild>
        </w:div>
        <w:div w:id="1466196868">
          <w:marLeft w:val="0"/>
          <w:marRight w:val="0"/>
          <w:marTop w:val="0"/>
          <w:marBottom w:val="0"/>
          <w:divBdr>
            <w:top w:val="none" w:sz="0" w:space="0" w:color="auto"/>
            <w:left w:val="none" w:sz="0" w:space="0" w:color="auto"/>
            <w:bottom w:val="none" w:sz="0" w:space="0" w:color="auto"/>
            <w:right w:val="none" w:sz="0" w:space="0" w:color="auto"/>
          </w:divBdr>
        </w:div>
        <w:div w:id="1893034749">
          <w:marLeft w:val="0"/>
          <w:marRight w:val="0"/>
          <w:marTop w:val="0"/>
          <w:marBottom w:val="0"/>
          <w:divBdr>
            <w:top w:val="none" w:sz="0" w:space="0" w:color="auto"/>
            <w:left w:val="none" w:sz="0" w:space="0" w:color="auto"/>
            <w:bottom w:val="none" w:sz="0" w:space="0" w:color="auto"/>
            <w:right w:val="none" w:sz="0" w:space="0" w:color="auto"/>
          </w:divBdr>
          <w:divsChild>
            <w:div w:id="1400978793">
              <w:marLeft w:val="0"/>
              <w:marRight w:val="0"/>
              <w:marTop w:val="0"/>
              <w:marBottom w:val="0"/>
              <w:divBdr>
                <w:top w:val="none" w:sz="0" w:space="0" w:color="auto"/>
                <w:left w:val="none" w:sz="0" w:space="0" w:color="auto"/>
                <w:bottom w:val="none" w:sz="0" w:space="0" w:color="auto"/>
                <w:right w:val="none" w:sz="0" w:space="0" w:color="auto"/>
              </w:divBdr>
              <w:divsChild>
                <w:div w:id="1931890624">
                  <w:marLeft w:val="0"/>
                  <w:marRight w:val="0"/>
                  <w:marTop w:val="0"/>
                  <w:marBottom w:val="0"/>
                  <w:divBdr>
                    <w:top w:val="none" w:sz="0" w:space="0" w:color="auto"/>
                    <w:left w:val="none" w:sz="0" w:space="0" w:color="auto"/>
                    <w:bottom w:val="none" w:sz="0" w:space="0" w:color="auto"/>
                    <w:right w:val="none" w:sz="0" w:space="0" w:color="auto"/>
                  </w:divBdr>
                </w:div>
                <w:div w:id="452095231">
                  <w:marLeft w:val="0"/>
                  <w:marRight w:val="0"/>
                  <w:marTop w:val="0"/>
                  <w:marBottom w:val="0"/>
                  <w:divBdr>
                    <w:top w:val="none" w:sz="0" w:space="0" w:color="auto"/>
                    <w:left w:val="none" w:sz="0" w:space="0" w:color="auto"/>
                    <w:bottom w:val="none" w:sz="0" w:space="0" w:color="auto"/>
                    <w:right w:val="none" w:sz="0" w:space="0" w:color="auto"/>
                  </w:divBdr>
                </w:div>
                <w:div w:id="555432886">
                  <w:marLeft w:val="0"/>
                  <w:marRight w:val="0"/>
                  <w:marTop w:val="0"/>
                  <w:marBottom w:val="0"/>
                  <w:divBdr>
                    <w:top w:val="none" w:sz="0" w:space="0" w:color="auto"/>
                    <w:left w:val="none" w:sz="0" w:space="0" w:color="auto"/>
                    <w:bottom w:val="none" w:sz="0" w:space="0" w:color="auto"/>
                    <w:right w:val="none" w:sz="0" w:space="0" w:color="auto"/>
                  </w:divBdr>
                </w:div>
                <w:div w:id="1581330584">
                  <w:marLeft w:val="0"/>
                  <w:marRight w:val="0"/>
                  <w:marTop w:val="0"/>
                  <w:marBottom w:val="0"/>
                  <w:divBdr>
                    <w:top w:val="none" w:sz="0" w:space="0" w:color="auto"/>
                    <w:left w:val="none" w:sz="0" w:space="0" w:color="auto"/>
                    <w:bottom w:val="none" w:sz="0" w:space="0" w:color="auto"/>
                    <w:right w:val="none" w:sz="0" w:space="0" w:color="auto"/>
                  </w:divBdr>
                </w:div>
                <w:div w:id="1574779077">
                  <w:marLeft w:val="0"/>
                  <w:marRight w:val="0"/>
                  <w:marTop w:val="0"/>
                  <w:marBottom w:val="0"/>
                  <w:divBdr>
                    <w:top w:val="none" w:sz="0" w:space="0" w:color="auto"/>
                    <w:left w:val="none" w:sz="0" w:space="0" w:color="auto"/>
                    <w:bottom w:val="none" w:sz="0" w:space="0" w:color="auto"/>
                    <w:right w:val="none" w:sz="0" w:space="0" w:color="auto"/>
                  </w:divBdr>
                </w:div>
                <w:div w:id="2045906878">
                  <w:marLeft w:val="0"/>
                  <w:marRight w:val="0"/>
                  <w:marTop w:val="0"/>
                  <w:marBottom w:val="0"/>
                  <w:divBdr>
                    <w:top w:val="none" w:sz="0" w:space="0" w:color="auto"/>
                    <w:left w:val="none" w:sz="0" w:space="0" w:color="auto"/>
                    <w:bottom w:val="none" w:sz="0" w:space="0" w:color="auto"/>
                    <w:right w:val="none" w:sz="0" w:space="0" w:color="auto"/>
                  </w:divBdr>
                </w:div>
                <w:div w:id="1918663207">
                  <w:marLeft w:val="0"/>
                  <w:marRight w:val="0"/>
                  <w:marTop w:val="0"/>
                  <w:marBottom w:val="0"/>
                  <w:divBdr>
                    <w:top w:val="none" w:sz="0" w:space="0" w:color="auto"/>
                    <w:left w:val="none" w:sz="0" w:space="0" w:color="auto"/>
                    <w:bottom w:val="none" w:sz="0" w:space="0" w:color="auto"/>
                    <w:right w:val="none" w:sz="0" w:space="0" w:color="auto"/>
                  </w:divBdr>
                </w:div>
                <w:div w:id="1547910255">
                  <w:marLeft w:val="0"/>
                  <w:marRight w:val="0"/>
                  <w:marTop w:val="0"/>
                  <w:marBottom w:val="0"/>
                  <w:divBdr>
                    <w:top w:val="none" w:sz="0" w:space="0" w:color="auto"/>
                    <w:left w:val="none" w:sz="0" w:space="0" w:color="auto"/>
                    <w:bottom w:val="none" w:sz="0" w:space="0" w:color="auto"/>
                    <w:right w:val="none" w:sz="0" w:space="0" w:color="auto"/>
                  </w:divBdr>
                </w:div>
                <w:div w:id="2002391869">
                  <w:marLeft w:val="0"/>
                  <w:marRight w:val="0"/>
                  <w:marTop w:val="0"/>
                  <w:marBottom w:val="0"/>
                  <w:divBdr>
                    <w:top w:val="none" w:sz="0" w:space="0" w:color="auto"/>
                    <w:left w:val="none" w:sz="0" w:space="0" w:color="auto"/>
                    <w:bottom w:val="none" w:sz="0" w:space="0" w:color="auto"/>
                    <w:right w:val="none" w:sz="0" w:space="0" w:color="auto"/>
                  </w:divBdr>
                </w:div>
                <w:div w:id="691689778">
                  <w:marLeft w:val="0"/>
                  <w:marRight w:val="0"/>
                  <w:marTop w:val="0"/>
                  <w:marBottom w:val="0"/>
                  <w:divBdr>
                    <w:top w:val="none" w:sz="0" w:space="0" w:color="auto"/>
                    <w:left w:val="none" w:sz="0" w:space="0" w:color="auto"/>
                    <w:bottom w:val="none" w:sz="0" w:space="0" w:color="auto"/>
                    <w:right w:val="none" w:sz="0" w:space="0" w:color="auto"/>
                  </w:divBdr>
                </w:div>
                <w:div w:id="82263917">
                  <w:marLeft w:val="0"/>
                  <w:marRight w:val="0"/>
                  <w:marTop w:val="0"/>
                  <w:marBottom w:val="0"/>
                  <w:divBdr>
                    <w:top w:val="none" w:sz="0" w:space="0" w:color="auto"/>
                    <w:left w:val="none" w:sz="0" w:space="0" w:color="auto"/>
                    <w:bottom w:val="none" w:sz="0" w:space="0" w:color="auto"/>
                    <w:right w:val="none" w:sz="0" w:space="0" w:color="auto"/>
                  </w:divBdr>
                </w:div>
                <w:div w:id="1533112118">
                  <w:marLeft w:val="0"/>
                  <w:marRight w:val="0"/>
                  <w:marTop w:val="0"/>
                  <w:marBottom w:val="0"/>
                  <w:divBdr>
                    <w:top w:val="none" w:sz="0" w:space="0" w:color="auto"/>
                    <w:left w:val="none" w:sz="0" w:space="0" w:color="auto"/>
                    <w:bottom w:val="none" w:sz="0" w:space="0" w:color="auto"/>
                    <w:right w:val="none" w:sz="0" w:space="0" w:color="auto"/>
                  </w:divBdr>
                </w:div>
                <w:div w:id="45030452">
                  <w:marLeft w:val="0"/>
                  <w:marRight w:val="0"/>
                  <w:marTop w:val="0"/>
                  <w:marBottom w:val="0"/>
                  <w:divBdr>
                    <w:top w:val="none" w:sz="0" w:space="0" w:color="auto"/>
                    <w:left w:val="none" w:sz="0" w:space="0" w:color="auto"/>
                    <w:bottom w:val="none" w:sz="0" w:space="0" w:color="auto"/>
                    <w:right w:val="none" w:sz="0" w:space="0" w:color="auto"/>
                  </w:divBdr>
                </w:div>
                <w:div w:id="405689700">
                  <w:marLeft w:val="0"/>
                  <w:marRight w:val="0"/>
                  <w:marTop w:val="0"/>
                  <w:marBottom w:val="0"/>
                  <w:divBdr>
                    <w:top w:val="none" w:sz="0" w:space="0" w:color="auto"/>
                    <w:left w:val="none" w:sz="0" w:space="0" w:color="auto"/>
                    <w:bottom w:val="none" w:sz="0" w:space="0" w:color="auto"/>
                    <w:right w:val="none" w:sz="0" w:space="0" w:color="auto"/>
                  </w:divBdr>
                </w:div>
                <w:div w:id="245498849">
                  <w:marLeft w:val="0"/>
                  <w:marRight w:val="0"/>
                  <w:marTop w:val="0"/>
                  <w:marBottom w:val="0"/>
                  <w:divBdr>
                    <w:top w:val="none" w:sz="0" w:space="0" w:color="auto"/>
                    <w:left w:val="none" w:sz="0" w:space="0" w:color="auto"/>
                    <w:bottom w:val="none" w:sz="0" w:space="0" w:color="auto"/>
                    <w:right w:val="none" w:sz="0" w:space="0" w:color="auto"/>
                  </w:divBdr>
                </w:div>
                <w:div w:id="1503667750">
                  <w:marLeft w:val="0"/>
                  <w:marRight w:val="0"/>
                  <w:marTop w:val="0"/>
                  <w:marBottom w:val="0"/>
                  <w:divBdr>
                    <w:top w:val="none" w:sz="0" w:space="0" w:color="auto"/>
                    <w:left w:val="none" w:sz="0" w:space="0" w:color="auto"/>
                    <w:bottom w:val="none" w:sz="0" w:space="0" w:color="auto"/>
                    <w:right w:val="none" w:sz="0" w:space="0" w:color="auto"/>
                  </w:divBdr>
                </w:div>
                <w:div w:id="21517003">
                  <w:marLeft w:val="0"/>
                  <w:marRight w:val="0"/>
                  <w:marTop w:val="0"/>
                  <w:marBottom w:val="0"/>
                  <w:divBdr>
                    <w:top w:val="none" w:sz="0" w:space="0" w:color="auto"/>
                    <w:left w:val="none" w:sz="0" w:space="0" w:color="auto"/>
                    <w:bottom w:val="none" w:sz="0" w:space="0" w:color="auto"/>
                    <w:right w:val="none" w:sz="0" w:space="0" w:color="auto"/>
                  </w:divBdr>
                </w:div>
                <w:div w:id="1328510283">
                  <w:marLeft w:val="0"/>
                  <w:marRight w:val="0"/>
                  <w:marTop w:val="0"/>
                  <w:marBottom w:val="0"/>
                  <w:divBdr>
                    <w:top w:val="none" w:sz="0" w:space="0" w:color="auto"/>
                    <w:left w:val="none" w:sz="0" w:space="0" w:color="auto"/>
                    <w:bottom w:val="none" w:sz="0" w:space="0" w:color="auto"/>
                    <w:right w:val="none" w:sz="0" w:space="0" w:color="auto"/>
                  </w:divBdr>
                </w:div>
                <w:div w:id="1482959924">
                  <w:marLeft w:val="0"/>
                  <w:marRight w:val="0"/>
                  <w:marTop w:val="0"/>
                  <w:marBottom w:val="0"/>
                  <w:divBdr>
                    <w:top w:val="none" w:sz="0" w:space="0" w:color="auto"/>
                    <w:left w:val="none" w:sz="0" w:space="0" w:color="auto"/>
                    <w:bottom w:val="none" w:sz="0" w:space="0" w:color="auto"/>
                    <w:right w:val="none" w:sz="0" w:space="0" w:color="auto"/>
                  </w:divBdr>
                </w:div>
                <w:div w:id="1399862962">
                  <w:marLeft w:val="0"/>
                  <w:marRight w:val="0"/>
                  <w:marTop w:val="0"/>
                  <w:marBottom w:val="0"/>
                  <w:divBdr>
                    <w:top w:val="none" w:sz="0" w:space="0" w:color="auto"/>
                    <w:left w:val="none" w:sz="0" w:space="0" w:color="auto"/>
                    <w:bottom w:val="none" w:sz="0" w:space="0" w:color="auto"/>
                    <w:right w:val="none" w:sz="0" w:space="0" w:color="auto"/>
                  </w:divBdr>
                </w:div>
                <w:div w:id="1629774160">
                  <w:marLeft w:val="0"/>
                  <w:marRight w:val="0"/>
                  <w:marTop w:val="0"/>
                  <w:marBottom w:val="0"/>
                  <w:divBdr>
                    <w:top w:val="none" w:sz="0" w:space="0" w:color="auto"/>
                    <w:left w:val="none" w:sz="0" w:space="0" w:color="auto"/>
                    <w:bottom w:val="none" w:sz="0" w:space="0" w:color="auto"/>
                    <w:right w:val="none" w:sz="0" w:space="0" w:color="auto"/>
                  </w:divBdr>
                </w:div>
                <w:div w:id="1749960539">
                  <w:marLeft w:val="0"/>
                  <w:marRight w:val="0"/>
                  <w:marTop w:val="0"/>
                  <w:marBottom w:val="0"/>
                  <w:divBdr>
                    <w:top w:val="none" w:sz="0" w:space="0" w:color="auto"/>
                    <w:left w:val="none" w:sz="0" w:space="0" w:color="auto"/>
                    <w:bottom w:val="none" w:sz="0" w:space="0" w:color="auto"/>
                    <w:right w:val="none" w:sz="0" w:space="0" w:color="auto"/>
                  </w:divBdr>
                </w:div>
                <w:div w:id="2032998589">
                  <w:marLeft w:val="0"/>
                  <w:marRight w:val="0"/>
                  <w:marTop w:val="0"/>
                  <w:marBottom w:val="0"/>
                  <w:divBdr>
                    <w:top w:val="none" w:sz="0" w:space="0" w:color="auto"/>
                    <w:left w:val="none" w:sz="0" w:space="0" w:color="auto"/>
                    <w:bottom w:val="none" w:sz="0" w:space="0" w:color="auto"/>
                    <w:right w:val="none" w:sz="0" w:space="0" w:color="auto"/>
                  </w:divBdr>
                </w:div>
                <w:div w:id="296843374">
                  <w:marLeft w:val="0"/>
                  <w:marRight w:val="0"/>
                  <w:marTop w:val="0"/>
                  <w:marBottom w:val="0"/>
                  <w:divBdr>
                    <w:top w:val="none" w:sz="0" w:space="0" w:color="auto"/>
                    <w:left w:val="none" w:sz="0" w:space="0" w:color="auto"/>
                    <w:bottom w:val="none" w:sz="0" w:space="0" w:color="auto"/>
                    <w:right w:val="none" w:sz="0" w:space="0" w:color="auto"/>
                  </w:divBdr>
                </w:div>
                <w:div w:id="753815869">
                  <w:marLeft w:val="0"/>
                  <w:marRight w:val="0"/>
                  <w:marTop w:val="0"/>
                  <w:marBottom w:val="0"/>
                  <w:divBdr>
                    <w:top w:val="none" w:sz="0" w:space="0" w:color="auto"/>
                    <w:left w:val="none" w:sz="0" w:space="0" w:color="auto"/>
                    <w:bottom w:val="none" w:sz="0" w:space="0" w:color="auto"/>
                    <w:right w:val="none" w:sz="0" w:space="0" w:color="auto"/>
                  </w:divBdr>
                </w:div>
                <w:div w:id="813185293">
                  <w:marLeft w:val="0"/>
                  <w:marRight w:val="0"/>
                  <w:marTop w:val="0"/>
                  <w:marBottom w:val="0"/>
                  <w:divBdr>
                    <w:top w:val="none" w:sz="0" w:space="0" w:color="auto"/>
                    <w:left w:val="none" w:sz="0" w:space="0" w:color="auto"/>
                    <w:bottom w:val="none" w:sz="0" w:space="0" w:color="auto"/>
                    <w:right w:val="none" w:sz="0" w:space="0" w:color="auto"/>
                  </w:divBdr>
                </w:div>
                <w:div w:id="1368066755">
                  <w:marLeft w:val="0"/>
                  <w:marRight w:val="0"/>
                  <w:marTop w:val="0"/>
                  <w:marBottom w:val="0"/>
                  <w:divBdr>
                    <w:top w:val="none" w:sz="0" w:space="0" w:color="auto"/>
                    <w:left w:val="none" w:sz="0" w:space="0" w:color="auto"/>
                    <w:bottom w:val="none" w:sz="0" w:space="0" w:color="auto"/>
                    <w:right w:val="none" w:sz="0" w:space="0" w:color="auto"/>
                  </w:divBdr>
                </w:div>
                <w:div w:id="1765685219">
                  <w:marLeft w:val="0"/>
                  <w:marRight w:val="0"/>
                  <w:marTop w:val="0"/>
                  <w:marBottom w:val="0"/>
                  <w:divBdr>
                    <w:top w:val="none" w:sz="0" w:space="0" w:color="auto"/>
                    <w:left w:val="none" w:sz="0" w:space="0" w:color="auto"/>
                    <w:bottom w:val="none" w:sz="0" w:space="0" w:color="auto"/>
                    <w:right w:val="none" w:sz="0" w:space="0" w:color="auto"/>
                  </w:divBdr>
                </w:div>
                <w:div w:id="587734835">
                  <w:marLeft w:val="0"/>
                  <w:marRight w:val="0"/>
                  <w:marTop w:val="0"/>
                  <w:marBottom w:val="0"/>
                  <w:divBdr>
                    <w:top w:val="none" w:sz="0" w:space="0" w:color="auto"/>
                    <w:left w:val="none" w:sz="0" w:space="0" w:color="auto"/>
                    <w:bottom w:val="none" w:sz="0" w:space="0" w:color="auto"/>
                    <w:right w:val="none" w:sz="0" w:space="0" w:color="auto"/>
                  </w:divBdr>
                </w:div>
                <w:div w:id="1796482744">
                  <w:marLeft w:val="0"/>
                  <w:marRight w:val="0"/>
                  <w:marTop w:val="0"/>
                  <w:marBottom w:val="0"/>
                  <w:divBdr>
                    <w:top w:val="none" w:sz="0" w:space="0" w:color="auto"/>
                    <w:left w:val="none" w:sz="0" w:space="0" w:color="auto"/>
                    <w:bottom w:val="none" w:sz="0" w:space="0" w:color="auto"/>
                    <w:right w:val="none" w:sz="0" w:space="0" w:color="auto"/>
                  </w:divBdr>
                </w:div>
                <w:div w:id="1778022181">
                  <w:marLeft w:val="0"/>
                  <w:marRight w:val="0"/>
                  <w:marTop w:val="0"/>
                  <w:marBottom w:val="0"/>
                  <w:divBdr>
                    <w:top w:val="none" w:sz="0" w:space="0" w:color="auto"/>
                    <w:left w:val="none" w:sz="0" w:space="0" w:color="auto"/>
                    <w:bottom w:val="none" w:sz="0" w:space="0" w:color="auto"/>
                    <w:right w:val="none" w:sz="0" w:space="0" w:color="auto"/>
                  </w:divBdr>
                </w:div>
                <w:div w:id="42676771">
                  <w:marLeft w:val="0"/>
                  <w:marRight w:val="0"/>
                  <w:marTop w:val="0"/>
                  <w:marBottom w:val="0"/>
                  <w:divBdr>
                    <w:top w:val="none" w:sz="0" w:space="0" w:color="auto"/>
                    <w:left w:val="none" w:sz="0" w:space="0" w:color="auto"/>
                    <w:bottom w:val="none" w:sz="0" w:space="0" w:color="auto"/>
                    <w:right w:val="none" w:sz="0" w:space="0" w:color="auto"/>
                  </w:divBdr>
                </w:div>
                <w:div w:id="275721519">
                  <w:marLeft w:val="0"/>
                  <w:marRight w:val="0"/>
                  <w:marTop w:val="0"/>
                  <w:marBottom w:val="0"/>
                  <w:divBdr>
                    <w:top w:val="none" w:sz="0" w:space="0" w:color="auto"/>
                    <w:left w:val="none" w:sz="0" w:space="0" w:color="auto"/>
                    <w:bottom w:val="none" w:sz="0" w:space="0" w:color="auto"/>
                    <w:right w:val="none" w:sz="0" w:space="0" w:color="auto"/>
                  </w:divBdr>
                </w:div>
                <w:div w:id="1967858225">
                  <w:marLeft w:val="0"/>
                  <w:marRight w:val="0"/>
                  <w:marTop w:val="0"/>
                  <w:marBottom w:val="0"/>
                  <w:divBdr>
                    <w:top w:val="none" w:sz="0" w:space="0" w:color="auto"/>
                    <w:left w:val="none" w:sz="0" w:space="0" w:color="auto"/>
                    <w:bottom w:val="none" w:sz="0" w:space="0" w:color="auto"/>
                    <w:right w:val="none" w:sz="0" w:space="0" w:color="auto"/>
                  </w:divBdr>
                </w:div>
                <w:div w:id="911893461">
                  <w:marLeft w:val="0"/>
                  <w:marRight w:val="0"/>
                  <w:marTop w:val="0"/>
                  <w:marBottom w:val="0"/>
                  <w:divBdr>
                    <w:top w:val="none" w:sz="0" w:space="0" w:color="auto"/>
                    <w:left w:val="none" w:sz="0" w:space="0" w:color="auto"/>
                    <w:bottom w:val="none" w:sz="0" w:space="0" w:color="auto"/>
                    <w:right w:val="none" w:sz="0" w:space="0" w:color="auto"/>
                  </w:divBdr>
                </w:div>
                <w:div w:id="453914061">
                  <w:marLeft w:val="0"/>
                  <w:marRight w:val="0"/>
                  <w:marTop w:val="0"/>
                  <w:marBottom w:val="0"/>
                  <w:divBdr>
                    <w:top w:val="none" w:sz="0" w:space="0" w:color="auto"/>
                    <w:left w:val="none" w:sz="0" w:space="0" w:color="auto"/>
                    <w:bottom w:val="none" w:sz="0" w:space="0" w:color="auto"/>
                    <w:right w:val="none" w:sz="0" w:space="0" w:color="auto"/>
                  </w:divBdr>
                </w:div>
                <w:div w:id="743650384">
                  <w:marLeft w:val="0"/>
                  <w:marRight w:val="0"/>
                  <w:marTop w:val="0"/>
                  <w:marBottom w:val="0"/>
                  <w:divBdr>
                    <w:top w:val="none" w:sz="0" w:space="0" w:color="auto"/>
                    <w:left w:val="none" w:sz="0" w:space="0" w:color="auto"/>
                    <w:bottom w:val="none" w:sz="0" w:space="0" w:color="auto"/>
                    <w:right w:val="none" w:sz="0" w:space="0" w:color="auto"/>
                  </w:divBdr>
                </w:div>
                <w:div w:id="1830706651">
                  <w:marLeft w:val="0"/>
                  <w:marRight w:val="0"/>
                  <w:marTop w:val="0"/>
                  <w:marBottom w:val="0"/>
                  <w:divBdr>
                    <w:top w:val="none" w:sz="0" w:space="0" w:color="auto"/>
                    <w:left w:val="none" w:sz="0" w:space="0" w:color="auto"/>
                    <w:bottom w:val="none" w:sz="0" w:space="0" w:color="auto"/>
                    <w:right w:val="none" w:sz="0" w:space="0" w:color="auto"/>
                  </w:divBdr>
                </w:div>
                <w:div w:id="1239512141">
                  <w:marLeft w:val="0"/>
                  <w:marRight w:val="0"/>
                  <w:marTop w:val="0"/>
                  <w:marBottom w:val="0"/>
                  <w:divBdr>
                    <w:top w:val="none" w:sz="0" w:space="0" w:color="auto"/>
                    <w:left w:val="none" w:sz="0" w:space="0" w:color="auto"/>
                    <w:bottom w:val="none" w:sz="0" w:space="0" w:color="auto"/>
                    <w:right w:val="none" w:sz="0" w:space="0" w:color="auto"/>
                  </w:divBdr>
                </w:div>
                <w:div w:id="1637181769">
                  <w:marLeft w:val="0"/>
                  <w:marRight w:val="0"/>
                  <w:marTop w:val="0"/>
                  <w:marBottom w:val="0"/>
                  <w:divBdr>
                    <w:top w:val="none" w:sz="0" w:space="0" w:color="auto"/>
                    <w:left w:val="none" w:sz="0" w:space="0" w:color="auto"/>
                    <w:bottom w:val="none" w:sz="0" w:space="0" w:color="auto"/>
                    <w:right w:val="none" w:sz="0" w:space="0" w:color="auto"/>
                  </w:divBdr>
                </w:div>
                <w:div w:id="1317687268">
                  <w:marLeft w:val="0"/>
                  <w:marRight w:val="0"/>
                  <w:marTop w:val="0"/>
                  <w:marBottom w:val="0"/>
                  <w:divBdr>
                    <w:top w:val="none" w:sz="0" w:space="0" w:color="auto"/>
                    <w:left w:val="none" w:sz="0" w:space="0" w:color="auto"/>
                    <w:bottom w:val="none" w:sz="0" w:space="0" w:color="auto"/>
                    <w:right w:val="none" w:sz="0" w:space="0" w:color="auto"/>
                  </w:divBdr>
                </w:div>
                <w:div w:id="2002467859">
                  <w:marLeft w:val="0"/>
                  <w:marRight w:val="0"/>
                  <w:marTop w:val="0"/>
                  <w:marBottom w:val="0"/>
                  <w:divBdr>
                    <w:top w:val="none" w:sz="0" w:space="0" w:color="auto"/>
                    <w:left w:val="none" w:sz="0" w:space="0" w:color="auto"/>
                    <w:bottom w:val="none" w:sz="0" w:space="0" w:color="auto"/>
                    <w:right w:val="none" w:sz="0" w:space="0" w:color="auto"/>
                  </w:divBdr>
                </w:div>
                <w:div w:id="984898220">
                  <w:marLeft w:val="0"/>
                  <w:marRight w:val="0"/>
                  <w:marTop w:val="0"/>
                  <w:marBottom w:val="0"/>
                  <w:divBdr>
                    <w:top w:val="none" w:sz="0" w:space="0" w:color="auto"/>
                    <w:left w:val="none" w:sz="0" w:space="0" w:color="auto"/>
                    <w:bottom w:val="none" w:sz="0" w:space="0" w:color="auto"/>
                    <w:right w:val="none" w:sz="0" w:space="0" w:color="auto"/>
                  </w:divBdr>
                </w:div>
                <w:div w:id="167327149">
                  <w:marLeft w:val="0"/>
                  <w:marRight w:val="0"/>
                  <w:marTop w:val="0"/>
                  <w:marBottom w:val="0"/>
                  <w:divBdr>
                    <w:top w:val="none" w:sz="0" w:space="0" w:color="auto"/>
                    <w:left w:val="none" w:sz="0" w:space="0" w:color="auto"/>
                    <w:bottom w:val="none" w:sz="0" w:space="0" w:color="auto"/>
                    <w:right w:val="none" w:sz="0" w:space="0" w:color="auto"/>
                  </w:divBdr>
                </w:div>
                <w:div w:id="1298220378">
                  <w:marLeft w:val="0"/>
                  <w:marRight w:val="0"/>
                  <w:marTop w:val="0"/>
                  <w:marBottom w:val="0"/>
                  <w:divBdr>
                    <w:top w:val="none" w:sz="0" w:space="0" w:color="auto"/>
                    <w:left w:val="none" w:sz="0" w:space="0" w:color="auto"/>
                    <w:bottom w:val="none" w:sz="0" w:space="0" w:color="auto"/>
                    <w:right w:val="none" w:sz="0" w:space="0" w:color="auto"/>
                  </w:divBdr>
                </w:div>
                <w:div w:id="904802355">
                  <w:marLeft w:val="0"/>
                  <w:marRight w:val="0"/>
                  <w:marTop w:val="0"/>
                  <w:marBottom w:val="0"/>
                  <w:divBdr>
                    <w:top w:val="none" w:sz="0" w:space="0" w:color="auto"/>
                    <w:left w:val="none" w:sz="0" w:space="0" w:color="auto"/>
                    <w:bottom w:val="none" w:sz="0" w:space="0" w:color="auto"/>
                    <w:right w:val="none" w:sz="0" w:space="0" w:color="auto"/>
                  </w:divBdr>
                </w:div>
                <w:div w:id="478494682">
                  <w:marLeft w:val="0"/>
                  <w:marRight w:val="0"/>
                  <w:marTop w:val="0"/>
                  <w:marBottom w:val="0"/>
                  <w:divBdr>
                    <w:top w:val="none" w:sz="0" w:space="0" w:color="auto"/>
                    <w:left w:val="none" w:sz="0" w:space="0" w:color="auto"/>
                    <w:bottom w:val="none" w:sz="0" w:space="0" w:color="auto"/>
                    <w:right w:val="none" w:sz="0" w:space="0" w:color="auto"/>
                  </w:divBdr>
                </w:div>
                <w:div w:id="706367742">
                  <w:marLeft w:val="0"/>
                  <w:marRight w:val="0"/>
                  <w:marTop w:val="0"/>
                  <w:marBottom w:val="0"/>
                  <w:divBdr>
                    <w:top w:val="none" w:sz="0" w:space="0" w:color="auto"/>
                    <w:left w:val="none" w:sz="0" w:space="0" w:color="auto"/>
                    <w:bottom w:val="none" w:sz="0" w:space="0" w:color="auto"/>
                    <w:right w:val="none" w:sz="0" w:space="0" w:color="auto"/>
                  </w:divBdr>
                </w:div>
                <w:div w:id="1296251809">
                  <w:marLeft w:val="0"/>
                  <w:marRight w:val="0"/>
                  <w:marTop w:val="0"/>
                  <w:marBottom w:val="0"/>
                  <w:divBdr>
                    <w:top w:val="none" w:sz="0" w:space="0" w:color="auto"/>
                    <w:left w:val="none" w:sz="0" w:space="0" w:color="auto"/>
                    <w:bottom w:val="none" w:sz="0" w:space="0" w:color="auto"/>
                    <w:right w:val="none" w:sz="0" w:space="0" w:color="auto"/>
                  </w:divBdr>
                </w:div>
                <w:div w:id="570119128">
                  <w:marLeft w:val="0"/>
                  <w:marRight w:val="0"/>
                  <w:marTop w:val="0"/>
                  <w:marBottom w:val="0"/>
                  <w:divBdr>
                    <w:top w:val="none" w:sz="0" w:space="0" w:color="auto"/>
                    <w:left w:val="none" w:sz="0" w:space="0" w:color="auto"/>
                    <w:bottom w:val="none" w:sz="0" w:space="0" w:color="auto"/>
                    <w:right w:val="none" w:sz="0" w:space="0" w:color="auto"/>
                  </w:divBdr>
                </w:div>
                <w:div w:id="475758152">
                  <w:marLeft w:val="0"/>
                  <w:marRight w:val="0"/>
                  <w:marTop w:val="0"/>
                  <w:marBottom w:val="0"/>
                  <w:divBdr>
                    <w:top w:val="none" w:sz="0" w:space="0" w:color="auto"/>
                    <w:left w:val="none" w:sz="0" w:space="0" w:color="auto"/>
                    <w:bottom w:val="none" w:sz="0" w:space="0" w:color="auto"/>
                    <w:right w:val="none" w:sz="0" w:space="0" w:color="auto"/>
                  </w:divBdr>
                </w:div>
                <w:div w:id="960577573">
                  <w:marLeft w:val="0"/>
                  <w:marRight w:val="0"/>
                  <w:marTop w:val="0"/>
                  <w:marBottom w:val="0"/>
                  <w:divBdr>
                    <w:top w:val="none" w:sz="0" w:space="0" w:color="auto"/>
                    <w:left w:val="none" w:sz="0" w:space="0" w:color="auto"/>
                    <w:bottom w:val="none" w:sz="0" w:space="0" w:color="auto"/>
                    <w:right w:val="none" w:sz="0" w:space="0" w:color="auto"/>
                  </w:divBdr>
                </w:div>
                <w:div w:id="1824273665">
                  <w:marLeft w:val="0"/>
                  <w:marRight w:val="0"/>
                  <w:marTop w:val="0"/>
                  <w:marBottom w:val="0"/>
                  <w:divBdr>
                    <w:top w:val="none" w:sz="0" w:space="0" w:color="auto"/>
                    <w:left w:val="none" w:sz="0" w:space="0" w:color="auto"/>
                    <w:bottom w:val="none" w:sz="0" w:space="0" w:color="auto"/>
                    <w:right w:val="none" w:sz="0" w:space="0" w:color="auto"/>
                  </w:divBdr>
                </w:div>
                <w:div w:id="2099909201">
                  <w:marLeft w:val="0"/>
                  <w:marRight w:val="0"/>
                  <w:marTop w:val="0"/>
                  <w:marBottom w:val="0"/>
                  <w:divBdr>
                    <w:top w:val="none" w:sz="0" w:space="0" w:color="auto"/>
                    <w:left w:val="none" w:sz="0" w:space="0" w:color="auto"/>
                    <w:bottom w:val="none" w:sz="0" w:space="0" w:color="auto"/>
                    <w:right w:val="none" w:sz="0" w:space="0" w:color="auto"/>
                  </w:divBdr>
                </w:div>
                <w:div w:id="949429832">
                  <w:marLeft w:val="0"/>
                  <w:marRight w:val="0"/>
                  <w:marTop w:val="0"/>
                  <w:marBottom w:val="0"/>
                  <w:divBdr>
                    <w:top w:val="none" w:sz="0" w:space="0" w:color="auto"/>
                    <w:left w:val="none" w:sz="0" w:space="0" w:color="auto"/>
                    <w:bottom w:val="none" w:sz="0" w:space="0" w:color="auto"/>
                    <w:right w:val="none" w:sz="0" w:space="0" w:color="auto"/>
                  </w:divBdr>
                </w:div>
                <w:div w:id="478814793">
                  <w:marLeft w:val="0"/>
                  <w:marRight w:val="0"/>
                  <w:marTop w:val="0"/>
                  <w:marBottom w:val="0"/>
                  <w:divBdr>
                    <w:top w:val="none" w:sz="0" w:space="0" w:color="auto"/>
                    <w:left w:val="none" w:sz="0" w:space="0" w:color="auto"/>
                    <w:bottom w:val="none" w:sz="0" w:space="0" w:color="auto"/>
                    <w:right w:val="none" w:sz="0" w:space="0" w:color="auto"/>
                  </w:divBdr>
                </w:div>
                <w:div w:id="1243638389">
                  <w:marLeft w:val="0"/>
                  <w:marRight w:val="0"/>
                  <w:marTop w:val="0"/>
                  <w:marBottom w:val="0"/>
                  <w:divBdr>
                    <w:top w:val="none" w:sz="0" w:space="0" w:color="auto"/>
                    <w:left w:val="none" w:sz="0" w:space="0" w:color="auto"/>
                    <w:bottom w:val="none" w:sz="0" w:space="0" w:color="auto"/>
                    <w:right w:val="none" w:sz="0" w:space="0" w:color="auto"/>
                  </w:divBdr>
                </w:div>
                <w:div w:id="910694751">
                  <w:marLeft w:val="0"/>
                  <w:marRight w:val="0"/>
                  <w:marTop w:val="0"/>
                  <w:marBottom w:val="0"/>
                  <w:divBdr>
                    <w:top w:val="none" w:sz="0" w:space="0" w:color="auto"/>
                    <w:left w:val="none" w:sz="0" w:space="0" w:color="auto"/>
                    <w:bottom w:val="none" w:sz="0" w:space="0" w:color="auto"/>
                    <w:right w:val="none" w:sz="0" w:space="0" w:color="auto"/>
                  </w:divBdr>
                </w:div>
                <w:div w:id="1920282892">
                  <w:marLeft w:val="0"/>
                  <w:marRight w:val="0"/>
                  <w:marTop w:val="0"/>
                  <w:marBottom w:val="0"/>
                  <w:divBdr>
                    <w:top w:val="none" w:sz="0" w:space="0" w:color="auto"/>
                    <w:left w:val="none" w:sz="0" w:space="0" w:color="auto"/>
                    <w:bottom w:val="none" w:sz="0" w:space="0" w:color="auto"/>
                    <w:right w:val="none" w:sz="0" w:space="0" w:color="auto"/>
                  </w:divBdr>
                </w:div>
                <w:div w:id="550503038">
                  <w:marLeft w:val="0"/>
                  <w:marRight w:val="0"/>
                  <w:marTop w:val="0"/>
                  <w:marBottom w:val="0"/>
                  <w:divBdr>
                    <w:top w:val="none" w:sz="0" w:space="0" w:color="auto"/>
                    <w:left w:val="none" w:sz="0" w:space="0" w:color="auto"/>
                    <w:bottom w:val="none" w:sz="0" w:space="0" w:color="auto"/>
                    <w:right w:val="none" w:sz="0" w:space="0" w:color="auto"/>
                  </w:divBdr>
                </w:div>
                <w:div w:id="390231554">
                  <w:marLeft w:val="0"/>
                  <w:marRight w:val="0"/>
                  <w:marTop w:val="0"/>
                  <w:marBottom w:val="0"/>
                  <w:divBdr>
                    <w:top w:val="none" w:sz="0" w:space="0" w:color="auto"/>
                    <w:left w:val="none" w:sz="0" w:space="0" w:color="auto"/>
                    <w:bottom w:val="none" w:sz="0" w:space="0" w:color="auto"/>
                    <w:right w:val="none" w:sz="0" w:space="0" w:color="auto"/>
                  </w:divBdr>
                </w:div>
                <w:div w:id="1410083324">
                  <w:marLeft w:val="0"/>
                  <w:marRight w:val="0"/>
                  <w:marTop w:val="0"/>
                  <w:marBottom w:val="0"/>
                  <w:divBdr>
                    <w:top w:val="none" w:sz="0" w:space="0" w:color="auto"/>
                    <w:left w:val="none" w:sz="0" w:space="0" w:color="auto"/>
                    <w:bottom w:val="none" w:sz="0" w:space="0" w:color="auto"/>
                    <w:right w:val="none" w:sz="0" w:space="0" w:color="auto"/>
                  </w:divBdr>
                </w:div>
                <w:div w:id="723717051">
                  <w:marLeft w:val="0"/>
                  <w:marRight w:val="0"/>
                  <w:marTop w:val="0"/>
                  <w:marBottom w:val="0"/>
                  <w:divBdr>
                    <w:top w:val="none" w:sz="0" w:space="0" w:color="auto"/>
                    <w:left w:val="none" w:sz="0" w:space="0" w:color="auto"/>
                    <w:bottom w:val="none" w:sz="0" w:space="0" w:color="auto"/>
                    <w:right w:val="none" w:sz="0" w:space="0" w:color="auto"/>
                  </w:divBdr>
                </w:div>
                <w:div w:id="579875134">
                  <w:marLeft w:val="0"/>
                  <w:marRight w:val="0"/>
                  <w:marTop w:val="0"/>
                  <w:marBottom w:val="0"/>
                  <w:divBdr>
                    <w:top w:val="none" w:sz="0" w:space="0" w:color="auto"/>
                    <w:left w:val="none" w:sz="0" w:space="0" w:color="auto"/>
                    <w:bottom w:val="none" w:sz="0" w:space="0" w:color="auto"/>
                    <w:right w:val="none" w:sz="0" w:space="0" w:color="auto"/>
                  </w:divBdr>
                </w:div>
                <w:div w:id="550385086">
                  <w:marLeft w:val="0"/>
                  <w:marRight w:val="0"/>
                  <w:marTop w:val="0"/>
                  <w:marBottom w:val="0"/>
                  <w:divBdr>
                    <w:top w:val="none" w:sz="0" w:space="0" w:color="auto"/>
                    <w:left w:val="none" w:sz="0" w:space="0" w:color="auto"/>
                    <w:bottom w:val="none" w:sz="0" w:space="0" w:color="auto"/>
                    <w:right w:val="none" w:sz="0" w:space="0" w:color="auto"/>
                  </w:divBdr>
                </w:div>
                <w:div w:id="1129516024">
                  <w:marLeft w:val="0"/>
                  <w:marRight w:val="0"/>
                  <w:marTop w:val="0"/>
                  <w:marBottom w:val="0"/>
                  <w:divBdr>
                    <w:top w:val="none" w:sz="0" w:space="0" w:color="auto"/>
                    <w:left w:val="none" w:sz="0" w:space="0" w:color="auto"/>
                    <w:bottom w:val="none" w:sz="0" w:space="0" w:color="auto"/>
                    <w:right w:val="none" w:sz="0" w:space="0" w:color="auto"/>
                  </w:divBdr>
                </w:div>
                <w:div w:id="1163543612">
                  <w:marLeft w:val="0"/>
                  <w:marRight w:val="0"/>
                  <w:marTop w:val="0"/>
                  <w:marBottom w:val="0"/>
                  <w:divBdr>
                    <w:top w:val="none" w:sz="0" w:space="0" w:color="auto"/>
                    <w:left w:val="none" w:sz="0" w:space="0" w:color="auto"/>
                    <w:bottom w:val="none" w:sz="0" w:space="0" w:color="auto"/>
                    <w:right w:val="none" w:sz="0" w:space="0" w:color="auto"/>
                  </w:divBdr>
                </w:div>
                <w:div w:id="1397775260">
                  <w:marLeft w:val="0"/>
                  <w:marRight w:val="0"/>
                  <w:marTop w:val="0"/>
                  <w:marBottom w:val="0"/>
                  <w:divBdr>
                    <w:top w:val="none" w:sz="0" w:space="0" w:color="auto"/>
                    <w:left w:val="none" w:sz="0" w:space="0" w:color="auto"/>
                    <w:bottom w:val="none" w:sz="0" w:space="0" w:color="auto"/>
                    <w:right w:val="none" w:sz="0" w:space="0" w:color="auto"/>
                  </w:divBdr>
                </w:div>
                <w:div w:id="619796483">
                  <w:marLeft w:val="0"/>
                  <w:marRight w:val="0"/>
                  <w:marTop w:val="0"/>
                  <w:marBottom w:val="0"/>
                  <w:divBdr>
                    <w:top w:val="none" w:sz="0" w:space="0" w:color="auto"/>
                    <w:left w:val="none" w:sz="0" w:space="0" w:color="auto"/>
                    <w:bottom w:val="none" w:sz="0" w:space="0" w:color="auto"/>
                    <w:right w:val="none" w:sz="0" w:space="0" w:color="auto"/>
                  </w:divBdr>
                </w:div>
                <w:div w:id="2562452">
                  <w:marLeft w:val="0"/>
                  <w:marRight w:val="0"/>
                  <w:marTop w:val="0"/>
                  <w:marBottom w:val="0"/>
                  <w:divBdr>
                    <w:top w:val="none" w:sz="0" w:space="0" w:color="auto"/>
                    <w:left w:val="none" w:sz="0" w:space="0" w:color="auto"/>
                    <w:bottom w:val="none" w:sz="0" w:space="0" w:color="auto"/>
                    <w:right w:val="none" w:sz="0" w:space="0" w:color="auto"/>
                  </w:divBdr>
                </w:div>
                <w:div w:id="1067417533">
                  <w:marLeft w:val="0"/>
                  <w:marRight w:val="0"/>
                  <w:marTop w:val="0"/>
                  <w:marBottom w:val="0"/>
                  <w:divBdr>
                    <w:top w:val="none" w:sz="0" w:space="0" w:color="auto"/>
                    <w:left w:val="none" w:sz="0" w:space="0" w:color="auto"/>
                    <w:bottom w:val="none" w:sz="0" w:space="0" w:color="auto"/>
                    <w:right w:val="none" w:sz="0" w:space="0" w:color="auto"/>
                  </w:divBdr>
                </w:div>
                <w:div w:id="712534586">
                  <w:marLeft w:val="0"/>
                  <w:marRight w:val="0"/>
                  <w:marTop w:val="0"/>
                  <w:marBottom w:val="0"/>
                  <w:divBdr>
                    <w:top w:val="none" w:sz="0" w:space="0" w:color="auto"/>
                    <w:left w:val="none" w:sz="0" w:space="0" w:color="auto"/>
                    <w:bottom w:val="none" w:sz="0" w:space="0" w:color="auto"/>
                    <w:right w:val="none" w:sz="0" w:space="0" w:color="auto"/>
                  </w:divBdr>
                </w:div>
                <w:div w:id="1541630344">
                  <w:marLeft w:val="0"/>
                  <w:marRight w:val="0"/>
                  <w:marTop w:val="0"/>
                  <w:marBottom w:val="0"/>
                  <w:divBdr>
                    <w:top w:val="none" w:sz="0" w:space="0" w:color="auto"/>
                    <w:left w:val="none" w:sz="0" w:space="0" w:color="auto"/>
                    <w:bottom w:val="none" w:sz="0" w:space="0" w:color="auto"/>
                    <w:right w:val="none" w:sz="0" w:space="0" w:color="auto"/>
                  </w:divBdr>
                </w:div>
                <w:div w:id="834952202">
                  <w:marLeft w:val="0"/>
                  <w:marRight w:val="0"/>
                  <w:marTop w:val="0"/>
                  <w:marBottom w:val="0"/>
                  <w:divBdr>
                    <w:top w:val="none" w:sz="0" w:space="0" w:color="auto"/>
                    <w:left w:val="none" w:sz="0" w:space="0" w:color="auto"/>
                    <w:bottom w:val="none" w:sz="0" w:space="0" w:color="auto"/>
                    <w:right w:val="none" w:sz="0" w:space="0" w:color="auto"/>
                  </w:divBdr>
                </w:div>
                <w:div w:id="287323424">
                  <w:marLeft w:val="0"/>
                  <w:marRight w:val="0"/>
                  <w:marTop w:val="0"/>
                  <w:marBottom w:val="0"/>
                  <w:divBdr>
                    <w:top w:val="none" w:sz="0" w:space="0" w:color="auto"/>
                    <w:left w:val="none" w:sz="0" w:space="0" w:color="auto"/>
                    <w:bottom w:val="none" w:sz="0" w:space="0" w:color="auto"/>
                    <w:right w:val="none" w:sz="0" w:space="0" w:color="auto"/>
                  </w:divBdr>
                </w:div>
                <w:div w:id="599679432">
                  <w:marLeft w:val="0"/>
                  <w:marRight w:val="0"/>
                  <w:marTop w:val="0"/>
                  <w:marBottom w:val="0"/>
                  <w:divBdr>
                    <w:top w:val="none" w:sz="0" w:space="0" w:color="auto"/>
                    <w:left w:val="none" w:sz="0" w:space="0" w:color="auto"/>
                    <w:bottom w:val="none" w:sz="0" w:space="0" w:color="auto"/>
                    <w:right w:val="none" w:sz="0" w:space="0" w:color="auto"/>
                  </w:divBdr>
                </w:div>
                <w:div w:id="1221134529">
                  <w:marLeft w:val="0"/>
                  <w:marRight w:val="0"/>
                  <w:marTop w:val="0"/>
                  <w:marBottom w:val="0"/>
                  <w:divBdr>
                    <w:top w:val="none" w:sz="0" w:space="0" w:color="auto"/>
                    <w:left w:val="none" w:sz="0" w:space="0" w:color="auto"/>
                    <w:bottom w:val="none" w:sz="0" w:space="0" w:color="auto"/>
                    <w:right w:val="none" w:sz="0" w:space="0" w:color="auto"/>
                  </w:divBdr>
                </w:div>
                <w:div w:id="1907446647">
                  <w:marLeft w:val="0"/>
                  <w:marRight w:val="0"/>
                  <w:marTop w:val="0"/>
                  <w:marBottom w:val="0"/>
                  <w:divBdr>
                    <w:top w:val="none" w:sz="0" w:space="0" w:color="auto"/>
                    <w:left w:val="none" w:sz="0" w:space="0" w:color="auto"/>
                    <w:bottom w:val="none" w:sz="0" w:space="0" w:color="auto"/>
                    <w:right w:val="none" w:sz="0" w:space="0" w:color="auto"/>
                  </w:divBdr>
                </w:div>
                <w:div w:id="293490166">
                  <w:marLeft w:val="0"/>
                  <w:marRight w:val="0"/>
                  <w:marTop w:val="0"/>
                  <w:marBottom w:val="0"/>
                  <w:divBdr>
                    <w:top w:val="none" w:sz="0" w:space="0" w:color="auto"/>
                    <w:left w:val="none" w:sz="0" w:space="0" w:color="auto"/>
                    <w:bottom w:val="none" w:sz="0" w:space="0" w:color="auto"/>
                    <w:right w:val="none" w:sz="0" w:space="0" w:color="auto"/>
                  </w:divBdr>
                </w:div>
                <w:div w:id="2007123006">
                  <w:marLeft w:val="0"/>
                  <w:marRight w:val="0"/>
                  <w:marTop w:val="0"/>
                  <w:marBottom w:val="0"/>
                  <w:divBdr>
                    <w:top w:val="none" w:sz="0" w:space="0" w:color="auto"/>
                    <w:left w:val="none" w:sz="0" w:space="0" w:color="auto"/>
                    <w:bottom w:val="none" w:sz="0" w:space="0" w:color="auto"/>
                    <w:right w:val="none" w:sz="0" w:space="0" w:color="auto"/>
                  </w:divBdr>
                </w:div>
                <w:div w:id="290290859">
                  <w:marLeft w:val="0"/>
                  <w:marRight w:val="0"/>
                  <w:marTop w:val="0"/>
                  <w:marBottom w:val="0"/>
                  <w:divBdr>
                    <w:top w:val="none" w:sz="0" w:space="0" w:color="auto"/>
                    <w:left w:val="none" w:sz="0" w:space="0" w:color="auto"/>
                    <w:bottom w:val="none" w:sz="0" w:space="0" w:color="auto"/>
                    <w:right w:val="none" w:sz="0" w:space="0" w:color="auto"/>
                  </w:divBdr>
                </w:div>
                <w:div w:id="1742486128">
                  <w:marLeft w:val="0"/>
                  <w:marRight w:val="0"/>
                  <w:marTop w:val="0"/>
                  <w:marBottom w:val="0"/>
                  <w:divBdr>
                    <w:top w:val="none" w:sz="0" w:space="0" w:color="auto"/>
                    <w:left w:val="none" w:sz="0" w:space="0" w:color="auto"/>
                    <w:bottom w:val="none" w:sz="0" w:space="0" w:color="auto"/>
                    <w:right w:val="none" w:sz="0" w:space="0" w:color="auto"/>
                  </w:divBdr>
                </w:div>
                <w:div w:id="1984237490">
                  <w:marLeft w:val="0"/>
                  <w:marRight w:val="0"/>
                  <w:marTop w:val="0"/>
                  <w:marBottom w:val="0"/>
                  <w:divBdr>
                    <w:top w:val="none" w:sz="0" w:space="0" w:color="auto"/>
                    <w:left w:val="none" w:sz="0" w:space="0" w:color="auto"/>
                    <w:bottom w:val="none" w:sz="0" w:space="0" w:color="auto"/>
                    <w:right w:val="none" w:sz="0" w:space="0" w:color="auto"/>
                  </w:divBdr>
                </w:div>
                <w:div w:id="593827285">
                  <w:marLeft w:val="0"/>
                  <w:marRight w:val="0"/>
                  <w:marTop w:val="0"/>
                  <w:marBottom w:val="0"/>
                  <w:divBdr>
                    <w:top w:val="none" w:sz="0" w:space="0" w:color="auto"/>
                    <w:left w:val="none" w:sz="0" w:space="0" w:color="auto"/>
                    <w:bottom w:val="none" w:sz="0" w:space="0" w:color="auto"/>
                    <w:right w:val="none" w:sz="0" w:space="0" w:color="auto"/>
                  </w:divBdr>
                </w:div>
                <w:div w:id="221449269">
                  <w:marLeft w:val="0"/>
                  <w:marRight w:val="0"/>
                  <w:marTop w:val="0"/>
                  <w:marBottom w:val="0"/>
                  <w:divBdr>
                    <w:top w:val="none" w:sz="0" w:space="0" w:color="auto"/>
                    <w:left w:val="none" w:sz="0" w:space="0" w:color="auto"/>
                    <w:bottom w:val="none" w:sz="0" w:space="0" w:color="auto"/>
                    <w:right w:val="none" w:sz="0" w:space="0" w:color="auto"/>
                  </w:divBdr>
                </w:div>
                <w:div w:id="1452751237">
                  <w:marLeft w:val="0"/>
                  <w:marRight w:val="0"/>
                  <w:marTop w:val="0"/>
                  <w:marBottom w:val="0"/>
                  <w:divBdr>
                    <w:top w:val="none" w:sz="0" w:space="0" w:color="auto"/>
                    <w:left w:val="none" w:sz="0" w:space="0" w:color="auto"/>
                    <w:bottom w:val="none" w:sz="0" w:space="0" w:color="auto"/>
                    <w:right w:val="none" w:sz="0" w:space="0" w:color="auto"/>
                  </w:divBdr>
                </w:div>
                <w:div w:id="814445498">
                  <w:marLeft w:val="0"/>
                  <w:marRight w:val="0"/>
                  <w:marTop w:val="0"/>
                  <w:marBottom w:val="0"/>
                  <w:divBdr>
                    <w:top w:val="none" w:sz="0" w:space="0" w:color="auto"/>
                    <w:left w:val="none" w:sz="0" w:space="0" w:color="auto"/>
                    <w:bottom w:val="none" w:sz="0" w:space="0" w:color="auto"/>
                    <w:right w:val="none" w:sz="0" w:space="0" w:color="auto"/>
                  </w:divBdr>
                </w:div>
                <w:div w:id="1263303046">
                  <w:marLeft w:val="0"/>
                  <w:marRight w:val="0"/>
                  <w:marTop w:val="0"/>
                  <w:marBottom w:val="0"/>
                  <w:divBdr>
                    <w:top w:val="none" w:sz="0" w:space="0" w:color="auto"/>
                    <w:left w:val="none" w:sz="0" w:space="0" w:color="auto"/>
                    <w:bottom w:val="none" w:sz="0" w:space="0" w:color="auto"/>
                    <w:right w:val="none" w:sz="0" w:space="0" w:color="auto"/>
                  </w:divBdr>
                </w:div>
                <w:div w:id="1021279774">
                  <w:marLeft w:val="0"/>
                  <w:marRight w:val="0"/>
                  <w:marTop w:val="0"/>
                  <w:marBottom w:val="0"/>
                  <w:divBdr>
                    <w:top w:val="none" w:sz="0" w:space="0" w:color="auto"/>
                    <w:left w:val="none" w:sz="0" w:space="0" w:color="auto"/>
                    <w:bottom w:val="none" w:sz="0" w:space="0" w:color="auto"/>
                    <w:right w:val="none" w:sz="0" w:space="0" w:color="auto"/>
                  </w:divBdr>
                </w:div>
                <w:div w:id="1677464864">
                  <w:marLeft w:val="0"/>
                  <w:marRight w:val="0"/>
                  <w:marTop w:val="0"/>
                  <w:marBottom w:val="0"/>
                  <w:divBdr>
                    <w:top w:val="none" w:sz="0" w:space="0" w:color="auto"/>
                    <w:left w:val="none" w:sz="0" w:space="0" w:color="auto"/>
                    <w:bottom w:val="none" w:sz="0" w:space="0" w:color="auto"/>
                    <w:right w:val="none" w:sz="0" w:space="0" w:color="auto"/>
                  </w:divBdr>
                </w:div>
                <w:div w:id="1907567266">
                  <w:marLeft w:val="0"/>
                  <w:marRight w:val="0"/>
                  <w:marTop w:val="0"/>
                  <w:marBottom w:val="0"/>
                  <w:divBdr>
                    <w:top w:val="none" w:sz="0" w:space="0" w:color="auto"/>
                    <w:left w:val="none" w:sz="0" w:space="0" w:color="auto"/>
                    <w:bottom w:val="none" w:sz="0" w:space="0" w:color="auto"/>
                    <w:right w:val="none" w:sz="0" w:space="0" w:color="auto"/>
                  </w:divBdr>
                </w:div>
                <w:div w:id="633215173">
                  <w:marLeft w:val="0"/>
                  <w:marRight w:val="0"/>
                  <w:marTop w:val="0"/>
                  <w:marBottom w:val="0"/>
                  <w:divBdr>
                    <w:top w:val="none" w:sz="0" w:space="0" w:color="auto"/>
                    <w:left w:val="none" w:sz="0" w:space="0" w:color="auto"/>
                    <w:bottom w:val="none" w:sz="0" w:space="0" w:color="auto"/>
                    <w:right w:val="none" w:sz="0" w:space="0" w:color="auto"/>
                  </w:divBdr>
                </w:div>
                <w:div w:id="1186139885">
                  <w:marLeft w:val="0"/>
                  <w:marRight w:val="0"/>
                  <w:marTop w:val="0"/>
                  <w:marBottom w:val="0"/>
                  <w:divBdr>
                    <w:top w:val="none" w:sz="0" w:space="0" w:color="auto"/>
                    <w:left w:val="none" w:sz="0" w:space="0" w:color="auto"/>
                    <w:bottom w:val="none" w:sz="0" w:space="0" w:color="auto"/>
                    <w:right w:val="none" w:sz="0" w:space="0" w:color="auto"/>
                  </w:divBdr>
                </w:div>
                <w:div w:id="869605690">
                  <w:marLeft w:val="0"/>
                  <w:marRight w:val="0"/>
                  <w:marTop w:val="0"/>
                  <w:marBottom w:val="0"/>
                  <w:divBdr>
                    <w:top w:val="none" w:sz="0" w:space="0" w:color="auto"/>
                    <w:left w:val="none" w:sz="0" w:space="0" w:color="auto"/>
                    <w:bottom w:val="none" w:sz="0" w:space="0" w:color="auto"/>
                    <w:right w:val="none" w:sz="0" w:space="0" w:color="auto"/>
                  </w:divBdr>
                </w:div>
                <w:div w:id="990327917">
                  <w:marLeft w:val="0"/>
                  <w:marRight w:val="0"/>
                  <w:marTop w:val="0"/>
                  <w:marBottom w:val="0"/>
                  <w:divBdr>
                    <w:top w:val="none" w:sz="0" w:space="0" w:color="auto"/>
                    <w:left w:val="none" w:sz="0" w:space="0" w:color="auto"/>
                    <w:bottom w:val="none" w:sz="0" w:space="0" w:color="auto"/>
                    <w:right w:val="none" w:sz="0" w:space="0" w:color="auto"/>
                  </w:divBdr>
                </w:div>
                <w:div w:id="1202479631">
                  <w:marLeft w:val="0"/>
                  <w:marRight w:val="0"/>
                  <w:marTop w:val="0"/>
                  <w:marBottom w:val="0"/>
                  <w:divBdr>
                    <w:top w:val="none" w:sz="0" w:space="0" w:color="auto"/>
                    <w:left w:val="none" w:sz="0" w:space="0" w:color="auto"/>
                    <w:bottom w:val="none" w:sz="0" w:space="0" w:color="auto"/>
                    <w:right w:val="none" w:sz="0" w:space="0" w:color="auto"/>
                  </w:divBdr>
                </w:div>
                <w:div w:id="264768853">
                  <w:marLeft w:val="0"/>
                  <w:marRight w:val="0"/>
                  <w:marTop w:val="0"/>
                  <w:marBottom w:val="0"/>
                  <w:divBdr>
                    <w:top w:val="none" w:sz="0" w:space="0" w:color="auto"/>
                    <w:left w:val="none" w:sz="0" w:space="0" w:color="auto"/>
                    <w:bottom w:val="none" w:sz="0" w:space="0" w:color="auto"/>
                    <w:right w:val="none" w:sz="0" w:space="0" w:color="auto"/>
                  </w:divBdr>
                </w:div>
                <w:div w:id="2086220328">
                  <w:marLeft w:val="0"/>
                  <w:marRight w:val="0"/>
                  <w:marTop w:val="0"/>
                  <w:marBottom w:val="0"/>
                  <w:divBdr>
                    <w:top w:val="none" w:sz="0" w:space="0" w:color="auto"/>
                    <w:left w:val="none" w:sz="0" w:space="0" w:color="auto"/>
                    <w:bottom w:val="none" w:sz="0" w:space="0" w:color="auto"/>
                    <w:right w:val="none" w:sz="0" w:space="0" w:color="auto"/>
                  </w:divBdr>
                </w:div>
                <w:div w:id="9779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745">
          <w:marLeft w:val="0"/>
          <w:marRight w:val="0"/>
          <w:marTop w:val="0"/>
          <w:marBottom w:val="0"/>
          <w:divBdr>
            <w:top w:val="none" w:sz="0" w:space="0" w:color="auto"/>
            <w:left w:val="none" w:sz="0" w:space="0" w:color="auto"/>
            <w:bottom w:val="none" w:sz="0" w:space="0" w:color="auto"/>
            <w:right w:val="none" w:sz="0" w:space="0" w:color="auto"/>
          </w:divBdr>
        </w:div>
        <w:div w:id="1900747616">
          <w:marLeft w:val="0"/>
          <w:marRight w:val="0"/>
          <w:marTop w:val="0"/>
          <w:marBottom w:val="0"/>
          <w:divBdr>
            <w:top w:val="none" w:sz="0" w:space="0" w:color="auto"/>
            <w:left w:val="none" w:sz="0" w:space="0" w:color="auto"/>
            <w:bottom w:val="none" w:sz="0" w:space="0" w:color="auto"/>
            <w:right w:val="none" w:sz="0" w:space="0" w:color="auto"/>
          </w:divBdr>
        </w:div>
        <w:div w:id="1155535398">
          <w:marLeft w:val="0"/>
          <w:marRight w:val="0"/>
          <w:marTop w:val="0"/>
          <w:marBottom w:val="0"/>
          <w:divBdr>
            <w:top w:val="none" w:sz="0" w:space="0" w:color="auto"/>
            <w:left w:val="none" w:sz="0" w:space="0" w:color="auto"/>
            <w:bottom w:val="none" w:sz="0" w:space="0" w:color="auto"/>
            <w:right w:val="none" w:sz="0" w:space="0" w:color="auto"/>
          </w:divBdr>
        </w:div>
        <w:div w:id="952901715">
          <w:marLeft w:val="0"/>
          <w:marRight w:val="0"/>
          <w:marTop w:val="0"/>
          <w:marBottom w:val="0"/>
          <w:divBdr>
            <w:top w:val="none" w:sz="0" w:space="0" w:color="auto"/>
            <w:left w:val="none" w:sz="0" w:space="0" w:color="auto"/>
            <w:bottom w:val="none" w:sz="0" w:space="0" w:color="auto"/>
            <w:right w:val="none" w:sz="0" w:space="0" w:color="auto"/>
          </w:divBdr>
          <w:divsChild>
            <w:div w:id="911547532">
              <w:marLeft w:val="0"/>
              <w:marRight w:val="0"/>
              <w:marTop w:val="0"/>
              <w:marBottom w:val="0"/>
              <w:divBdr>
                <w:top w:val="none" w:sz="0" w:space="0" w:color="auto"/>
                <w:left w:val="none" w:sz="0" w:space="0" w:color="auto"/>
                <w:bottom w:val="none" w:sz="0" w:space="0" w:color="auto"/>
                <w:right w:val="none" w:sz="0" w:space="0" w:color="auto"/>
              </w:divBdr>
            </w:div>
          </w:divsChild>
        </w:div>
        <w:div w:id="813520615">
          <w:marLeft w:val="0"/>
          <w:marRight w:val="0"/>
          <w:marTop w:val="0"/>
          <w:marBottom w:val="0"/>
          <w:divBdr>
            <w:top w:val="none" w:sz="0" w:space="0" w:color="auto"/>
            <w:left w:val="none" w:sz="0" w:space="0" w:color="auto"/>
            <w:bottom w:val="none" w:sz="0" w:space="0" w:color="auto"/>
            <w:right w:val="none" w:sz="0" w:space="0" w:color="auto"/>
          </w:divBdr>
        </w:div>
        <w:div w:id="74671210">
          <w:marLeft w:val="0"/>
          <w:marRight w:val="0"/>
          <w:marTop w:val="0"/>
          <w:marBottom w:val="0"/>
          <w:divBdr>
            <w:top w:val="none" w:sz="0" w:space="0" w:color="auto"/>
            <w:left w:val="none" w:sz="0" w:space="0" w:color="auto"/>
            <w:bottom w:val="none" w:sz="0" w:space="0" w:color="auto"/>
            <w:right w:val="none" w:sz="0" w:space="0" w:color="auto"/>
          </w:divBdr>
        </w:div>
        <w:div w:id="1723407468">
          <w:marLeft w:val="0"/>
          <w:marRight w:val="0"/>
          <w:marTop w:val="0"/>
          <w:marBottom w:val="0"/>
          <w:divBdr>
            <w:top w:val="none" w:sz="0" w:space="0" w:color="auto"/>
            <w:left w:val="none" w:sz="0" w:space="0" w:color="auto"/>
            <w:bottom w:val="none" w:sz="0" w:space="0" w:color="auto"/>
            <w:right w:val="none" w:sz="0" w:space="0" w:color="auto"/>
          </w:divBdr>
        </w:div>
        <w:div w:id="1857890076">
          <w:marLeft w:val="0"/>
          <w:marRight w:val="0"/>
          <w:marTop w:val="0"/>
          <w:marBottom w:val="0"/>
          <w:divBdr>
            <w:top w:val="none" w:sz="0" w:space="0" w:color="auto"/>
            <w:left w:val="none" w:sz="0" w:space="0" w:color="auto"/>
            <w:bottom w:val="none" w:sz="0" w:space="0" w:color="auto"/>
            <w:right w:val="none" w:sz="0" w:space="0" w:color="auto"/>
          </w:divBdr>
        </w:div>
        <w:div w:id="847712241">
          <w:marLeft w:val="0"/>
          <w:marRight w:val="0"/>
          <w:marTop w:val="0"/>
          <w:marBottom w:val="0"/>
          <w:divBdr>
            <w:top w:val="none" w:sz="0" w:space="0" w:color="auto"/>
            <w:left w:val="none" w:sz="0" w:space="0" w:color="auto"/>
            <w:bottom w:val="none" w:sz="0" w:space="0" w:color="auto"/>
            <w:right w:val="none" w:sz="0" w:space="0" w:color="auto"/>
          </w:divBdr>
          <w:divsChild>
            <w:div w:id="474428">
              <w:marLeft w:val="0"/>
              <w:marRight w:val="0"/>
              <w:marTop w:val="0"/>
              <w:marBottom w:val="0"/>
              <w:divBdr>
                <w:top w:val="none" w:sz="0" w:space="0" w:color="auto"/>
                <w:left w:val="none" w:sz="0" w:space="0" w:color="auto"/>
                <w:bottom w:val="none" w:sz="0" w:space="0" w:color="auto"/>
                <w:right w:val="none" w:sz="0" w:space="0" w:color="auto"/>
              </w:divBdr>
            </w:div>
          </w:divsChild>
        </w:div>
        <w:div w:id="446244443">
          <w:marLeft w:val="0"/>
          <w:marRight w:val="0"/>
          <w:marTop w:val="0"/>
          <w:marBottom w:val="0"/>
          <w:divBdr>
            <w:top w:val="none" w:sz="0" w:space="0" w:color="auto"/>
            <w:left w:val="none" w:sz="0" w:space="0" w:color="auto"/>
            <w:bottom w:val="none" w:sz="0" w:space="0" w:color="auto"/>
            <w:right w:val="none" w:sz="0" w:space="0" w:color="auto"/>
          </w:divBdr>
        </w:div>
        <w:div w:id="301882975">
          <w:marLeft w:val="0"/>
          <w:marRight w:val="0"/>
          <w:marTop w:val="0"/>
          <w:marBottom w:val="0"/>
          <w:divBdr>
            <w:top w:val="none" w:sz="0" w:space="0" w:color="auto"/>
            <w:left w:val="none" w:sz="0" w:space="0" w:color="auto"/>
            <w:bottom w:val="none" w:sz="0" w:space="0" w:color="auto"/>
            <w:right w:val="none" w:sz="0" w:space="0" w:color="auto"/>
          </w:divBdr>
        </w:div>
        <w:div w:id="221798649">
          <w:marLeft w:val="0"/>
          <w:marRight w:val="0"/>
          <w:marTop w:val="0"/>
          <w:marBottom w:val="0"/>
          <w:divBdr>
            <w:top w:val="none" w:sz="0" w:space="0" w:color="auto"/>
            <w:left w:val="none" w:sz="0" w:space="0" w:color="auto"/>
            <w:bottom w:val="none" w:sz="0" w:space="0" w:color="auto"/>
            <w:right w:val="none" w:sz="0" w:space="0" w:color="auto"/>
          </w:divBdr>
          <w:divsChild>
            <w:div w:id="1978366484">
              <w:marLeft w:val="0"/>
              <w:marRight w:val="0"/>
              <w:marTop w:val="0"/>
              <w:marBottom w:val="0"/>
              <w:divBdr>
                <w:top w:val="none" w:sz="0" w:space="0" w:color="auto"/>
                <w:left w:val="none" w:sz="0" w:space="0" w:color="auto"/>
                <w:bottom w:val="none" w:sz="0" w:space="0" w:color="auto"/>
                <w:right w:val="none" w:sz="0" w:space="0" w:color="auto"/>
              </w:divBdr>
              <w:divsChild>
                <w:div w:id="2101291795">
                  <w:marLeft w:val="0"/>
                  <w:marRight w:val="0"/>
                  <w:marTop w:val="0"/>
                  <w:marBottom w:val="0"/>
                  <w:divBdr>
                    <w:top w:val="none" w:sz="0" w:space="0" w:color="auto"/>
                    <w:left w:val="none" w:sz="0" w:space="0" w:color="auto"/>
                    <w:bottom w:val="none" w:sz="0" w:space="0" w:color="auto"/>
                    <w:right w:val="none" w:sz="0" w:space="0" w:color="auto"/>
                  </w:divBdr>
                </w:div>
                <w:div w:id="146021938">
                  <w:marLeft w:val="0"/>
                  <w:marRight w:val="0"/>
                  <w:marTop w:val="0"/>
                  <w:marBottom w:val="0"/>
                  <w:divBdr>
                    <w:top w:val="none" w:sz="0" w:space="0" w:color="auto"/>
                    <w:left w:val="none" w:sz="0" w:space="0" w:color="auto"/>
                    <w:bottom w:val="none" w:sz="0" w:space="0" w:color="auto"/>
                    <w:right w:val="none" w:sz="0" w:space="0" w:color="auto"/>
                  </w:divBdr>
                </w:div>
                <w:div w:id="1880699914">
                  <w:marLeft w:val="0"/>
                  <w:marRight w:val="0"/>
                  <w:marTop w:val="0"/>
                  <w:marBottom w:val="0"/>
                  <w:divBdr>
                    <w:top w:val="none" w:sz="0" w:space="0" w:color="auto"/>
                    <w:left w:val="none" w:sz="0" w:space="0" w:color="auto"/>
                    <w:bottom w:val="none" w:sz="0" w:space="0" w:color="auto"/>
                    <w:right w:val="none" w:sz="0" w:space="0" w:color="auto"/>
                  </w:divBdr>
                </w:div>
                <w:div w:id="1854613542">
                  <w:marLeft w:val="0"/>
                  <w:marRight w:val="0"/>
                  <w:marTop w:val="0"/>
                  <w:marBottom w:val="0"/>
                  <w:divBdr>
                    <w:top w:val="none" w:sz="0" w:space="0" w:color="auto"/>
                    <w:left w:val="none" w:sz="0" w:space="0" w:color="auto"/>
                    <w:bottom w:val="none" w:sz="0" w:space="0" w:color="auto"/>
                    <w:right w:val="none" w:sz="0" w:space="0" w:color="auto"/>
                  </w:divBdr>
                </w:div>
                <w:div w:id="1056200753">
                  <w:marLeft w:val="0"/>
                  <w:marRight w:val="0"/>
                  <w:marTop w:val="0"/>
                  <w:marBottom w:val="0"/>
                  <w:divBdr>
                    <w:top w:val="none" w:sz="0" w:space="0" w:color="auto"/>
                    <w:left w:val="none" w:sz="0" w:space="0" w:color="auto"/>
                    <w:bottom w:val="none" w:sz="0" w:space="0" w:color="auto"/>
                    <w:right w:val="none" w:sz="0" w:space="0" w:color="auto"/>
                  </w:divBdr>
                </w:div>
                <w:div w:id="1816098936">
                  <w:marLeft w:val="0"/>
                  <w:marRight w:val="0"/>
                  <w:marTop w:val="0"/>
                  <w:marBottom w:val="0"/>
                  <w:divBdr>
                    <w:top w:val="none" w:sz="0" w:space="0" w:color="auto"/>
                    <w:left w:val="none" w:sz="0" w:space="0" w:color="auto"/>
                    <w:bottom w:val="none" w:sz="0" w:space="0" w:color="auto"/>
                    <w:right w:val="none" w:sz="0" w:space="0" w:color="auto"/>
                  </w:divBdr>
                </w:div>
                <w:div w:id="1103722519">
                  <w:marLeft w:val="0"/>
                  <w:marRight w:val="0"/>
                  <w:marTop w:val="0"/>
                  <w:marBottom w:val="0"/>
                  <w:divBdr>
                    <w:top w:val="none" w:sz="0" w:space="0" w:color="auto"/>
                    <w:left w:val="none" w:sz="0" w:space="0" w:color="auto"/>
                    <w:bottom w:val="none" w:sz="0" w:space="0" w:color="auto"/>
                    <w:right w:val="none" w:sz="0" w:space="0" w:color="auto"/>
                  </w:divBdr>
                </w:div>
                <w:div w:id="1110512236">
                  <w:marLeft w:val="0"/>
                  <w:marRight w:val="0"/>
                  <w:marTop w:val="0"/>
                  <w:marBottom w:val="0"/>
                  <w:divBdr>
                    <w:top w:val="none" w:sz="0" w:space="0" w:color="auto"/>
                    <w:left w:val="none" w:sz="0" w:space="0" w:color="auto"/>
                    <w:bottom w:val="none" w:sz="0" w:space="0" w:color="auto"/>
                    <w:right w:val="none" w:sz="0" w:space="0" w:color="auto"/>
                  </w:divBdr>
                </w:div>
                <w:div w:id="891893318">
                  <w:marLeft w:val="0"/>
                  <w:marRight w:val="0"/>
                  <w:marTop w:val="0"/>
                  <w:marBottom w:val="0"/>
                  <w:divBdr>
                    <w:top w:val="none" w:sz="0" w:space="0" w:color="auto"/>
                    <w:left w:val="none" w:sz="0" w:space="0" w:color="auto"/>
                    <w:bottom w:val="none" w:sz="0" w:space="0" w:color="auto"/>
                    <w:right w:val="none" w:sz="0" w:space="0" w:color="auto"/>
                  </w:divBdr>
                </w:div>
                <w:div w:id="636838512">
                  <w:marLeft w:val="0"/>
                  <w:marRight w:val="0"/>
                  <w:marTop w:val="0"/>
                  <w:marBottom w:val="0"/>
                  <w:divBdr>
                    <w:top w:val="none" w:sz="0" w:space="0" w:color="auto"/>
                    <w:left w:val="none" w:sz="0" w:space="0" w:color="auto"/>
                    <w:bottom w:val="none" w:sz="0" w:space="0" w:color="auto"/>
                    <w:right w:val="none" w:sz="0" w:space="0" w:color="auto"/>
                  </w:divBdr>
                </w:div>
                <w:div w:id="307053514">
                  <w:marLeft w:val="0"/>
                  <w:marRight w:val="0"/>
                  <w:marTop w:val="0"/>
                  <w:marBottom w:val="0"/>
                  <w:divBdr>
                    <w:top w:val="none" w:sz="0" w:space="0" w:color="auto"/>
                    <w:left w:val="none" w:sz="0" w:space="0" w:color="auto"/>
                    <w:bottom w:val="none" w:sz="0" w:space="0" w:color="auto"/>
                    <w:right w:val="none" w:sz="0" w:space="0" w:color="auto"/>
                  </w:divBdr>
                </w:div>
                <w:div w:id="1035696018">
                  <w:marLeft w:val="0"/>
                  <w:marRight w:val="0"/>
                  <w:marTop w:val="0"/>
                  <w:marBottom w:val="0"/>
                  <w:divBdr>
                    <w:top w:val="none" w:sz="0" w:space="0" w:color="auto"/>
                    <w:left w:val="none" w:sz="0" w:space="0" w:color="auto"/>
                    <w:bottom w:val="none" w:sz="0" w:space="0" w:color="auto"/>
                    <w:right w:val="none" w:sz="0" w:space="0" w:color="auto"/>
                  </w:divBdr>
                </w:div>
                <w:div w:id="1009483714">
                  <w:marLeft w:val="0"/>
                  <w:marRight w:val="0"/>
                  <w:marTop w:val="0"/>
                  <w:marBottom w:val="0"/>
                  <w:divBdr>
                    <w:top w:val="none" w:sz="0" w:space="0" w:color="auto"/>
                    <w:left w:val="none" w:sz="0" w:space="0" w:color="auto"/>
                    <w:bottom w:val="none" w:sz="0" w:space="0" w:color="auto"/>
                    <w:right w:val="none" w:sz="0" w:space="0" w:color="auto"/>
                  </w:divBdr>
                </w:div>
                <w:div w:id="1792437487">
                  <w:marLeft w:val="0"/>
                  <w:marRight w:val="0"/>
                  <w:marTop w:val="0"/>
                  <w:marBottom w:val="0"/>
                  <w:divBdr>
                    <w:top w:val="none" w:sz="0" w:space="0" w:color="auto"/>
                    <w:left w:val="none" w:sz="0" w:space="0" w:color="auto"/>
                    <w:bottom w:val="none" w:sz="0" w:space="0" w:color="auto"/>
                    <w:right w:val="none" w:sz="0" w:space="0" w:color="auto"/>
                  </w:divBdr>
                </w:div>
                <w:div w:id="903371563">
                  <w:marLeft w:val="0"/>
                  <w:marRight w:val="0"/>
                  <w:marTop w:val="0"/>
                  <w:marBottom w:val="0"/>
                  <w:divBdr>
                    <w:top w:val="none" w:sz="0" w:space="0" w:color="auto"/>
                    <w:left w:val="none" w:sz="0" w:space="0" w:color="auto"/>
                    <w:bottom w:val="none" w:sz="0" w:space="0" w:color="auto"/>
                    <w:right w:val="none" w:sz="0" w:space="0" w:color="auto"/>
                  </w:divBdr>
                </w:div>
                <w:div w:id="776368454">
                  <w:marLeft w:val="0"/>
                  <w:marRight w:val="0"/>
                  <w:marTop w:val="0"/>
                  <w:marBottom w:val="0"/>
                  <w:divBdr>
                    <w:top w:val="none" w:sz="0" w:space="0" w:color="auto"/>
                    <w:left w:val="none" w:sz="0" w:space="0" w:color="auto"/>
                    <w:bottom w:val="none" w:sz="0" w:space="0" w:color="auto"/>
                    <w:right w:val="none" w:sz="0" w:space="0" w:color="auto"/>
                  </w:divBdr>
                </w:div>
                <w:div w:id="939488890">
                  <w:marLeft w:val="0"/>
                  <w:marRight w:val="0"/>
                  <w:marTop w:val="0"/>
                  <w:marBottom w:val="0"/>
                  <w:divBdr>
                    <w:top w:val="none" w:sz="0" w:space="0" w:color="auto"/>
                    <w:left w:val="none" w:sz="0" w:space="0" w:color="auto"/>
                    <w:bottom w:val="none" w:sz="0" w:space="0" w:color="auto"/>
                    <w:right w:val="none" w:sz="0" w:space="0" w:color="auto"/>
                  </w:divBdr>
                </w:div>
                <w:div w:id="166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9759">
          <w:marLeft w:val="0"/>
          <w:marRight w:val="0"/>
          <w:marTop w:val="0"/>
          <w:marBottom w:val="0"/>
          <w:divBdr>
            <w:top w:val="none" w:sz="0" w:space="0" w:color="auto"/>
            <w:left w:val="none" w:sz="0" w:space="0" w:color="auto"/>
            <w:bottom w:val="none" w:sz="0" w:space="0" w:color="auto"/>
            <w:right w:val="none" w:sz="0" w:space="0" w:color="auto"/>
          </w:divBdr>
        </w:div>
        <w:div w:id="1678772496">
          <w:marLeft w:val="0"/>
          <w:marRight w:val="0"/>
          <w:marTop w:val="0"/>
          <w:marBottom w:val="0"/>
          <w:divBdr>
            <w:top w:val="none" w:sz="0" w:space="0" w:color="auto"/>
            <w:left w:val="none" w:sz="0" w:space="0" w:color="auto"/>
            <w:bottom w:val="none" w:sz="0" w:space="0" w:color="auto"/>
            <w:right w:val="none" w:sz="0" w:space="0" w:color="auto"/>
          </w:divBdr>
        </w:div>
        <w:div w:id="698896346">
          <w:marLeft w:val="0"/>
          <w:marRight w:val="0"/>
          <w:marTop w:val="0"/>
          <w:marBottom w:val="0"/>
          <w:divBdr>
            <w:top w:val="none" w:sz="0" w:space="0" w:color="auto"/>
            <w:left w:val="none" w:sz="0" w:space="0" w:color="auto"/>
            <w:bottom w:val="none" w:sz="0" w:space="0" w:color="auto"/>
            <w:right w:val="none" w:sz="0" w:space="0" w:color="auto"/>
          </w:divBdr>
        </w:div>
        <w:div w:id="2053771177">
          <w:marLeft w:val="0"/>
          <w:marRight w:val="0"/>
          <w:marTop w:val="0"/>
          <w:marBottom w:val="0"/>
          <w:divBdr>
            <w:top w:val="none" w:sz="0" w:space="0" w:color="auto"/>
            <w:left w:val="none" w:sz="0" w:space="0" w:color="auto"/>
            <w:bottom w:val="none" w:sz="0" w:space="0" w:color="auto"/>
            <w:right w:val="none" w:sz="0" w:space="0" w:color="auto"/>
          </w:divBdr>
          <w:divsChild>
            <w:div w:id="263614879">
              <w:marLeft w:val="0"/>
              <w:marRight w:val="0"/>
              <w:marTop w:val="0"/>
              <w:marBottom w:val="0"/>
              <w:divBdr>
                <w:top w:val="none" w:sz="0" w:space="0" w:color="auto"/>
                <w:left w:val="none" w:sz="0" w:space="0" w:color="auto"/>
                <w:bottom w:val="none" w:sz="0" w:space="0" w:color="auto"/>
                <w:right w:val="none" w:sz="0" w:space="0" w:color="auto"/>
              </w:divBdr>
            </w:div>
          </w:divsChild>
        </w:div>
        <w:div w:id="1159150928">
          <w:marLeft w:val="0"/>
          <w:marRight w:val="0"/>
          <w:marTop w:val="0"/>
          <w:marBottom w:val="0"/>
          <w:divBdr>
            <w:top w:val="none" w:sz="0" w:space="0" w:color="auto"/>
            <w:left w:val="none" w:sz="0" w:space="0" w:color="auto"/>
            <w:bottom w:val="none" w:sz="0" w:space="0" w:color="auto"/>
            <w:right w:val="none" w:sz="0" w:space="0" w:color="auto"/>
          </w:divBdr>
        </w:div>
        <w:div w:id="1235505541">
          <w:marLeft w:val="0"/>
          <w:marRight w:val="0"/>
          <w:marTop w:val="0"/>
          <w:marBottom w:val="0"/>
          <w:divBdr>
            <w:top w:val="none" w:sz="0" w:space="0" w:color="auto"/>
            <w:left w:val="none" w:sz="0" w:space="0" w:color="auto"/>
            <w:bottom w:val="none" w:sz="0" w:space="0" w:color="auto"/>
            <w:right w:val="none" w:sz="0" w:space="0" w:color="auto"/>
          </w:divBdr>
        </w:div>
        <w:div w:id="2095394074">
          <w:marLeft w:val="0"/>
          <w:marRight w:val="0"/>
          <w:marTop w:val="0"/>
          <w:marBottom w:val="0"/>
          <w:divBdr>
            <w:top w:val="none" w:sz="0" w:space="0" w:color="auto"/>
            <w:left w:val="none" w:sz="0" w:space="0" w:color="auto"/>
            <w:bottom w:val="none" w:sz="0" w:space="0" w:color="auto"/>
            <w:right w:val="none" w:sz="0" w:space="0" w:color="auto"/>
          </w:divBdr>
        </w:div>
        <w:div w:id="1241794323">
          <w:marLeft w:val="0"/>
          <w:marRight w:val="0"/>
          <w:marTop w:val="0"/>
          <w:marBottom w:val="0"/>
          <w:divBdr>
            <w:top w:val="none" w:sz="0" w:space="0" w:color="auto"/>
            <w:left w:val="none" w:sz="0" w:space="0" w:color="auto"/>
            <w:bottom w:val="none" w:sz="0" w:space="0" w:color="auto"/>
            <w:right w:val="none" w:sz="0" w:space="0" w:color="auto"/>
          </w:divBdr>
        </w:div>
        <w:div w:id="1408189317">
          <w:marLeft w:val="0"/>
          <w:marRight w:val="0"/>
          <w:marTop w:val="0"/>
          <w:marBottom w:val="0"/>
          <w:divBdr>
            <w:top w:val="none" w:sz="0" w:space="0" w:color="auto"/>
            <w:left w:val="none" w:sz="0" w:space="0" w:color="auto"/>
            <w:bottom w:val="none" w:sz="0" w:space="0" w:color="auto"/>
            <w:right w:val="none" w:sz="0" w:space="0" w:color="auto"/>
          </w:divBdr>
        </w:div>
        <w:div w:id="1266428913">
          <w:marLeft w:val="0"/>
          <w:marRight w:val="0"/>
          <w:marTop w:val="0"/>
          <w:marBottom w:val="0"/>
          <w:divBdr>
            <w:top w:val="none" w:sz="0" w:space="0" w:color="auto"/>
            <w:left w:val="none" w:sz="0" w:space="0" w:color="auto"/>
            <w:bottom w:val="none" w:sz="0" w:space="0" w:color="auto"/>
            <w:right w:val="none" w:sz="0" w:space="0" w:color="auto"/>
          </w:divBdr>
          <w:divsChild>
            <w:div w:id="1522433175">
              <w:marLeft w:val="0"/>
              <w:marRight w:val="0"/>
              <w:marTop w:val="0"/>
              <w:marBottom w:val="0"/>
              <w:divBdr>
                <w:top w:val="none" w:sz="0" w:space="0" w:color="auto"/>
                <w:left w:val="none" w:sz="0" w:space="0" w:color="auto"/>
                <w:bottom w:val="none" w:sz="0" w:space="0" w:color="auto"/>
                <w:right w:val="none" w:sz="0" w:space="0" w:color="auto"/>
              </w:divBdr>
            </w:div>
          </w:divsChild>
        </w:div>
        <w:div w:id="1543054154">
          <w:marLeft w:val="0"/>
          <w:marRight w:val="0"/>
          <w:marTop w:val="0"/>
          <w:marBottom w:val="0"/>
          <w:divBdr>
            <w:top w:val="none" w:sz="0" w:space="0" w:color="auto"/>
            <w:left w:val="none" w:sz="0" w:space="0" w:color="auto"/>
            <w:bottom w:val="none" w:sz="0" w:space="0" w:color="auto"/>
            <w:right w:val="none" w:sz="0" w:space="0" w:color="auto"/>
          </w:divBdr>
        </w:div>
        <w:div w:id="1608807467">
          <w:marLeft w:val="0"/>
          <w:marRight w:val="0"/>
          <w:marTop w:val="0"/>
          <w:marBottom w:val="0"/>
          <w:divBdr>
            <w:top w:val="none" w:sz="0" w:space="0" w:color="auto"/>
            <w:left w:val="none" w:sz="0" w:space="0" w:color="auto"/>
            <w:bottom w:val="none" w:sz="0" w:space="0" w:color="auto"/>
            <w:right w:val="none" w:sz="0" w:space="0" w:color="auto"/>
          </w:divBdr>
        </w:div>
        <w:div w:id="1118640095">
          <w:marLeft w:val="0"/>
          <w:marRight w:val="0"/>
          <w:marTop w:val="0"/>
          <w:marBottom w:val="0"/>
          <w:divBdr>
            <w:top w:val="none" w:sz="0" w:space="0" w:color="auto"/>
            <w:left w:val="none" w:sz="0" w:space="0" w:color="auto"/>
            <w:bottom w:val="none" w:sz="0" w:space="0" w:color="auto"/>
            <w:right w:val="none" w:sz="0" w:space="0" w:color="auto"/>
          </w:divBdr>
        </w:div>
        <w:div w:id="1352873106">
          <w:marLeft w:val="0"/>
          <w:marRight w:val="0"/>
          <w:marTop w:val="0"/>
          <w:marBottom w:val="0"/>
          <w:divBdr>
            <w:top w:val="none" w:sz="0" w:space="0" w:color="auto"/>
            <w:left w:val="none" w:sz="0" w:space="0" w:color="auto"/>
            <w:bottom w:val="none" w:sz="0" w:space="0" w:color="auto"/>
            <w:right w:val="none" w:sz="0" w:space="0" w:color="auto"/>
          </w:divBdr>
          <w:divsChild>
            <w:div w:id="1233852643">
              <w:marLeft w:val="0"/>
              <w:marRight w:val="0"/>
              <w:marTop w:val="0"/>
              <w:marBottom w:val="0"/>
              <w:divBdr>
                <w:top w:val="none" w:sz="0" w:space="0" w:color="auto"/>
                <w:left w:val="none" w:sz="0" w:space="0" w:color="auto"/>
                <w:bottom w:val="none" w:sz="0" w:space="0" w:color="auto"/>
                <w:right w:val="none" w:sz="0" w:space="0" w:color="auto"/>
              </w:divBdr>
            </w:div>
          </w:divsChild>
        </w:div>
        <w:div w:id="1735736659">
          <w:marLeft w:val="0"/>
          <w:marRight w:val="0"/>
          <w:marTop w:val="0"/>
          <w:marBottom w:val="0"/>
          <w:divBdr>
            <w:top w:val="none" w:sz="0" w:space="0" w:color="auto"/>
            <w:left w:val="none" w:sz="0" w:space="0" w:color="auto"/>
            <w:bottom w:val="none" w:sz="0" w:space="0" w:color="auto"/>
            <w:right w:val="none" w:sz="0" w:space="0" w:color="auto"/>
          </w:divBdr>
        </w:div>
        <w:div w:id="1137409339">
          <w:marLeft w:val="0"/>
          <w:marRight w:val="0"/>
          <w:marTop w:val="0"/>
          <w:marBottom w:val="0"/>
          <w:divBdr>
            <w:top w:val="none" w:sz="0" w:space="0" w:color="auto"/>
            <w:left w:val="none" w:sz="0" w:space="0" w:color="auto"/>
            <w:bottom w:val="none" w:sz="0" w:space="0" w:color="auto"/>
            <w:right w:val="none" w:sz="0" w:space="0" w:color="auto"/>
          </w:divBdr>
        </w:div>
        <w:div w:id="1937862259">
          <w:marLeft w:val="0"/>
          <w:marRight w:val="0"/>
          <w:marTop w:val="0"/>
          <w:marBottom w:val="0"/>
          <w:divBdr>
            <w:top w:val="none" w:sz="0" w:space="0" w:color="auto"/>
            <w:left w:val="none" w:sz="0" w:space="0" w:color="auto"/>
            <w:bottom w:val="none" w:sz="0" w:space="0" w:color="auto"/>
            <w:right w:val="none" w:sz="0" w:space="0" w:color="auto"/>
          </w:divBdr>
        </w:div>
        <w:div w:id="1683169367">
          <w:marLeft w:val="0"/>
          <w:marRight w:val="0"/>
          <w:marTop w:val="0"/>
          <w:marBottom w:val="0"/>
          <w:divBdr>
            <w:top w:val="none" w:sz="0" w:space="0" w:color="auto"/>
            <w:left w:val="none" w:sz="0" w:space="0" w:color="auto"/>
            <w:bottom w:val="none" w:sz="0" w:space="0" w:color="auto"/>
            <w:right w:val="none" w:sz="0" w:space="0" w:color="auto"/>
          </w:divBdr>
          <w:divsChild>
            <w:div w:id="1671567034">
              <w:marLeft w:val="0"/>
              <w:marRight w:val="0"/>
              <w:marTop w:val="0"/>
              <w:marBottom w:val="0"/>
              <w:divBdr>
                <w:top w:val="none" w:sz="0" w:space="0" w:color="auto"/>
                <w:left w:val="none" w:sz="0" w:space="0" w:color="auto"/>
                <w:bottom w:val="none" w:sz="0" w:space="0" w:color="auto"/>
                <w:right w:val="none" w:sz="0" w:space="0" w:color="auto"/>
              </w:divBdr>
            </w:div>
          </w:divsChild>
        </w:div>
        <w:div w:id="1202666644">
          <w:marLeft w:val="0"/>
          <w:marRight w:val="0"/>
          <w:marTop w:val="0"/>
          <w:marBottom w:val="0"/>
          <w:divBdr>
            <w:top w:val="none" w:sz="0" w:space="0" w:color="auto"/>
            <w:left w:val="none" w:sz="0" w:space="0" w:color="auto"/>
            <w:bottom w:val="none" w:sz="0" w:space="0" w:color="auto"/>
            <w:right w:val="none" w:sz="0" w:space="0" w:color="auto"/>
          </w:divBdr>
        </w:div>
        <w:div w:id="52506816">
          <w:marLeft w:val="0"/>
          <w:marRight w:val="0"/>
          <w:marTop w:val="0"/>
          <w:marBottom w:val="0"/>
          <w:divBdr>
            <w:top w:val="none" w:sz="0" w:space="0" w:color="auto"/>
            <w:left w:val="none" w:sz="0" w:space="0" w:color="auto"/>
            <w:bottom w:val="none" w:sz="0" w:space="0" w:color="auto"/>
            <w:right w:val="none" w:sz="0" w:space="0" w:color="auto"/>
          </w:divBdr>
        </w:div>
        <w:div w:id="1338073430">
          <w:marLeft w:val="0"/>
          <w:marRight w:val="0"/>
          <w:marTop w:val="0"/>
          <w:marBottom w:val="0"/>
          <w:divBdr>
            <w:top w:val="none" w:sz="0" w:space="0" w:color="auto"/>
            <w:left w:val="none" w:sz="0" w:space="0" w:color="auto"/>
            <w:bottom w:val="none" w:sz="0" w:space="0" w:color="auto"/>
            <w:right w:val="none" w:sz="0" w:space="0" w:color="auto"/>
          </w:divBdr>
        </w:div>
        <w:div w:id="172840535">
          <w:marLeft w:val="0"/>
          <w:marRight w:val="0"/>
          <w:marTop w:val="0"/>
          <w:marBottom w:val="0"/>
          <w:divBdr>
            <w:top w:val="none" w:sz="0" w:space="0" w:color="auto"/>
            <w:left w:val="none" w:sz="0" w:space="0" w:color="auto"/>
            <w:bottom w:val="none" w:sz="0" w:space="0" w:color="auto"/>
            <w:right w:val="none" w:sz="0" w:space="0" w:color="auto"/>
          </w:divBdr>
          <w:divsChild>
            <w:div w:id="918902770">
              <w:marLeft w:val="0"/>
              <w:marRight w:val="0"/>
              <w:marTop w:val="0"/>
              <w:marBottom w:val="0"/>
              <w:divBdr>
                <w:top w:val="none" w:sz="0" w:space="0" w:color="auto"/>
                <w:left w:val="none" w:sz="0" w:space="0" w:color="auto"/>
                <w:bottom w:val="none" w:sz="0" w:space="0" w:color="auto"/>
                <w:right w:val="none" w:sz="0" w:space="0" w:color="auto"/>
              </w:divBdr>
            </w:div>
          </w:divsChild>
        </w:div>
        <w:div w:id="1533761234">
          <w:marLeft w:val="0"/>
          <w:marRight w:val="0"/>
          <w:marTop w:val="0"/>
          <w:marBottom w:val="0"/>
          <w:divBdr>
            <w:top w:val="none" w:sz="0" w:space="0" w:color="auto"/>
            <w:left w:val="none" w:sz="0" w:space="0" w:color="auto"/>
            <w:bottom w:val="none" w:sz="0" w:space="0" w:color="auto"/>
            <w:right w:val="none" w:sz="0" w:space="0" w:color="auto"/>
          </w:divBdr>
        </w:div>
        <w:div w:id="1375617291">
          <w:marLeft w:val="0"/>
          <w:marRight w:val="0"/>
          <w:marTop w:val="0"/>
          <w:marBottom w:val="0"/>
          <w:divBdr>
            <w:top w:val="none" w:sz="0" w:space="0" w:color="auto"/>
            <w:left w:val="none" w:sz="0" w:space="0" w:color="auto"/>
            <w:bottom w:val="none" w:sz="0" w:space="0" w:color="auto"/>
            <w:right w:val="none" w:sz="0" w:space="0" w:color="auto"/>
          </w:divBdr>
        </w:div>
        <w:div w:id="1603369735">
          <w:marLeft w:val="0"/>
          <w:marRight w:val="0"/>
          <w:marTop w:val="0"/>
          <w:marBottom w:val="0"/>
          <w:divBdr>
            <w:top w:val="none" w:sz="0" w:space="0" w:color="auto"/>
            <w:left w:val="none" w:sz="0" w:space="0" w:color="auto"/>
            <w:bottom w:val="none" w:sz="0" w:space="0" w:color="auto"/>
            <w:right w:val="none" w:sz="0" w:space="0" w:color="auto"/>
          </w:divBdr>
        </w:div>
        <w:div w:id="1663241931">
          <w:marLeft w:val="0"/>
          <w:marRight w:val="0"/>
          <w:marTop w:val="0"/>
          <w:marBottom w:val="0"/>
          <w:divBdr>
            <w:top w:val="none" w:sz="0" w:space="0" w:color="auto"/>
            <w:left w:val="none" w:sz="0" w:space="0" w:color="auto"/>
            <w:bottom w:val="none" w:sz="0" w:space="0" w:color="auto"/>
            <w:right w:val="none" w:sz="0" w:space="0" w:color="auto"/>
          </w:divBdr>
          <w:divsChild>
            <w:div w:id="2036760017">
              <w:marLeft w:val="0"/>
              <w:marRight w:val="0"/>
              <w:marTop w:val="0"/>
              <w:marBottom w:val="0"/>
              <w:divBdr>
                <w:top w:val="none" w:sz="0" w:space="0" w:color="auto"/>
                <w:left w:val="none" w:sz="0" w:space="0" w:color="auto"/>
                <w:bottom w:val="none" w:sz="0" w:space="0" w:color="auto"/>
                <w:right w:val="none" w:sz="0" w:space="0" w:color="auto"/>
              </w:divBdr>
            </w:div>
          </w:divsChild>
        </w:div>
        <w:div w:id="447243624">
          <w:marLeft w:val="0"/>
          <w:marRight w:val="0"/>
          <w:marTop w:val="0"/>
          <w:marBottom w:val="0"/>
          <w:divBdr>
            <w:top w:val="none" w:sz="0" w:space="0" w:color="auto"/>
            <w:left w:val="none" w:sz="0" w:space="0" w:color="auto"/>
            <w:bottom w:val="none" w:sz="0" w:space="0" w:color="auto"/>
            <w:right w:val="none" w:sz="0" w:space="0" w:color="auto"/>
          </w:divBdr>
        </w:div>
        <w:div w:id="2049335850">
          <w:marLeft w:val="0"/>
          <w:marRight w:val="0"/>
          <w:marTop w:val="0"/>
          <w:marBottom w:val="0"/>
          <w:divBdr>
            <w:top w:val="none" w:sz="0" w:space="0" w:color="auto"/>
            <w:left w:val="none" w:sz="0" w:space="0" w:color="auto"/>
            <w:bottom w:val="none" w:sz="0" w:space="0" w:color="auto"/>
            <w:right w:val="none" w:sz="0" w:space="0" w:color="auto"/>
          </w:divBdr>
        </w:div>
        <w:div w:id="94447936">
          <w:marLeft w:val="0"/>
          <w:marRight w:val="0"/>
          <w:marTop w:val="0"/>
          <w:marBottom w:val="0"/>
          <w:divBdr>
            <w:top w:val="none" w:sz="0" w:space="0" w:color="auto"/>
            <w:left w:val="none" w:sz="0" w:space="0" w:color="auto"/>
            <w:bottom w:val="none" w:sz="0" w:space="0" w:color="auto"/>
            <w:right w:val="none" w:sz="0" w:space="0" w:color="auto"/>
          </w:divBdr>
        </w:div>
        <w:div w:id="816413176">
          <w:marLeft w:val="0"/>
          <w:marRight w:val="0"/>
          <w:marTop w:val="0"/>
          <w:marBottom w:val="0"/>
          <w:divBdr>
            <w:top w:val="none" w:sz="0" w:space="0" w:color="auto"/>
            <w:left w:val="none" w:sz="0" w:space="0" w:color="auto"/>
            <w:bottom w:val="none" w:sz="0" w:space="0" w:color="auto"/>
            <w:right w:val="none" w:sz="0" w:space="0" w:color="auto"/>
          </w:divBdr>
          <w:divsChild>
            <w:div w:id="400908289">
              <w:marLeft w:val="0"/>
              <w:marRight w:val="0"/>
              <w:marTop w:val="0"/>
              <w:marBottom w:val="0"/>
              <w:divBdr>
                <w:top w:val="none" w:sz="0" w:space="0" w:color="auto"/>
                <w:left w:val="none" w:sz="0" w:space="0" w:color="auto"/>
                <w:bottom w:val="none" w:sz="0" w:space="0" w:color="auto"/>
                <w:right w:val="none" w:sz="0" w:space="0" w:color="auto"/>
              </w:divBdr>
            </w:div>
          </w:divsChild>
        </w:div>
        <w:div w:id="1499810582">
          <w:marLeft w:val="0"/>
          <w:marRight w:val="0"/>
          <w:marTop w:val="0"/>
          <w:marBottom w:val="0"/>
          <w:divBdr>
            <w:top w:val="none" w:sz="0" w:space="0" w:color="auto"/>
            <w:left w:val="none" w:sz="0" w:space="0" w:color="auto"/>
            <w:bottom w:val="none" w:sz="0" w:space="0" w:color="auto"/>
            <w:right w:val="none" w:sz="0" w:space="0" w:color="auto"/>
          </w:divBdr>
        </w:div>
        <w:div w:id="551842522">
          <w:marLeft w:val="0"/>
          <w:marRight w:val="0"/>
          <w:marTop w:val="0"/>
          <w:marBottom w:val="0"/>
          <w:divBdr>
            <w:top w:val="none" w:sz="0" w:space="0" w:color="auto"/>
            <w:left w:val="none" w:sz="0" w:space="0" w:color="auto"/>
            <w:bottom w:val="none" w:sz="0" w:space="0" w:color="auto"/>
            <w:right w:val="none" w:sz="0" w:space="0" w:color="auto"/>
          </w:divBdr>
        </w:div>
        <w:div w:id="1126042901">
          <w:marLeft w:val="0"/>
          <w:marRight w:val="0"/>
          <w:marTop w:val="0"/>
          <w:marBottom w:val="0"/>
          <w:divBdr>
            <w:top w:val="none" w:sz="0" w:space="0" w:color="auto"/>
            <w:left w:val="none" w:sz="0" w:space="0" w:color="auto"/>
            <w:bottom w:val="none" w:sz="0" w:space="0" w:color="auto"/>
            <w:right w:val="none" w:sz="0" w:space="0" w:color="auto"/>
          </w:divBdr>
        </w:div>
        <w:div w:id="1507984242">
          <w:marLeft w:val="0"/>
          <w:marRight w:val="0"/>
          <w:marTop w:val="0"/>
          <w:marBottom w:val="0"/>
          <w:divBdr>
            <w:top w:val="none" w:sz="0" w:space="0" w:color="auto"/>
            <w:left w:val="none" w:sz="0" w:space="0" w:color="auto"/>
            <w:bottom w:val="none" w:sz="0" w:space="0" w:color="auto"/>
            <w:right w:val="none" w:sz="0" w:space="0" w:color="auto"/>
          </w:divBdr>
          <w:divsChild>
            <w:div w:id="1841501294">
              <w:marLeft w:val="0"/>
              <w:marRight w:val="0"/>
              <w:marTop w:val="0"/>
              <w:marBottom w:val="0"/>
              <w:divBdr>
                <w:top w:val="none" w:sz="0" w:space="0" w:color="auto"/>
                <w:left w:val="none" w:sz="0" w:space="0" w:color="auto"/>
                <w:bottom w:val="none" w:sz="0" w:space="0" w:color="auto"/>
                <w:right w:val="none" w:sz="0" w:space="0" w:color="auto"/>
              </w:divBdr>
            </w:div>
          </w:divsChild>
        </w:div>
        <w:div w:id="1056003655">
          <w:marLeft w:val="0"/>
          <w:marRight w:val="0"/>
          <w:marTop w:val="0"/>
          <w:marBottom w:val="0"/>
          <w:divBdr>
            <w:top w:val="none" w:sz="0" w:space="0" w:color="auto"/>
            <w:left w:val="none" w:sz="0" w:space="0" w:color="auto"/>
            <w:bottom w:val="none" w:sz="0" w:space="0" w:color="auto"/>
            <w:right w:val="none" w:sz="0" w:space="0" w:color="auto"/>
          </w:divBdr>
        </w:div>
        <w:div w:id="775563896">
          <w:marLeft w:val="0"/>
          <w:marRight w:val="0"/>
          <w:marTop w:val="0"/>
          <w:marBottom w:val="0"/>
          <w:divBdr>
            <w:top w:val="none" w:sz="0" w:space="0" w:color="auto"/>
            <w:left w:val="none" w:sz="0" w:space="0" w:color="auto"/>
            <w:bottom w:val="none" w:sz="0" w:space="0" w:color="auto"/>
            <w:right w:val="none" w:sz="0" w:space="0" w:color="auto"/>
          </w:divBdr>
          <w:divsChild>
            <w:div w:id="1549801605">
              <w:marLeft w:val="0"/>
              <w:marRight w:val="0"/>
              <w:marTop w:val="0"/>
              <w:marBottom w:val="0"/>
              <w:divBdr>
                <w:top w:val="none" w:sz="0" w:space="0" w:color="auto"/>
                <w:left w:val="none" w:sz="0" w:space="0" w:color="auto"/>
                <w:bottom w:val="none" w:sz="0" w:space="0" w:color="auto"/>
                <w:right w:val="none" w:sz="0" w:space="0" w:color="auto"/>
              </w:divBdr>
              <w:divsChild>
                <w:div w:id="56125753">
                  <w:marLeft w:val="0"/>
                  <w:marRight w:val="0"/>
                  <w:marTop w:val="0"/>
                  <w:marBottom w:val="0"/>
                  <w:divBdr>
                    <w:top w:val="none" w:sz="0" w:space="0" w:color="auto"/>
                    <w:left w:val="none" w:sz="0" w:space="0" w:color="auto"/>
                    <w:bottom w:val="none" w:sz="0" w:space="0" w:color="auto"/>
                    <w:right w:val="none" w:sz="0" w:space="0" w:color="auto"/>
                  </w:divBdr>
                </w:div>
                <w:div w:id="1564751881">
                  <w:marLeft w:val="0"/>
                  <w:marRight w:val="0"/>
                  <w:marTop w:val="0"/>
                  <w:marBottom w:val="0"/>
                  <w:divBdr>
                    <w:top w:val="none" w:sz="0" w:space="0" w:color="auto"/>
                    <w:left w:val="none" w:sz="0" w:space="0" w:color="auto"/>
                    <w:bottom w:val="none" w:sz="0" w:space="0" w:color="auto"/>
                    <w:right w:val="none" w:sz="0" w:space="0" w:color="auto"/>
                  </w:divBdr>
                </w:div>
                <w:div w:id="1447508537">
                  <w:marLeft w:val="0"/>
                  <w:marRight w:val="0"/>
                  <w:marTop w:val="0"/>
                  <w:marBottom w:val="0"/>
                  <w:divBdr>
                    <w:top w:val="none" w:sz="0" w:space="0" w:color="auto"/>
                    <w:left w:val="none" w:sz="0" w:space="0" w:color="auto"/>
                    <w:bottom w:val="none" w:sz="0" w:space="0" w:color="auto"/>
                    <w:right w:val="none" w:sz="0" w:space="0" w:color="auto"/>
                  </w:divBdr>
                </w:div>
                <w:div w:id="960695910">
                  <w:marLeft w:val="0"/>
                  <w:marRight w:val="0"/>
                  <w:marTop w:val="0"/>
                  <w:marBottom w:val="0"/>
                  <w:divBdr>
                    <w:top w:val="none" w:sz="0" w:space="0" w:color="auto"/>
                    <w:left w:val="none" w:sz="0" w:space="0" w:color="auto"/>
                    <w:bottom w:val="none" w:sz="0" w:space="0" w:color="auto"/>
                    <w:right w:val="none" w:sz="0" w:space="0" w:color="auto"/>
                  </w:divBdr>
                </w:div>
                <w:div w:id="1575431260">
                  <w:marLeft w:val="0"/>
                  <w:marRight w:val="0"/>
                  <w:marTop w:val="0"/>
                  <w:marBottom w:val="0"/>
                  <w:divBdr>
                    <w:top w:val="none" w:sz="0" w:space="0" w:color="auto"/>
                    <w:left w:val="none" w:sz="0" w:space="0" w:color="auto"/>
                    <w:bottom w:val="none" w:sz="0" w:space="0" w:color="auto"/>
                    <w:right w:val="none" w:sz="0" w:space="0" w:color="auto"/>
                  </w:divBdr>
                </w:div>
                <w:div w:id="1387997324">
                  <w:marLeft w:val="0"/>
                  <w:marRight w:val="0"/>
                  <w:marTop w:val="0"/>
                  <w:marBottom w:val="0"/>
                  <w:divBdr>
                    <w:top w:val="none" w:sz="0" w:space="0" w:color="auto"/>
                    <w:left w:val="none" w:sz="0" w:space="0" w:color="auto"/>
                    <w:bottom w:val="none" w:sz="0" w:space="0" w:color="auto"/>
                    <w:right w:val="none" w:sz="0" w:space="0" w:color="auto"/>
                  </w:divBdr>
                </w:div>
                <w:div w:id="433983703">
                  <w:marLeft w:val="0"/>
                  <w:marRight w:val="0"/>
                  <w:marTop w:val="0"/>
                  <w:marBottom w:val="0"/>
                  <w:divBdr>
                    <w:top w:val="none" w:sz="0" w:space="0" w:color="auto"/>
                    <w:left w:val="none" w:sz="0" w:space="0" w:color="auto"/>
                    <w:bottom w:val="none" w:sz="0" w:space="0" w:color="auto"/>
                    <w:right w:val="none" w:sz="0" w:space="0" w:color="auto"/>
                  </w:divBdr>
                </w:div>
                <w:div w:id="269319061">
                  <w:marLeft w:val="0"/>
                  <w:marRight w:val="0"/>
                  <w:marTop w:val="0"/>
                  <w:marBottom w:val="0"/>
                  <w:divBdr>
                    <w:top w:val="none" w:sz="0" w:space="0" w:color="auto"/>
                    <w:left w:val="none" w:sz="0" w:space="0" w:color="auto"/>
                    <w:bottom w:val="none" w:sz="0" w:space="0" w:color="auto"/>
                    <w:right w:val="none" w:sz="0" w:space="0" w:color="auto"/>
                  </w:divBdr>
                </w:div>
                <w:div w:id="901983273">
                  <w:marLeft w:val="0"/>
                  <w:marRight w:val="0"/>
                  <w:marTop w:val="0"/>
                  <w:marBottom w:val="0"/>
                  <w:divBdr>
                    <w:top w:val="none" w:sz="0" w:space="0" w:color="auto"/>
                    <w:left w:val="none" w:sz="0" w:space="0" w:color="auto"/>
                    <w:bottom w:val="none" w:sz="0" w:space="0" w:color="auto"/>
                    <w:right w:val="none" w:sz="0" w:space="0" w:color="auto"/>
                  </w:divBdr>
                </w:div>
                <w:div w:id="994451454">
                  <w:marLeft w:val="0"/>
                  <w:marRight w:val="0"/>
                  <w:marTop w:val="0"/>
                  <w:marBottom w:val="0"/>
                  <w:divBdr>
                    <w:top w:val="none" w:sz="0" w:space="0" w:color="auto"/>
                    <w:left w:val="none" w:sz="0" w:space="0" w:color="auto"/>
                    <w:bottom w:val="none" w:sz="0" w:space="0" w:color="auto"/>
                    <w:right w:val="none" w:sz="0" w:space="0" w:color="auto"/>
                  </w:divBdr>
                </w:div>
                <w:div w:id="1694065287">
                  <w:marLeft w:val="0"/>
                  <w:marRight w:val="0"/>
                  <w:marTop w:val="0"/>
                  <w:marBottom w:val="0"/>
                  <w:divBdr>
                    <w:top w:val="none" w:sz="0" w:space="0" w:color="auto"/>
                    <w:left w:val="none" w:sz="0" w:space="0" w:color="auto"/>
                    <w:bottom w:val="none" w:sz="0" w:space="0" w:color="auto"/>
                    <w:right w:val="none" w:sz="0" w:space="0" w:color="auto"/>
                  </w:divBdr>
                </w:div>
                <w:div w:id="2006123259">
                  <w:marLeft w:val="0"/>
                  <w:marRight w:val="0"/>
                  <w:marTop w:val="0"/>
                  <w:marBottom w:val="0"/>
                  <w:divBdr>
                    <w:top w:val="none" w:sz="0" w:space="0" w:color="auto"/>
                    <w:left w:val="none" w:sz="0" w:space="0" w:color="auto"/>
                    <w:bottom w:val="none" w:sz="0" w:space="0" w:color="auto"/>
                    <w:right w:val="none" w:sz="0" w:space="0" w:color="auto"/>
                  </w:divBdr>
                </w:div>
                <w:div w:id="1606645211">
                  <w:marLeft w:val="0"/>
                  <w:marRight w:val="0"/>
                  <w:marTop w:val="0"/>
                  <w:marBottom w:val="0"/>
                  <w:divBdr>
                    <w:top w:val="none" w:sz="0" w:space="0" w:color="auto"/>
                    <w:left w:val="none" w:sz="0" w:space="0" w:color="auto"/>
                    <w:bottom w:val="none" w:sz="0" w:space="0" w:color="auto"/>
                    <w:right w:val="none" w:sz="0" w:space="0" w:color="auto"/>
                  </w:divBdr>
                </w:div>
                <w:div w:id="1807770651">
                  <w:marLeft w:val="0"/>
                  <w:marRight w:val="0"/>
                  <w:marTop w:val="0"/>
                  <w:marBottom w:val="0"/>
                  <w:divBdr>
                    <w:top w:val="none" w:sz="0" w:space="0" w:color="auto"/>
                    <w:left w:val="none" w:sz="0" w:space="0" w:color="auto"/>
                    <w:bottom w:val="none" w:sz="0" w:space="0" w:color="auto"/>
                    <w:right w:val="none" w:sz="0" w:space="0" w:color="auto"/>
                  </w:divBdr>
                </w:div>
                <w:div w:id="189340862">
                  <w:marLeft w:val="0"/>
                  <w:marRight w:val="0"/>
                  <w:marTop w:val="0"/>
                  <w:marBottom w:val="0"/>
                  <w:divBdr>
                    <w:top w:val="none" w:sz="0" w:space="0" w:color="auto"/>
                    <w:left w:val="none" w:sz="0" w:space="0" w:color="auto"/>
                    <w:bottom w:val="none" w:sz="0" w:space="0" w:color="auto"/>
                    <w:right w:val="none" w:sz="0" w:space="0" w:color="auto"/>
                  </w:divBdr>
                </w:div>
                <w:div w:id="743533621">
                  <w:marLeft w:val="0"/>
                  <w:marRight w:val="0"/>
                  <w:marTop w:val="0"/>
                  <w:marBottom w:val="0"/>
                  <w:divBdr>
                    <w:top w:val="none" w:sz="0" w:space="0" w:color="auto"/>
                    <w:left w:val="none" w:sz="0" w:space="0" w:color="auto"/>
                    <w:bottom w:val="none" w:sz="0" w:space="0" w:color="auto"/>
                    <w:right w:val="none" w:sz="0" w:space="0" w:color="auto"/>
                  </w:divBdr>
                </w:div>
                <w:div w:id="1669752000">
                  <w:marLeft w:val="0"/>
                  <w:marRight w:val="0"/>
                  <w:marTop w:val="0"/>
                  <w:marBottom w:val="0"/>
                  <w:divBdr>
                    <w:top w:val="none" w:sz="0" w:space="0" w:color="auto"/>
                    <w:left w:val="none" w:sz="0" w:space="0" w:color="auto"/>
                    <w:bottom w:val="none" w:sz="0" w:space="0" w:color="auto"/>
                    <w:right w:val="none" w:sz="0" w:space="0" w:color="auto"/>
                  </w:divBdr>
                </w:div>
                <w:div w:id="942112359">
                  <w:marLeft w:val="0"/>
                  <w:marRight w:val="0"/>
                  <w:marTop w:val="0"/>
                  <w:marBottom w:val="0"/>
                  <w:divBdr>
                    <w:top w:val="none" w:sz="0" w:space="0" w:color="auto"/>
                    <w:left w:val="none" w:sz="0" w:space="0" w:color="auto"/>
                    <w:bottom w:val="none" w:sz="0" w:space="0" w:color="auto"/>
                    <w:right w:val="none" w:sz="0" w:space="0" w:color="auto"/>
                  </w:divBdr>
                </w:div>
                <w:div w:id="1691758584">
                  <w:marLeft w:val="0"/>
                  <w:marRight w:val="0"/>
                  <w:marTop w:val="0"/>
                  <w:marBottom w:val="0"/>
                  <w:divBdr>
                    <w:top w:val="none" w:sz="0" w:space="0" w:color="auto"/>
                    <w:left w:val="none" w:sz="0" w:space="0" w:color="auto"/>
                    <w:bottom w:val="none" w:sz="0" w:space="0" w:color="auto"/>
                    <w:right w:val="none" w:sz="0" w:space="0" w:color="auto"/>
                  </w:divBdr>
                </w:div>
                <w:div w:id="1495409699">
                  <w:marLeft w:val="0"/>
                  <w:marRight w:val="0"/>
                  <w:marTop w:val="0"/>
                  <w:marBottom w:val="0"/>
                  <w:divBdr>
                    <w:top w:val="none" w:sz="0" w:space="0" w:color="auto"/>
                    <w:left w:val="none" w:sz="0" w:space="0" w:color="auto"/>
                    <w:bottom w:val="none" w:sz="0" w:space="0" w:color="auto"/>
                    <w:right w:val="none" w:sz="0" w:space="0" w:color="auto"/>
                  </w:divBdr>
                </w:div>
                <w:div w:id="1399592686">
                  <w:marLeft w:val="0"/>
                  <w:marRight w:val="0"/>
                  <w:marTop w:val="0"/>
                  <w:marBottom w:val="0"/>
                  <w:divBdr>
                    <w:top w:val="none" w:sz="0" w:space="0" w:color="auto"/>
                    <w:left w:val="none" w:sz="0" w:space="0" w:color="auto"/>
                    <w:bottom w:val="none" w:sz="0" w:space="0" w:color="auto"/>
                    <w:right w:val="none" w:sz="0" w:space="0" w:color="auto"/>
                  </w:divBdr>
                </w:div>
                <w:div w:id="750811243">
                  <w:marLeft w:val="0"/>
                  <w:marRight w:val="0"/>
                  <w:marTop w:val="0"/>
                  <w:marBottom w:val="0"/>
                  <w:divBdr>
                    <w:top w:val="none" w:sz="0" w:space="0" w:color="auto"/>
                    <w:left w:val="none" w:sz="0" w:space="0" w:color="auto"/>
                    <w:bottom w:val="none" w:sz="0" w:space="0" w:color="auto"/>
                    <w:right w:val="none" w:sz="0" w:space="0" w:color="auto"/>
                  </w:divBdr>
                </w:div>
                <w:div w:id="1565144918">
                  <w:marLeft w:val="0"/>
                  <w:marRight w:val="0"/>
                  <w:marTop w:val="0"/>
                  <w:marBottom w:val="0"/>
                  <w:divBdr>
                    <w:top w:val="none" w:sz="0" w:space="0" w:color="auto"/>
                    <w:left w:val="none" w:sz="0" w:space="0" w:color="auto"/>
                    <w:bottom w:val="none" w:sz="0" w:space="0" w:color="auto"/>
                    <w:right w:val="none" w:sz="0" w:space="0" w:color="auto"/>
                  </w:divBdr>
                </w:div>
                <w:div w:id="92291286">
                  <w:marLeft w:val="0"/>
                  <w:marRight w:val="0"/>
                  <w:marTop w:val="0"/>
                  <w:marBottom w:val="0"/>
                  <w:divBdr>
                    <w:top w:val="none" w:sz="0" w:space="0" w:color="auto"/>
                    <w:left w:val="none" w:sz="0" w:space="0" w:color="auto"/>
                    <w:bottom w:val="none" w:sz="0" w:space="0" w:color="auto"/>
                    <w:right w:val="none" w:sz="0" w:space="0" w:color="auto"/>
                  </w:divBdr>
                </w:div>
                <w:div w:id="1683627053">
                  <w:marLeft w:val="0"/>
                  <w:marRight w:val="0"/>
                  <w:marTop w:val="0"/>
                  <w:marBottom w:val="0"/>
                  <w:divBdr>
                    <w:top w:val="none" w:sz="0" w:space="0" w:color="auto"/>
                    <w:left w:val="none" w:sz="0" w:space="0" w:color="auto"/>
                    <w:bottom w:val="none" w:sz="0" w:space="0" w:color="auto"/>
                    <w:right w:val="none" w:sz="0" w:space="0" w:color="auto"/>
                  </w:divBdr>
                </w:div>
                <w:div w:id="2035156011">
                  <w:marLeft w:val="0"/>
                  <w:marRight w:val="0"/>
                  <w:marTop w:val="0"/>
                  <w:marBottom w:val="0"/>
                  <w:divBdr>
                    <w:top w:val="none" w:sz="0" w:space="0" w:color="auto"/>
                    <w:left w:val="none" w:sz="0" w:space="0" w:color="auto"/>
                    <w:bottom w:val="none" w:sz="0" w:space="0" w:color="auto"/>
                    <w:right w:val="none" w:sz="0" w:space="0" w:color="auto"/>
                  </w:divBdr>
                </w:div>
                <w:div w:id="1753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8007">
          <w:marLeft w:val="0"/>
          <w:marRight w:val="0"/>
          <w:marTop w:val="0"/>
          <w:marBottom w:val="0"/>
          <w:divBdr>
            <w:top w:val="none" w:sz="0" w:space="0" w:color="auto"/>
            <w:left w:val="none" w:sz="0" w:space="0" w:color="auto"/>
            <w:bottom w:val="none" w:sz="0" w:space="0" w:color="auto"/>
            <w:right w:val="none" w:sz="0" w:space="0" w:color="auto"/>
          </w:divBdr>
          <w:divsChild>
            <w:div w:id="269361646">
              <w:marLeft w:val="0"/>
              <w:marRight w:val="0"/>
              <w:marTop w:val="0"/>
              <w:marBottom w:val="0"/>
              <w:divBdr>
                <w:top w:val="none" w:sz="0" w:space="0" w:color="auto"/>
                <w:left w:val="none" w:sz="0" w:space="0" w:color="auto"/>
                <w:bottom w:val="none" w:sz="0" w:space="0" w:color="auto"/>
                <w:right w:val="none" w:sz="0" w:space="0" w:color="auto"/>
              </w:divBdr>
              <w:divsChild>
                <w:div w:id="1519149975">
                  <w:marLeft w:val="0"/>
                  <w:marRight w:val="0"/>
                  <w:marTop w:val="0"/>
                  <w:marBottom w:val="0"/>
                  <w:divBdr>
                    <w:top w:val="none" w:sz="0" w:space="0" w:color="auto"/>
                    <w:left w:val="none" w:sz="0" w:space="0" w:color="auto"/>
                    <w:bottom w:val="none" w:sz="0" w:space="0" w:color="auto"/>
                    <w:right w:val="none" w:sz="0" w:space="0" w:color="auto"/>
                  </w:divBdr>
                </w:div>
                <w:div w:id="1132557684">
                  <w:marLeft w:val="0"/>
                  <w:marRight w:val="0"/>
                  <w:marTop w:val="0"/>
                  <w:marBottom w:val="0"/>
                  <w:divBdr>
                    <w:top w:val="none" w:sz="0" w:space="0" w:color="auto"/>
                    <w:left w:val="none" w:sz="0" w:space="0" w:color="auto"/>
                    <w:bottom w:val="none" w:sz="0" w:space="0" w:color="auto"/>
                    <w:right w:val="none" w:sz="0" w:space="0" w:color="auto"/>
                  </w:divBdr>
                </w:div>
                <w:div w:id="59715055">
                  <w:marLeft w:val="0"/>
                  <w:marRight w:val="0"/>
                  <w:marTop w:val="0"/>
                  <w:marBottom w:val="0"/>
                  <w:divBdr>
                    <w:top w:val="none" w:sz="0" w:space="0" w:color="auto"/>
                    <w:left w:val="none" w:sz="0" w:space="0" w:color="auto"/>
                    <w:bottom w:val="none" w:sz="0" w:space="0" w:color="auto"/>
                    <w:right w:val="none" w:sz="0" w:space="0" w:color="auto"/>
                  </w:divBdr>
                </w:div>
                <w:div w:id="894238829">
                  <w:marLeft w:val="0"/>
                  <w:marRight w:val="0"/>
                  <w:marTop w:val="0"/>
                  <w:marBottom w:val="0"/>
                  <w:divBdr>
                    <w:top w:val="none" w:sz="0" w:space="0" w:color="auto"/>
                    <w:left w:val="none" w:sz="0" w:space="0" w:color="auto"/>
                    <w:bottom w:val="none" w:sz="0" w:space="0" w:color="auto"/>
                    <w:right w:val="none" w:sz="0" w:space="0" w:color="auto"/>
                  </w:divBdr>
                </w:div>
                <w:div w:id="1628196138">
                  <w:marLeft w:val="0"/>
                  <w:marRight w:val="0"/>
                  <w:marTop w:val="0"/>
                  <w:marBottom w:val="0"/>
                  <w:divBdr>
                    <w:top w:val="none" w:sz="0" w:space="0" w:color="auto"/>
                    <w:left w:val="none" w:sz="0" w:space="0" w:color="auto"/>
                    <w:bottom w:val="none" w:sz="0" w:space="0" w:color="auto"/>
                    <w:right w:val="none" w:sz="0" w:space="0" w:color="auto"/>
                  </w:divBdr>
                </w:div>
                <w:div w:id="1457140579">
                  <w:marLeft w:val="0"/>
                  <w:marRight w:val="0"/>
                  <w:marTop w:val="0"/>
                  <w:marBottom w:val="0"/>
                  <w:divBdr>
                    <w:top w:val="none" w:sz="0" w:space="0" w:color="auto"/>
                    <w:left w:val="none" w:sz="0" w:space="0" w:color="auto"/>
                    <w:bottom w:val="none" w:sz="0" w:space="0" w:color="auto"/>
                    <w:right w:val="none" w:sz="0" w:space="0" w:color="auto"/>
                  </w:divBdr>
                </w:div>
                <w:div w:id="40981925">
                  <w:marLeft w:val="0"/>
                  <w:marRight w:val="0"/>
                  <w:marTop w:val="0"/>
                  <w:marBottom w:val="0"/>
                  <w:divBdr>
                    <w:top w:val="none" w:sz="0" w:space="0" w:color="auto"/>
                    <w:left w:val="none" w:sz="0" w:space="0" w:color="auto"/>
                    <w:bottom w:val="none" w:sz="0" w:space="0" w:color="auto"/>
                    <w:right w:val="none" w:sz="0" w:space="0" w:color="auto"/>
                  </w:divBdr>
                </w:div>
                <w:div w:id="836382520">
                  <w:marLeft w:val="0"/>
                  <w:marRight w:val="0"/>
                  <w:marTop w:val="0"/>
                  <w:marBottom w:val="0"/>
                  <w:divBdr>
                    <w:top w:val="none" w:sz="0" w:space="0" w:color="auto"/>
                    <w:left w:val="none" w:sz="0" w:space="0" w:color="auto"/>
                    <w:bottom w:val="none" w:sz="0" w:space="0" w:color="auto"/>
                    <w:right w:val="none" w:sz="0" w:space="0" w:color="auto"/>
                  </w:divBdr>
                </w:div>
                <w:div w:id="2133818843">
                  <w:marLeft w:val="0"/>
                  <w:marRight w:val="0"/>
                  <w:marTop w:val="0"/>
                  <w:marBottom w:val="0"/>
                  <w:divBdr>
                    <w:top w:val="none" w:sz="0" w:space="0" w:color="auto"/>
                    <w:left w:val="none" w:sz="0" w:space="0" w:color="auto"/>
                    <w:bottom w:val="none" w:sz="0" w:space="0" w:color="auto"/>
                    <w:right w:val="none" w:sz="0" w:space="0" w:color="auto"/>
                  </w:divBdr>
                </w:div>
                <w:div w:id="1475172548">
                  <w:marLeft w:val="0"/>
                  <w:marRight w:val="0"/>
                  <w:marTop w:val="0"/>
                  <w:marBottom w:val="0"/>
                  <w:divBdr>
                    <w:top w:val="none" w:sz="0" w:space="0" w:color="auto"/>
                    <w:left w:val="none" w:sz="0" w:space="0" w:color="auto"/>
                    <w:bottom w:val="none" w:sz="0" w:space="0" w:color="auto"/>
                    <w:right w:val="none" w:sz="0" w:space="0" w:color="auto"/>
                  </w:divBdr>
                </w:div>
                <w:div w:id="1736929489">
                  <w:marLeft w:val="0"/>
                  <w:marRight w:val="0"/>
                  <w:marTop w:val="0"/>
                  <w:marBottom w:val="0"/>
                  <w:divBdr>
                    <w:top w:val="none" w:sz="0" w:space="0" w:color="auto"/>
                    <w:left w:val="none" w:sz="0" w:space="0" w:color="auto"/>
                    <w:bottom w:val="none" w:sz="0" w:space="0" w:color="auto"/>
                    <w:right w:val="none" w:sz="0" w:space="0" w:color="auto"/>
                  </w:divBdr>
                </w:div>
                <w:div w:id="598029656">
                  <w:marLeft w:val="0"/>
                  <w:marRight w:val="0"/>
                  <w:marTop w:val="0"/>
                  <w:marBottom w:val="0"/>
                  <w:divBdr>
                    <w:top w:val="none" w:sz="0" w:space="0" w:color="auto"/>
                    <w:left w:val="none" w:sz="0" w:space="0" w:color="auto"/>
                    <w:bottom w:val="none" w:sz="0" w:space="0" w:color="auto"/>
                    <w:right w:val="none" w:sz="0" w:space="0" w:color="auto"/>
                  </w:divBdr>
                </w:div>
                <w:div w:id="429084443">
                  <w:marLeft w:val="0"/>
                  <w:marRight w:val="0"/>
                  <w:marTop w:val="0"/>
                  <w:marBottom w:val="0"/>
                  <w:divBdr>
                    <w:top w:val="none" w:sz="0" w:space="0" w:color="auto"/>
                    <w:left w:val="none" w:sz="0" w:space="0" w:color="auto"/>
                    <w:bottom w:val="none" w:sz="0" w:space="0" w:color="auto"/>
                    <w:right w:val="none" w:sz="0" w:space="0" w:color="auto"/>
                  </w:divBdr>
                </w:div>
                <w:div w:id="1488209532">
                  <w:marLeft w:val="0"/>
                  <w:marRight w:val="0"/>
                  <w:marTop w:val="0"/>
                  <w:marBottom w:val="0"/>
                  <w:divBdr>
                    <w:top w:val="none" w:sz="0" w:space="0" w:color="auto"/>
                    <w:left w:val="none" w:sz="0" w:space="0" w:color="auto"/>
                    <w:bottom w:val="none" w:sz="0" w:space="0" w:color="auto"/>
                    <w:right w:val="none" w:sz="0" w:space="0" w:color="auto"/>
                  </w:divBdr>
                </w:div>
                <w:div w:id="679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500">
          <w:marLeft w:val="0"/>
          <w:marRight w:val="0"/>
          <w:marTop w:val="0"/>
          <w:marBottom w:val="0"/>
          <w:divBdr>
            <w:top w:val="none" w:sz="0" w:space="0" w:color="auto"/>
            <w:left w:val="none" w:sz="0" w:space="0" w:color="auto"/>
            <w:bottom w:val="none" w:sz="0" w:space="0" w:color="auto"/>
            <w:right w:val="none" w:sz="0" w:space="0" w:color="auto"/>
          </w:divBdr>
        </w:div>
        <w:div w:id="989862886">
          <w:marLeft w:val="0"/>
          <w:marRight w:val="0"/>
          <w:marTop w:val="0"/>
          <w:marBottom w:val="0"/>
          <w:divBdr>
            <w:top w:val="none" w:sz="0" w:space="0" w:color="auto"/>
            <w:left w:val="none" w:sz="0" w:space="0" w:color="auto"/>
            <w:bottom w:val="none" w:sz="0" w:space="0" w:color="auto"/>
            <w:right w:val="none" w:sz="0" w:space="0" w:color="auto"/>
          </w:divBdr>
        </w:div>
        <w:div w:id="1211041293">
          <w:marLeft w:val="0"/>
          <w:marRight w:val="0"/>
          <w:marTop w:val="0"/>
          <w:marBottom w:val="0"/>
          <w:divBdr>
            <w:top w:val="none" w:sz="0" w:space="0" w:color="auto"/>
            <w:left w:val="none" w:sz="0" w:space="0" w:color="auto"/>
            <w:bottom w:val="none" w:sz="0" w:space="0" w:color="auto"/>
            <w:right w:val="none" w:sz="0" w:space="0" w:color="auto"/>
          </w:divBdr>
          <w:divsChild>
            <w:div w:id="1294336686">
              <w:marLeft w:val="0"/>
              <w:marRight w:val="0"/>
              <w:marTop w:val="0"/>
              <w:marBottom w:val="0"/>
              <w:divBdr>
                <w:top w:val="none" w:sz="0" w:space="0" w:color="auto"/>
                <w:left w:val="none" w:sz="0" w:space="0" w:color="auto"/>
                <w:bottom w:val="none" w:sz="0" w:space="0" w:color="auto"/>
                <w:right w:val="none" w:sz="0" w:space="0" w:color="auto"/>
              </w:divBdr>
            </w:div>
          </w:divsChild>
        </w:div>
        <w:div w:id="983662481">
          <w:marLeft w:val="0"/>
          <w:marRight w:val="0"/>
          <w:marTop w:val="0"/>
          <w:marBottom w:val="0"/>
          <w:divBdr>
            <w:top w:val="none" w:sz="0" w:space="0" w:color="auto"/>
            <w:left w:val="none" w:sz="0" w:space="0" w:color="auto"/>
            <w:bottom w:val="none" w:sz="0" w:space="0" w:color="auto"/>
            <w:right w:val="none" w:sz="0" w:space="0" w:color="auto"/>
          </w:divBdr>
        </w:div>
        <w:div w:id="169951878">
          <w:marLeft w:val="0"/>
          <w:marRight w:val="0"/>
          <w:marTop w:val="0"/>
          <w:marBottom w:val="0"/>
          <w:divBdr>
            <w:top w:val="none" w:sz="0" w:space="0" w:color="auto"/>
            <w:left w:val="none" w:sz="0" w:space="0" w:color="auto"/>
            <w:bottom w:val="none" w:sz="0" w:space="0" w:color="auto"/>
            <w:right w:val="none" w:sz="0" w:space="0" w:color="auto"/>
          </w:divBdr>
        </w:div>
        <w:div w:id="412245775">
          <w:marLeft w:val="0"/>
          <w:marRight w:val="0"/>
          <w:marTop w:val="0"/>
          <w:marBottom w:val="0"/>
          <w:divBdr>
            <w:top w:val="none" w:sz="0" w:space="0" w:color="auto"/>
            <w:left w:val="none" w:sz="0" w:space="0" w:color="auto"/>
            <w:bottom w:val="none" w:sz="0" w:space="0" w:color="auto"/>
            <w:right w:val="none" w:sz="0" w:space="0" w:color="auto"/>
          </w:divBdr>
        </w:div>
        <w:div w:id="1956058284">
          <w:marLeft w:val="0"/>
          <w:marRight w:val="0"/>
          <w:marTop w:val="0"/>
          <w:marBottom w:val="0"/>
          <w:divBdr>
            <w:top w:val="none" w:sz="0" w:space="0" w:color="auto"/>
            <w:left w:val="none" w:sz="0" w:space="0" w:color="auto"/>
            <w:bottom w:val="none" w:sz="0" w:space="0" w:color="auto"/>
            <w:right w:val="none" w:sz="0" w:space="0" w:color="auto"/>
          </w:divBdr>
        </w:div>
        <w:div w:id="150681930">
          <w:marLeft w:val="0"/>
          <w:marRight w:val="0"/>
          <w:marTop w:val="0"/>
          <w:marBottom w:val="0"/>
          <w:divBdr>
            <w:top w:val="none" w:sz="0" w:space="0" w:color="auto"/>
            <w:left w:val="none" w:sz="0" w:space="0" w:color="auto"/>
            <w:bottom w:val="none" w:sz="0" w:space="0" w:color="auto"/>
            <w:right w:val="none" w:sz="0" w:space="0" w:color="auto"/>
          </w:divBdr>
        </w:div>
        <w:div w:id="1213687256">
          <w:marLeft w:val="0"/>
          <w:marRight w:val="0"/>
          <w:marTop w:val="0"/>
          <w:marBottom w:val="0"/>
          <w:divBdr>
            <w:top w:val="none" w:sz="0" w:space="0" w:color="auto"/>
            <w:left w:val="none" w:sz="0" w:space="0" w:color="auto"/>
            <w:bottom w:val="none" w:sz="0" w:space="0" w:color="auto"/>
            <w:right w:val="none" w:sz="0" w:space="0" w:color="auto"/>
          </w:divBdr>
          <w:divsChild>
            <w:div w:id="1412434903">
              <w:marLeft w:val="0"/>
              <w:marRight w:val="0"/>
              <w:marTop w:val="0"/>
              <w:marBottom w:val="0"/>
              <w:divBdr>
                <w:top w:val="none" w:sz="0" w:space="0" w:color="auto"/>
                <w:left w:val="none" w:sz="0" w:space="0" w:color="auto"/>
                <w:bottom w:val="none" w:sz="0" w:space="0" w:color="auto"/>
                <w:right w:val="none" w:sz="0" w:space="0" w:color="auto"/>
              </w:divBdr>
            </w:div>
          </w:divsChild>
        </w:div>
        <w:div w:id="974526589">
          <w:marLeft w:val="0"/>
          <w:marRight w:val="0"/>
          <w:marTop w:val="0"/>
          <w:marBottom w:val="0"/>
          <w:divBdr>
            <w:top w:val="none" w:sz="0" w:space="0" w:color="auto"/>
            <w:left w:val="none" w:sz="0" w:space="0" w:color="auto"/>
            <w:bottom w:val="none" w:sz="0" w:space="0" w:color="auto"/>
            <w:right w:val="none" w:sz="0" w:space="0" w:color="auto"/>
          </w:divBdr>
        </w:div>
        <w:div w:id="974482597">
          <w:marLeft w:val="0"/>
          <w:marRight w:val="0"/>
          <w:marTop w:val="0"/>
          <w:marBottom w:val="0"/>
          <w:divBdr>
            <w:top w:val="none" w:sz="0" w:space="0" w:color="auto"/>
            <w:left w:val="none" w:sz="0" w:space="0" w:color="auto"/>
            <w:bottom w:val="none" w:sz="0" w:space="0" w:color="auto"/>
            <w:right w:val="none" w:sz="0" w:space="0" w:color="auto"/>
          </w:divBdr>
          <w:divsChild>
            <w:div w:id="1976135246">
              <w:marLeft w:val="0"/>
              <w:marRight w:val="0"/>
              <w:marTop w:val="0"/>
              <w:marBottom w:val="0"/>
              <w:divBdr>
                <w:top w:val="none" w:sz="0" w:space="0" w:color="auto"/>
                <w:left w:val="none" w:sz="0" w:space="0" w:color="auto"/>
                <w:bottom w:val="none" w:sz="0" w:space="0" w:color="auto"/>
                <w:right w:val="none" w:sz="0" w:space="0" w:color="auto"/>
              </w:divBdr>
            </w:div>
            <w:div w:id="1367370413">
              <w:marLeft w:val="0"/>
              <w:marRight w:val="0"/>
              <w:marTop w:val="0"/>
              <w:marBottom w:val="0"/>
              <w:divBdr>
                <w:top w:val="none" w:sz="0" w:space="0" w:color="auto"/>
                <w:left w:val="none" w:sz="0" w:space="0" w:color="auto"/>
                <w:bottom w:val="none" w:sz="0" w:space="0" w:color="auto"/>
                <w:right w:val="none" w:sz="0" w:space="0" w:color="auto"/>
              </w:divBdr>
            </w:div>
            <w:div w:id="190075347">
              <w:marLeft w:val="0"/>
              <w:marRight w:val="0"/>
              <w:marTop w:val="0"/>
              <w:marBottom w:val="0"/>
              <w:divBdr>
                <w:top w:val="none" w:sz="0" w:space="0" w:color="auto"/>
                <w:left w:val="none" w:sz="0" w:space="0" w:color="auto"/>
                <w:bottom w:val="none" w:sz="0" w:space="0" w:color="auto"/>
                <w:right w:val="none" w:sz="0" w:space="0" w:color="auto"/>
              </w:divBdr>
            </w:div>
            <w:div w:id="666833703">
              <w:marLeft w:val="0"/>
              <w:marRight w:val="0"/>
              <w:marTop w:val="0"/>
              <w:marBottom w:val="0"/>
              <w:divBdr>
                <w:top w:val="none" w:sz="0" w:space="0" w:color="auto"/>
                <w:left w:val="none" w:sz="0" w:space="0" w:color="auto"/>
                <w:bottom w:val="none" w:sz="0" w:space="0" w:color="auto"/>
                <w:right w:val="none" w:sz="0" w:space="0" w:color="auto"/>
              </w:divBdr>
            </w:div>
            <w:div w:id="1571698160">
              <w:marLeft w:val="0"/>
              <w:marRight w:val="0"/>
              <w:marTop w:val="0"/>
              <w:marBottom w:val="0"/>
              <w:divBdr>
                <w:top w:val="none" w:sz="0" w:space="0" w:color="auto"/>
                <w:left w:val="none" w:sz="0" w:space="0" w:color="auto"/>
                <w:bottom w:val="none" w:sz="0" w:space="0" w:color="auto"/>
                <w:right w:val="none" w:sz="0" w:space="0" w:color="auto"/>
              </w:divBdr>
            </w:div>
            <w:div w:id="1194535331">
              <w:marLeft w:val="0"/>
              <w:marRight w:val="0"/>
              <w:marTop w:val="0"/>
              <w:marBottom w:val="0"/>
              <w:divBdr>
                <w:top w:val="none" w:sz="0" w:space="0" w:color="auto"/>
                <w:left w:val="none" w:sz="0" w:space="0" w:color="auto"/>
                <w:bottom w:val="none" w:sz="0" w:space="0" w:color="auto"/>
                <w:right w:val="none" w:sz="0" w:space="0" w:color="auto"/>
              </w:divBdr>
            </w:div>
            <w:div w:id="1580940039">
              <w:marLeft w:val="0"/>
              <w:marRight w:val="0"/>
              <w:marTop w:val="0"/>
              <w:marBottom w:val="0"/>
              <w:divBdr>
                <w:top w:val="none" w:sz="0" w:space="0" w:color="auto"/>
                <w:left w:val="none" w:sz="0" w:space="0" w:color="auto"/>
                <w:bottom w:val="none" w:sz="0" w:space="0" w:color="auto"/>
                <w:right w:val="none" w:sz="0" w:space="0" w:color="auto"/>
              </w:divBdr>
            </w:div>
            <w:div w:id="404643363">
              <w:marLeft w:val="0"/>
              <w:marRight w:val="0"/>
              <w:marTop w:val="0"/>
              <w:marBottom w:val="0"/>
              <w:divBdr>
                <w:top w:val="none" w:sz="0" w:space="0" w:color="auto"/>
                <w:left w:val="none" w:sz="0" w:space="0" w:color="auto"/>
                <w:bottom w:val="none" w:sz="0" w:space="0" w:color="auto"/>
                <w:right w:val="none" w:sz="0" w:space="0" w:color="auto"/>
              </w:divBdr>
            </w:div>
            <w:div w:id="189996263">
              <w:marLeft w:val="0"/>
              <w:marRight w:val="0"/>
              <w:marTop w:val="0"/>
              <w:marBottom w:val="0"/>
              <w:divBdr>
                <w:top w:val="none" w:sz="0" w:space="0" w:color="auto"/>
                <w:left w:val="none" w:sz="0" w:space="0" w:color="auto"/>
                <w:bottom w:val="none" w:sz="0" w:space="0" w:color="auto"/>
                <w:right w:val="none" w:sz="0" w:space="0" w:color="auto"/>
              </w:divBdr>
            </w:div>
            <w:div w:id="1485702178">
              <w:marLeft w:val="0"/>
              <w:marRight w:val="0"/>
              <w:marTop w:val="0"/>
              <w:marBottom w:val="0"/>
              <w:divBdr>
                <w:top w:val="none" w:sz="0" w:space="0" w:color="auto"/>
                <w:left w:val="none" w:sz="0" w:space="0" w:color="auto"/>
                <w:bottom w:val="none" w:sz="0" w:space="0" w:color="auto"/>
                <w:right w:val="none" w:sz="0" w:space="0" w:color="auto"/>
              </w:divBdr>
            </w:div>
            <w:div w:id="554240588">
              <w:marLeft w:val="0"/>
              <w:marRight w:val="0"/>
              <w:marTop w:val="0"/>
              <w:marBottom w:val="0"/>
              <w:divBdr>
                <w:top w:val="none" w:sz="0" w:space="0" w:color="auto"/>
                <w:left w:val="none" w:sz="0" w:space="0" w:color="auto"/>
                <w:bottom w:val="none" w:sz="0" w:space="0" w:color="auto"/>
                <w:right w:val="none" w:sz="0" w:space="0" w:color="auto"/>
              </w:divBdr>
            </w:div>
            <w:div w:id="217514956">
              <w:marLeft w:val="0"/>
              <w:marRight w:val="0"/>
              <w:marTop w:val="0"/>
              <w:marBottom w:val="0"/>
              <w:divBdr>
                <w:top w:val="none" w:sz="0" w:space="0" w:color="auto"/>
                <w:left w:val="none" w:sz="0" w:space="0" w:color="auto"/>
                <w:bottom w:val="none" w:sz="0" w:space="0" w:color="auto"/>
                <w:right w:val="none" w:sz="0" w:space="0" w:color="auto"/>
              </w:divBdr>
            </w:div>
            <w:div w:id="532546393">
              <w:marLeft w:val="0"/>
              <w:marRight w:val="0"/>
              <w:marTop w:val="0"/>
              <w:marBottom w:val="0"/>
              <w:divBdr>
                <w:top w:val="none" w:sz="0" w:space="0" w:color="auto"/>
                <w:left w:val="none" w:sz="0" w:space="0" w:color="auto"/>
                <w:bottom w:val="none" w:sz="0" w:space="0" w:color="auto"/>
                <w:right w:val="none" w:sz="0" w:space="0" w:color="auto"/>
              </w:divBdr>
            </w:div>
            <w:div w:id="1773436660">
              <w:marLeft w:val="0"/>
              <w:marRight w:val="0"/>
              <w:marTop w:val="0"/>
              <w:marBottom w:val="0"/>
              <w:divBdr>
                <w:top w:val="none" w:sz="0" w:space="0" w:color="auto"/>
                <w:left w:val="none" w:sz="0" w:space="0" w:color="auto"/>
                <w:bottom w:val="none" w:sz="0" w:space="0" w:color="auto"/>
                <w:right w:val="none" w:sz="0" w:space="0" w:color="auto"/>
              </w:divBdr>
            </w:div>
            <w:div w:id="2118216162">
              <w:marLeft w:val="0"/>
              <w:marRight w:val="0"/>
              <w:marTop w:val="0"/>
              <w:marBottom w:val="0"/>
              <w:divBdr>
                <w:top w:val="none" w:sz="0" w:space="0" w:color="auto"/>
                <w:left w:val="none" w:sz="0" w:space="0" w:color="auto"/>
                <w:bottom w:val="none" w:sz="0" w:space="0" w:color="auto"/>
                <w:right w:val="none" w:sz="0" w:space="0" w:color="auto"/>
              </w:divBdr>
            </w:div>
            <w:div w:id="540240222">
              <w:marLeft w:val="0"/>
              <w:marRight w:val="0"/>
              <w:marTop w:val="0"/>
              <w:marBottom w:val="0"/>
              <w:divBdr>
                <w:top w:val="none" w:sz="0" w:space="0" w:color="auto"/>
                <w:left w:val="none" w:sz="0" w:space="0" w:color="auto"/>
                <w:bottom w:val="none" w:sz="0" w:space="0" w:color="auto"/>
                <w:right w:val="none" w:sz="0" w:space="0" w:color="auto"/>
              </w:divBdr>
            </w:div>
            <w:div w:id="1929345275">
              <w:marLeft w:val="0"/>
              <w:marRight w:val="0"/>
              <w:marTop w:val="0"/>
              <w:marBottom w:val="0"/>
              <w:divBdr>
                <w:top w:val="none" w:sz="0" w:space="0" w:color="auto"/>
                <w:left w:val="none" w:sz="0" w:space="0" w:color="auto"/>
                <w:bottom w:val="none" w:sz="0" w:space="0" w:color="auto"/>
                <w:right w:val="none" w:sz="0" w:space="0" w:color="auto"/>
              </w:divBdr>
            </w:div>
            <w:div w:id="1711418389">
              <w:marLeft w:val="0"/>
              <w:marRight w:val="0"/>
              <w:marTop w:val="0"/>
              <w:marBottom w:val="0"/>
              <w:divBdr>
                <w:top w:val="none" w:sz="0" w:space="0" w:color="auto"/>
                <w:left w:val="none" w:sz="0" w:space="0" w:color="auto"/>
                <w:bottom w:val="none" w:sz="0" w:space="0" w:color="auto"/>
                <w:right w:val="none" w:sz="0" w:space="0" w:color="auto"/>
              </w:divBdr>
            </w:div>
            <w:div w:id="1000039909">
              <w:marLeft w:val="0"/>
              <w:marRight w:val="0"/>
              <w:marTop w:val="0"/>
              <w:marBottom w:val="0"/>
              <w:divBdr>
                <w:top w:val="none" w:sz="0" w:space="0" w:color="auto"/>
                <w:left w:val="none" w:sz="0" w:space="0" w:color="auto"/>
                <w:bottom w:val="none" w:sz="0" w:space="0" w:color="auto"/>
                <w:right w:val="none" w:sz="0" w:space="0" w:color="auto"/>
              </w:divBdr>
            </w:div>
            <w:div w:id="733702124">
              <w:marLeft w:val="0"/>
              <w:marRight w:val="0"/>
              <w:marTop w:val="0"/>
              <w:marBottom w:val="0"/>
              <w:divBdr>
                <w:top w:val="none" w:sz="0" w:space="0" w:color="auto"/>
                <w:left w:val="none" w:sz="0" w:space="0" w:color="auto"/>
                <w:bottom w:val="none" w:sz="0" w:space="0" w:color="auto"/>
                <w:right w:val="none" w:sz="0" w:space="0" w:color="auto"/>
              </w:divBdr>
            </w:div>
            <w:div w:id="1979339976">
              <w:marLeft w:val="0"/>
              <w:marRight w:val="0"/>
              <w:marTop w:val="0"/>
              <w:marBottom w:val="0"/>
              <w:divBdr>
                <w:top w:val="none" w:sz="0" w:space="0" w:color="auto"/>
                <w:left w:val="none" w:sz="0" w:space="0" w:color="auto"/>
                <w:bottom w:val="none" w:sz="0" w:space="0" w:color="auto"/>
                <w:right w:val="none" w:sz="0" w:space="0" w:color="auto"/>
              </w:divBdr>
            </w:div>
            <w:div w:id="276985915">
              <w:marLeft w:val="0"/>
              <w:marRight w:val="0"/>
              <w:marTop w:val="0"/>
              <w:marBottom w:val="0"/>
              <w:divBdr>
                <w:top w:val="none" w:sz="0" w:space="0" w:color="auto"/>
                <w:left w:val="none" w:sz="0" w:space="0" w:color="auto"/>
                <w:bottom w:val="none" w:sz="0" w:space="0" w:color="auto"/>
                <w:right w:val="none" w:sz="0" w:space="0" w:color="auto"/>
              </w:divBdr>
            </w:div>
            <w:div w:id="539166408">
              <w:marLeft w:val="0"/>
              <w:marRight w:val="0"/>
              <w:marTop w:val="0"/>
              <w:marBottom w:val="0"/>
              <w:divBdr>
                <w:top w:val="none" w:sz="0" w:space="0" w:color="auto"/>
                <w:left w:val="none" w:sz="0" w:space="0" w:color="auto"/>
                <w:bottom w:val="none" w:sz="0" w:space="0" w:color="auto"/>
                <w:right w:val="none" w:sz="0" w:space="0" w:color="auto"/>
              </w:divBdr>
            </w:div>
          </w:divsChild>
        </w:div>
        <w:div w:id="513768813">
          <w:marLeft w:val="0"/>
          <w:marRight w:val="0"/>
          <w:marTop w:val="0"/>
          <w:marBottom w:val="0"/>
          <w:divBdr>
            <w:top w:val="none" w:sz="0" w:space="0" w:color="auto"/>
            <w:left w:val="none" w:sz="0" w:space="0" w:color="auto"/>
            <w:bottom w:val="none" w:sz="0" w:space="0" w:color="auto"/>
            <w:right w:val="none" w:sz="0" w:space="0" w:color="auto"/>
          </w:divBdr>
        </w:div>
        <w:div w:id="1608855260">
          <w:marLeft w:val="0"/>
          <w:marRight w:val="0"/>
          <w:marTop w:val="0"/>
          <w:marBottom w:val="0"/>
          <w:divBdr>
            <w:top w:val="none" w:sz="0" w:space="0" w:color="auto"/>
            <w:left w:val="none" w:sz="0" w:space="0" w:color="auto"/>
            <w:bottom w:val="none" w:sz="0" w:space="0" w:color="auto"/>
            <w:right w:val="none" w:sz="0" w:space="0" w:color="auto"/>
          </w:divBdr>
        </w:div>
        <w:div w:id="341905855">
          <w:marLeft w:val="0"/>
          <w:marRight w:val="0"/>
          <w:marTop w:val="0"/>
          <w:marBottom w:val="0"/>
          <w:divBdr>
            <w:top w:val="none" w:sz="0" w:space="0" w:color="auto"/>
            <w:left w:val="none" w:sz="0" w:space="0" w:color="auto"/>
            <w:bottom w:val="none" w:sz="0" w:space="0" w:color="auto"/>
            <w:right w:val="none" w:sz="0" w:space="0" w:color="auto"/>
          </w:divBdr>
          <w:divsChild>
            <w:div w:id="1230534598">
              <w:marLeft w:val="0"/>
              <w:marRight w:val="0"/>
              <w:marTop w:val="0"/>
              <w:marBottom w:val="0"/>
              <w:divBdr>
                <w:top w:val="none" w:sz="0" w:space="0" w:color="auto"/>
                <w:left w:val="none" w:sz="0" w:space="0" w:color="auto"/>
                <w:bottom w:val="none" w:sz="0" w:space="0" w:color="auto"/>
                <w:right w:val="none" w:sz="0" w:space="0" w:color="auto"/>
              </w:divBdr>
            </w:div>
          </w:divsChild>
        </w:div>
        <w:div w:id="1532457899">
          <w:marLeft w:val="0"/>
          <w:marRight w:val="0"/>
          <w:marTop w:val="0"/>
          <w:marBottom w:val="0"/>
          <w:divBdr>
            <w:top w:val="none" w:sz="0" w:space="0" w:color="auto"/>
            <w:left w:val="none" w:sz="0" w:space="0" w:color="auto"/>
            <w:bottom w:val="none" w:sz="0" w:space="0" w:color="auto"/>
            <w:right w:val="none" w:sz="0" w:space="0" w:color="auto"/>
          </w:divBdr>
        </w:div>
        <w:div w:id="596327875">
          <w:marLeft w:val="0"/>
          <w:marRight w:val="0"/>
          <w:marTop w:val="0"/>
          <w:marBottom w:val="0"/>
          <w:divBdr>
            <w:top w:val="none" w:sz="0" w:space="0" w:color="auto"/>
            <w:left w:val="none" w:sz="0" w:space="0" w:color="auto"/>
            <w:bottom w:val="none" w:sz="0" w:space="0" w:color="auto"/>
            <w:right w:val="none" w:sz="0" w:space="0" w:color="auto"/>
          </w:divBdr>
          <w:divsChild>
            <w:div w:id="207226798">
              <w:marLeft w:val="0"/>
              <w:marRight w:val="0"/>
              <w:marTop w:val="0"/>
              <w:marBottom w:val="0"/>
              <w:divBdr>
                <w:top w:val="none" w:sz="0" w:space="0" w:color="auto"/>
                <w:left w:val="none" w:sz="0" w:space="0" w:color="auto"/>
                <w:bottom w:val="none" w:sz="0" w:space="0" w:color="auto"/>
                <w:right w:val="none" w:sz="0" w:space="0" w:color="auto"/>
              </w:divBdr>
            </w:div>
            <w:div w:id="733696491">
              <w:marLeft w:val="0"/>
              <w:marRight w:val="0"/>
              <w:marTop w:val="0"/>
              <w:marBottom w:val="0"/>
              <w:divBdr>
                <w:top w:val="none" w:sz="0" w:space="0" w:color="auto"/>
                <w:left w:val="none" w:sz="0" w:space="0" w:color="auto"/>
                <w:bottom w:val="none" w:sz="0" w:space="0" w:color="auto"/>
                <w:right w:val="none" w:sz="0" w:space="0" w:color="auto"/>
              </w:divBdr>
            </w:div>
            <w:div w:id="1243444660">
              <w:marLeft w:val="0"/>
              <w:marRight w:val="0"/>
              <w:marTop w:val="0"/>
              <w:marBottom w:val="0"/>
              <w:divBdr>
                <w:top w:val="none" w:sz="0" w:space="0" w:color="auto"/>
                <w:left w:val="none" w:sz="0" w:space="0" w:color="auto"/>
                <w:bottom w:val="none" w:sz="0" w:space="0" w:color="auto"/>
                <w:right w:val="none" w:sz="0" w:space="0" w:color="auto"/>
              </w:divBdr>
            </w:div>
            <w:div w:id="677392685">
              <w:marLeft w:val="0"/>
              <w:marRight w:val="0"/>
              <w:marTop w:val="0"/>
              <w:marBottom w:val="0"/>
              <w:divBdr>
                <w:top w:val="none" w:sz="0" w:space="0" w:color="auto"/>
                <w:left w:val="none" w:sz="0" w:space="0" w:color="auto"/>
                <w:bottom w:val="none" w:sz="0" w:space="0" w:color="auto"/>
                <w:right w:val="none" w:sz="0" w:space="0" w:color="auto"/>
              </w:divBdr>
            </w:div>
            <w:div w:id="575552388">
              <w:marLeft w:val="0"/>
              <w:marRight w:val="0"/>
              <w:marTop w:val="0"/>
              <w:marBottom w:val="0"/>
              <w:divBdr>
                <w:top w:val="none" w:sz="0" w:space="0" w:color="auto"/>
                <w:left w:val="none" w:sz="0" w:space="0" w:color="auto"/>
                <w:bottom w:val="none" w:sz="0" w:space="0" w:color="auto"/>
                <w:right w:val="none" w:sz="0" w:space="0" w:color="auto"/>
              </w:divBdr>
            </w:div>
            <w:div w:id="1430663472">
              <w:marLeft w:val="0"/>
              <w:marRight w:val="0"/>
              <w:marTop w:val="0"/>
              <w:marBottom w:val="0"/>
              <w:divBdr>
                <w:top w:val="none" w:sz="0" w:space="0" w:color="auto"/>
                <w:left w:val="none" w:sz="0" w:space="0" w:color="auto"/>
                <w:bottom w:val="none" w:sz="0" w:space="0" w:color="auto"/>
                <w:right w:val="none" w:sz="0" w:space="0" w:color="auto"/>
              </w:divBdr>
            </w:div>
            <w:div w:id="313997268">
              <w:marLeft w:val="0"/>
              <w:marRight w:val="0"/>
              <w:marTop w:val="0"/>
              <w:marBottom w:val="0"/>
              <w:divBdr>
                <w:top w:val="none" w:sz="0" w:space="0" w:color="auto"/>
                <w:left w:val="none" w:sz="0" w:space="0" w:color="auto"/>
                <w:bottom w:val="none" w:sz="0" w:space="0" w:color="auto"/>
                <w:right w:val="none" w:sz="0" w:space="0" w:color="auto"/>
              </w:divBdr>
            </w:div>
            <w:div w:id="1457486211">
              <w:marLeft w:val="0"/>
              <w:marRight w:val="0"/>
              <w:marTop w:val="0"/>
              <w:marBottom w:val="0"/>
              <w:divBdr>
                <w:top w:val="none" w:sz="0" w:space="0" w:color="auto"/>
                <w:left w:val="none" w:sz="0" w:space="0" w:color="auto"/>
                <w:bottom w:val="none" w:sz="0" w:space="0" w:color="auto"/>
                <w:right w:val="none" w:sz="0" w:space="0" w:color="auto"/>
              </w:divBdr>
            </w:div>
            <w:div w:id="1348948354">
              <w:marLeft w:val="0"/>
              <w:marRight w:val="0"/>
              <w:marTop w:val="0"/>
              <w:marBottom w:val="0"/>
              <w:divBdr>
                <w:top w:val="none" w:sz="0" w:space="0" w:color="auto"/>
                <w:left w:val="none" w:sz="0" w:space="0" w:color="auto"/>
                <w:bottom w:val="none" w:sz="0" w:space="0" w:color="auto"/>
                <w:right w:val="none" w:sz="0" w:space="0" w:color="auto"/>
              </w:divBdr>
            </w:div>
            <w:div w:id="408311932">
              <w:marLeft w:val="0"/>
              <w:marRight w:val="0"/>
              <w:marTop w:val="0"/>
              <w:marBottom w:val="0"/>
              <w:divBdr>
                <w:top w:val="none" w:sz="0" w:space="0" w:color="auto"/>
                <w:left w:val="none" w:sz="0" w:space="0" w:color="auto"/>
                <w:bottom w:val="none" w:sz="0" w:space="0" w:color="auto"/>
                <w:right w:val="none" w:sz="0" w:space="0" w:color="auto"/>
              </w:divBdr>
            </w:div>
            <w:div w:id="903637822">
              <w:marLeft w:val="0"/>
              <w:marRight w:val="0"/>
              <w:marTop w:val="0"/>
              <w:marBottom w:val="0"/>
              <w:divBdr>
                <w:top w:val="none" w:sz="0" w:space="0" w:color="auto"/>
                <w:left w:val="none" w:sz="0" w:space="0" w:color="auto"/>
                <w:bottom w:val="none" w:sz="0" w:space="0" w:color="auto"/>
                <w:right w:val="none" w:sz="0" w:space="0" w:color="auto"/>
              </w:divBdr>
            </w:div>
            <w:div w:id="1639147128">
              <w:marLeft w:val="0"/>
              <w:marRight w:val="0"/>
              <w:marTop w:val="0"/>
              <w:marBottom w:val="0"/>
              <w:divBdr>
                <w:top w:val="none" w:sz="0" w:space="0" w:color="auto"/>
                <w:left w:val="none" w:sz="0" w:space="0" w:color="auto"/>
                <w:bottom w:val="none" w:sz="0" w:space="0" w:color="auto"/>
                <w:right w:val="none" w:sz="0" w:space="0" w:color="auto"/>
              </w:divBdr>
            </w:div>
            <w:div w:id="965700017">
              <w:marLeft w:val="0"/>
              <w:marRight w:val="0"/>
              <w:marTop w:val="0"/>
              <w:marBottom w:val="0"/>
              <w:divBdr>
                <w:top w:val="none" w:sz="0" w:space="0" w:color="auto"/>
                <w:left w:val="none" w:sz="0" w:space="0" w:color="auto"/>
                <w:bottom w:val="none" w:sz="0" w:space="0" w:color="auto"/>
                <w:right w:val="none" w:sz="0" w:space="0" w:color="auto"/>
              </w:divBdr>
            </w:div>
            <w:div w:id="1690716777">
              <w:marLeft w:val="0"/>
              <w:marRight w:val="0"/>
              <w:marTop w:val="0"/>
              <w:marBottom w:val="0"/>
              <w:divBdr>
                <w:top w:val="none" w:sz="0" w:space="0" w:color="auto"/>
                <w:left w:val="none" w:sz="0" w:space="0" w:color="auto"/>
                <w:bottom w:val="none" w:sz="0" w:space="0" w:color="auto"/>
                <w:right w:val="none" w:sz="0" w:space="0" w:color="auto"/>
              </w:divBdr>
            </w:div>
            <w:div w:id="1154179917">
              <w:marLeft w:val="0"/>
              <w:marRight w:val="0"/>
              <w:marTop w:val="0"/>
              <w:marBottom w:val="0"/>
              <w:divBdr>
                <w:top w:val="none" w:sz="0" w:space="0" w:color="auto"/>
                <w:left w:val="none" w:sz="0" w:space="0" w:color="auto"/>
                <w:bottom w:val="none" w:sz="0" w:space="0" w:color="auto"/>
                <w:right w:val="none" w:sz="0" w:space="0" w:color="auto"/>
              </w:divBdr>
            </w:div>
            <w:div w:id="428622600">
              <w:marLeft w:val="0"/>
              <w:marRight w:val="0"/>
              <w:marTop w:val="0"/>
              <w:marBottom w:val="0"/>
              <w:divBdr>
                <w:top w:val="none" w:sz="0" w:space="0" w:color="auto"/>
                <w:left w:val="none" w:sz="0" w:space="0" w:color="auto"/>
                <w:bottom w:val="none" w:sz="0" w:space="0" w:color="auto"/>
                <w:right w:val="none" w:sz="0" w:space="0" w:color="auto"/>
              </w:divBdr>
            </w:div>
            <w:div w:id="738211015">
              <w:marLeft w:val="0"/>
              <w:marRight w:val="0"/>
              <w:marTop w:val="0"/>
              <w:marBottom w:val="0"/>
              <w:divBdr>
                <w:top w:val="none" w:sz="0" w:space="0" w:color="auto"/>
                <w:left w:val="none" w:sz="0" w:space="0" w:color="auto"/>
                <w:bottom w:val="none" w:sz="0" w:space="0" w:color="auto"/>
                <w:right w:val="none" w:sz="0" w:space="0" w:color="auto"/>
              </w:divBdr>
            </w:div>
            <w:div w:id="998462155">
              <w:marLeft w:val="0"/>
              <w:marRight w:val="0"/>
              <w:marTop w:val="0"/>
              <w:marBottom w:val="0"/>
              <w:divBdr>
                <w:top w:val="none" w:sz="0" w:space="0" w:color="auto"/>
                <w:left w:val="none" w:sz="0" w:space="0" w:color="auto"/>
                <w:bottom w:val="none" w:sz="0" w:space="0" w:color="auto"/>
                <w:right w:val="none" w:sz="0" w:space="0" w:color="auto"/>
              </w:divBdr>
            </w:div>
            <w:div w:id="1557666811">
              <w:marLeft w:val="0"/>
              <w:marRight w:val="0"/>
              <w:marTop w:val="0"/>
              <w:marBottom w:val="0"/>
              <w:divBdr>
                <w:top w:val="none" w:sz="0" w:space="0" w:color="auto"/>
                <w:left w:val="none" w:sz="0" w:space="0" w:color="auto"/>
                <w:bottom w:val="none" w:sz="0" w:space="0" w:color="auto"/>
                <w:right w:val="none" w:sz="0" w:space="0" w:color="auto"/>
              </w:divBdr>
            </w:div>
            <w:div w:id="4290886">
              <w:marLeft w:val="0"/>
              <w:marRight w:val="0"/>
              <w:marTop w:val="0"/>
              <w:marBottom w:val="0"/>
              <w:divBdr>
                <w:top w:val="none" w:sz="0" w:space="0" w:color="auto"/>
                <w:left w:val="none" w:sz="0" w:space="0" w:color="auto"/>
                <w:bottom w:val="none" w:sz="0" w:space="0" w:color="auto"/>
                <w:right w:val="none" w:sz="0" w:space="0" w:color="auto"/>
              </w:divBdr>
            </w:div>
            <w:div w:id="788819373">
              <w:marLeft w:val="0"/>
              <w:marRight w:val="0"/>
              <w:marTop w:val="0"/>
              <w:marBottom w:val="0"/>
              <w:divBdr>
                <w:top w:val="none" w:sz="0" w:space="0" w:color="auto"/>
                <w:left w:val="none" w:sz="0" w:space="0" w:color="auto"/>
                <w:bottom w:val="none" w:sz="0" w:space="0" w:color="auto"/>
                <w:right w:val="none" w:sz="0" w:space="0" w:color="auto"/>
              </w:divBdr>
            </w:div>
            <w:div w:id="813792278">
              <w:marLeft w:val="0"/>
              <w:marRight w:val="0"/>
              <w:marTop w:val="0"/>
              <w:marBottom w:val="0"/>
              <w:divBdr>
                <w:top w:val="none" w:sz="0" w:space="0" w:color="auto"/>
                <w:left w:val="none" w:sz="0" w:space="0" w:color="auto"/>
                <w:bottom w:val="none" w:sz="0" w:space="0" w:color="auto"/>
                <w:right w:val="none" w:sz="0" w:space="0" w:color="auto"/>
              </w:divBdr>
            </w:div>
            <w:div w:id="341930316">
              <w:marLeft w:val="0"/>
              <w:marRight w:val="0"/>
              <w:marTop w:val="0"/>
              <w:marBottom w:val="0"/>
              <w:divBdr>
                <w:top w:val="none" w:sz="0" w:space="0" w:color="auto"/>
                <w:left w:val="none" w:sz="0" w:space="0" w:color="auto"/>
                <w:bottom w:val="none" w:sz="0" w:space="0" w:color="auto"/>
                <w:right w:val="none" w:sz="0" w:space="0" w:color="auto"/>
              </w:divBdr>
            </w:div>
            <w:div w:id="317345448">
              <w:marLeft w:val="0"/>
              <w:marRight w:val="0"/>
              <w:marTop w:val="0"/>
              <w:marBottom w:val="0"/>
              <w:divBdr>
                <w:top w:val="none" w:sz="0" w:space="0" w:color="auto"/>
                <w:left w:val="none" w:sz="0" w:space="0" w:color="auto"/>
                <w:bottom w:val="none" w:sz="0" w:space="0" w:color="auto"/>
                <w:right w:val="none" w:sz="0" w:space="0" w:color="auto"/>
              </w:divBdr>
            </w:div>
            <w:div w:id="799692534">
              <w:marLeft w:val="0"/>
              <w:marRight w:val="0"/>
              <w:marTop w:val="0"/>
              <w:marBottom w:val="0"/>
              <w:divBdr>
                <w:top w:val="none" w:sz="0" w:space="0" w:color="auto"/>
                <w:left w:val="none" w:sz="0" w:space="0" w:color="auto"/>
                <w:bottom w:val="none" w:sz="0" w:space="0" w:color="auto"/>
                <w:right w:val="none" w:sz="0" w:space="0" w:color="auto"/>
              </w:divBdr>
            </w:div>
            <w:div w:id="1177770548">
              <w:marLeft w:val="0"/>
              <w:marRight w:val="0"/>
              <w:marTop w:val="0"/>
              <w:marBottom w:val="0"/>
              <w:divBdr>
                <w:top w:val="none" w:sz="0" w:space="0" w:color="auto"/>
                <w:left w:val="none" w:sz="0" w:space="0" w:color="auto"/>
                <w:bottom w:val="none" w:sz="0" w:space="0" w:color="auto"/>
                <w:right w:val="none" w:sz="0" w:space="0" w:color="auto"/>
              </w:divBdr>
            </w:div>
            <w:div w:id="375350632">
              <w:marLeft w:val="0"/>
              <w:marRight w:val="0"/>
              <w:marTop w:val="0"/>
              <w:marBottom w:val="0"/>
              <w:divBdr>
                <w:top w:val="none" w:sz="0" w:space="0" w:color="auto"/>
                <w:left w:val="none" w:sz="0" w:space="0" w:color="auto"/>
                <w:bottom w:val="none" w:sz="0" w:space="0" w:color="auto"/>
                <w:right w:val="none" w:sz="0" w:space="0" w:color="auto"/>
              </w:divBdr>
            </w:div>
            <w:div w:id="1560943354">
              <w:marLeft w:val="0"/>
              <w:marRight w:val="0"/>
              <w:marTop w:val="0"/>
              <w:marBottom w:val="0"/>
              <w:divBdr>
                <w:top w:val="none" w:sz="0" w:space="0" w:color="auto"/>
                <w:left w:val="none" w:sz="0" w:space="0" w:color="auto"/>
                <w:bottom w:val="none" w:sz="0" w:space="0" w:color="auto"/>
                <w:right w:val="none" w:sz="0" w:space="0" w:color="auto"/>
              </w:divBdr>
            </w:div>
            <w:div w:id="2081366032">
              <w:marLeft w:val="0"/>
              <w:marRight w:val="0"/>
              <w:marTop w:val="0"/>
              <w:marBottom w:val="0"/>
              <w:divBdr>
                <w:top w:val="none" w:sz="0" w:space="0" w:color="auto"/>
                <w:left w:val="none" w:sz="0" w:space="0" w:color="auto"/>
                <w:bottom w:val="none" w:sz="0" w:space="0" w:color="auto"/>
                <w:right w:val="none" w:sz="0" w:space="0" w:color="auto"/>
              </w:divBdr>
            </w:div>
            <w:div w:id="318850053">
              <w:marLeft w:val="0"/>
              <w:marRight w:val="0"/>
              <w:marTop w:val="0"/>
              <w:marBottom w:val="0"/>
              <w:divBdr>
                <w:top w:val="none" w:sz="0" w:space="0" w:color="auto"/>
                <w:left w:val="none" w:sz="0" w:space="0" w:color="auto"/>
                <w:bottom w:val="none" w:sz="0" w:space="0" w:color="auto"/>
                <w:right w:val="none" w:sz="0" w:space="0" w:color="auto"/>
              </w:divBdr>
            </w:div>
            <w:div w:id="540441807">
              <w:marLeft w:val="0"/>
              <w:marRight w:val="0"/>
              <w:marTop w:val="0"/>
              <w:marBottom w:val="0"/>
              <w:divBdr>
                <w:top w:val="none" w:sz="0" w:space="0" w:color="auto"/>
                <w:left w:val="none" w:sz="0" w:space="0" w:color="auto"/>
                <w:bottom w:val="none" w:sz="0" w:space="0" w:color="auto"/>
                <w:right w:val="none" w:sz="0" w:space="0" w:color="auto"/>
              </w:divBdr>
            </w:div>
            <w:div w:id="933974147">
              <w:marLeft w:val="0"/>
              <w:marRight w:val="0"/>
              <w:marTop w:val="0"/>
              <w:marBottom w:val="0"/>
              <w:divBdr>
                <w:top w:val="none" w:sz="0" w:space="0" w:color="auto"/>
                <w:left w:val="none" w:sz="0" w:space="0" w:color="auto"/>
                <w:bottom w:val="none" w:sz="0" w:space="0" w:color="auto"/>
                <w:right w:val="none" w:sz="0" w:space="0" w:color="auto"/>
              </w:divBdr>
            </w:div>
            <w:div w:id="1346132807">
              <w:marLeft w:val="0"/>
              <w:marRight w:val="0"/>
              <w:marTop w:val="0"/>
              <w:marBottom w:val="0"/>
              <w:divBdr>
                <w:top w:val="none" w:sz="0" w:space="0" w:color="auto"/>
                <w:left w:val="none" w:sz="0" w:space="0" w:color="auto"/>
                <w:bottom w:val="none" w:sz="0" w:space="0" w:color="auto"/>
                <w:right w:val="none" w:sz="0" w:space="0" w:color="auto"/>
              </w:divBdr>
            </w:div>
            <w:div w:id="1501121322">
              <w:marLeft w:val="0"/>
              <w:marRight w:val="0"/>
              <w:marTop w:val="0"/>
              <w:marBottom w:val="0"/>
              <w:divBdr>
                <w:top w:val="none" w:sz="0" w:space="0" w:color="auto"/>
                <w:left w:val="none" w:sz="0" w:space="0" w:color="auto"/>
                <w:bottom w:val="none" w:sz="0" w:space="0" w:color="auto"/>
                <w:right w:val="none" w:sz="0" w:space="0" w:color="auto"/>
              </w:divBdr>
            </w:div>
            <w:div w:id="869341258">
              <w:marLeft w:val="0"/>
              <w:marRight w:val="0"/>
              <w:marTop w:val="0"/>
              <w:marBottom w:val="0"/>
              <w:divBdr>
                <w:top w:val="none" w:sz="0" w:space="0" w:color="auto"/>
                <w:left w:val="none" w:sz="0" w:space="0" w:color="auto"/>
                <w:bottom w:val="none" w:sz="0" w:space="0" w:color="auto"/>
                <w:right w:val="none" w:sz="0" w:space="0" w:color="auto"/>
              </w:divBdr>
            </w:div>
            <w:div w:id="1782067520">
              <w:marLeft w:val="0"/>
              <w:marRight w:val="0"/>
              <w:marTop w:val="0"/>
              <w:marBottom w:val="0"/>
              <w:divBdr>
                <w:top w:val="none" w:sz="0" w:space="0" w:color="auto"/>
                <w:left w:val="none" w:sz="0" w:space="0" w:color="auto"/>
                <w:bottom w:val="none" w:sz="0" w:space="0" w:color="auto"/>
                <w:right w:val="none" w:sz="0" w:space="0" w:color="auto"/>
              </w:divBdr>
            </w:div>
            <w:div w:id="1870025442">
              <w:marLeft w:val="0"/>
              <w:marRight w:val="0"/>
              <w:marTop w:val="0"/>
              <w:marBottom w:val="0"/>
              <w:divBdr>
                <w:top w:val="none" w:sz="0" w:space="0" w:color="auto"/>
                <w:left w:val="none" w:sz="0" w:space="0" w:color="auto"/>
                <w:bottom w:val="none" w:sz="0" w:space="0" w:color="auto"/>
                <w:right w:val="none" w:sz="0" w:space="0" w:color="auto"/>
              </w:divBdr>
            </w:div>
            <w:div w:id="1107891748">
              <w:marLeft w:val="0"/>
              <w:marRight w:val="0"/>
              <w:marTop w:val="0"/>
              <w:marBottom w:val="0"/>
              <w:divBdr>
                <w:top w:val="none" w:sz="0" w:space="0" w:color="auto"/>
                <w:left w:val="none" w:sz="0" w:space="0" w:color="auto"/>
                <w:bottom w:val="none" w:sz="0" w:space="0" w:color="auto"/>
                <w:right w:val="none" w:sz="0" w:space="0" w:color="auto"/>
              </w:divBdr>
            </w:div>
            <w:div w:id="2087720647">
              <w:marLeft w:val="0"/>
              <w:marRight w:val="0"/>
              <w:marTop w:val="0"/>
              <w:marBottom w:val="0"/>
              <w:divBdr>
                <w:top w:val="none" w:sz="0" w:space="0" w:color="auto"/>
                <w:left w:val="none" w:sz="0" w:space="0" w:color="auto"/>
                <w:bottom w:val="none" w:sz="0" w:space="0" w:color="auto"/>
                <w:right w:val="none" w:sz="0" w:space="0" w:color="auto"/>
              </w:divBdr>
            </w:div>
            <w:div w:id="1454977447">
              <w:marLeft w:val="0"/>
              <w:marRight w:val="0"/>
              <w:marTop w:val="0"/>
              <w:marBottom w:val="0"/>
              <w:divBdr>
                <w:top w:val="none" w:sz="0" w:space="0" w:color="auto"/>
                <w:left w:val="none" w:sz="0" w:space="0" w:color="auto"/>
                <w:bottom w:val="none" w:sz="0" w:space="0" w:color="auto"/>
                <w:right w:val="none" w:sz="0" w:space="0" w:color="auto"/>
              </w:divBdr>
            </w:div>
            <w:div w:id="1683580708">
              <w:marLeft w:val="0"/>
              <w:marRight w:val="0"/>
              <w:marTop w:val="0"/>
              <w:marBottom w:val="0"/>
              <w:divBdr>
                <w:top w:val="none" w:sz="0" w:space="0" w:color="auto"/>
                <w:left w:val="none" w:sz="0" w:space="0" w:color="auto"/>
                <w:bottom w:val="none" w:sz="0" w:space="0" w:color="auto"/>
                <w:right w:val="none" w:sz="0" w:space="0" w:color="auto"/>
              </w:divBdr>
            </w:div>
            <w:div w:id="2029984776">
              <w:marLeft w:val="0"/>
              <w:marRight w:val="0"/>
              <w:marTop w:val="0"/>
              <w:marBottom w:val="0"/>
              <w:divBdr>
                <w:top w:val="none" w:sz="0" w:space="0" w:color="auto"/>
                <w:left w:val="none" w:sz="0" w:space="0" w:color="auto"/>
                <w:bottom w:val="none" w:sz="0" w:space="0" w:color="auto"/>
                <w:right w:val="none" w:sz="0" w:space="0" w:color="auto"/>
              </w:divBdr>
            </w:div>
            <w:div w:id="1765832802">
              <w:marLeft w:val="0"/>
              <w:marRight w:val="0"/>
              <w:marTop w:val="0"/>
              <w:marBottom w:val="0"/>
              <w:divBdr>
                <w:top w:val="none" w:sz="0" w:space="0" w:color="auto"/>
                <w:left w:val="none" w:sz="0" w:space="0" w:color="auto"/>
                <w:bottom w:val="none" w:sz="0" w:space="0" w:color="auto"/>
                <w:right w:val="none" w:sz="0" w:space="0" w:color="auto"/>
              </w:divBdr>
            </w:div>
            <w:div w:id="1787891323">
              <w:marLeft w:val="0"/>
              <w:marRight w:val="0"/>
              <w:marTop w:val="0"/>
              <w:marBottom w:val="0"/>
              <w:divBdr>
                <w:top w:val="none" w:sz="0" w:space="0" w:color="auto"/>
                <w:left w:val="none" w:sz="0" w:space="0" w:color="auto"/>
                <w:bottom w:val="none" w:sz="0" w:space="0" w:color="auto"/>
                <w:right w:val="none" w:sz="0" w:space="0" w:color="auto"/>
              </w:divBdr>
            </w:div>
            <w:div w:id="553810195">
              <w:marLeft w:val="0"/>
              <w:marRight w:val="0"/>
              <w:marTop w:val="0"/>
              <w:marBottom w:val="0"/>
              <w:divBdr>
                <w:top w:val="none" w:sz="0" w:space="0" w:color="auto"/>
                <w:left w:val="none" w:sz="0" w:space="0" w:color="auto"/>
                <w:bottom w:val="none" w:sz="0" w:space="0" w:color="auto"/>
                <w:right w:val="none" w:sz="0" w:space="0" w:color="auto"/>
              </w:divBdr>
            </w:div>
            <w:div w:id="192620276">
              <w:marLeft w:val="0"/>
              <w:marRight w:val="0"/>
              <w:marTop w:val="0"/>
              <w:marBottom w:val="0"/>
              <w:divBdr>
                <w:top w:val="none" w:sz="0" w:space="0" w:color="auto"/>
                <w:left w:val="none" w:sz="0" w:space="0" w:color="auto"/>
                <w:bottom w:val="none" w:sz="0" w:space="0" w:color="auto"/>
                <w:right w:val="none" w:sz="0" w:space="0" w:color="auto"/>
              </w:divBdr>
            </w:div>
            <w:div w:id="1916933388">
              <w:marLeft w:val="0"/>
              <w:marRight w:val="0"/>
              <w:marTop w:val="0"/>
              <w:marBottom w:val="0"/>
              <w:divBdr>
                <w:top w:val="none" w:sz="0" w:space="0" w:color="auto"/>
                <w:left w:val="none" w:sz="0" w:space="0" w:color="auto"/>
                <w:bottom w:val="none" w:sz="0" w:space="0" w:color="auto"/>
                <w:right w:val="none" w:sz="0" w:space="0" w:color="auto"/>
              </w:divBdr>
            </w:div>
            <w:div w:id="1855075978">
              <w:marLeft w:val="0"/>
              <w:marRight w:val="0"/>
              <w:marTop w:val="0"/>
              <w:marBottom w:val="0"/>
              <w:divBdr>
                <w:top w:val="none" w:sz="0" w:space="0" w:color="auto"/>
                <w:left w:val="none" w:sz="0" w:space="0" w:color="auto"/>
                <w:bottom w:val="none" w:sz="0" w:space="0" w:color="auto"/>
                <w:right w:val="none" w:sz="0" w:space="0" w:color="auto"/>
              </w:divBdr>
            </w:div>
            <w:div w:id="1565288189">
              <w:marLeft w:val="0"/>
              <w:marRight w:val="0"/>
              <w:marTop w:val="0"/>
              <w:marBottom w:val="0"/>
              <w:divBdr>
                <w:top w:val="none" w:sz="0" w:space="0" w:color="auto"/>
                <w:left w:val="none" w:sz="0" w:space="0" w:color="auto"/>
                <w:bottom w:val="none" w:sz="0" w:space="0" w:color="auto"/>
                <w:right w:val="none" w:sz="0" w:space="0" w:color="auto"/>
              </w:divBdr>
            </w:div>
            <w:div w:id="445200360">
              <w:marLeft w:val="0"/>
              <w:marRight w:val="0"/>
              <w:marTop w:val="0"/>
              <w:marBottom w:val="0"/>
              <w:divBdr>
                <w:top w:val="none" w:sz="0" w:space="0" w:color="auto"/>
                <w:left w:val="none" w:sz="0" w:space="0" w:color="auto"/>
                <w:bottom w:val="none" w:sz="0" w:space="0" w:color="auto"/>
                <w:right w:val="none" w:sz="0" w:space="0" w:color="auto"/>
              </w:divBdr>
            </w:div>
            <w:div w:id="1244802560">
              <w:marLeft w:val="0"/>
              <w:marRight w:val="0"/>
              <w:marTop w:val="0"/>
              <w:marBottom w:val="0"/>
              <w:divBdr>
                <w:top w:val="none" w:sz="0" w:space="0" w:color="auto"/>
                <w:left w:val="none" w:sz="0" w:space="0" w:color="auto"/>
                <w:bottom w:val="none" w:sz="0" w:space="0" w:color="auto"/>
                <w:right w:val="none" w:sz="0" w:space="0" w:color="auto"/>
              </w:divBdr>
            </w:div>
            <w:div w:id="983118078">
              <w:marLeft w:val="0"/>
              <w:marRight w:val="0"/>
              <w:marTop w:val="0"/>
              <w:marBottom w:val="0"/>
              <w:divBdr>
                <w:top w:val="none" w:sz="0" w:space="0" w:color="auto"/>
                <w:left w:val="none" w:sz="0" w:space="0" w:color="auto"/>
                <w:bottom w:val="none" w:sz="0" w:space="0" w:color="auto"/>
                <w:right w:val="none" w:sz="0" w:space="0" w:color="auto"/>
              </w:divBdr>
            </w:div>
            <w:div w:id="701633707">
              <w:marLeft w:val="0"/>
              <w:marRight w:val="0"/>
              <w:marTop w:val="0"/>
              <w:marBottom w:val="0"/>
              <w:divBdr>
                <w:top w:val="none" w:sz="0" w:space="0" w:color="auto"/>
                <w:left w:val="none" w:sz="0" w:space="0" w:color="auto"/>
                <w:bottom w:val="none" w:sz="0" w:space="0" w:color="auto"/>
                <w:right w:val="none" w:sz="0" w:space="0" w:color="auto"/>
              </w:divBdr>
            </w:div>
            <w:div w:id="1921018077">
              <w:marLeft w:val="0"/>
              <w:marRight w:val="0"/>
              <w:marTop w:val="0"/>
              <w:marBottom w:val="0"/>
              <w:divBdr>
                <w:top w:val="none" w:sz="0" w:space="0" w:color="auto"/>
                <w:left w:val="none" w:sz="0" w:space="0" w:color="auto"/>
                <w:bottom w:val="none" w:sz="0" w:space="0" w:color="auto"/>
                <w:right w:val="none" w:sz="0" w:space="0" w:color="auto"/>
              </w:divBdr>
            </w:div>
            <w:div w:id="404038176">
              <w:marLeft w:val="0"/>
              <w:marRight w:val="0"/>
              <w:marTop w:val="0"/>
              <w:marBottom w:val="0"/>
              <w:divBdr>
                <w:top w:val="none" w:sz="0" w:space="0" w:color="auto"/>
                <w:left w:val="none" w:sz="0" w:space="0" w:color="auto"/>
                <w:bottom w:val="none" w:sz="0" w:space="0" w:color="auto"/>
                <w:right w:val="none" w:sz="0" w:space="0" w:color="auto"/>
              </w:divBdr>
            </w:div>
            <w:div w:id="620111434">
              <w:marLeft w:val="0"/>
              <w:marRight w:val="0"/>
              <w:marTop w:val="0"/>
              <w:marBottom w:val="0"/>
              <w:divBdr>
                <w:top w:val="none" w:sz="0" w:space="0" w:color="auto"/>
                <w:left w:val="none" w:sz="0" w:space="0" w:color="auto"/>
                <w:bottom w:val="none" w:sz="0" w:space="0" w:color="auto"/>
                <w:right w:val="none" w:sz="0" w:space="0" w:color="auto"/>
              </w:divBdr>
            </w:div>
            <w:div w:id="86195568">
              <w:marLeft w:val="0"/>
              <w:marRight w:val="0"/>
              <w:marTop w:val="0"/>
              <w:marBottom w:val="0"/>
              <w:divBdr>
                <w:top w:val="none" w:sz="0" w:space="0" w:color="auto"/>
                <w:left w:val="none" w:sz="0" w:space="0" w:color="auto"/>
                <w:bottom w:val="none" w:sz="0" w:space="0" w:color="auto"/>
                <w:right w:val="none" w:sz="0" w:space="0" w:color="auto"/>
              </w:divBdr>
            </w:div>
            <w:div w:id="372660505">
              <w:marLeft w:val="0"/>
              <w:marRight w:val="0"/>
              <w:marTop w:val="0"/>
              <w:marBottom w:val="0"/>
              <w:divBdr>
                <w:top w:val="none" w:sz="0" w:space="0" w:color="auto"/>
                <w:left w:val="none" w:sz="0" w:space="0" w:color="auto"/>
                <w:bottom w:val="none" w:sz="0" w:space="0" w:color="auto"/>
                <w:right w:val="none" w:sz="0" w:space="0" w:color="auto"/>
              </w:divBdr>
            </w:div>
            <w:div w:id="1115901003">
              <w:marLeft w:val="0"/>
              <w:marRight w:val="0"/>
              <w:marTop w:val="0"/>
              <w:marBottom w:val="0"/>
              <w:divBdr>
                <w:top w:val="none" w:sz="0" w:space="0" w:color="auto"/>
                <w:left w:val="none" w:sz="0" w:space="0" w:color="auto"/>
                <w:bottom w:val="none" w:sz="0" w:space="0" w:color="auto"/>
                <w:right w:val="none" w:sz="0" w:space="0" w:color="auto"/>
              </w:divBdr>
            </w:div>
            <w:div w:id="1935624262">
              <w:marLeft w:val="0"/>
              <w:marRight w:val="0"/>
              <w:marTop w:val="0"/>
              <w:marBottom w:val="0"/>
              <w:divBdr>
                <w:top w:val="none" w:sz="0" w:space="0" w:color="auto"/>
                <w:left w:val="none" w:sz="0" w:space="0" w:color="auto"/>
                <w:bottom w:val="none" w:sz="0" w:space="0" w:color="auto"/>
                <w:right w:val="none" w:sz="0" w:space="0" w:color="auto"/>
              </w:divBdr>
            </w:div>
            <w:div w:id="1433891453">
              <w:marLeft w:val="0"/>
              <w:marRight w:val="0"/>
              <w:marTop w:val="0"/>
              <w:marBottom w:val="0"/>
              <w:divBdr>
                <w:top w:val="none" w:sz="0" w:space="0" w:color="auto"/>
                <w:left w:val="none" w:sz="0" w:space="0" w:color="auto"/>
                <w:bottom w:val="none" w:sz="0" w:space="0" w:color="auto"/>
                <w:right w:val="none" w:sz="0" w:space="0" w:color="auto"/>
              </w:divBdr>
            </w:div>
            <w:div w:id="1449544434">
              <w:marLeft w:val="0"/>
              <w:marRight w:val="0"/>
              <w:marTop w:val="0"/>
              <w:marBottom w:val="0"/>
              <w:divBdr>
                <w:top w:val="none" w:sz="0" w:space="0" w:color="auto"/>
                <w:left w:val="none" w:sz="0" w:space="0" w:color="auto"/>
                <w:bottom w:val="none" w:sz="0" w:space="0" w:color="auto"/>
                <w:right w:val="none" w:sz="0" w:space="0" w:color="auto"/>
              </w:divBdr>
            </w:div>
            <w:div w:id="984360932">
              <w:marLeft w:val="0"/>
              <w:marRight w:val="0"/>
              <w:marTop w:val="0"/>
              <w:marBottom w:val="0"/>
              <w:divBdr>
                <w:top w:val="none" w:sz="0" w:space="0" w:color="auto"/>
                <w:left w:val="none" w:sz="0" w:space="0" w:color="auto"/>
                <w:bottom w:val="none" w:sz="0" w:space="0" w:color="auto"/>
                <w:right w:val="none" w:sz="0" w:space="0" w:color="auto"/>
              </w:divBdr>
            </w:div>
            <w:div w:id="2029404097">
              <w:marLeft w:val="0"/>
              <w:marRight w:val="0"/>
              <w:marTop w:val="0"/>
              <w:marBottom w:val="0"/>
              <w:divBdr>
                <w:top w:val="none" w:sz="0" w:space="0" w:color="auto"/>
                <w:left w:val="none" w:sz="0" w:space="0" w:color="auto"/>
                <w:bottom w:val="none" w:sz="0" w:space="0" w:color="auto"/>
                <w:right w:val="none" w:sz="0" w:space="0" w:color="auto"/>
              </w:divBdr>
            </w:div>
            <w:div w:id="1474713290">
              <w:marLeft w:val="0"/>
              <w:marRight w:val="0"/>
              <w:marTop w:val="0"/>
              <w:marBottom w:val="0"/>
              <w:divBdr>
                <w:top w:val="none" w:sz="0" w:space="0" w:color="auto"/>
                <w:left w:val="none" w:sz="0" w:space="0" w:color="auto"/>
                <w:bottom w:val="none" w:sz="0" w:space="0" w:color="auto"/>
                <w:right w:val="none" w:sz="0" w:space="0" w:color="auto"/>
              </w:divBdr>
            </w:div>
            <w:div w:id="680543567">
              <w:marLeft w:val="0"/>
              <w:marRight w:val="0"/>
              <w:marTop w:val="0"/>
              <w:marBottom w:val="0"/>
              <w:divBdr>
                <w:top w:val="none" w:sz="0" w:space="0" w:color="auto"/>
                <w:left w:val="none" w:sz="0" w:space="0" w:color="auto"/>
                <w:bottom w:val="none" w:sz="0" w:space="0" w:color="auto"/>
                <w:right w:val="none" w:sz="0" w:space="0" w:color="auto"/>
              </w:divBdr>
            </w:div>
            <w:div w:id="32973052">
              <w:marLeft w:val="0"/>
              <w:marRight w:val="0"/>
              <w:marTop w:val="0"/>
              <w:marBottom w:val="0"/>
              <w:divBdr>
                <w:top w:val="none" w:sz="0" w:space="0" w:color="auto"/>
                <w:left w:val="none" w:sz="0" w:space="0" w:color="auto"/>
                <w:bottom w:val="none" w:sz="0" w:space="0" w:color="auto"/>
                <w:right w:val="none" w:sz="0" w:space="0" w:color="auto"/>
              </w:divBdr>
            </w:div>
            <w:div w:id="49891450">
              <w:marLeft w:val="0"/>
              <w:marRight w:val="0"/>
              <w:marTop w:val="0"/>
              <w:marBottom w:val="0"/>
              <w:divBdr>
                <w:top w:val="none" w:sz="0" w:space="0" w:color="auto"/>
                <w:left w:val="none" w:sz="0" w:space="0" w:color="auto"/>
                <w:bottom w:val="none" w:sz="0" w:space="0" w:color="auto"/>
                <w:right w:val="none" w:sz="0" w:space="0" w:color="auto"/>
              </w:divBdr>
            </w:div>
            <w:div w:id="200214216">
              <w:marLeft w:val="0"/>
              <w:marRight w:val="0"/>
              <w:marTop w:val="0"/>
              <w:marBottom w:val="0"/>
              <w:divBdr>
                <w:top w:val="none" w:sz="0" w:space="0" w:color="auto"/>
                <w:left w:val="none" w:sz="0" w:space="0" w:color="auto"/>
                <w:bottom w:val="none" w:sz="0" w:space="0" w:color="auto"/>
                <w:right w:val="none" w:sz="0" w:space="0" w:color="auto"/>
              </w:divBdr>
            </w:div>
            <w:div w:id="960038221">
              <w:marLeft w:val="0"/>
              <w:marRight w:val="0"/>
              <w:marTop w:val="0"/>
              <w:marBottom w:val="0"/>
              <w:divBdr>
                <w:top w:val="none" w:sz="0" w:space="0" w:color="auto"/>
                <w:left w:val="none" w:sz="0" w:space="0" w:color="auto"/>
                <w:bottom w:val="none" w:sz="0" w:space="0" w:color="auto"/>
                <w:right w:val="none" w:sz="0" w:space="0" w:color="auto"/>
              </w:divBdr>
            </w:div>
            <w:div w:id="1536429078">
              <w:marLeft w:val="0"/>
              <w:marRight w:val="0"/>
              <w:marTop w:val="0"/>
              <w:marBottom w:val="0"/>
              <w:divBdr>
                <w:top w:val="none" w:sz="0" w:space="0" w:color="auto"/>
                <w:left w:val="none" w:sz="0" w:space="0" w:color="auto"/>
                <w:bottom w:val="none" w:sz="0" w:space="0" w:color="auto"/>
                <w:right w:val="none" w:sz="0" w:space="0" w:color="auto"/>
              </w:divBdr>
            </w:div>
            <w:div w:id="963578476">
              <w:marLeft w:val="0"/>
              <w:marRight w:val="0"/>
              <w:marTop w:val="0"/>
              <w:marBottom w:val="0"/>
              <w:divBdr>
                <w:top w:val="none" w:sz="0" w:space="0" w:color="auto"/>
                <w:left w:val="none" w:sz="0" w:space="0" w:color="auto"/>
                <w:bottom w:val="none" w:sz="0" w:space="0" w:color="auto"/>
                <w:right w:val="none" w:sz="0" w:space="0" w:color="auto"/>
              </w:divBdr>
            </w:div>
            <w:div w:id="1642543166">
              <w:marLeft w:val="0"/>
              <w:marRight w:val="0"/>
              <w:marTop w:val="0"/>
              <w:marBottom w:val="0"/>
              <w:divBdr>
                <w:top w:val="none" w:sz="0" w:space="0" w:color="auto"/>
                <w:left w:val="none" w:sz="0" w:space="0" w:color="auto"/>
                <w:bottom w:val="none" w:sz="0" w:space="0" w:color="auto"/>
                <w:right w:val="none" w:sz="0" w:space="0" w:color="auto"/>
              </w:divBdr>
            </w:div>
            <w:div w:id="1243224485">
              <w:marLeft w:val="0"/>
              <w:marRight w:val="0"/>
              <w:marTop w:val="0"/>
              <w:marBottom w:val="0"/>
              <w:divBdr>
                <w:top w:val="none" w:sz="0" w:space="0" w:color="auto"/>
                <w:left w:val="none" w:sz="0" w:space="0" w:color="auto"/>
                <w:bottom w:val="none" w:sz="0" w:space="0" w:color="auto"/>
                <w:right w:val="none" w:sz="0" w:space="0" w:color="auto"/>
              </w:divBdr>
            </w:div>
            <w:div w:id="1530292731">
              <w:marLeft w:val="0"/>
              <w:marRight w:val="0"/>
              <w:marTop w:val="0"/>
              <w:marBottom w:val="0"/>
              <w:divBdr>
                <w:top w:val="none" w:sz="0" w:space="0" w:color="auto"/>
                <w:left w:val="none" w:sz="0" w:space="0" w:color="auto"/>
                <w:bottom w:val="none" w:sz="0" w:space="0" w:color="auto"/>
                <w:right w:val="none" w:sz="0" w:space="0" w:color="auto"/>
              </w:divBdr>
            </w:div>
            <w:div w:id="1863668602">
              <w:marLeft w:val="0"/>
              <w:marRight w:val="0"/>
              <w:marTop w:val="0"/>
              <w:marBottom w:val="0"/>
              <w:divBdr>
                <w:top w:val="none" w:sz="0" w:space="0" w:color="auto"/>
                <w:left w:val="none" w:sz="0" w:space="0" w:color="auto"/>
                <w:bottom w:val="none" w:sz="0" w:space="0" w:color="auto"/>
                <w:right w:val="none" w:sz="0" w:space="0" w:color="auto"/>
              </w:divBdr>
            </w:div>
            <w:div w:id="122505662">
              <w:marLeft w:val="0"/>
              <w:marRight w:val="0"/>
              <w:marTop w:val="0"/>
              <w:marBottom w:val="0"/>
              <w:divBdr>
                <w:top w:val="none" w:sz="0" w:space="0" w:color="auto"/>
                <w:left w:val="none" w:sz="0" w:space="0" w:color="auto"/>
                <w:bottom w:val="none" w:sz="0" w:space="0" w:color="auto"/>
                <w:right w:val="none" w:sz="0" w:space="0" w:color="auto"/>
              </w:divBdr>
            </w:div>
            <w:div w:id="477310536">
              <w:marLeft w:val="0"/>
              <w:marRight w:val="0"/>
              <w:marTop w:val="0"/>
              <w:marBottom w:val="0"/>
              <w:divBdr>
                <w:top w:val="none" w:sz="0" w:space="0" w:color="auto"/>
                <w:left w:val="none" w:sz="0" w:space="0" w:color="auto"/>
                <w:bottom w:val="none" w:sz="0" w:space="0" w:color="auto"/>
                <w:right w:val="none" w:sz="0" w:space="0" w:color="auto"/>
              </w:divBdr>
            </w:div>
            <w:div w:id="551620601">
              <w:marLeft w:val="0"/>
              <w:marRight w:val="0"/>
              <w:marTop w:val="0"/>
              <w:marBottom w:val="0"/>
              <w:divBdr>
                <w:top w:val="none" w:sz="0" w:space="0" w:color="auto"/>
                <w:left w:val="none" w:sz="0" w:space="0" w:color="auto"/>
                <w:bottom w:val="none" w:sz="0" w:space="0" w:color="auto"/>
                <w:right w:val="none" w:sz="0" w:space="0" w:color="auto"/>
              </w:divBdr>
            </w:div>
            <w:div w:id="1363288732">
              <w:marLeft w:val="0"/>
              <w:marRight w:val="0"/>
              <w:marTop w:val="0"/>
              <w:marBottom w:val="0"/>
              <w:divBdr>
                <w:top w:val="none" w:sz="0" w:space="0" w:color="auto"/>
                <w:left w:val="none" w:sz="0" w:space="0" w:color="auto"/>
                <w:bottom w:val="none" w:sz="0" w:space="0" w:color="auto"/>
                <w:right w:val="none" w:sz="0" w:space="0" w:color="auto"/>
              </w:divBdr>
            </w:div>
            <w:div w:id="1427384511">
              <w:marLeft w:val="0"/>
              <w:marRight w:val="0"/>
              <w:marTop w:val="0"/>
              <w:marBottom w:val="0"/>
              <w:divBdr>
                <w:top w:val="none" w:sz="0" w:space="0" w:color="auto"/>
                <w:left w:val="none" w:sz="0" w:space="0" w:color="auto"/>
                <w:bottom w:val="none" w:sz="0" w:space="0" w:color="auto"/>
                <w:right w:val="none" w:sz="0" w:space="0" w:color="auto"/>
              </w:divBdr>
            </w:div>
            <w:div w:id="701593882">
              <w:marLeft w:val="0"/>
              <w:marRight w:val="0"/>
              <w:marTop w:val="0"/>
              <w:marBottom w:val="0"/>
              <w:divBdr>
                <w:top w:val="none" w:sz="0" w:space="0" w:color="auto"/>
                <w:left w:val="none" w:sz="0" w:space="0" w:color="auto"/>
                <w:bottom w:val="none" w:sz="0" w:space="0" w:color="auto"/>
                <w:right w:val="none" w:sz="0" w:space="0" w:color="auto"/>
              </w:divBdr>
            </w:div>
            <w:div w:id="178394585">
              <w:marLeft w:val="0"/>
              <w:marRight w:val="0"/>
              <w:marTop w:val="0"/>
              <w:marBottom w:val="0"/>
              <w:divBdr>
                <w:top w:val="none" w:sz="0" w:space="0" w:color="auto"/>
                <w:left w:val="none" w:sz="0" w:space="0" w:color="auto"/>
                <w:bottom w:val="none" w:sz="0" w:space="0" w:color="auto"/>
                <w:right w:val="none" w:sz="0" w:space="0" w:color="auto"/>
              </w:divBdr>
            </w:div>
            <w:div w:id="1053165044">
              <w:marLeft w:val="0"/>
              <w:marRight w:val="0"/>
              <w:marTop w:val="0"/>
              <w:marBottom w:val="0"/>
              <w:divBdr>
                <w:top w:val="none" w:sz="0" w:space="0" w:color="auto"/>
                <w:left w:val="none" w:sz="0" w:space="0" w:color="auto"/>
                <w:bottom w:val="none" w:sz="0" w:space="0" w:color="auto"/>
                <w:right w:val="none" w:sz="0" w:space="0" w:color="auto"/>
              </w:divBdr>
            </w:div>
            <w:div w:id="1906643128">
              <w:marLeft w:val="0"/>
              <w:marRight w:val="0"/>
              <w:marTop w:val="0"/>
              <w:marBottom w:val="0"/>
              <w:divBdr>
                <w:top w:val="none" w:sz="0" w:space="0" w:color="auto"/>
                <w:left w:val="none" w:sz="0" w:space="0" w:color="auto"/>
                <w:bottom w:val="none" w:sz="0" w:space="0" w:color="auto"/>
                <w:right w:val="none" w:sz="0" w:space="0" w:color="auto"/>
              </w:divBdr>
            </w:div>
            <w:div w:id="2112316763">
              <w:marLeft w:val="0"/>
              <w:marRight w:val="0"/>
              <w:marTop w:val="0"/>
              <w:marBottom w:val="0"/>
              <w:divBdr>
                <w:top w:val="none" w:sz="0" w:space="0" w:color="auto"/>
                <w:left w:val="none" w:sz="0" w:space="0" w:color="auto"/>
                <w:bottom w:val="none" w:sz="0" w:space="0" w:color="auto"/>
                <w:right w:val="none" w:sz="0" w:space="0" w:color="auto"/>
              </w:divBdr>
            </w:div>
            <w:div w:id="1947082725">
              <w:marLeft w:val="0"/>
              <w:marRight w:val="0"/>
              <w:marTop w:val="0"/>
              <w:marBottom w:val="0"/>
              <w:divBdr>
                <w:top w:val="none" w:sz="0" w:space="0" w:color="auto"/>
                <w:left w:val="none" w:sz="0" w:space="0" w:color="auto"/>
                <w:bottom w:val="none" w:sz="0" w:space="0" w:color="auto"/>
                <w:right w:val="none" w:sz="0" w:space="0" w:color="auto"/>
              </w:divBdr>
            </w:div>
            <w:div w:id="647395923">
              <w:marLeft w:val="0"/>
              <w:marRight w:val="0"/>
              <w:marTop w:val="0"/>
              <w:marBottom w:val="0"/>
              <w:divBdr>
                <w:top w:val="none" w:sz="0" w:space="0" w:color="auto"/>
                <w:left w:val="none" w:sz="0" w:space="0" w:color="auto"/>
                <w:bottom w:val="none" w:sz="0" w:space="0" w:color="auto"/>
                <w:right w:val="none" w:sz="0" w:space="0" w:color="auto"/>
              </w:divBdr>
            </w:div>
            <w:div w:id="1816874986">
              <w:marLeft w:val="0"/>
              <w:marRight w:val="0"/>
              <w:marTop w:val="0"/>
              <w:marBottom w:val="0"/>
              <w:divBdr>
                <w:top w:val="none" w:sz="0" w:space="0" w:color="auto"/>
                <w:left w:val="none" w:sz="0" w:space="0" w:color="auto"/>
                <w:bottom w:val="none" w:sz="0" w:space="0" w:color="auto"/>
                <w:right w:val="none" w:sz="0" w:space="0" w:color="auto"/>
              </w:divBdr>
            </w:div>
            <w:div w:id="1698388713">
              <w:marLeft w:val="0"/>
              <w:marRight w:val="0"/>
              <w:marTop w:val="0"/>
              <w:marBottom w:val="0"/>
              <w:divBdr>
                <w:top w:val="none" w:sz="0" w:space="0" w:color="auto"/>
                <w:left w:val="none" w:sz="0" w:space="0" w:color="auto"/>
                <w:bottom w:val="none" w:sz="0" w:space="0" w:color="auto"/>
                <w:right w:val="none" w:sz="0" w:space="0" w:color="auto"/>
              </w:divBdr>
            </w:div>
            <w:div w:id="803473045">
              <w:marLeft w:val="0"/>
              <w:marRight w:val="0"/>
              <w:marTop w:val="0"/>
              <w:marBottom w:val="0"/>
              <w:divBdr>
                <w:top w:val="none" w:sz="0" w:space="0" w:color="auto"/>
                <w:left w:val="none" w:sz="0" w:space="0" w:color="auto"/>
                <w:bottom w:val="none" w:sz="0" w:space="0" w:color="auto"/>
                <w:right w:val="none" w:sz="0" w:space="0" w:color="auto"/>
              </w:divBdr>
            </w:div>
            <w:div w:id="229116992">
              <w:marLeft w:val="0"/>
              <w:marRight w:val="0"/>
              <w:marTop w:val="0"/>
              <w:marBottom w:val="0"/>
              <w:divBdr>
                <w:top w:val="none" w:sz="0" w:space="0" w:color="auto"/>
                <w:left w:val="none" w:sz="0" w:space="0" w:color="auto"/>
                <w:bottom w:val="none" w:sz="0" w:space="0" w:color="auto"/>
                <w:right w:val="none" w:sz="0" w:space="0" w:color="auto"/>
              </w:divBdr>
            </w:div>
            <w:div w:id="2043556742">
              <w:marLeft w:val="0"/>
              <w:marRight w:val="0"/>
              <w:marTop w:val="0"/>
              <w:marBottom w:val="0"/>
              <w:divBdr>
                <w:top w:val="none" w:sz="0" w:space="0" w:color="auto"/>
                <w:left w:val="none" w:sz="0" w:space="0" w:color="auto"/>
                <w:bottom w:val="none" w:sz="0" w:space="0" w:color="auto"/>
                <w:right w:val="none" w:sz="0" w:space="0" w:color="auto"/>
              </w:divBdr>
            </w:div>
            <w:div w:id="803815983">
              <w:marLeft w:val="0"/>
              <w:marRight w:val="0"/>
              <w:marTop w:val="0"/>
              <w:marBottom w:val="0"/>
              <w:divBdr>
                <w:top w:val="none" w:sz="0" w:space="0" w:color="auto"/>
                <w:left w:val="none" w:sz="0" w:space="0" w:color="auto"/>
                <w:bottom w:val="none" w:sz="0" w:space="0" w:color="auto"/>
                <w:right w:val="none" w:sz="0" w:space="0" w:color="auto"/>
              </w:divBdr>
            </w:div>
            <w:div w:id="432239010">
              <w:marLeft w:val="0"/>
              <w:marRight w:val="0"/>
              <w:marTop w:val="0"/>
              <w:marBottom w:val="0"/>
              <w:divBdr>
                <w:top w:val="none" w:sz="0" w:space="0" w:color="auto"/>
                <w:left w:val="none" w:sz="0" w:space="0" w:color="auto"/>
                <w:bottom w:val="none" w:sz="0" w:space="0" w:color="auto"/>
                <w:right w:val="none" w:sz="0" w:space="0" w:color="auto"/>
              </w:divBdr>
            </w:div>
            <w:div w:id="1935166453">
              <w:marLeft w:val="0"/>
              <w:marRight w:val="0"/>
              <w:marTop w:val="0"/>
              <w:marBottom w:val="0"/>
              <w:divBdr>
                <w:top w:val="none" w:sz="0" w:space="0" w:color="auto"/>
                <w:left w:val="none" w:sz="0" w:space="0" w:color="auto"/>
                <w:bottom w:val="none" w:sz="0" w:space="0" w:color="auto"/>
                <w:right w:val="none" w:sz="0" w:space="0" w:color="auto"/>
              </w:divBdr>
            </w:div>
            <w:div w:id="639925307">
              <w:marLeft w:val="0"/>
              <w:marRight w:val="0"/>
              <w:marTop w:val="0"/>
              <w:marBottom w:val="0"/>
              <w:divBdr>
                <w:top w:val="none" w:sz="0" w:space="0" w:color="auto"/>
                <w:left w:val="none" w:sz="0" w:space="0" w:color="auto"/>
                <w:bottom w:val="none" w:sz="0" w:space="0" w:color="auto"/>
                <w:right w:val="none" w:sz="0" w:space="0" w:color="auto"/>
              </w:divBdr>
            </w:div>
            <w:div w:id="370962622">
              <w:marLeft w:val="0"/>
              <w:marRight w:val="0"/>
              <w:marTop w:val="0"/>
              <w:marBottom w:val="0"/>
              <w:divBdr>
                <w:top w:val="none" w:sz="0" w:space="0" w:color="auto"/>
                <w:left w:val="none" w:sz="0" w:space="0" w:color="auto"/>
                <w:bottom w:val="none" w:sz="0" w:space="0" w:color="auto"/>
                <w:right w:val="none" w:sz="0" w:space="0" w:color="auto"/>
              </w:divBdr>
            </w:div>
            <w:div w:id="1692564287">
              <w:marLeft w:val="0"/>
              <w:marRight w:val="0"/>
              <w:marTop w:val="0"/>
              <w:marBottom w:val="0"/>
              <w:divBdr>
                <w:top w:val="none" w:sz="0" w:space="0" w:color="auto"/>
                <w:left w:val="none" w:sz="0" w:space="0" w:color="auto"/>
                <w:bottom w:val="none" w:sz="0" w:space="0" w:color="auto"/>
                <w:right w:val="none" w:sz="0" w:space="0" w:color="auto"/>
              </w:divBdr>
            </w:div>
            <w:div w:id="1490293376">
              <w:marLeft w:val="0"/>
              <w:marRight w:val="0"/>
              <w:marTop w:val="0"/>
              <w:marBottom w:val="0"/>
              <w:divBdr>
                <w:top w:val="none" w:sz="0" w:space="0" w:color="auto"/>
                <w:left w:val="none" w:sz="0" w:space="0" w:color="auto"/>
                <w:bottom w:val="none" w:sz="0" w:space="0" w:color="auto"/>
                <w:right w:val="none" w:sz="0" w:space="0" w:color="auto"/>
              </w:divBdr>
            </w:div>
            <w:div w:id="946933486">
              <w:marLeft w:val="0"/>
              <w:marRight w:val="0"/>
              <w:marTop w:val="0"/>
              <w:marBottom w:val="0"/>
              <w:divBdr>
                <w:top w:val="none" w:sz="0" w:space="0" w:color="auto"/>
                <w:left w:val="none" w:sz="0" w:space="0" w:color="auto"/>
                <w:bottom w:val="none" w:sz="0" w:space="0" w:color="auto"/>
                <w:right w:val="none" w:sz="0" w:space="0" w:color="auto"/>
              </w:divBdr>
            </w:div>
            <w:div w:id="974484244">
              <w:marLeft w:val="0"/>
              <w:marRight w:val="0"/>
              <w:marTop w:val="0"/>
              <w:marBottom w:val="0"/>
              <w:divBdr>
                <w:top w:val="none" w:sz="0" w:space="0" w:color="auto"/>
                <w:left w:val="none" w:sz="0" w:space="0" w:color="auto"/>
                <w:bottom w:val="none" w:sz="0" w:space="0" w:color="auto"/>
                <w:right w:val="none" w:sz="0" w:space="0" w:color="auto"/>
              </w:divBdr>
            </w:div>
            <w:div w:id="1695839014">
              <w:marLeft w:val="0"/>
              <w:marRight w:val="0"/>
              <w:marTop w:val="0"/>
              <w:marBottom w:val="0"/>
              <w:divBdr>
                <w:top w:val="none" w:sz="0" w:space="0" w:color="auto"/>
                <w:left w:val="none" w:sz="0" w:space="0" w:color="auto"/>
                <w:bottom w:val="none" w:sz="0" w:space="0" w:color="auto"/>
                <w:right w:val="none" w:sz="0" w:space="0" w:color="auto"/>
              </w:divBdr>
            </w:div>
            <w:div w:id="534464147">
              <w:marLeft w:val="0"/>
              <w:marRight w:val="0"/>
              <w:marTop w:val="0"/>
              <w:marBottom w:val="0"/>
              <w:divBdr>
                <w:top w:val="none" w:sz="0" w:space="0" w:color="auto"/>
                <w:left w:val="none" w:sz="0" w:space="0" w:color="auto"/>
                <w:bottom w:val="none" w:sz="0" w:space="0" w:color="auto"/>
                <w:right w:val="none" w:sz="0" w:space="0" w:color="auto"/>
              </w:divBdr>
            </w:div>
            <w:div w:id="564070196">
              <w:marLeft w:val="0"/>
              <w:marRight w:val="0"/>
              <w:marTop w:val="0"/>
              <w:marBottom w:val="0"/>
              <w:divBdr>
                <w:top w:val="none" w:sz="0" w:space="0" w:color="auto"/>
                <w:left w:val="none" w:sz="0" w:space="0" w:color="auto"/>
                <w:bottom w:val="none" w:sz="0" w:space="0" w:color="auto"/>
                <w:right w:val="none" w:sz="0" w:space="0" w:color="auto"/>
              </w:divBdr>
            </w:div>
            <w:div w:id="1416124914">
              <w:marLeft w:val="0"/>
              <w:marRight w:val="0"/>
              <w:marTop w:val="0"/>
              <w:marBottom w:val="0"/>
              <w:divBdr>
                <w:top w:val="none" w:sz="0" w:space="0" w:color="auto"/>
                <w:left w:val="none" w:sz="0" w:space="0" w:color="auto"/>
                <w:bottom w:val="none" w:sz="0" w:space="0" w:color="auto"/>
                <w:right w:val="none" w:sz="0" w:space="0" w:color="auto"/>
              </w:divBdr>
            </w:div>
            <w:div w:id="687681651">
              <w:marLeft w:val="0"/>
              <w:marRight w:val="0"/>
              <w:marTop w:val="0"/>
              <w:marBottom w:val="0"/>
              <w:divBdr>
                <w:top w:val="none" w:sz="0" w:space="0" w:color="auto"/>
                <w:left w:val="none" w:sz="0" w:space="0" w:color="auto"/>
                <w:bottom w:val="none" w:sz="0" w:space="0" w:color="auto"/>
                <w:right w:val="none" w:sz="0" w:space="0" w:color="auto"/>
              </w:divBdr>
            </w:div>
            <w:div w:id="1309282840">
              <w:marLeft w:val="0"/>
              <w:marRight w:val="0"/>
              <w:marTop w:val="0"/>
              <w:marBottom w:val="0"/>
              <w:divBdr>
                <w:top w:val="none" w:sz="0" w:space="0" w:color="auto"/>
                <w:left w:val="none" w:sz="0" w:space="0" w:color="auto"/>
                <w:bottom w:val="none" w:sz="0" w:space="0" w:color="auto"/>
                <w:right w:val="none" w:sz="0" w:space="0" w:color="auto"/>
              </w:divBdr>
            </w:div>
            <w:div w:id="905914064">
              <w:marLeft w:val="0"/>
              <w:marRight w:val="0"/>
              <w:marTop w:val="0"/>
              <w:marBottom w:val="0"/>
              <w:divBdr>
                <w:top w:val="none" w:sz="0" w:space="0" w:color="auto"/>
                <w:left w:val="none" w:sz="0" w:space="0" w:color="auto"/>
                <w:bottom w:val="none" w:sz="0" w:space="0" w:color="auto"/>
                <w:right w:val="none" w:sz="0" w:space="0" w:color="auto"/>
              </w:divBdr>
            </w:div>
            <w:div w:id="386419836">
              <w:marLeft w:val="0"/>
              <w:marRight w:val="0"/>
              <w:marTop w:val="0"/>
              <w:marBottom w:val="0"/>
              <w:divBdr>
                <w:top w:val="none" w:sz="0" w:space="0" w:color="auto"/>
                <w:left w:val="none" w:sz="0" w:space="0" w:color="auto"/>
                <w:bottom w:val="none" w:sz="0" w:space="0" w:color="auto"/>
                <w:right w:val="none" w:sz="0" w:space="0" w:color="auto"/>
              </w:divBdr>
            </w:div>
            <w:div w:id="1275598731">
              <w:marLeft w:val="0"/>
              <w:marRight w:val="0"/>
              <w:marTop w:val="0"/>
              <w:marBottom w:val="0"/>
              <w:divBdr>
                <w:top w:val="none" w:sz="0" w:space="0" w:color="auto"/>
                <w:left w:val="none" w:sz="0" w:space="0" w:color="auto"/>
                <w:bottom w:val="none" w:sz="0" w:space="0" w:color="auto"/>
                <w:right w:val="none" w:sz="0" w:space="0" w:color="auto"/>
              </w:divBdr>
            </w:div>
            <w:div w:id="1269199333">
              <w:marLeft w:val="0"/>
              <w:marRight w:val="0"/>
              <w:marTop w:val="0"/>
              <w:marBottom w:val="0"/>
              <w:divBdr>
                <w:top w:val="none" w:sz="0" w:space="0" w:color="auto"/>
                <w:left w:val="none" w:sz="0" w:space="0" w:color="auto"/>
                <w:bottom w:val="none" w:sz="0" w:space="0" w:color="auto"/>
                <w:right w:val="none" w:sz="0" w:space="0" w:color="auto"/>
              </w:divBdr>
            </w:div>
            <w:div w:id="52899650">
              <w:marLeft w:val="0"/>
              <w:marRight w:val="0"/>
              <w:marTop w:val="0"/>
              <w:marBottom w:val="0"/>
              <w:divBdr>
                <w:top w:val="none" w:sz="0" w:space="0" w:color="auto"/>
                <w:left w:val="none" w:sz="0" w:space="0" w:color="auto"/>
                <w:bottom w:val="none" w:sz="0" w:space="0" w:color="auto"/>
                <w:right w:val="none" w:sz="0" w:space="0" w:color="auto"/>
              </w:divBdr>
            </w:div>
            <w:div w:id="123472519">
              <w:marLeft w:val="0"/>
              <w:marRight w:val="0"/>
              <w:marTop w:val="0"/>
              <w:marBottom w:val="0"/>
              <w:divBdr>
                <w:top w:val="none" w:sz="0" w:space="0" w:color="auto"/>
                <w:left w:val="none" w:sz="0" w:space="0" w:color="auto"/>
                <w:bottom w:val="none" w:sz="0" w:space="0" w:color="auto"/>
                <w:right w:val="none" w:sz="0" w:space="0" w:color="auto"/>
              </w:divBdr>
            </w:div>
            <w:div w:id="1566722846">
              <w:marLeft w:val="0"/>
              <w:marRight w:val="0"/>
              <w:marTop w:val="0"/>
              <w:marBottom w:val="0"/>
              <w:divBdr>
                <w:top w:val="none" w:sz="0" w:space="0" w:color="auto"/>
                <w:left w:val="none" w:sz="0" w:space="0" w:color="auto"/>
                <w:bottom w:val="none" w:sz="0" w:space="0" w:color="auto"/>
                <w:right w:val="none" w:sz="0" w:space="0" w:color="auto"/>
              </w:divBdr>
            </w:div>
            <w:div w:id="1796943036">
              <w:marLeft w:val="0"/>
              <w:marRight w:val="0"/>
              <w:marTop w:val="0"/>
              <w:marBottom w:val="0"/>
              <w:divBdr>
                <w:top w:val="none" w:sz="0" w:space="0" w:color="auto"/>
                <w:left w:val="none" w:sz="0" w:space="0" w:color="auto"/>
                <w:bottom w:val="none" w:sz="0" w:space="0" w:color="auto"/>
                <w:right w:val="none" w:sz="0" w:space="0" w:color="auto"/>
              </w:divBdr>
            </w:div>
            <w:div w:id="1250584315">
              <w:marLeft w:val="0"/>
              <w:marRight w:val="0"/>
              <w:marTop w:val="0"/>
              <w:marBottom w:val="0"/>
              <w:divBdr>
                <w:top w:val="none" w:sz="0" w:space="0" w:color="auto"/>
                <w:left w:val="none" w:sz="0" w:space="0" w:color="auto"/>
                <w:bottom w:val="none" w:sz="0" w:space="0" w:color="auto"/>
                <w:right w:val="none" w:sz="0" w:space="0" w:color="auto"/>
              </w:divBdr>
            </w:div>
            <w:div w:id="1091513989">
              <w:marLeft w:val="0"/>
              <w:marRight w:val="0"/>
              <w:marTop w:val="0"/>
              <w:marBottom w:val="0"/>
              <w:divBdr>
                <w:top w:val="none" w:sz="0" w:space="0" w:color="auto"/>
                <w:left w:val="none" w:sz="0" w:space="0" w:color="auto"/>
                <w:bottom w:val="none" w:sz="0" w:space="0" w:color="auto"/>
                <w:right w:val="none" w:sz="0" w:space="0" w:color="auto"/>
              </w:divBdr>
            </w:div>
            <w:div w:id="1276254821">
              <w:marLeft w:val="0"/>
              <w:marRight w:val="0"/>
              <w:marTop w:val="0"/>
              <w:marBottom w:val="0"/>
              <w:divBdr>
                <w:top w:val="none" w:sz="0" w:space="0" w:color="auto"/>
                <w:left w:val="none" w:sz="0" w:space="0" w:color="auto"/>
                <w:bottom w:val="none" w:sz="0" w:space="0" w:color="auto"/>
                <w:right w:val="none" w:sz="0" w:space="0" w:color="auto"/>
              </w:divBdr>
            </w:div>
            <w:div w:id="466551890">
              <w:marLeft w:val="0"/>
              <w:marRight w:val="0"/>
              <w:marTop w:val="0"/>
              <w:marBottom w:val="0"/>
              <w:divBdr>
                <w:top w:val="none" w:sz="0" w:space="0" w:color="auto"/>
                <w:left w:val="none" w:sz="0" w:space="0" w:color="auto"/>
                <w:bottom w:val="none" w:sz="0" w:space="0" w:color="auto"/>
                <w:right w:val="none" w:sz="0" w:space="0" w:color="auto"/>
              </w:divBdr>
            </w:div>
            <w:div w:id="955647552">
              <w:marLeft w:val="0"/>
              <w:marRight w:val="0"/>
              <w:marTop w:val="0"/>
              <w:marBottom w:val="0"/>
              <w:divBdr>
                <w:top w:val="none" w:sz="0" w:space="0" w:color="auto"/>
                <w:left w:val="none" w:sz="0" w:space="0" w:color="auto"/>
                <w:bottom w:val="none" w:sz="0" w:space="0" w:color="auto"/>
                <w:right w:val="none" w:sz="0" w:space="0" w:color="auto"/>
              </w:divBdr>
            </w:div>
            <w:div w:id="1318732311">
              <w:marLeft w:val="0"/>
              <w:marRight w:val="0"/>
              <w:marTop w:val="0"/>
              <w:marBottom w:val="0"/>
              <w:divBdr>
                <w:top w:val="none" w:sz="0" w:space="0" w:color="auto"/>
                <w:left w:val="none" w:sz="0" w:space="0" w:color="auto"/>
                <w:bottom w:val="none" w:sz="0" w:space="0" w:color="auto"/>
                <w:right w:val="none" w:sz="0" w:space="0" w:color="auto"/>
              </w:divBdr>
            </w:div>
            <w:div w:id="2013606081">
              <w:marLeft w:val="0"/>
              <w:marRight w:val="0"/>
              <w:marTop w:val="0"/>
              <w:marBottom w:val="0"/>
              <w:divBdr>
                <w:top w:val="none" w:sz="0" w:space="0" w:color="auto"/>
                <w:left w:val="none" w:sz="0" w:space="0" w:color="auto"/>
                <w:bottom w:val="none" w:sz="0" w:space="0" w:color="auto"/>
                <w:right w:val="none" w:sz="0" w:space="0" w:color="auto"/>
              </w:divBdr>
            </w:div>
            <w:div w:id="1692950052">
              <w:marLeft w:val="0"/>
              <w:marRight w:val="0"/>
              <w:marTop w:val="0"/>
              <w:marBottom w:val="0"/>
              <w:divBdr>
                <w:top w:val="none" w:sz="0" w:space="0" w:color="auto"/>
                <w:left w:val="none" w:sz="0" w:space="0" w:color="auto"/>
                <w:bottom w:val="none" w:sz="0" w:space="0" w:color="auto"/>
                <w:right w:val="none" w:sz="0" w:space="0" w:color="auto"/>
              </w:divBdr>
            </w:div>
            <w:div w:id="954362993">
              <w:marLeft w:val="0"/>
              <w:marRight w:val="0"/>
              <w:marTop w:val="0"/>
              <w:marBottom w:val="0"/>
              <w:divBdr>
                <w:top w:val="none" w:sz="0" w:space="0" w:color="auto"/>
                <w:left w:val="none" w:sz="0" w:space="0" w:color="auto"/>
                <w:bottom w:val="none" w:sz="0" w:space="0" w:color="auto"/>
                <w:right w:val="none" w:sz="0" w:space="0" w:color="auto"/>
              </w:divBdr>
            </w:div>
            <w:div w:id="1260723560">
              <w:marLeft w:val="0"/>
              <w:marRight w:val="0"/>
              <w:marTop w:val="0"/>
              <w:marBottom w:val="0"/>
              <w:divBdr>
                <w:top w:val="none" w:sz="0" w:space="0" w:color="auto"/>
                <w:left w:val="none" w:sz="0" w:space="0" w:color="auto"/>
                <w:bottom w:val="none" w:sz="0" w:space="0" w:color="auto"/>
                <w:right w:val="none" w:sz="0" w:space="0" w:color="auto"/>
              </w:divBdr>
            </w:div>
            <w:div w:id="865749256">
              <w:marLeft w:val="0"/>
              <w:marRight w:val="0"/>
              <w:marTop w:val="0"/>
              <w:marBottom w:val="0"/>
              <w:divBdr>
                <w:top w:val="none" w:sz="0" w:space="0" w:color="auto"/>
                <w:left w:val="none" w:sz="0" w:space="0" w:color="auto"/>
                <w:bottom w:val="none" w:sz="0" w:space="0" w:color="auto"/>
                <w:right w:val="none" w:sz="0" w:space="0" w:color="auto"/>
              </w:divBdr>
            </w:div>
            <w:div w:id="1291326771">
              <w:marLeft w:val="0"/>
              <w:marRight w:val="0"/>
              <w:marTop w:val="0"/>
              <w:marBottom w:val="0"/>
              <w:divBdr>
                <w:top w:val="none" w:sz="0" w:space="0" w:color="auto"/>
                <w:left w:val="none" w:sz="0" w:space="0" w:color="auto"/>
                <w:bottom w:val="none" w:sz="0" w:space="0" w:color="auto"/>
                <w:right w:val="none" w:sz="0" w:space="0" w:color="auto"/>
              </w:divBdr>
            </w:div>
            <w:div w:id="1682538368">
              <w:marLeft w:val="0"/>
              <w:marRight w:val="0"/>
              <w:marTop w:val="0"/>
              <w:marBottom w:val="0"/>
              <w:divBdr>
                <w:top w:val="none" w:sz="0" w:space="0" w:color="auto"/>
                <w:left w:val="none" w:sz="0" w:space="0" w:color="auto"/>
                <w:bottom w:val="none" w:sz="0" w:space="0" w:color="auto"/>
                <w:right w:val="none" w:sz="0" w:space="0" w:color="auto"/>
              </w:divBdr>
            </w:div>
            <w:div w:id="208957903">
              <w:marLeft w:val="0"/>
              <w:marRight w:val="0"/>
              <w:marTop w:val="0"/>
              <w:marBottom w:val="0"/>
              <w:divBdr>
                <w:top w:val="none" w:sz="0" w:space="0" w:color="auto"/>
                <w:left w:val="none" w:sz="0" w:space="0" w:color="auto"/>
                <w:bottom w:val="none" w:sz="0" w:space="0" w:color="auto"/>
                <w:right w:val="none" w:sz="0" w:space="0" w:color="auto"/>
              </w:divBdr>
            </w:div>
            <w:div w:id="1194534479">
              <w:marLeft w:val="0"/>
              <w:marRight w:val="0"/>
              <w:marTop w:val="0"/>
              <w:marBottom w:val="0"/>
              <w:divBdr>
                <w:top w:val="none" w:sz="0" w:space="0" w:color="auto"/>
                <w:left w:val="none" w:sz="0" w:space="0" w:color="auto"/>
                <w:bottom w:val="none" w:sz="0" w:space="0" w:color="auto"/>
                <w:right w:val="none" w:sz="0" w:space="0" w:color="auto"/>
              </w:divBdr>
            </w:div>
            <w:div w:id="878980249">
              <w:marLeft w:val="0"/>
              <w:marRight w:val="0"/>
              <w:marTop w:val="0"/>
              <w:marBottom w:val="0"/>
              <w:divBdr>
                <w:top w:val="none" w:sz="0" w:space="0" w:color="auto"/>
                <w:left w:val="none" w:sz="0" w:space="0" w:color="auto"/>
                <w:bottom w:val="none" w:sz="0" w:space="0" w:color="auto"/>
                <w:right w:val="none" w:sz="0" w:space="0" w:color="auto"/>
              </w:divBdr>
            </w:div>
            <w:div w:id="217936401">
              <w:marLeft w:val="0"/>
              <w:marRight w:val="0"/>
              <w:marTop w:val="0"/>
              <w:marBottom w:val="0"/>
              <w:divBdr>
                <w:top w:val="none" w:sz="0" w:space="0" w:color="auto"/>
                <w:left w:val="none" w:sz="0" w:space="0" w:color="auto"/>
                <w:bottom w:val="none" w:sz="0" w:space="0" w:color="auto"/>
                <w:right w:val="none" w:sz="0" w:space="0" w:color="auto"/>
              </w:divBdr>
            </w:div>
            <w:div w:id="491290360">
              <w:marLeft w:val="0"/>
              <w:marRight w:val="0"/>
              <w:marTop w:val="0"/>
              <w:marBottom w:val="0"/>
              <w:divBdr>
                <w:top w:val="none" w:sz="0" w:space="0" w:color="auto"/>
                <w:left w:val="none" w:sz="0" w:space="0" w:color="auto"/>
                <w:bottom w:val="none" w:sz="0" w:space="0" w:color="auto"/>
                <w:right w:val="none" w:sz="0" w:space="0" w:color="auto"/>
              </w:divBdr>
            </w:div>
            <w:div w:id="549146667">
              <w:marLeft w:val="0"/>
              <w:marRight w:val="0"/>
              <w:marTop w:val="0"/>
              <w:marBottom w:val="0"/>
              <w:divBdr>
                <w:top w:val="none" w:sz="0" w:space="0" w:color="auto"/>
                <w:left w:val="none" w:sz="0" w:space="0" w:color="auto"/>
                <w:bottom w:val="none" w:sz="0" w:space="0" w:color="auto"/>
                <w:right w:val="none" w:sz="0" w:space="0" w:color="auto"/>
              </w:divBdr>
            </w:div>
            <w:div w:id="291328470">
              <w:marLeft w:val="0"/>
              <w:marRight w:val="0"/>
              <w:marTop w:val="0"/>
              <w:marBottom w:val="0"/>
              <w:divBdr>
                <w:top w:val="none" w:sz="0" w:space="0" w:color="auto"/>
                <w:left w:val="none" w:sz="0" w:space="0" w:color="auto"/>
                <w:bottom w:val="none" w:sz="0" w:space="0" w:color="auto"/>
                <w:right w:val="none" w:sz="0" w:space="0" w:color="auto"/>
              </w:divBdr>
            </w:div>
            <w:div w:id="641545873">
              <w:marLeft w:val="0"/>
              <w:marRight w:val="0"/>
              <w:marTop w:val="0"/>
              <w:marBottom w:val="0"/>
              <w:divBdr>
                <w:top w:val="none" w:sz="0" w:space="0" w:color="auto"/>
                <w:left w:val="none" w:sz="0" w:space="0" w:color="auto"/>
                <w:bottom w:val="none" w:sz="0" w:space="0" w:color="auto"/>
                <w:right w:val="none" w:sz="0" w:space="0" w:color="auto"/>
              </w:divBdr>
            </w:div>
            <w:div w:id="1688095160">
              <w:marLeft w:val="0"/>
              <w:marRight w:val="0"/>
              <w:marTop w:val="0"/>
              <w:marBottom w:val="0"/>
              <w:divBdr>
                <w:top w:val="none" w:sz="0" w:space="0" w:color="auto"/>
                <w:left w:val="none" w:sz="0" w:space="0" w:color="auto"/>
                <w:bottom w:val="none" w:sz="0" w:space="0" w:color="auto"/>
                <w:right w:val="none" w:sz="0" w:space="0" w:color="auto"/>
              </w:divBdr>
            </w:div>
            <w:div w:id="1079716875">
              <w:marLeft w:val="0"/>
              <w:marRight w:val="0"/>
              <w:marTop w:val="0"/>
              <w:marBottom w:val="0"/>
              <w:divBdr>
                <w:top w:val="none" w:sz="0" w:space="0" w:color="auto"/>
                <w:left w:val="none" w:sz="0" w:space="0" w:color="auto"/>
                <w:bottom w:val="none" w:sz="0" w:space="0" w:color="auto"/>
                <w:right w:val="none" w:sz="0" w:space="0" w:color="auto"/>
              </w:divBdr>
            </w:div>
            <w:div w:id="1115173577">
              <w:marLeft w:val="0"/>
              <w:marRight w:val="0"/>
              <w:marTop w:val="0"/>
              <w:marBottom w:val="0"/>
              <w:divBdr>
                <w:top w:val="none" w:sz="0" w:space="0" w:color="auto"/>
                <w:left w:val="none" w:sz="0" w:space="0" w:color="auto"/>
                <w:bottom w:val="none" w:sz="0" w:space="0" w:color="auto"/>
                <w:right w:val="none" w:sz="0" w:space="0" w:color="auto"/>
              </w:divBdr>
            </w:div>
            <w:div w:id="1370186084">
              <w:marLeft w:val="0"/>
              <w:marRight w:val="0"/>
              <w:marTop w:val="0"/>
              <w:marBottom w:val="0"/>
              <w:divBdr>
                <w:top w:val="none" w:sz="0" w:space="0" w:color="auto"/>
                <w:left w:val="none" w:sz="0" w:space="0" w:color="auto"/>
                <w:bottom w:val="none" w:sz="0" w:space="0" w:color="auto"/>
                <w:right w:val="none" w:sz="0" w:space="0" w:color="auto"/>
              </w:divBdr>
            </w:div>
            <w:div w:id="1465464467">
              <w:marLeft w:val="0"/>
              <w:marRight w:val="0"/>
              <w:marTop w:val="0"/>
              <w:marBottom w:val="0"/>
              <w:divBdr>
                <w:top w:val="none" w:sz="0" w:space="0" w:color="auto"/>
                <w:left w:val="none" w:sz="0" w:space="0" w:color="auto"/>
                <w:bottom w:val="none" w:sz="0" w:space="0" w:color="auto"/>
                <w:right w:val="none" w:sz="0" w:space="0" w:color="auto"/>
              </w:divBdr>
            </w:div>
            <w:div w:id="813135758">
              <w:marLeft w:val="0"/>
              <w:marRight w:val="0"/>
              <w:marTop w:val="0"/>
              <w:marBottom w:val="0"/>
              <w:divBdr>
                <w:top w:val="none" w:sz="0" w:space="0" w:color="auto"/>
                <w:left w:val="none" w:sz="0" w:space="0" w:color="auto"/>
                <w:bottom w:val="none" w:sz="0" w:space="0" w:color="auto"/>
                <w:right w:val="none" w:sz="0" w:space="0" w:color="auto"/>
              </w:divBdr>
            </w:div>
            <w:div w:id="780106424">
              <w:marLeft w:val="0"/>
              <w:marRight w:val="0"/>
              <w:marTop w:val="0"/>
              <w:marBottom w:val="0"/>
              <w:divBdr>
                <w:top w:val="none" w:sz="0" w:space="0" w:color="auto"/>
                <w:left w:val="none" w:sz="0" w:space="0" w:color="auto"/>
                <w:bottom w:val="none" w:sz="0" w:space="0" w:color="auto"/>
                <w:right w:val="none" w:sz="0" w:space="0" w:color="auto"/>
              </w:divBdr>
            </w:div>
            <w:div w:id="534932308">
              <w:marLeft w:val="0"/>
              <w:marRight w:val="0"/>
              <w:marTop w:val="0"/>
              <w:marBottom w:val="0"/>
              <w:divBdr>
                <w:top w:val="none" w:sz="0" w:space="0" w:color="auto"/>
                <w:left w:val="none" w:sz="0" w:space="0" w:color="auto"/>
                <w:bottom w:val="none" w:sz="0" w:space="0" w:color="auto"/>
                <w:right w:val="none" w:sz="0" w:space="0" w:color="auto"/>
              </w:divBdr>
            </w:div>
            <w:div w:id="239559437">
              <w:marLeft w:val="0"/>
              <w:marRight w:val="0"/>
              <w:marTop w:val="0"/>
              <w:marBottom w:val="0"/>
              <w:divBdr>
                <w:top w:val="none" w:sz="0" w:space="0" w:color="auto"/>
                <w:left w:val="none" w:sz="0" w:space="0" w:color="auto"/>
                <w:bottom w:val="none" w:sz="0" w:space="0" w:color="auto"/>
                <w:right w:val="none" w:sz="0" w:space="0" w:color="auto"/>
              </w:divBdr>
            </w:div>
            <w:div w:id="422796832">
              <w:marLeft w:val="0"/>
              <w:marRight w:val="0"/>
              <w:marTop w:val="0"/>
              <w:marBottom w:val="0"/>
              <w:divBdr>
                <w:top w:val="none" w:sz="0" w:space="0" w:color="auto"/>
                <w:left w:val="none" w:sz="0" w:space="0" w:color="auto"/>
                <w:bottom w:val="none" w:sz="0" w:space="0" w:color="auto"/>
                <w:right w:val="none" w:sz="0" w:space="0" w:color="auto"/>
              </w:divBdr>
            </w:div>
            <w:div w:id="585117183">
              <w:marLeft w:val="0"/>
              <w:marRight w:val="0"/>
              <w:marTop w:val="0"/>
              <w:marBottom w:val="0"/>
              <w:divBdr>
                <w:top w:val="none" w:sz="0" w:space="0" w:color="auto"/>
                <w:left w:val="none" w:sz="0" w:space="0" w:color="auto"/>
                <w:bottom w:val="none" w:sz="0" w:space="0" w:color="auto"/>
                <w:right w:val="none" w:sz="0" w:space="0" w:color="auto"/>
              </w:divBdr>
            </w:div>
            <w:div w:id="314726502">
              <w:marLeft w:val="0"/>
              <w:marRight w:val="0"/>
              <w:marTop w:val="0"/>
              <w:marBottom w:val="0"/>
              <w:divBdr>
                <w:top w:val="none" w:sz="0" w:space="0" w:color="auto"/>
                <w:left w:val="none" w:sz="0" w:space="0" w:color="auto"/>
                <w:bottom w:val="none" w:sz="0" w:space="0" w:color="auto"/>
                <w:right w:val="none" w:sz="0" w:space="0" w:color="auto"/>
              </w:divBdr>
            </w:div>
            <w:div w:id="1356228538">
              <w:marLeft w:val="0"/>
              <w:marRight w:val="0"/>
              <w:marTop w:val="0"/>
              <w:marBottom w:val="0"/>
              <w:divBdr>
                <w:top w:val="none" w:sz="0" w:space="0" w:color="auto"/>
                <w:left w:val="none" w:sz="0" w:space="0" w:color="auto"/>
                <w:bottom w:val="none" w:sz="0" w:space="0" w:color="auto"/>
                <w:right w:val="none" w:sz="0" w:space="0" w:color="auto"/>
              </w:divBdr>
            </w:div>
            <w:div w:id="1738818588">
              <w:marLeft w:val="0"/>
              <w:marRight w:val="0"/>
              <w:marTop w:val="0"/>
              <w:marBottom w:val="0"/>
              <w:divBdr>
                <w:top w:val="none" w:sz="0" w:space="0" w:color="auto"/>
                <w:left w:val="none" w:sz="0" w:space="0" w:color="auto"/>
                <w:bottom w:val="none" w:sz="0" w:space="0" w:color="auto"/>
                <w:right w:val="none" w:sz="0" w:space="0" w:color="auto"/>
              </w:divBdr>
            </w:div>
            <w:div w:id="12190147">
              <w:marLeft w:val="0"/>
              <w:marRight w:val="0"/>
              <w:marTop w:val="0"/>
              <w:marBottom w:val="0"/>
              <w:divBdr>
                <w:top w:val="none" w:sz="0" w:space="0" w:color="auto"/>
                <w:left w:val="none" w:sz="0" w:space="0" w:color="auto"/>
                <w:bottom w:val="none" w:sz="0" w:space="0" w:color="auto"/>
                <w:right w:val="none" w:sz="0" w:space="0" w:color="auto"/>
              </w:divBdr>
            </w:div>
            <w:div w:id="735250318">
              <w:marLeft w:val="0"/>
              <w:marRight w:val="0"/>
              <w:marTop w:val="0"/>
              <w:marBottom w:val="0"/>
              <w:divBdr>
                <w:top w:val="none" w:sz="0" w:space="0" w:color="auto"/>
                <w:left w:val="none" w:sz="0" w:space="0" w:color="auto"/>
                <w:bottom w:val="none" w:sz="0" w:space="0" w:color="auto"/>
                <w:right w:val="none" w:sz="0" w:space="0" w:color="auto"/>
              </w:divBdr>
            </w:div>
            <w:div w:id="1383015182">
              <w:marLeft w:val="0"/>
              <w:marRight w:val="0"/>
              <w:marTop w:val="0"/>
              <w:marBottom w:val="0"/>
              <w:divBdr>
                <w:top w:val="none" w:sz="0" w:space="0" w:color="auto"/>
                <w:left w:val="none" w:sz="0" w:space="0" w:color="auto"/>
                <w:bottom w:val="none" w:sz="0" w:space="0" w:color="auto"/>
                <w:right w:val="none" w:sz="0" w:space="0" w:color="auto"/>
              </w:divBdr>
            </w:div>
            <w:div w:id="1483035175">
              <w:marLeft w:val="0"/>
              <w:marRight w:val="0"/>
              <w:marTop w:val="0"/>
              <w:marBottom w:val="0"/>
              <w:divBdr>
                <w:top w:val="none" w:sz="0" w:space="0" w:color="auto"/>
                <w:left w:val="none" w:sz="0" w:space="0" w:color="auto"/>
                <w:bottom w:val="none" w:sz="0" w:space="0" w:color="auto"/>
                <w:right w:val="none" w:sz="0" w:space="0" w:color="auto"/>
              </w:divBdr>
            </w:div>
            <w:div w:id="888807144">
              <w:marLeft w:val="0"/>
              <w:marRight w:val="0"/>
              <w:marTop w:val="0"/>
              <w:marBottom w:val="0"/>
              <w:divBdr>
                <w:top w:val="none" w:sz="0" w:space="0" w:color="auto"/>
                <w:left w:val="none" w:sz="0" w:space="0" w:color="auto"/>
                <w:bottom w:val="none" w:sz="0" w:space="0" w:color="auto"/>
                <w:right w:val="none" w:sz="0" w:space="0" w:color="auto"/>
              </w:divBdr>
            </w:div>
            <w:div w:id="836115627">
              <w:marLeft w:val="0"/>
              <w:marRight w:val="0"/>
              <w:marTop w:val="0"/>
              <w:marBottom w:val="0"/>
              <w:divBdr>
                <w:top w:val="none" w:sz="0" w:space="0" w:color="auto"/>
                <w:left w:val="none" w:sz="0" w:space="0" w:color="auto"/>
                <w:bottom w:val="none" w:sz="0" w:space="0" w:color="auto"/>
                <w:right w:val="none" w:sz="0" w:space="0" w:color="auto"/>
              </w:divBdr>
            </w:div>
            <w:div w:id="1802576396">
              <w:marLeft w:val="0"/>
              <w:marRight w:val="0"/>
              <w:marTop w:val="0"/>
              <w:marBottom w:val="0"/>
              <w:divBdr>
                <w:top w:val="none" w:sz="0" w:space="0" w:color="auto"/>
                <w:left w:val="none" w:sz="0" w:space="0" w:color="auto"/>
                <w:bottom w:val="none" w:sz="0" w:space="0" w:color="auto"/>
                <w:right w:val="none" w:sz="0" w:space="0" w:color="auto"/>
              </w:divBdr>
            </w:div>
            <w:div w:id="1041395349">
              <w:marLeft w:val="0"/>
              <w:marRight w:val="0"/>
              <w:marTop w:val="0"/>
              <w:marBottom w:val="0"/>
              <w:divBdr>
                <w:top w:val="none" w:sz="0" w:space="0" w:color="auto"/>
                <w:left w:val="none" w:sz="0" w:space="0" w:color="auto"/>
                <w:bottom w:val="none" w:sz="0" w:space="0" w:color="auto"/>
                <w:right w:val="none" w:sz="0" w:space="0" w:color="auto"/>
              </w:divBdr>
            </w:div>
            <w:div w:id="1777557468">
              <w:marLeft w:val="0"/>
              <w:marRight w:val="0"/>
              <w:marTop w:val="0"/>
              <w:marBottom w:val="0"/>
              <w:divBdr>
                <w:top w:val="none" w:sz="0" w:space="0" w:color="auto"/>
                <w:left w:val="none" w:sz="0" w:space="0" w:color="auto"/>
                <w:bottom w:val="none" w:sz="0" w:space="0" w:color="auto"/>
                <w:right w:val="none" w:sz="0" w:space="0" w:color="auto"/>
              </w:divBdr>
            </w:div>
            <w:div w:id="699669842">
              <w:marLeft w:val="0"/>
              <w:marRight w:val="0"/>
              <w:marTop w:val="0"/>
              <w:marBottom w:val="0"/>
              <w:divBdr>
                <w:top w:val="none" w:sz="0" w:space="0" w:color="auto"/>
                <w:left w:val="none" w:sz="0" w:space="0" w:color="auto"/>
                <w:bottom w:val="none" w:sz="0" w:space="0" w:color="auto"/>
                <w:right w:val="none" w:sz="0" w:space="0" w:color="auto"/>
              </w:divBdr>
            </w:div>
            <w:div w:id="1759909570">
              <w:marLeft w:val="0"/>
              <w:marRight w:val="0"/>
              <w:marTop w:val="0"/>
              <w:marBottom w:val="0"/>
              <w:divBdr>
                <w:top w:val="none" w:sz="0" w:space="0" w:color="auto"/>
                <w:left w:val="none" w:sz="0" w:space="0" w:color="auto"/>
                <w:bottom w:val="none" w:sz="0" w:space="0" w:color="auto"/>
                <w:right w:val="none" w:sz="0" w:space="0" w:color="auto"/>
              </w:divBdr>
            </w:div>
            <w:div w:id="675962038">
              <w:marLeft w:val="0"/>
              <w:marRight w:val="0"/>
              <w:marTop w:val="0"/>
              <w:marBottom w:val="0"/>
              <w:divBdr>
                <w:top w:val="none" w:sz="0" w:space="0" w:color="auto"/>
                <w:left w:val="none" w:sz="0" w:space="0" w:color="auto"/>
                <w:bottom w:val="none" w:sz="0" w:space="0" w:color="auto"/>
                <w:right w:val="none" w:sz="0" w:space="0" w:color="auto"/>
              </w:divBdr>
            </w:div>
            <w:div w:id="1470513342">
              <w:marLeft w:val="0"/>
              <w:marRight w:val="0"/>
              <w:marTop w:val="0"/>
              <w:marBottom w:val="0"/>
              <w:divBdr>
                <w:top w:val="none" w:sz="0" w:space="0" w:color="auto"/>
                <w:left w:val="none" w:sz="0" w:space="0" w:color="auto"/>
                <w:bottom w:val="none" w:sz="0" w:space="0" w:color="auto"/>
                <w:right w:val="none" w:sz="0" w:space="0" w:color="auto"/>
              </w:divBdr>
            </w:div>
            <w:div w:id="1401097813">
              <w:marLeft w:val="0"/>
              <w:marRight w:val="0"/>
              <w:marTop w:val="0"/>
              <w:marBottom w:val="0"/>
              <w:divBdr>
                <w:top w:val="none" w:sz="0" w:space="0" w:color="auto"/>
                <w:left w:val="none" w:sz="0" w:space="0" w:color="auto"/>
                <w:bottom w:val="none" w:sz="0" w:space="0" w:color="auto"/>
                <w:right w:val="none" w:sz="0" w:space="0" w:color="auto"/>
              </w:divBdr>
            </w:div>
            <w:div w:id="1915385706">
              <w:marLeft w:val="0"/>
              <w:marRight w:val="0"/>
              <w:marTop w:val="0"/>
              <w:marBottom w:val="0"/>
              <w:divBdr>
                <w:top w:val="none" w:sz="0" w:space="0" w:color="auto"/>
                <w:left w:val="none" w:sz="0" w:space="0" w:color="auto"/>
                <w:bottom w:val="none" w:sz="0" w:space="0" w:color="auto"/>
                <w:right w:val="none" w:sz="0" w:space="0" w:color="auto"/>
              </w:divBdr>
            </w:div>
          </w:divsChild>
        </w:div>
        <w:div w:id="1910192301">
          <w:marLeft w:val="0"/>
          <w:marRight w:val="0"/>
          <w:marTop w:val="0"/>
          <w:marBottom w:val="0"/>
          <w:divBdr>
            <w:top w:val="none" w:sz="0" w:space="0" w:color="auto"/>
            <w:left w:val="none" w:sz="0" w:space="0" w:color="auto"/>
            <w:bottom w:val="none" w:sz="0" w:space="0" w:color="auto"/>
            <w:right w:val="none" w:sz="0" w:space="0" w:color="auto"/>
          </w:divBdr>
        </w:div>
        <w:div w:id="1584532119">
          <w:marLeft w:val="0"/>
          <w:marRight w:val="0"/>
          <w:marTop w:val="0"/>
          <w:marBottom w:val="0"/>
          <w:divBdr>
            <w:top w:val="none" w:sz="0" w:space="0" w:color="auto"/>
            <w:left w:val="none" w:sz="0" w:space="0" w:color="auto"/>
            <w:bottom w:val="none" w:sz="0" w:space="0" w:color="auto"/>
            <w:right w:val="none" w:sz="0" w:space="0" w:color="auto"/>
          </w:divBdr>
        </w:div>
        <w:div w:id="1344891959">
          <w:marLeft w:val="0"/>
          <w:marRight w:val="0"/>
          <w:marTop w:val="0"/>
          <w:marBottom w:val="0"/>
          <w:divBdr>
            <w:top w:val="none" w:sz="0" w:space="0" w:color="auto"/>
            <w:left w:val="none" w:sz="0" w:space="0" w:color="auto"/>
            <w:bottom w:val="none" w:sz="0" w:space="0" w:color="auto"/>
            <w:right w:val="none" w:sz="0" w:space="0" w:color="auto"/>
          </w:divBdr>
          <w:divsChild>
            <w:div w:id="1149438835">
              <w:marLeft w:val="0"/>
              <w:marRight w:val="0"/>
              <w:marTop w:val="0"/>
              <w:marBottom w:val="0"/>
              <w:divBdr>
                <w:top w:val="none" w:sz="0" w:space="0" w:color="auto"/>
                <w:left w:val="none" w:sz="0" w:space="0" w:color="auto"/>
                <w:bottom w:val="none" w:sz="0" w:space="0" w:color="auto"/>
                <w:right w:val="none" w:sz="0" w:space="0" w:color="auto"/>
              </w:divBdr>
            </w:div>
          </w:divsChild>
        </w:div>
        <w:div w:id="520313636">
          <w:marLeft w:val="0"/>
          <w:marRight w:val="0"/>
          <w:marTop w:val="0"/>
          <w:marBottom w:val="0"/>
          <w:divBdr>
            <w:top w:val="none" w:sz="0" w:space="0" w:color="auto"/>
            <w:left w:val="none" w:sz="0" w:space="0" w:color="auto"/>
            <w:bottom w:val="none" w:sz="0" w:space="0" w:color="auto"/>
            <w:right w:val="none" w:sz="0" w:space="0" w:color="auto"/>
          </w:divBdr>
        </w:div>
        <w:div w:id="756443275">
          <w:marLeft w:val="0"/>
          <w:marRight w:val="0"/>
          <w:marTop w:val="0"/>
          <w:marBottom w:val="0"/>
          <w:divBdr>
            <w:top w:val="none" w:sz="0" w:space="0" w:color="auto"/>
            <w:left w:val="none" w:sz="0" w:space="0" w:color="auto"/>
            <w:bottom w:val="none" w:sz="0" w:space="0" w:color="auto"/>
            <w:right w:val="none" w:sz="0" w:space="0" w:color="auto"/>
          </w:divBdr>
          <w:divsChild>
            <w:div w:id="572473127">
              <w:marLeft w:val="0"/>
              <w:marRight w:val="0"/>
              <w:marTop w:val="0"/>
              <w:marBottom w:val="0"/>
              <w:divBdr>
                <w:top w:val="none" w:sz="0" w:space="0" w:color="auto"/>
                <w:left w:val="none" w:sz="0" w:space="0" w:color="auto"/>
                <w:bottom w:val="none" w:sz="0" w:space="0" w:color="auto"/>
                <w:right w:val="none" w:sz="0" w:space="0" w:color="auto"/>
              </w:divBdr>
            </w:div>
            <w:div w:id="1151214708">
              <w:marLeft w:val="0"/>
              <w:marRight w:val="0"/>
              <w:marTop w:val="0"/>
              <w:marBottom w:val="0"/>
              <w:divBdr>
                <w:top w:val="none" w:sz="0" w:space="0" w:color="auto"/>
                <w:left w:val="none" w:sz="0" w:space="0" w:color="auto"/>
                <w:bottom w:val="none" w:sz="0" w:space="0" w:color="auto"/>
                <w:right w:val="none" w:sz="0" w:space="0" w:color="auto"/>
              </w:divBdr>
            </w:div>
            <w:div w:id="464080799">
              <w:marLeft w:val="0"/>
              <w:marRight w:val="0"/>
              <w:marTop w:val="0"/>
              <w:marBottom w:val="0"/>
              <w:divBdr>
                <w:top w:val="none" w:sz="0" w:space="0" w:color="auto"/>
                <w:left w:val="none" w:sz="0" w:space="0" w:color="auto"/>
                <w:bottom w:val="none" w:sz="0" w:space="0" w:color="auto"/>
                <w:right w:val="none" w:sz="0" w:space="0" w:color="auto"/>
              </w:divBdr>
            </w:div>
            <w:div w:id="568999484">
              <w:marLeft w:val="0"/>
              <w:marRight w:val="0"/>
              <w:marTop w:val="0"/>
              <w:marBottom w:val="0"/>
              <w:divBdr>
                <w:top w:val="none" w:sz="0" w:space="0" w:color="auto"/>
                <w:left w:val="none" w:sz="0" w:space="0" w:color="auto"/>
                <w:bottom w:val="none" w:sz="0" w:space="0" w:color="auto"/>
                <w:right w:val="none" w:sz="0" w:space="0" w:color="auto"/>
              </w:divBdr>
            </w:div>
            <w:div w:id="780881226">
              <w:marLeft w:val="0"/>
              <w:marRight w:val="0"/>
              <w:marTop w:val="0"/>
              <w:marBottom w:val="0"/>
              <w:divBdr>
                <w:top w:val="none" w:sz="0" w:space="0" w:color="auto"/>
                <w:left w:val="none" w:sz="0" w:space="0" w:color="auto"/>
                <w:bottom w:val="none" w:sz="0" w:space="0" w:color="auto"/>
                <w:right w:val="none" w:sz="0" w:space="0" w:color="auto"/>
              </w:divBdr>
            </w:div>
            <w:div w:id="817260361">
              <w:marLeft w:val="0"/>
              <w:marRight w:val="0"/>
              <w:marTop w:val="0"/>
              <w:marBottom w:val="0"/>
              <w:divBdr>
                <w:top w:val="none" w:sz="0" w:space="0" w:color="auto"/>
                <w:left w:val="none" w:sz="0" w:space="0" w:color="auto"/>
                <w:bottom w:val="none" w:sz="0" w:space="0" w:color="auto"/>
                <w:right w:val="none" w:sz="0" w:space="0" w:color="auto"/>
              </w:divBdr>
            </w:div>
            <w:div w:id="1986468290">
              <w:marLeft w:val="0"/>
              <w:marRight w:val="0"/>
              <w:marTop w:val="0"/>
              <w:marBottom w:val="0"/>
              <w:divBdr>
                <w:top w:val="none" w:sz="0" w:space="0" w:color="auto"/>
                <w:left w:val="none" w:sz="0" w:space="0" w:color="auto"/>
                <w:bottom w:val="none" w:sz="0" w:space="0" w:color="auto"/>
                <w:right w:val="none" w:sz="0" w:space="0" w:color="auto"/>
              </w:divBdr>
            </w:div>
            <w:div w:id="786701806">
              <w:marLeft w:val="0"/>
              <w:marRight w:val="0"/>
              <w:marTop w:val="0"/>
              <w:marBottom w:val="0"/>
              <w:divBdr>
                <w:top w:val="none" w:sz="0" w:space="0" w:color="auto"/>
                <w:left w:val="none" w:sz="0" w:space="0" w:color="auto"/>
                <w:bottom w:val="none" w:sz="0" w:space="0" w:color="auto"/>
                <w:right w:val="none" w:sz="0" w:space="0" w:color="auto"/>
              </w:divBdr>
            </w:div>
            <w:div w:id="1419712437">
              <w:marLeft w:val="0"/>
              <w:marRight w:val="0"/>
              <w:marTop w:val="0"/>
              <w:marBottom w:val="0"/>
              <w:divBdr>
                <w:top w:val="none" w:sz="0" w:space="0" w:color="auto"/>
                <w:left w:val="none" w:sz="0" w:space="0" w:color="auto"/>
                <w:bottom w:val="none" w:sz="0" w:space="0" w:color="auto"/>
                <w:right w:val="none" w:sz="0" w:space="0" w:color="auto"/>
              </w:divBdr>
            </w:div>
            <w:div w:id="202525725">
              <w:marLeft w:val="0"/>
              <w:marRight w:val="0"/>
              <w:marTop w:val="0"/>
              <w:marBottom w:val="0"/>
              <w:divBdr>
                <w:top w:val="none" w:sz="0" w:space="0" w:color="auto"/>
                <w:left w:val="none" w:sz="0" w:space="0" w:color="auto"/>
                <w:bottom w:val="none" w:sz="0" w:space="0" w:color="auto"/>
                <w:right w:val="none" w:sz="0" w:space="0" w:color="auto"/>
              </w:divBdr>
            </w:div>
            <w:div w:id="415902397">
              <w:marLeft w:val="0"/>
              <w:marRight w:val="0"/>
              <w:marTop w:val="0"/>
              <w:marBottom w:val="0"/>
              <w:divBdr>
                <w:top w:val="none" w:sz="0" w:space="0" w:color="auto"/>
                <w:left w:val="none" w:sz="0" w:space="0" w:color="auto"/>
                <w:bottom w:val="none" w:sz="0" w:space="0" w:color="auto"/>
                <w:right w:val="none" w:sz="0" w:space="0" w:color="auto"/>
              </w:divBdr>
            </w:div>
            <w:div w:id="861165485">
              <w:marLeft w:val="0"/>
              <w:marRight w:val="0"/>
              <w:marTop w:val="0"/>
              <w:marBottom w:val="0"/>
              <w:divBdr>
                <w:top w:val="none" w:sz="0" w:space="0" w:color="auto"/>
                <w:left w:val="none" w:sz="0" w:space="0" w:color="auto"/>
                <w:bottom w:val="none" w:sz="0" w:space="0" w:color="auto"/>
                <w:right w:val="none" w:sz="0" w:space="0" w:color="auto"/>
              </w:divBdr>
            </w:div>
            <w:div w:id="869611908">
              <w:marLeft w:val="0"/>
              <w:marRight w:val="0"/>
              <w:marTop w:val="0"/>
              <w:marBottom w:val="0"/>
              <w:divBdr>
                <w:top w:val="none" w:sz="0" w:space="0" w:color="auto"/>
                <w:left w:val="none" w:sz="0" w:space="0" w:color="auto"/>
                <w:bottom w:val="none" w:sz="0" w:space="0" w:color="auto"/>
                <w:right w:val="none" w:sz="0" w:space="0" w:color="auto"/>
              </w:divBdr>
            </w:div>
            <w:div w:id="203058530">
              <w:marLeft w:val="0"/>
              <w:marRight w:val="0"/>
              <w:marTop w:val="0"/>
              <w:marBottom w:val="0"/>
              <w:divBdr>
                <w:top w:val="none" w:sz="0" w:space="0" w:color="auto"/>
                <w:left w:val="none" w:sz="0" w:space="0" w:color="auto"/>
                <w:bottom w:val="none" w:sz="0" w:space="0" w:color="auto"/>
                <w:right w:val="none" w:sz="0" w:space="0" w:color="auto"/>
              </w:divBdr>
            </w:div>
            <w:div w:id="1646659228">
              <w:marLeft w:val="0"/>
              <w:marRight w:val="0"/>
              <w:marTop w:val="0"/>
              <w:marBottom w:val="0"/>
              <w:divBdr>
                <w:top w:val="none" w:sz="0" w:space="0" w:color="auto"/>
                <w:left w:val="none" w:sz="0" w:space="0" w:color="auto"/>
                <w:bottom w:val="none" w:sz="0" w:space="0" w:color="auto"/>
                <w:right w:val="none" w:sz="0" w:space="0" w:color="auto"/>
              </w:divBdr>
            </w:div>
            <w:div w:id="341392739">
              <w:marLeft w:val="0"/>
              <w:marRight w:val="0"/>
              <w:marTop w:val="0"/>
              <w:marBottom w:val="0"/>
              <w:divBdr>
                <w:top w:val="none" w:sz="0" w:space="0" w:color="auto"/>
                <w:left w:val="none" w:sz="0" w:space="0" w:color="auto"/>
                <w:bottom w:val="none" w:sz="0" w:space="0" w:color="auto"/>
                <w:right w:val="none" w:sz="0" w:space="0" w:color="auto"/>
              </w:divBdr>
            </w:div>
            <w:div w:id="291132815">
              <w:marLeft w:val="0"/>
              <w:marRight w:val="0"/>
              <w:marTop w:val="0"/>
              <w:marBottom w:val="0"/>
              <w:divBdr>
                <w:top w:val="none" w:sz="0" w:space="0" w:color="auto"/>
                <w:left w:val="none" w:sz="0" w:space="0" w:color="auto"/>
                <w:bottom w:val="none" w:sz="0" w:space="0" w:color="auto"/>
                <w:right w:val="none" w:sz="0" w:space="0" w:color="auto"/>
              </w:divBdr>
            </w:div>
            <w:div w:id="1610429257">
              <w:marLeft w:val="0"/>
              <w:marRight w:val="0"/>
              <w:marTop w:val="0"/>
              <w:marBottom w:val="0"/>
              <w:divBdr>
                <w:top w:val="none" w:sz="0" w:space="0" w:color="auto"/>
                <w:left w:val="none" w:sz="0" w:space="0" w:color="auto"/>
                <w:bottom w:val="none" w:sz="0" w:space="0" w:color="auto"/>
                <w:right w:val="none" w:sz="0" w:space="0" w:color="auto"/>
              </w:divBdr>
            </w:div>
            <w:div w:id="160122859">
              <w:marLeft w:val="0"/>
              <w:marRight w:val="0"/>
              <w:marTop w:val="0"/>
              <w:marBottom w:val="0"/>
              <w:divBdr>
                <w:top w:val="none" w:sz="0" w:space="0" w:color="auto"/>
                <w:left w:val="none" w:sz="0" w:space="0" w:color="auto"/>
                <w:bottom w:val="none" w:sz="0" w:space="0" w:color="auto"/>
                <w:right w:val="none" w:sz="0" w:space="0" w:color="auto"/>
              </w:divBdr>
            </w:div>
            <w:div w:id="262954731">
              <w:marLeft w:val="0"/>
              <w:marRight w:val="0"/>
              <w:marTop w:val="0"/>
              <w:marBottom w:val="0"/>
              <w:divBdr>
                <w:top w:val="none" w:sz="0" w:space="0" w:color="auto"/>
                <w:left w:val="none" w:sz="0" w:space="0" w:color="auto"/>
                <w:bottom w:val="none" w:sz="0" w:space="0" w:color="auto"/>
                <w:right w:val="none" w:sz="0" w:space="0" w:color="auto"/>
              </w:divBdr>
            </w:div>
            <w:div w:id="210196721">
              <w:marLeft w:val="0"/>
              <w:marRight w:val="0"/>
              <w:marTop w:val="0"/>
              <w:marBottom w:val="0"/>
              <w:divBdr>
                <w:top w:val="none" w:sz="0" w:space="0" w:color="auto"/>
                <w:left w:val="none" w:sz="0" w:space="0" w:color="auto"/>
                <w:bottom w:val="none" w:sz="0" w:space="0" w:color="auto"/>
                <w:right w:val="none" w:sz="0" w:space="0" w:color="auto"/>
              </w:divBdr>
            </w:div>
            <w:div w:id="681664081">
              <w:marLeft w:val="0"/>
              <w:marRight w:val="0"/>
              <w:marTop w:val="0"/>
              <w:marBottom w:val="0"/>
              <w:divBdr>
                <w:top w:val="none" w:sz="0" w:space="0" w:color="auto"/>
                <w:left w:val="none" w:sz="0" w:space="0" w:color="auto"/>
                <w:bottom w:val="none" w:sz="0" w:space="0" w:color="auto"/>
                <w:right w:val="none" w:sz="0" w:space="0" w:color="auto"/>
              </w:divBdr>
            </w:div>
            <w:div w:id="2032876185">
              <w:marLeft w:val="0"/>
              <w:marRight w:val="0"/>
              <w:marTop w:val="0"/>
              <w:marBottom w:val="0"/>
              <w:divBdr>
                <w:top w:val="none" w:sz="0" w:space="0" w:color="auto"/>
                <w:left w:val="none" w:sz="0" w:space="0" w:color="auto"/>
                <w:bottom w:val="none" w:sz="0" w:space="0" w:color="auto"/>
                <w:right w:val="none" w:sz="0" w:space="0" w:color="auto"/>
              </w:divBdr>
            </w:div>
            <w:div w:id="176237362">
              <w:marLeft w:val="0"/>
              <w:marRight w:val="0"/>
              <w:marTop w:val="0"/>
              <w:marBottom w:val="0"/>
              <w:divBdr>
                <w:top w:val="none" w:sz="0" w:space="0" w:color="auto"/>
                <w:left w:val="none" w:sz="0" w:space="0" w:color="auto"/>
                <w:bottom w:val="none" w:sz="0" w:space="0" w:color="auto"/>
                <w:right w:val="none" w:sz="0" w:space="0" w:color="auto"/>
              </w:divBdr>
            </w:div>
          </w:divsChild>
        </w:div>
        <w:div w:id="1620187050">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008557">
              <w:marLeft w:val="0"/>
              <w:marRight w:val="0"/>
              <w:marTop w:val="0"/>
              <w:marBottom w:val="0"/>
              <w:divBdr>
                <w:top w:val="none" w:sz="0" w:space="0" w:color="auto"/>
                <w:left w:val="none" w:sz="0" w:space="0" w:color="auto"/>
                <w:bottom w:val="none" w:sz="0" w:space="0" w:color="auto"/>
                <w:right w:val="none" w:sz="0" w:space="0" w:color="auto"/>
              </w:divBdr>
            </w:div>
            <w:div w:id="642000733">
              <w:marLeft w:val="0"/>
              <w:marRight w:val="0"/>
              <w:marTop w:val="0"/>
              <w:marBottom w:val="0"/>
              <w:divBdr>
                <w:top w:val="none" w:sz="0" w:space="0" w:color="auto"/>
                <w:left w:val="none" w:sz="0" w:space="0" w:color="auto"/>
                <w:bottom w:val="none" w:sz="0" w:space="0" w:color="auto"/>
                <w:right w:val="none" w:sz="0" w:space="0" w:color="auto"/>
              </w:divBdr>
            </w:div>
            <w:div w:id="564874344">
              <w:marLeft w:val="0"/>
              <w:marRight w:val="0"/>
              <w:marTop w:val="0"/>
              <w:marBottom w:val="0"/>
              <w:divBdr>
                <w:top w:val="none" w:sz="0" w:space="0" w:color="auto"/>
                <w:left w:val="none" w:sz="0" w:space="0" w:color="auto"/>
                <w:bottom w:val="none" w:sz="0" w:space="0" w:color="auto"/>
                <w:right w:val="none" w:sz="0" w:space="0" w:color="auto"/>
              </w:divBdr>
            </w:div>
            <w:div w:id="1621258136">
              <w:marLeft w:val="0"/>
              <w:marRight w:val="0"/>
              <w:marTop w:val="0"/>
              <w:marBottom w:val="0"/>
              <w:divBdr>
                <w:top w:val="none" w:sz="0" w:space="0" w:color="auto"/>
                <w:left w:val="none" w:sz="0" w:space="0" w:color="auto"/>
                <w:bottom w:val="none" w:sz="0" w:space="0" w:color="auto"/>
                <w:right w:val="none" w:sz="0" w:space="0" w:color="auto"/>
              </w:divBdr>
            </w:div>
            <w:div w:id="1367873887">
              <w:marLeft w:val="0"/>
              <w:marRight w:val="0"/>
              <w:marTop w:val="0"/>
              <w:marBottom w:val="0"/>
              <w:divBdr>
                <w:top w:val="none" w:sz="0" w:space="0" w:color="auto"/>
                <w:left w:val="none" w:sz="0" w:space="0" w:color="auto"/>
                <w:bottom w:val="none" w:sz="0" w:space="0" w:color="auto"/>
                <w:right w:val="none" w:sz="0" w:space="0" w:color="auto"/>
              </w:divBdr>
            </w:div>
            <w:div w:id="1744986132">
              <w:marLeft w:val="0"/>
              <w:marRight w:val="0"/>
              <w:marTop w:val="0"/>
              <w:marBottom w:val="0"/>
              <w:divBdr>
                <w:top w:val="none" w:sz="0" w:space="0" w:color="auto"/>
                <w:left w:val="none" w:sz="0" w:space="0" w:color="auto"/>
                <w:bottom w:val="none" w:sz="0" w:space="0" w:color="auto"/>
                <w:right w:val="none" w:sz="0" w:space="0" w:color="auto"/>
              </w:divBdr>
            </w:div>
            <w:div w:id="2100522409">
              <w:marLeft w:val="0"/>
              <w:marRight w:val="0"/>
              <w:marTop w:val="0"/>
              <w:marBottom w:val="0"/>
              <w:divBdr>
                <w:top w:val="none" w:sz="0" w:space="0" w:color="auto"/>
                <w:left w:val="none" w:sz="0" w:space="0" w:color="auto"/>
                <w:bottom w:val="none" w:sz="0" w:space="0" w:color="auto"/>
                <w:right w:val="none" w:sz="0" w:space="0" w:color="auto"/>
              </w:divBdr>
            </w:div>
            <w:div w:id="507982491">
              <w:marLeft w:val="0"/>
              <w:marRight w:val="0"/>
              <w:marTop w:val="0"/>
              <w:marBottom w:val="0"/>
              <w:divBdr>
                <w:top w:val="none" w:sz="0" w:space="0" w:color="auto"/>
                <w:left w:val="none" w:sz="0" w:space="0" w:color="auto"/>
                <w:bottom w:val="none" w:sz="0" w:space="0" w:color="auto"/>
                <w:right w:val="none" w:sz="0" w:space="0" w:color="auto"/>
              </w:divBdr>
            </w:div>
            <w:div w:id="22294245">
              <w:marLeft w:val="0"/>
              <w:marRight w:val="0"/>
              <w:marTop w:val="0"/>
              <w:marBottom w:val="0"/>
              <w:divBdr>
                <w:top w:val="none" w:sz="0" w:space="0" w:color="auto"/>
                <w:left w:val="none" w:sz="0" w:space="0" w:color="auto"/>
                <w:bottom w:val="none" w:sz="0" w:space="0" w:color="auto"/>
                <w:right w:val="none" w:sz="0" w:space="0" w:color="auto"/>
              </w:divBdr>
            </w:div>
            <w:div w:id="498355357">
              <w:marLeft w:val="0"/>
              <w:marRight w:val="0"/>
              <w:marTop w:val="0"/>
              <w:marBottom w:val="0"/>
              <w:divBdr>
                <w:top w:val="none" w:sz="0" w:space="0" w:color="auto"/>
                <w:left w:val="none" w:sz="0" w:space="0" w:color="auto"/>
                <w:bottom w:val="none" w:sz="0" w:space="0" w:color="auto"/>
                <w:right w:val="none" w:sz="0" w:space="0" w:color="auto"/>
              </w:divBdr>
            </w:div>
            <w:div w:id="1374310218">
              <w:marLeft w:val="0"/>
              <w:marRight w:val="0"/>
              <w:marTop w:val="0"/>
              <w:marBottom w:val="0"/>
              <w:divBdr>
                <w:top w:val="none" w:sz="0" w:space="0" w:color="auto"/>
                <w:left w:val="none" w:sz="0" w:space="0" w:color="auto"/>
                <w:bottom w:val="none" w:sz="0" w:space="0" w:color="auto"/>
                <w:right w:val="none" w:sz="0" w:space="0" w:color="auto"/>
              </w:divBdr>
            </w:div>
            <w:div w:id="1827277322">
              <w:marLeft w:val="0"/>
              <w:marRight w:val="0"/>
              <w:marTop w:val="0"/>
              <w:marBottom w:val="0"/>
              <w:divBdr>
                <w:top w:val="none" w:sz="0" w:space="0" w:color="auto"/>
                <w:left w:val="none" w:sz="0" w:space="0" w:color="auto"/>
                <w:bottom w:val="none" w:sz="0" w:space="0" w:color="auto"/>
                <w:right w:val="none" w:sz="0" w:space="0" w:color="auto"/>
              </w:divBdr>
            </w:div>
            <w:div w:id="777144550">
              <w:marLeft w:val="0"/>
              <w:marRight w:val="0"/>
              <w:marTop w:val="0"/>
              <w:marBottom w:val="0"/>
              <w:divBdr>
                <w:top w:val="none" w:sz="0" w:space="0" w:color="auto"/>
                <w:left w:val="none" w:sz="0" w:space="0" w:color="auto"/>
                <w:bottom w:val="none" w:sz="0" w:space="0" w:color="auto"/>
                <w:right w:val="none" w:sz="0" w:space="0" w:color="auto"/>
              </w:divBdr>
            </w:div>
          </w:divsChild>
        </w:div>
        <w:div w:id="504785953">
          <w:marLeft w:val="0"/>
          <w:marRight w:val="0"/>
          <w:marTop w:val="0"/>
          <w:marBottom w:val="0"/>
          <w:divBdr>
            <w:top w:val="none" w:sz="0" w:space="0" w:color="auto"/>
            <w:left w:val="none" w:sz="0" w:space="0" w:color="auto"/>
            <w:bottom w:val="none" w:sz="0" w:space="0" w:color="auto"/>
            <w:right w:val="none" w:sz="0" w:space="0" w:color="auto"/>
          </w:divBdr>
          <w:divsChild>
            <w:div w:id="1635524861">
              <w:marLeft w:val="0"/>
              <w:marRight w:val="0"/>
              <w:marTop w:val="0"/>
              <w:marBottom w:val="0"/>
              <w:divBdr>
                <w:top w:val="none" w:sz="0" w:space="0" w:color="auto"/>
                <w:left w:val="none" w:sz="0" w:space="0" w:color="auto"/>
                <w:bottom w:val="none" w:sz="0" w:space="0" w:color="auto"/>
                <w:right w:val="none" w:sz="0" w:space="0" w:color="auto"/>
              </w:divBdr>
            </w:div>
            <w:div w:id="219903361">
              <w:marLeft w:val="0"/>
              <w:marRight w:val="0"/>
              <w:marTop w:val="0"/>
              <w:marBottom w:val="0"/>
              <w:divBdr>
                <w:top w:val="none" w:sz="0" w:space="0" w:color="auto"/>
                <w:left w:val="none" w:sz="0" w:space="0" w:color="auto"/>
                <w:bottom w:val="none" w:sz="0" w:space="0" w:color="auto"/>
                <w:right w:val="none" w:sz="0" w:space="0" w:color="auto"/>
              </w:divBdr>
            </w:div>
            <w:div w:id="337276000">
              <w:marLeft w:val="0"/>
              <w:marRight w:val="0"/>
              <w:marTop w:val="0"/>
              <w:marBottom w:val="0"/>
              <w:divBdr>
                <w:top w:val="none" w:sz="0" w:space="0" w:color="auto"/>
                <w:left w:val="none" w:sz="0" w:space="0" w:color="auto"/>
                <w:bottom w:val="none" w:sz="0" w:space="0" w:color="auto"/>
                <w:right w:val="none" w:sz="0" w:space="0" w:color="auto"/>
              </w:divBdr>
            </w:div>
            <w:div w:id="1247181490">
              <w:marLeft w:val="0"/>
              <w:marRight w:val="0"/>
              <w:marTop w:val="0"/>
              <w:marBottom w:val="0"/>
              <w:divBdr>
                <w:top w:val="none" w:sz="0" w:space="0" w:color="auto"/>
                <w:left w:val="none" w:sz="0" w:space="0" w:color="auto"/>
                <w:bottom w:val="none" w:sz="0" w:space="0" w:color="auto"/>
                <w:right w:val="none" w:sz="0" w:space="0" w:color="auto"/>
              </w:divBdr>
            </w:div>
            <w:div w:id="846015944">
              <w:marLeft w:val="0"/>
              <w:marRight w:val="0"/>
              <w:marTop w:val="0"/>
              <w:marBottom w:val="0"/>
              <w:divBdr>
                <w:top w:val="none" w:sz="0" w:space="0" w:color="auto"/>
                <w:left w:val="none" w:sz="0" w:space="0" w:color="auto"/>
                <w:bottom w:val="none" w:sz="0" w:space="0" w:color="auto"/>
                <w:right w:val="none" w:sz="0" w:space="0" w:color="auto"/>
              </w:divBdr>
            </w:div>
            <w:div w:id="1650792218">
              <w:marLeft w:val="0"/>
              <w:marRight w:val="0"/>
              <w:marTop w:val="0"/>
              <w:marBottom w:val="0"/>
              <w:divBdr>
                <w:top w:val="none" w:sz="0" w:space="0" w:color="auto"/>
                <w:left w:val="none" w:sz="0" w:space="0" w:color="auto"/>
                <w:bottom w:val="none" w:sz="0" w:space="0" w:color="auto"/>
                <w:right w:val="none" w:sz="0" w:space="0" w:color="auto"/>
              </w:divBdr>
            </w:div>
            <w:div w:id="1222864902">
              <w:marLeft w:val="0"/>
              <w:marRight w:val="0"/>
              <w:marTop w:val="0"/>
              <w:marBottom w:val="0"/>
              <w:divBdr>
                <w:top w:val="none" w:sz="0" w:space="0" w:color="auto"/>
                <w:left w:val="none" w:sz="0" w:space="0" w:color="auto"/>
                <w:bottom w:val="none" w:sz="0" w:space="0" w:color="auto"/>
                <w:right w:val="none" w:sz="0" w:space="0" w:color="auto"/>
              </w:divBdr>
            </w:div>
            <w:div w:id="1023550567">
              <w:marLeft w:val="0"/>
              <w:marRight w:val="0"/>
              <w:marTop w:val="0"/>
              <w:marBottom w:val="0"/>
              <w:divBdr>
                <w:top w:val="none" w:sz="0" w:space="0" w:color="auto"/>
                <w:left w:val="none" w:sz="0" w:space="0" w:color="auto"/>
                <w:bottom w:val="none" w:sz="0" w:space="0" w:color="auto"/>
                <w:right w:val="none" w:sz="0" w:space="0" w:color="auto"/>
              </w:divBdr>
            </w:div>
            <w:div w:id="176312241">
              <w:marLeft w:val="0"/>
              <w:marRight w:val="0"/>
              <w:marTop w:val="0"/>
              <w:marBottom w:val="0"/>
              <w:divBdr>
                <w:top w:val="none" w:sz="0" w:space="0" w:color="auto"/>
                <w:left w:val="none" w:sz="0" w:space="0" w:color="auto"/>
                <w:bottom w:val="none" w:sz="0" w:space="0" w:color="auto"/>
                <w:right w:val="none" w:sz="0" w:space="0" w:color="auto"/>
              </w:divBdr>
            </w:div>
            <w:div w:id="1750078427">
              <w:marLeft w:val="0"/>
              <w:marRight w:val="0"/>
              <w:marTop w:val="0"/>
              <w:marBottom w:val="0"/>
              <w:divBdr>
                <w:top w:val="none" w:sz="0" w:space="0" w:color="auto"/>
                <w:left w:val="none" w:sz="0" w:space="0" w:color="auto"/>
                <w:bottom w:val="none" w:sz="0" w:space="0" w:color="auto"/>
                <w:right w:val="none" w:sz="0" w:space="0" w:color="auto"/>
              </w:divBdr>
            </w:div>
            <w:div w:id="967591507">
              <w:marLeft w:val="0"/>
              <w:marRight w:val="0"/>
              <w:marTop w:val="0"/>
              <w:marBottom w:val="0"/>
              <w:divBdr>
                <w:top w:val="none" w:sz="0" w:space="0" w:color="auto"/>
                <w:left w:val="none" w:sz="0" w:space="0" w:color="auto"/>
                <w:bottom w:val="none" w:sz="0" w:space="0" w:color="auto"/>
                <w:right w:val="none" w:sz="0" w:space="0" w:color="auto"/>
              </w:divBdr>
            </w:div>
            <w:div w:id="1838225248">
              <w:marLeft w:val="0"/>
              <w:marRight w:val="0"/>
              <w:marTop w:val="0"/>
              <w:marBottom w:val="0"/>
              <w:divBdr>
                <w:top w:val="none" w:sz="0" w:space="0" w:color="auto"/>
                <w:left w:val="none" w:sz="0" w:space="0" w:color="auto"/>
                <w:bottom w:val="none" w:sz="0" w:space="0" w:color="auto"/>
                <w:right w:val="none" w:sz="0" w:space="0" w:color="auto"/>
              </w:divBdr>
            </w:div>
            <w:div w:id="1426926435">
              <w:marLeft w:val="0"/>
              <w:marRight w:val="0"/>
              <w:marTop w:val="0"/>
              <w:marBottom w:val="0"/>
              <w:divBdr>
                <w:top w:val="none" w:sz="0" w:space="0" w:color="auto"/>
                <w:left w:val="none" w:sz="0" w:space="0" w:color="auto"/>
                <w:bottom w:val="none" w:sz="0" w:space="0" w:color="auto"/>
                <w:right w:val="none" w:sz="0" w:space="0" w:color="auto"/>
              </w:divBdr>
            </w:div>
            <w:div w:id="315768231">
              <w:marLeft w:val="0"/>
              <w:marRight w:val="0"/>
              <w:marTop w:val="0"/>
              <w:marBottom w:val="0"/>
              <w:divBdr>
                <w:top w:val="none" w:sz="0" w:space="0" w:color="auto"/>
                <w:left w:val="none" w:sz="0" w:space="0" w:color="auto"/>
                <w:bottom w:val="none" w:sz="0" w:space="0" w:color="auto"/>
                <w:right w:val="none" w:sz="0" w:space="0" w:color="auto"/>
              </w:divBdr>
            </w:div>
            <w:div w:id="1024749601">
              <w:marLeft w:val="0"/>
              <w:marRight w:val="0"/>
              <w:marTop w:val="0"/>
              <w:marBottom w:val="0"/>
              <w:divBdr>
                <w:top w:val="none" w:sz="0" w:space="0" w:color="auto"/>
                <w:left w:val="none" w:sz="0" w:space="0" w:color="auto"/>
                <w:bottom w:val="none" w:sz="0" w:space="0" w:color="auto"/>
                <w:right w:val="none" w:sz="0" w:space="0" w:color="auto"/>
              </w:divBdr>
            </w:div>
            <w:div w:id="1199313925">
              <w:marLeft w:val="0"/>
              <w:marRight w:val="0"/>
              <w:marTop w:val="0"/>
              <w:marBottom w:val="0"/>
              <w:divBdr>
                <w:top w:val="none" w:sz="0" w:space="0" w:color="auto"/>
                <w:left w:val="none" w:sz="0" w:space="0" w:color="auto"/>
                <w:bottom w:val="none" w:sz="0" w:space="0" w:color="auto"/>
                <w:right w:val="none" w:sz="0" w:space="0" w:color="auto"/>
              </w:divBdr>
            </w:div>
            <w:div w:id="151335650">
              <w:marLeft w:val="0"/>
              <w:marRight w:val="0"/>
              <w:marTop w:val="0"/>
              <w:marBottom w:val="0"/>
              <w:divBdr>
                <w:top w:val="none" w:sz="0" w:space="0" w:color="auto"/>
                <w:left w:val="none" w:sz="0" w:space="0" w:color="auto"/>
                <w:bottom w:val="none" w:sz="0" w:space="0" w:color="auto"/>
                <w:right w:val="none" w:sz="0" w:space="0" w:color="auto"/>
              </w:divBdr>
            </w:div>
            <w:div w:id="347874046">
              <w:marLeft w:val="0"/>
              <w:marRight w:val="0"/>
              <w:marTop w:val="0"/>
              <w:marBottom w:val="0"/>
              <w:divBdr>
                <w:top w:val="none" w:sz="0" w:space="0" w:color="auto"/>
                <w:left w:val="none" w:sz="0" w:space="0" w:color="auto"/>
                <w:bottom w:val="none" w:sz="0" w:space="0" w:color="auto"/>
                <w:right w:val="none" w:sz="0" w:space="0" w:color="auto"/>
              </w:divBdr>
            </w:div>
            <w:div w:id="1800955572">
              <w:marLeft w:val="0"/>
              <w:marRight w:val="0"/>
              <w:marTop w:val="0"/>
              <w:marBottom w:val="0"/>
              <w:divBdr>
                <w:top w:val="none" w:sz="0" w:space="0" w:color="auto"/>
                <w:left w:val="none" w:sz="0" w:space="0" w:color="auto"/>
                <w:bottom w:val="none" w:sz="0" w:space="0" w:color="auto"/>
                <w:right w:val="none" w:sz="0" w:space="0" w:color="auto"/>
              </w:divBdr>
            </w:div>
            <w:div w:id="804660488">
              <w:marLeft w:val="0"/>
              <w:marRight w:val="0"/>
              <w:marTop w:val="0"/>
              <w:marBottom w:val="0"/>
              <w:divBdr>
                <w:top w:val="none" w:sz="0" w:space="0" w:color="auto"/>
                <w:left w:val="none" w:sz="0" w:space="0" w:color="auto"/>
                <w:bottom w:val="none" w:sz="0" w:space="0" w:color="auto"/>
                <w:right w:val="none" w:sz="0" w:space="0" w:color="auto"/>
              </w:divBdr>
            </w:div>
            <w:div w:id="599797561">
              <w:marLeft w:val="0"/>
              <w:marRight w:val="0"/>
              <w:marTop w:val="0"/>
              <w:marBottom w:val="0"/>
              <w:divBdr>
                <w:top w:val="none" w:sz="0" w:space="0" w:color="auto"/>
                <w:left w:val="none" w:sz="0" w:space="0" w:color="auto"/>
                <w:bottom w:val="none" w:sz="0" w:space="0" w:color="auto"/>
                <w:right w:val="none" w:sz="0" w:space="0" w:color="auto"/>
              </w:divBdr>
            </w:div>
            <w:div w:id="1188057811">
              <w:marLeft w:val="0"/>
              <w:marRight w:val="0"/>
              <w:marTop w:val="0"/>
              <w:marBottom w:val="0"/>
              <w:divBdr>
                <w:top w:val="none" w:sz="0" w:space="0" w:color="auto"/>
                <w:left w:val="none" w:sz="0" w:space="0" w:color="auto"/>
                <w:bottom w:val="none" w:sz="0" w:space="0" w:color="auto"/>
                <w:right w:val="none" w:sz="0" w:space="0" w:color="auto"/>
              </w:divBdr>
            </w:div>
            <w:div w:id="140998994">
              <w:marLeft w:val="0"/>
              <w:marRight w:val="0"/>
              <w:marTop w:val="0"/>
              <w:marBottom w:val="0"/>
              <w:divBdr>
                <w:top w:val="none" w:sz="0" w:space="0" w:color="auto"/>
                <w:left w:val="none" w:sz="0" w:space="0" w:color="auto"/>
                <w:bottom w:val="none" w:sz="0" w:space="0" w:color="auto"/>
                <w:right w:val="none" w:sz="0" w:space="0" w:color="auto"/>
              </w:divBdr>
            </w:div>
            <w:div w:id="1946229680">
              <w:marLeft w:val="0"/>
              <w:marRight w:val="0"/>
              <w:marTop w:val="0"/>
              <w:marBottom w:val="0"/>
              <w:divBdr>
                <w:top w:val="none" w:sz="0" w:space="0" w:color="auto"/>
                <w:left w:val="none" w:sz="0" w:space="0" w:color="auto"/>
                <w:bottom w:val="none" w:sz="0" w:space="0" w:color="auto"/>
                <w:right w:val="none" w:sz="0" w:space="0" w:color="auto"/>
              </w:divBdr>
            </w:div>
            <w:div w:id="1212183969">
              <w:marLeft w:val="0"/>
              <w:marRight w:val="0"/>
              <w:marTop w:val="0"/>
              <w:marBottom w:val="0"/>
              <w:divBdr>
                <w:top w:val="none" w:sz="0" w:space="0" w:color="auto"/>
                <w:left w:val="none" w:sz="0" w:space="0" w:color="auto"/>
                <w:bottom w:val="none" w:sz="0" w:space="0" w:color="auto"/>
                <w:right w:val="none" w:sz="0" w:space="0" w:color="auto"/>
              </w:divBdr>
            </w:div>
            <w:div w:id="984312391">
              <w:marLeft w:val="0"/>
              <w:marRight w:val="0"/>
              <w:marTop w:val="0"/>
              <w:marBottom w:val="0"/>
              <w:divBdr>
                <w:top w:val="none" w:sz="0" w:space="0" w:color="auto"/>
                <w:left w:val="none" w:sz="0" w:space="0" w:color="auto"/>
                <w:bottom w:val="none" w:sz="0" w:space="0" w:color="auto"/>
                <w:right w:val="none" w:sz="0" w:space="0" w:color="auto"/>
              </w:divBdr>
            </w:div>
            <w:div w:id="1284388367">
              <w:marLeft w:val="0"/>
              <w:marRight w:val="0"/>
              <w:marTop w:val="0"/>
              <w:marBottom w:val="0"/>
              <w:divBdr>
                <w:top w:val="none" w:sz="0" w:space="0" w:color="auto"/>
                <w:left w:val="none" w:sz="0" w:space="0" w:color="auto"/>
                <w:bottom w:val="none" w:sz="0" w:space="0" w:color="auto"/>
                <w:right w:val="none" w:sz="0" w:space="0" w:color="auto"/>
              </w:divBdr>
            </w:div>
            <w:div w:id="1996108640">
              <w:marLeft w:val="0"/>
              <w:marRight w:val="0"/>
              <w:marTop w:val="0"/>
              <w:marBottom w:val="0"/>
              <w:divBdr>
                <w:top w:val="none" w:sz="0" w:space="0" w:color="auto"/>
                <w:left w:val="none" w:sz="0" w:space="0" w:color="auto"/>
                <w:bottom w:val="none" w:sz="0" w:space="0" w:color="auto"/>
                <w:right w:val="none" w:sz="0" w:space="0" w:color="auto"/>
              </w:divBdr>
            </w:div>
            <w:div w:id="2126458646">
              <w:marLeft w:val="0"/>
              <w:marRight w:val="0"/>
              <w:marTop w:val="0"/>
              <w:marBottom w:val="0"/>
              <w:divBdr>
                <w:top w:val="none" w:sz="0" w:space="0" w:color="auto"/>
                <w:left w:val="none" w:sz="0" w:space="0" w:color="auto"/>
                <w:bottom w:val="none" w:sz="0" w:space="0" w:color="auto"/>
                <w:right w:val="none" w:sz="0" w:space="0" w:color="auto"/>
              </w:divBdr>
            </w:div>
            <w:div w:id="1911501581">
              <w:marLeft w:val="0"/>
              <w:marRight w:val="0"/>
              <w:marTop w:val="0"/>
              <w:marBottom w:val="0"/>
              <w:divBdr>
                <w:top w:val="none" w:sz="0" w:space="0" w:color="auto"/>
                <w:left w:val="none" w:sz="0" w:space="0" w:color="auto"/>
                <w:bottom w:val="none" w:sz="0" w:space="0" w:color="auto"/>
                <w:right w:val="none" w:sz="0" w:space="0" w:color="auto"/>
              </w:divBdr>
            </w:div>
            <w:div w:id="130900315">
              <w:marLeft w:val="0"/>
              <w:marRight w:val="0"/>
              <w:marTop w:val="0"/>
              <w:marBottom w:val="0"/>
              <w:divBdr>
                <w:top w:val="none" w:sz="0" w:space="0" w:color="auto"/>
                <w:left w:val="none" w:sz="0" w:space="0" w:color="auto"/>
                <w:bottom w:val="none" w:sz="0" w:space="0" w:color="auto"/>
                <w:right w:val="none" w:sz="0" w:space="0" w:color="auto"/>
              </w:divBdr>
            </w:div>
            <w:div w:id="249899173">
              <w:marLeft w:val="0"/>
              <w:marRight w:val="0"/>
              <w:marTop w:val="0"/>
              <w:marBottom w:val="0"/>
              <w:divBdr>
                <w:top w:val="none" w:sz="0" w:space="0" w:color="auto"/>
                <w:left w:val="none" w:sz="0" w:space="0" w:color="auto"/>
                <w:bottom w:val="none" w:sz="0" w:space="0" w:color="auto"/>
                <w:right w:val="none" w:sz="0" w:space="0" w:color="auto"/>
              </w:divBdr>
            </w:div>
            <w:div w:id="1218316589">
              <w:marLeft w:val="0"/>
              <w:marRight w:val="0"/>
              <w:marTop w:val="0"/>
              <w:marBottom w:val="0"/>
              <w:divBdr>
                <w:top w:val="none" w:sz="0" w:space="0" w:color="auto"/>
                <w:left w:val="none" w:sz="0" w:space="0" w:color="auto"/>
                <w:bottom w:val="none" w:sz="0" w:space="0" w:color="auto"/>
                <w:right w:val="none" w:sz="0" w:space="0" w:color="auto"/>
              </w:divBdr>
            </w:div>
            <w:div w:id="376125155">
              <w:marLeft w:val="0"/>
              <w:marRight w:val="0"/>
              <w:marTop w:val="0"/>
              <w:marBottom w:val="0"/>
              <w:divBdr>
                <w:top w:val="none" w:sz="0" w:space="0" w:color="auto"/>
                <w:left w:val="none" w:sz="0" w:space="0" w:color="auto"/>
                <w:bottom w:val="none" w:sz="0" w:space="0" w:color="auto"/>
                <w:right w:val="none" w:sz="0" w:space="0" w:color="auto"/>
              </w:divBdr>
            </w:div>
            <w:div w:id="1114442562">
              <w:marLeft w:val="0"/>
              <w:marRight w:val="0"/>
              <w:marTop w:val="0"/>
              <w:marBottom w:val="0"/>
              <w:divBdr>
                <w:top w:val="none" w:sz="0" w:space="0" w:color="auto"/>
                <w:left w:val="none" w:sz="0" w:space="0" w:color="auto"/>
                <w:bottom w:val="none" w:sz="0" w:space="0" w:color="auto"/>
                <w:right w:val="none" w:sz="0" w:space="0" w:color="auto"/>
              </w:divBdr>
            </w:div>
            <w:div w:id="1837379744">
              <w:marLeft w:val="0"/>
              <w:marRight w:val="0"/>
              <w:marTop w:val="0"/>
              <w:marBottom w:val="0"/>
              <w:divBdr>
                <w:top w:val="none" w:sz="0" w:space="0" w:color="auto"/>
                <w:left w:val="none" w:sz="0" w:space="0" w:color="auto"/>
                <w:bottom w:val="none" w:sz="0" w:space="0" w:color="auto"/>
                <w:right w:val="none" w:sz="0" w:space="0" w:color="auto"/>
              </w:divBdr>
            </w:div>
            <w:div w:id="2091152317">
              <w:marLeft w:val="0"/>
              <w:marRight w:val="0"/>
              <w:marTop w:val="0"/>
              <w:marBottom w:val="0"/>
              <w:divBdr>
                <w:top w:val="none" w:sz="0" w:space="0" w:color="auto"/>
                <w:left w:val="none" w:sz="0" w:space="0" w:color="auto"/>
                <w:bottom w:val="none" w:sz="0" w:space="0" w:color="auto"/>
                <w:right w:val="none" w:sz="0" w:space="0" w:color="auto"/>
              </w:divBdr>
            </w:div>
            <w:div w:id="1426923015">
              <w:marLeft w:val="0"/>
              <w:marRight w:val="0"/>
              <w:marTop w:val="0"/>
              <w:marBottom w:val="0"/>
              <w:divBdr>
                <w:top w:val="none" w:sz="0" w:space="0" w:color="auto"/>
                <w:left w:val="none" w:sz="0" w:space="0" w:color="auto"/>
                <w:bottom w:val="none" w:sz="0" w:space="0" w:color="auto"/>
                <w:right w:val="none" w:sz="0" w:space="0" w:color="auto"/>
              </w:divBdr>
            </w:div>
            <w:div w:id="210001290">
              <w:marLeft w:val="0"/>
              <w:marRight w:val="0"/>
              <w:marTop w:val="0"/>
              <w:marBottom w:val="0"/>
              <w:divBdr>
                <w:top w:val="none" w:sz="0" w:space="0" w:color="auto"/>
                <w:left w:val="none" w:sz="0" w:space="0" w:color="auto"/>
                <w:bottom w:val="none" w:sz="0" w:space="0" w:color="auto"/>
                <w:right w:val="none" w:sz="0" w:space="0" w:color="auto"/>
              </w:divBdr>
            </w:div>
            <w:div w:id="136992332">
              <w:marLeft w:val="0"/>
              <w:marRight w:val="0"/>
              <w:marTop w:val="0"/>
              <w:marBottom w:val="0"/>
              <w:divBdr>
                <w:top w:val="none" w:sz="0" w:space="0" w:color="auto"/>
                <w:left w:val="none" w:sz="0" w:space="0" w:color="auto"/>
                <w:bottom w:val="none" w:sz="0" w:space="0" w:color="auto"/>
                <w:right w:val="none" w:sz="0" w:space="0" w:color="auto"/>
              </w:divBdr>
            </w:div>
            <w:div w:id="1214854607">
              <w:marLeft w:val="0"/>
              <w:marRight w:val="0"/>
              <w:marTop w:val="0"/>
              <w:marBottom w:val="0"/>
              <w:divBdr>
                <w:top w:val="none" w:sz="0" w:space="0" w:color="auto"/>
                <w:left w:val="none" w:sz="0" w:space="0" w:color="auto"/>
                <w:bottom w:val="none" w:sz="0" w:space="0" w:color="auto"/>
                <w:right w:val="none" w:sz="0" w:space="0" w:color="auto"/>
              </w:divBdr>
            </w:div>
            <w:div w:id="1623073750">
              <w:marLeft w:val="0"/>
              <w:marRight w:val="0"/>
              <w:marTop w:val="0"/>
              <w:marBottom w:val="0"/>
              <w:divBdr>
                <w:top w:val="none" w:sz="0" w:space="0" w:color="auto"/>
                <w:left w:val="none" w:sz="0" w:space="0" w:color="auto"/>
                <w:bottom w:val="none" w:sz="0" w:space="0" w:color="auto"/>
                <w:right w:val="none" w:sz="0" w:space="0" w:color="auto"/>
              </w:divBdr>
            </w:div>
            <w:div w:id="1814785714">
              <w:marLeft w:val="0"/>
              <w:marRight w:val="0"/>
              <w:marTop w:val="0"/>
              <w:marBottom w:val="0"/>
              <w:divBdr>
                <w:top w:val="none" w:sz="0" w:space="0" w:color="auto"/>
                <w:left w:val="none" w:sz="0" w:space="0" w:color="auto"/>
                <w:bottom w:val="none" w:sz="0" w:space="0" w:color="auto"/>
                <w:right w:val="none" w:sz="0" w:space="0" w:color="auto"/>
              </w:divBdr>
            </w:div>
            <w:div w:id="1352759440">
              <w:marLeft w:val="0"/>
              <w:marRight w:val="0"/>
              <w:marTop w:val="0"/>
              <w:marBottom w:val="0"/>
              <w:divBdr>
                <w:top w:val="none" w:sz="0" w:space="0" w:color="auto"/>
                <w:left w:val="none" w:sz="0" w:space="0" w:color="auto"/>
                <w:bottom w:val="none" w:sz="0" w:space="0" w:color="auto"/>
                <w:right w:val="none" w:sz="0" w:space="0" w:color="auto"/>
              </w:divBdr>
            </w:div>
            <w:div w:id="1241135689">
              <w:marLeft w:val="0"/>
              <w:marRight w:val="0"/>
              <w:marTop w:val="0"/>
              <w:marBottom w:val="0"/>
              <w:divBdr>
                <w:top w:val="none" w:sz="0" w:space="0" w:color="auto"/>
                <w:left w:val="none" w:sz="0" w:space="0" w:color="auto"/>
                <w:bottom w:val="none" w:sz="0" w:space="0" w:color="auto"/>
                <w:right w:val="none" w:sz="0" w:space="0" w:color="auto"/>
              </w:divBdr>
            </w:div>
            <w:div w:id="627198599">
              <w:marLeft w:val="0"/>
              <w:marRight w:val="0"/>
              <w:marTop w:val="0"/>
              <w:marBottom w:val="0"/>
              <w:divBdr>
                <w:top w:val="none" w:sz="0" w:space="0" w:color="auto"/>
                <w:left w:val="none" w:sz="0" w:space="0" w:color="auto"/>
                <w:bottom w:val="none" w:sz="0" w:space="0" w:color="auto"/>
                <w:right w:val="none" w:sz="0" w:space="0" w:color="auto"/>
              </w:divBdr>
            </w:div>
            <w:div w:id="1313020194">
              <w:marLeft w:val="0"/>
              <w:marRight w:val="0"/>
              <w:marTop w:val="0"/>
              <w:marBottom w:val="0"/>
              <w:divBdr>
                <w:top w:val="none" w:sz="0" w:space="0" w:color="auto"/>
                <w:left w:val="none" w:sz="0" w:space="0" w:color="auto"/>
                <w:bottom w:val="none" w:sz="0" w:space="0" w:color="auto"/>
                <w:right w:val="none" w:sz="0" w:space="0" w:color="auto"/>
              </w:divBdr>
            </w:div>
            <w:div w:id="974217399">
              <w:marLeft w:val="0"/>
              <w:marRight w:val="0"/>
              <w:marTop w:val="0"/>
              <w:marBottom w:val="0"/>
              <w:divBdr>
                <w:top w:val="none" w:sz="0" w:space="0" w:color="auto"/>
                <w:left w:val="none" w:sz="0" w:space="0" w:color="auto"/>
                <w:bottom w:val="none" w:sz="0" w:space="0" w:color="auto"/>
                <w:right w:val="none" w:sz="0" w:space="0" w:color="auto"/>
              </w:divBdr>
            </w:div>
            <w:div w:id="1971202525">
              <w:marLeft w:val="0"/>
              <w:marRight w:val="0"/>
              <w:marTop w:val="0"/>
              <w:marBottom w:val="0"/>
              <w:divBdr>
                <w:top w:val="none" w:sz="0" w:space="0" w:color="auto"/>
                <w:left w:val="none" w:sz="0" w:space="0" w:color="auto"/>
                <w:bottom w:val="none" w:sz="0" w:space="0" w:color="auto"/>
                <w:right w:val="none" w:sz="0" w:space="0" w:color="auto"/>
              </w:divBdr>
            </w:div>
            <w:div w:id="379718056">
              <w:marLeft w:val="0"/>
              <w:marRight w:val="0"/>
              <w:marTop w:val="0"/>
              <w:marBottom w:val="0"/>
              <w:divBdr>
                <w:top w:val="none" w:sz="0" w:space="0" w:color="auto"/>
                <w:left w:val="none" w:sz="0" w:space="0" w:color="auto"/>
                <w:bottom w:val="none" w:sz="0" w:space="0" w:color="auto"/>
                <w:right w:val="none" w:sz="0" w:space="0" w:color="auto"/>
              </w:divBdr>
            </w:div>
            <w:div w:id="153228604">
              <w:marLeft w:val="0"/>
              <w:marRight w:val="0"/>
              <w:marTop w:val="0"/>
              <w:marBottom w:val="0"/>
              <w:divBdr>
                <w:top w:val="none" w:sz="0" w:space="0" w:color="auto"/>
                <w:left w:val="none" w:sz="0" w:space="0" w:color="auto"/>
                <w:bottom w:val="none" w:sz="0" w:space="0" w:color="auto"/>
                <w:right w:val="none" w:sz="0" w:space="0" w:color="auto"/>
              </w:divBdr>
            </w:div>
            <w:div w:id="678967662">
              <w:marLeft w:val="0"/>
              <w:marRight w:val="0"/>
              <w:marTop w:val="0"/>
              <w:marBottom w:val="0"/>
              <w:divBdr>
                <w:top w:val="none" w:sz="0" w:space="0" w:color="auto"/>
                <w:left w:val="none" w:sz="0" w:space="0" w:color="auto"/>
                <w:bottom w:val="none" w:sz="0" w:space="0" w:color="auto"/>
                <w:right w:val="none" w:sz="0" w:space="0" w:color="auto"/>
              </w:divBdr>
            </w:div>
            <w:div w:id="1507480435">
              <w:marLeft w:val="0"/>
              <w:marRight w:val="0"/>
              <w:marTop w:val="0"/>
              <w:marBottom w:val="0"/>
              <w:divBdr>
                <w:top w:val="none" w:sz="0" w:space="0" w:color="auto"/>
                <w:left w:val="none" w:sz="0" w:space="0" w:color="auto"/>
                <w:bottom w:val="none" w:sz="0" w:space="0" w:color="auto"/>
                <w:right w:val="none" w:sz="0" w:space="0" w:color="auto"/>
              </w:divBdr>
            </w:div>
            <w:div w:id="370805006">
              <w:marLeft w:val="0"/>
              <w:marRight w:val="0"/>
              <w:marTop w:val="0"/>
              <w:marBottom w:val="0"/>
              <w:divBdr>
                <w:top w:val="none" w:sz="0" w:space="0" w:color="auto"/>
                <w:left w:val="none" w:sz="0" w:space="0" w:color="auto"/>
                <w:bottom w:val="none" w:sz="0" w:space="0" w:color="auto"/>
                <w:right w:val="none" w:sz="0" w:space="0" w:color="auto"/>
              </w:divBdr>
            </w:div>
            <w:div w:id="1583685679">
              <w:marLeft w:val="0"/>
              <w:marRight w:val="0"/>
              <w:marTop w:val="0"/>
              <w:marBottom w:val="0"/>
              <w:divBdr>
                <w:top w:val="none" w:sz="0" w:space="0" w:color="auto"/>
                <w:left w:val="none" w:sz="0" w:space="0" w:color="auto"/>
                <w:bottom w:val="none" w:sz="0" w:space="0" w:color="auto"/>
                <w:right w:val="none" w:sz="0" w:space="0" w:color="auto"/>
              </w:divBdr>
            </w:div>
            <w:div w:id="730881043">
              <w:marLeft w:val="0"/>
              <w:marRight w:val="0"/>
              <w:marTop w:val="0"/>
              <w:marBottom w:val="0"/>
              <w:divBdr>
                <w:top w:val="none" w:sz="0" w:space="0" w:color="auto"/>
                <w:left w:val="none" w:sz="0" w:space="0" w:color="auto"/>
                <w:bottom w:val="none" w:sz="0" w:space="0" w:color="auto"/>
                <w:right w:val="none" w:sz="0" w:space="0" w:color="auto"/>
              </w:divBdr>
            </w:div>
            <w:div w:id="1457990842">
              <w:marLeft w:val="0"/>
              <w:marRight w:val="0"/>
              <w:marTop w:val="0"/>
              <w:marBottom w:val="0"/>
              <w:divBdr>
                <w:top w:val="none" w:sz="0" w:space="0" w:color="auto"/>
                <w:left w:val="none" w:sz="0" w:space="0" w:color="auto"/>
                <w:bottom w:val="none" w:sz="0" w:space="0" w:color="auto"/>
                <w:right w:val="none" w:sz="0" w:space="0" w:color="auto"/>
              </w:divBdr>
            </w:div>
            <w:div w:id="2038582499">
              <w:marLeft w:val="0"/>
              <w:marRight w:val="0"/>
              <w:marTop w:val="0"/>
              <w:marBottom w:val="0"/>
              <w:divBdr>
                <w:top w:val="none" w:sz="0" w:space="0" w:color="auto"/>
                <w:left w:val="none" w:sz="0" w:space="0" w:color="auto"/>
                <w:bottom w:val="none" w:sz="0" w:space="0" w:color="auto"/>
                <w:right w:val="none" w:sz="0" w:space="0" w:color="auto"/>
              </w:divBdr>
            </w:div>
            <w:div w:id="773592918">
              <w:marLeft w:val="0"/>
              <w:marRight w:val="0"/>
              <w:marTop w:val="0"/>
              <w:marBottom w:val="0"/>
              <w:divBdr>
                <w:top w:val="none" w:sz="0" w:space="0" w:color="auto"/>
                <w:left w:val="none" w:sz="0" w:space="0" w:color="auto"/>
                <w:bottom w:val="none" w:sz="0" w:space="0" w:color="auto"/>
                <w:right w:val="none" w:sz="0" w:space="0" w:color="auto"/>
              </w:divBdr>
            </w:div>
            <w:div w:id="1062949183">
              <w:marLeft w:val="0"/>
              <w:marRight w:val="0"/>
              <w:marTop w:val="0"/>
              <w:marBottom w:val="0"/>
              <w:divBdr>
                <w:top w:val="none" w:sz="0" w:space="0" w:color="auto"/>
                <w:left w:val="none" w:sz="0" w:space="0" w:color="auto"/>
                <w:bottom w:val="none" w:sz="0" w:space="0" w:color="auto"/>
                <w:right w:val="none" w:sz="0" w:space="0" w:color="auto"/>
              </w:divBdr>
            </w:div>
            <w:div w:id="1904103944">
              <w:marLeft w:val="0"/>
              <w:marRight w:val="0"/>
              <w:marTop w:val="0"/>
              <w:marBottom w:val="0"/>
              <w:divBdr>
                <w:top w:val="none" w:sz="0" w:space="0" w:color="auto"/>
                <w:left w:val="none" w:sz="0" w:space="0" w:color="auto"/>
                <w:bottom w:val="none" w:sz="0" w:space="0" w:color="auto"/>
                <w:right w:val="none" w:sz="0" w:space="0" w:color="auto"/>
              </w:divBdr>
            </w:div>
            <w:div w:id="795293387">
              <w:marLeft w:val="0"/>
              <w:marRight w:val="0"/>
              <w:marTop w:val="0"/>
              <w:marBottom w:val="0"/>
              <w:divBdr>
                <w:top w:val="none" w:sz="0" w:space="0" w:color="auto"/>
                <w:left w:val="none" w:sz="0" w:space="0" w:color="auto"/>
                <w:bottom w:val="none" w:sz="0" w:space="0" w:color="auto"/>
                <w:right w:val="none" w:sz="0" w:space="0" w:color="auto"/>
              </w:divBdr>
            </w:div>
            <w:div w:id="649285684">
              <w:marLeft w:val="0"/>
              <w:marRight w:val="0"/>
              <w:marTop w:val="0"/>
              <w:marBottom w:val="0"/>
              <w:divBdr>
                <w:top w:val="none" w:sz="0" w:space="0" w:color="auto"/>
                <w:left w:val="none" w:sz="0" w:space="0" w:color="auto"/>
                <w:bottom w:val="none" w:sz="0" w:space="0" w:color="auto"/>
                <w:right w:val="none" w:sz="0" w:space="0" w:color="auto"/>
              </w:divBdr>
            </w:div>
            <w:div w:id="1912815256">
              <w:marLeft w:val="0"/>
              <w:marRight w:val="0"/>
              <w:marTop w:val="0"/>
              <w:marBottom w:val="0"/>
              <w:divBdr>
                <w:top w:val="none" w:sz="0" w:space="0" w:color="auto"/>
                <w:left w:val="none" w:sz="0" w:space="0" w:color="auto"/>
                <w:bottom w:val="none" w:sz="0" w:space="0" w:color="auto"/>
                <w:right w:val="none" w:sz="0" w:space="0" w:color="auto"/>
              </w:divBdr>
            </w:div>
            <w:div w:id="1938783545">
              <w:marLeft w:val="0"/>
              <w:marRight w:val="0"/>
              <w:marTop w:val="0"/>
              <w:marBottom w:val="0"/>
              <w:divBdr>
                <w:top w:val="none" w:sz="0" w:space="0" w:color="auto"/>
                <w:left w:val="none" w:sz="0" w:space="0" w:color="auto"/>
                <w:bottom w:val="none" w:sz="0" w:space="0" w:color="auto"/>
                <w:right w:val="none" w:sz="0" w:space="0" w:color="auto"/>
              </w:divBdr>
            </w:div>
            <w:div w:id="538320508">
              <w:marLeft w:val="0"/>
              <w:marRight w:val="0"/>
              <w:marTop w:val="0"/>
              <w:marBottom w:val="0"/>
              <w:divBdr>
                <w:top w:val="none" w:sz="0" w:space="0" w:color="auto"/>
                <w:left w:val="none" w:sz="0" w:space="0" w:color="auto"/>
                <w:bottom w:val="none" w:sz="0" w:space="0" w:color="auto"/>
                <w:right w:val="none" w:sz="0" w:space="0" w:color="auto"/>
              </w:divBdr>
            </w:div>
            <w:div w:id="76830666">
              <w:marLeft w:val="0"/>
              <w:marRight w:val="0"/>
              <w:marTop w:val="0"/>
              <w:marBottom w:val="0"/>
              <w:divBdr>
                <w:top w:val="none" w:sz="0" w:space="0" w:color="auto"/>
                <w:left w:val="none" w:sz="0" w:space="0" w:color="auto"/>
                <w:bottom w:val="none" w:sz="0" w:space="0" w:color="auto"/>
                <w:right w:val="none" w:sz="0" w:space="0" w:color="auto"/>
              </w:divBdr>
            </w:div>
            <w:div w:id="2143763767">
              <w:marLeft w:val="0"/>
              <w:marRight w:val="0"/>
              <w:marTop w:val="0"/>
              <w:marBottom w:val="0"/>
              <w:divBdr>
                <w:top w:val="none" w:sz="0" w:space="0" w:color="auto"/>
                <w:left w:val="none" w:sz="0" w:space="0" w:color="auto"/>
                <w:bottom w:val="none" w:sz="0" w:space="0" w:color="auto"/>
                <w:right w:val="none" w:sz="0" w:space="0" w:color="auto"/>
              </w:divBdr>
            </w:div>
            <w:div w:id="1964188293">
              <w:marLeft w:val="0"/>
              <w:marRight w:val="0"/>
              <w:marTop w:val="0"/>
              <w:marBottom w:val="0"/>
              <w:divBdr>
                <w:top w:val="none" w:sz="0" w:space="0" w:color="auto"/>
                <w:left w:val="none" w:sz="0" w:space="0" w:color="auto"/>
                <w:bottom w:val="none" w:sz="0" w:space="0" w:color="auto"/>
                <w:right w:val="none" w:sz="0" w:space="0" w:color="auto"/>
              </w:divBdr>
            </w:div>
            <w:div w:id="1467118422">
              <w:marLeft w:val="0"/>
              <w:marRight w:val="0"/>
              <w:marTop w:val="0"/>
              <w:marBottom w:val="0"/>
              <w:divBdr>
                <w:top w:val="none" w:sz="0" w:space="0" w:color="auto"/>
                <w:left w:val="none" w:sz="0" w:space="0" w:color="auto"/>
                <w:bottom w:val="none" w:sz="0" w:space="0" w:color="auto"/>
                <w:right w:val="none" w:sz="0" w:space="0" w:color="auto"/>
              </w:divBdr>
            </w:div>
            <w:div w:id="1199010101">
              <w:marLeft w:val="0"/>
              <w:marRight w:val="0"/>
              <w:marTop w:val="0"/>
              <w:marBottom w:val="0"/>
              <w:divBdr>
                <w:top w:val="none" w:sz="0" w:space="0" w:color="auto"/>
                <w:left w:val="none" w:sz="0" w:space="0" w:color="auto"/>
                <w:bottom w:val="none" w:sz="0" w:space="0" w:color="auto"/>
                <w:right w:val="none" w:sz="0" w:space="0" w:color="auto"/>
              </w:divBdr>
            </w:div>
            <w:div w:id="928806970">
              <w:marLeft w:val="0"/>
              <w:marRight w:val="0"/>
              <w:marTop w:val="0"/>
              <w:marBottom w:val="0"/>
              <w:divBdr>
                <w:top w:val="none" w:sz="0" w:space="0" w:color="auto"/>
                <w:left w:val="none" w:sz="0" w:space="0" w:color="auto"/>
                <w:bottom w:val="none" w:sz="0" w:space="0" w:color="auto"/>
                <w:right w:val="none" w:sz="0" w:space="0" w:color="auto"/>
              </w:divBdr>
            </w:div>
            <w:div w:id="1722288768">
              <w:marLeft w:val="0"/>
              <w:marRight w:val="0"/>
              <w:marTop w:val="0"/>
              <w:marBottom w:val="0"/>
              <w:divBdr>
                <w:top w:val="none" w:sz="0" w:space="0" w:color="auto"/>
                <w:left w:val="none" w:sz="0" w:space="0" w:color="auto"/>
                <w:bottom w:val="none" w:sz="0" w:space="0" w:color="auto"/>
                <w:right w:val="none" w:sz="0" w:space="0" w:color="auto"/>
              </w:divBdr>
            </w:div>
            <w:div w:id="1295479424">
              <w:marLeft w:val="0"/>
              <w:marRight w:val="0"/>
              <w:marTop w:val="0"/>
              <w:marBottom w:val="0"/>
              <w:divBdr>
                <w:top w:val="none" w:sz="0" w:space="0" w:color="auto"/>
                <w:left w:val="none" w:sz="0" w:space="0" w:color="auto"/>
                <w:bottom w:val="none" w:sz="0" w:space="0" w:color="auto"/>
                <w:right w:val="none" w:sz="0" w:space="0" w:color="auto"/>
              </w:divBdr>
            </w:div>
            <w:div w:id="1416129274">
              <w:marLeft w:val="0"/>
              <w:marRight w:val="0"/>
              <w:marTop w:val="0"/>
              <w:marBottom w:val="0"/>
              <w:divBdr>
                <w:top w:val="none" w:sz="0" w:space="0" w:color="auto"/>
                <w:left w:val="none" w:sz="0" w:space="0" w:color="auto"/>
                <w:bottom w:val="none" w:sz="0" w:space="0" w:color="auto"/>
                <w:right w:val="none" w:sz="0" w:space="0" w:color="auto"/>
              </w:divBdr>
            </w:div>
            <w:div w:id="465469278">
              <w:marLeft w:val="0"/>
              <w:marRight w:val="0"/>
              <w:marTop w:val="0"/>
              <w:marBottom w:val="0"/>
              <w:divBdr>
                <w:top w:val="none" w:sz="0" w:space="0" w:color="auto"/>
                <w:left w:val="none" w:sz="0" w:space="0" w:color="auto"/>
                <w:bottom w:val="none" w:sz="0" w:space="0" w:color="auto"/>
                <w:right w:val="none" w:sz="0" w:space="0" w:color="auto"/>
              </w:divBdr>
            </w:div>
            <w:div w:id="1789006510">
              <w:marLeft w:val="0"/>
              <w:marRight w:val="0"/>
              <w:marTop w:val="0"/>
              <w:marBottom w:val="0"/>
              <w:divBdr>
                <w:top w:val="none" w:sz="0" w:space="0" w:color="auto"/>
                <w:left w:val="none" w:sz="0" w:space="0" w:color="auto"/>
                <w:bottom w:val="none" w:sz="0" w:space="0" w:color="auto"/>
                <w:right w:val="none" w:sz="0" w:space="0" w:color="auto"/>
              </w:divBdr>
            </w:div>
            <w:div w:id="778375426">
              <w:marLeft w:val="0"/>
              <w:marRight w:val="0"/>
              <w:marTop w:val="0"/>
              <w:marBottom w:val="0"/>
              <w:divBdr>
                <w:top w:val="none" w:sz="0" w:space="0" w:color="auto"/>
                <w:left w:val="none" w:sz="0" w:space="0" w:color="auto"/>
                <w:bottom w:val="none" w:sz="0" w:space="0" w:color="auto"/>
                <w:right w:val="none" w:sz="0" w:space="0" w:color="auto"/>
              </w:divBdr>
            </w:div>
            <w:div w:id="2036081630">
              <w:marLeft w:val="0"/>
              <w:marRight w:val="0"/>
              <w:marTop w:val="0"/>
              <w:marBottom w:val="0"/>
              <w:divBdr>
                <w:top w:val="none" w:sz="0" w:space="0" w:color="auto"/>
                <w:left w:val="none" w:sz="0" w:space="0" w:color="auto"/>
                <w:bottom w:val="none" w:sz="0" w:space="0" w:color="auto"/>
                <w:right w:val="none" w:sz="0" w:space="0" w:color="auto"/>
              </w:divBdr>
            </w:div>
            <w:div w:id="317727737">
              <w:marLeft w:val="0"/>
              <w:marRight w:val="0"/>
              <w:marTop w:val="0"/>
              <w:marBottom w:val="0"/>
              <w:divBdr>
                <w:top w:val="none" w:sz="0" w:space="0" w:color="auto"/>
                <w:left w:val="none" w:sz="0" w:space="0" w:color="auto"/>
                <w:bottom w:val="none" w:sz="0" w:space="0" w:color="auto"/>
                <w:right w:val="none" w:sz="0" w:space="0" w:color="auto"/>
              </w:divBdr>
            </w:div>
            <w:div w:id="513569458">
              <w:marLeft w:val="0"/>
              <w:marRight w:val="0"/>
              <w:marTop w:val="0"/>
              <w:marBottom w:val="0"/>
              <w:divBdr>
                <w:top w:val="none" w:sz="0" w:space="0" w:color="auto"/>
                <w:left w:val="none" w:sz="0" w:space="0" w:color="auto"/>
                <w:bottom w:val="none" w:sz="0" w:space="0" w:color="auto"/>
                <w:right w:val="none" w:sz="0" w:space="0" w:color="auto"/>
              </w:divBdr>
            </w:div>
            <w:div w:id="1247570463">
              <w:marLeft w:val="0"/>
              <w:marRight w:val="0"/>
              <w:marTop w:val="0"/>
              <w:marBottom w:val="0"/>
              <w:divBdr>
                <w:top w:val="none" w:sz="0" w:space="0" w:color="auto"/>
                <w:left w:val="none" w:sz="0" w:space="0" w:color="auto"/>
                <w:bottom w:val="none" w:sz="0" w:space="0" w:color="auto"/>
                <w:right w:val="none" w:sz="0" w:space="0" w:color="auto"/>
              </w:divBdr>
            </w:div>
            <w:div w:id="1566067751">
              <w:marLeft w:val="0"/>
              <w:marRight w:val="0"/>
              <w:marTop w:val="0"/>
              <w:marBottom w:val="0"/>
              <w:divBdr>
                <w:top w:val="none" w:sz="0" w:space="0" w:color="auto"/>
                <w:left w:val="none" w:sz="0" w:space="0" w:color="auto"/>
                <w:bottom w:val="none" w:sz="0" w:space="0" w:color="auto"/>
                <w:right w:val="none" w:sz="0" w:space="0" w:color="auto"/>
              </w:divBdr>
            </w:div>
            <w:div w:id="464352168">
              <w:marLeft w:val="0"/>
              <w:marRight w:val="0"/>
              <w:marTop w:val="0"/>
              <w:marBottom w:val="0"/>
              <w:divBdr>
                <w:top w:val="none" w:sz="0" w:space="0" w:color="auto"/>
                <w:left w:val="none" w:sz="0" w:space="0" w:color="auto"/>
                <w:bottom w:val="none" w:sz="0" w:space="0" w:color="auto"/>
                <w:right w:val="none" w:sz="0" w:space="0" w:color="auto"/>
              </w:divBdr>
            </w:div>
            <w:div w:id="249779685">
              <w:marLeft w:val="0"/>
              <w:marRight w:val="0"/>
              <w:marTop w:val="0"/>
              <w:marBottom w:val="0"/>
              <w:divBdr>
                <w:top w:val="none" w:sz="0" w:space="0" w:color="auto"/>
                <w:left w:val="none" w:sz="0" w:space="0" w:color="auto"/>
                <w:bottom w:val="none" w:sz="0" w:space="0" w:color="auto"/>
                <w:right w:val="none" w:sz="0" w:space="0" w:color="auto"/>
              </w:divBdr>
            </w:div>
            <w:div w:id="1348290755">
              <w:marLeft w:val="0"/>
              <w:marRight w:val="0"/>
              <w:marTop w:val="0"/>
              <w:marBottom w:val="0"/>
              <w:divBdr>
                <w:top w:val="none" w:sz="0" w:space="0" w:color="auto"/>
                <w:left w:val="none" w:sz="0" w:space="0" w:color="auto"/>
                <w:bottom w:val="none" w:sz="0" w:space="0" w:color="auto"/>
                <w:right w:val="none" w:sz="0" w:space="0" w:color="auto"/>
              </w:divBdr>
            </w:div>
            <w:div w:id="1821993961">
              <w:marLeft w:val="0"/>
              <w:marRight w:val="0"/>
              <w:marTop w:val="0"/>
              <w:marBottom w:val="0"/>
              <w:divBdr>
                <w:top w:val="none" w:sz="0" w:space="0" w:color="auto"/>
                <w:left w:val="none" w:sz="0" w:space="0" w:color="auto"/>
                <w:bottom w:val="none" w:sz="0" w:space="0" w:color="auto"/>
                <w:right w:val="none" w:sz="0" w:space="0" w:color="auto"/>
              </w:divBdr>
            </w:div>
            <w:div w:id="1684437756">
              <w:marLeft w:val="0"/>
              <w:marRight w:val="0"/>
              <w:marTop w:val="0"/>
              <w:marBottom w:val="0"/>
              <w:divBdr>
                <w:top w:val="none" w:sz="0" w:space="0" w:color="auto"/>
                <w:left w:val="none" w:sz="0" w:space="0" w:color="auto"/>
                <w:bottom w:val="none" w:sz="0" w:space="0" w:color="auto"/>
                <w:right w:val="none" w:sz="0" w:space="0" w:color="auto"/>
              </w:divBdr>
            </w:div>
            <w:div w:id="995382501">
              <w:marLeft w:val="0"/>
              <w:marRight w:val="0"/>
              <w:marTop w:val="0"/>
              <w:marBottom w:val="0"/>
              <w:divBdr>
                <w:top w:val="none" w:sz="0" w:space="0" w:color="auto"/>
                <w:left w:val="none" w:sz="0" w:space="0" w:color="auto"/>
                <w:bottom w:val="none" w:sz="0" w:space="0" w:color="auto"/>
                <w:right w:val="none" w:sz="0" w:space="0" w:color="auto"/>
              </w:divBdr>
            </w:div>
            <w:div w:id="105662215">
              <w:marLeft w:val="0"/>
              <w:marRight w:val="0"/>
              <w:marTop w:val="0"/>
              <w:marBottom w:val="0"/>
              <w:divBdr>
                <w:top w:val="none" w:sz="0" w:space="0" w:color="auto"/>
                <w:left w:val="none" w:sz="0" w:space="0" w:color="auto"/>
                <w:bottom w:val="none" w:sz="0" w:space="0" w:color="auto"/>
                <w:right w:val="none" w:sz="0" w:space="0" w:color="auto"/>
              </w:divBdr>
            </w:div>
            <w:div w:id="1653558734">
              <w:marLeft w:val="0"/>
              <w:marRight w:val="0"/>
              <w:marTop w:val="0"/>
              <w:marBottom w:val="0"/>
              <w:divBdr>
                <w:top w:val="none" w:sz="0" w:space="0" w:color="auto"/>
                <w:left w:val="none" w:sz="0" w:space="0" w:color="auto"/>
                <w:bottom w:val="none" w:sz="0" w:space="0" w:color="auto"/>
                <w:right w:val="none" w:sz="0" w:space="0" w:color="auto"/>
              </w:divBdr>
            </w:div>
            <w:div w:id="1781221905">
              <w:marLeft w:val="0"/>
              <w:marRight w:val="0"/>
              <w:marTop w:val="0"/>
              <w:marBottom w:val="0"/>
              <w:divBdr>
                <w:top w:val="none" w:sz="0" w:space="0" w:color="auto"/>
                <w:left w:val="none" w:sz="0" w:space="0" w:color="auto"/>
                <w:bottom w:val="none" w:sz="0" w:space="0" w:color="auto"/>
                <w:right w:val="none" w:sz="0" w:space="0" w:color="auto"/>
              </w:divBdr>
            </w:div>
            <w:div w:id="146556766">
              <w:marLeft w:val="0"/>
              <w:marRight w:val="0"/>
              <w:marTop w:val="0"/>
              <w:marBottom w:val="0"/>
              <w:divBdr>
                <w:top w:val="none" w:sz="0" w:space="0" w:color="auto"/>
                <w:left w:val="none" w:sz="0" w:space="0" w:color="auto"/>
                <w:bottom w:val="none" w:sz="0" w:space="0" w:color="auto"/>
                <w:right w:val="none" w:sz="0" w:space="0" w:color="auto"/>
              </w:divBdr>
            </w:div>
            <w:div w:id="182475319">
              <w:marLeft w:val="0"/>
              <w:marRight w:val="0"/>
              <w:marTop w:val="0"/>
              <w:marBottom w:val="0"/>
              <w:divBdr>
                <w:top w:val="none" w:sz="0" w:space="0" w:color="auto"/>
                <w:left w:val="none" w:sz="0" w:space="0" w:color="auto"/>
                <w:bottom w:val="none" w:sz="0" w:space="0" w:color="auto"/>
                <w:right w:val="none" w:sz="0" w:space="0" w:color="auto"/>
              </w:divBdr>
            </w:div>
            <w:div w:id="598874507">
              <w:marLeft w:val="0"/>
              <w:marRight w:val="0"/>
              <w:marTop w:val="0"/>
              <w:marBottom w:val="0"/>
              <w:divBdr>
                <w:top w:val="none" w:sz="0" w:space="0" w:color="auto"/>
                <w:left w:val="none" w:sz="0" w:space="0" w:color="auto"/>
                <w:bottom w:val="none" w:sz="0" w:space="0" w:color="auto"/>
                <w:right w:val="none" w:sz="0" w:space="0" w:color="auto"/>
              </w:divBdr>
            </w:div>
            <w:div w:id="1803114899">
              <w:marLeft w:val="0"/>
              <w:marRight w:val="0"/>
              <w:marTop w:val="0"/>
              <w:marBottom w:val="0"/>
              <w:divBdr>
                <w:top w:val="none" w:sz="0" w:space="0" w:color="auto"/>
                <w:left w:val="none" w:sz="0" w:space="0" w:color="auto"/>
                <w:bottom w:val="none" w:sz="0" w:space="0" w:color="auto"/>
                <w:right w:val="none" w:sz="0" w:space="0" w:color="auto"/>
              </w:divBdr>
            </w:div>
            <w:div w:id="263196417">
              <w:marLeft w:val="0"/>
              <w:marRight w:val="0"/>
              <w:marTop w:val="0"/>
              <w:marBottom w:val="0"/>
              <w:divBdr>
                <w:top w:val="none" w:sz="0" w:space="0" w:color="auto"/>
                <w:left w:val="none" w:sz="0" w:space="0" w:color="auto"/>
                <w:bottom w:val="none" w:sz="0" w:space="0" w:color="auto"/>
                <w:right w:val="none" w:sz="0" w:space="0" w:color="auto"/>
              </w:divBdr>
            </w:div>
            <w:div w:id="430512553">
              <w:marLeft w:val="0"/>
              <w:marRight w:val="0"/>
              <w:marTop w:val="0"/>
              <w:marBottom w:val="0"/>
              <w:divBdr>
                <w:top w:val="none" w:sz="0" w:space="0" w:color="auto"/>
                <w:left w:val="none" w:sz="0" w:space="0" w:color="auto"/>
                <w:bottom w:val="none" w:sz="0" w:space="0" w:color="auto"/>
                <w:right w:val="none" w:sz="0" w:space="0" w:color="auto"/>
              </w:divBdr>
            </w:div>
            <w:div w:id="29037624">
              <w:marLeft w:val="0"/>
              <w:marRight w:val="0"/>
              <w:marTop w:val="0"/>
              <w:marBottom w:val="0"/>
              <w:divBdr>
                <w:top w:val="none" w:sz="0" w:space="0" w:color="auto"/>
                <w:left w:val="none" w:sz="0" w:space="0" w:color="auto"/>
                <w:bottom w:val="none" w:sz="0" w:space="0" w:color="auto"/>
                <w:right w:val="none" w:sz="0" w:space="0" w:color="auto"/>
              </w:divBdr>
            </w:div>
          </w:divsChild>
        </w:div>
        <w:div w:id="1540894885">
          <w:marLeft w:val="0"/>
          <w:marRight w:val="0"/>
          <w:marTop w:val="0"/>
          <w:marBottom w:val="0"/>
          <w:divBdr>
            <w:top w:val="none" w:sz="0" w:space="0" w:color="auto"/>
            <w:left w:val="none" w:sz="0" w:space="0" w:color="auto"/>
            <w:bottom w:val="none" w:sz="0" w:space="0" w:color="auto"/>
            <w:right w:val="none" w:sz="0" w:space="0" w:color="auto"/>
          </w:divBdr>
        </w:div>
        <w:div w:id="1312638474">
          <w:marLeft w:val="0"/>
          <w:marRight w:val="0"/>
          <w:marTop w:val="0"/>
          <w:marBottom w:val="0"/>
          <w:divBdr>
            <w:top w:val="none" w:sz="0" w:space="0" w:color="auto"/>
            <w:left w:val="none" w:sz="0" w:space="0" w:color="auto"/>
            <w:bottom w:val="none" w:sz="0" w:space="0" w:color="auto"/>
            <w:right w:val="none" w:sz="0" w:space="0" w:color="auto"/>
          </w:divBdr>
        </w:div>
        <w:div w:id="474879327">
          <w:marLeft w:val="0"/>
          <w:marRight w:val="0"/>
          <w:marTop w:val="0"/>
          <w:marBottom w:val="0"/>
          <w:divBdr>
            <w:top w:val="none" w:sz="0" w:space="0" w:color="auto"/>
            <w:left w:val="none" w:sz="0" w:space="0" w:color="auto"/>
            <w:bottom w:val="none" w:sz="0" w:space="0" w:color="auto"/>
            <w:right w:val="none" w:sz="0" w:space="0" w:color="auto"/>
          </w:divBdr>
          <w:divsChild>
            <w:div w:id="216553315">
              <w:marLeft w:val="0"/>
              <w:marRight w:val="0"/>
              <w:marTop w:val="0"/>
              <w:marBottom w:val="0"/>
              <w:divBdr>
                <w:top w:val="none" w:sz="0" w:space="0" w:color="auto"/>
                <w:left w:val="none" w:sz="0" w:space="0" w:color="auto"/>
                <w:bottom w:val="none" w:sz="0" w:space="0" w:color="auto"/>
                <w:right w:val="none" w:sz="0" w:space="0" w:color="auto"/>
              </w:divBdr>
            </w:div>
          </w:divsChild>
        </w:div>
        <w:div w:id="1693415843">
          <w:marLeft w:val="0"/>
          <w:marRight w:val="0"/>
          <w:marTop w:val="0"/>
          <w:marBottom w:val="0"/>
          <w:divBdr>
            <w:top w:val="none" w:sz="0" w:space="0" w:color="auto"/>
            <w:left w:val="none" w:sz="0" w:space="0" w:color="auto"/>
            <w:bottom w:val="none" w:sz="0" w:space="0" w:color="auto"/>
            <w:right w:val="none" w:sz="0" w:space="0" w:color="auto"/>
          </w:divBdr>
        </w:div>
        <w:div w:id="1598368074">
          <w:marLeft w:val="0"/>
          <w:marRight w:val="0"/>
          <w:marTop w:val="0"/>
          <w:marBottom w:val="0"/>
          <w:divBdr>
            <w:top w:val="none" w:sz="0" w:space="0" w:color="auto"/>
            <w:left w:val="none" w:sz="0" w:space="0" w:color="auto"/>
            <w:bottom w:val="none" w:sz="0" w:space="0" w:color="auto"/>
            <w:right w:val="none" w:sz="0" w:space="0" w:color="auto"/>
          </w:divBdr>
          <w:divsChild>
            <w:div w:id="285895520">
              <w:marLeft w:val="0"/>
              <w:marRight w:val="0"/>
              <w:marTop w:val="0"/>
              <w:marBottom w:val="0"/>
              <w:divBdr>
                <w:top w:val="none" w:sz="0" w:space="0" w:color="auto"/>
                <w:left w:val="none" w:sz="0" w:space="0" w:color="auto"/>
                <w:bottom w:val="none" w:sz="0" w:space="0" w:color="auto"/>
                <w:right w:val="none" w:sz="0" w:space="0" w:color="auto"/>
              </w:divBdr>
            </w:div>
            <w:div w:id="1651902503">
              <w:marLeft w:val="0"/>
              <w:marRight w:val="0"/>
              <w:marTop w:val="0"/>
              <w:marBottom w:val="0"/>
              <w:divBdr>
                <w:top w:val="none" w:sz="0" w:space="0" w:color="auto"/>
                <w:left w:val="none" w:sz="0" w:space="0" w:color="auto"/>
                <w:bottom w:val="none" w:sz="0" w:space="0" w:color="auto"/>
                <w:right w:val="none" w:sz="0" w:space="0" w:color="auto"/>
              </w:divBdr>
            </w:div>
            <w:div w:id="1448544514">
              <w:marLeft w:val="0"/>
              <w:marRight w:val="0"/>
              <w:marTop w:val="0"/>
              <w:marBottom w:val="0"/>
              <w:divBdr>
                <w:top w:val="none" w:sz="0" w:space="0" w:color="auto"/>
                <w:left w:val="none" w:sz="0" w:space="0" w:color="auto"/>
                <w:bottom w:val="none" w:sz="0" w:space="0" w:color="auto"/>
                <w:right w:val="none" w:sz="0" w:space="0" w:color="auto"/>
              </w:divBdr>
            </w:div>
            <w:div w:id="610011282">
              <w:marLeft w:val="0"/>
              <w:marRight w:val="0"/>
              <w:marTop w:val="0"/>
              <w:marBottom w:val="0"/>
              <w:divBdr>
                <w:top w:val="none" w:sz="0" w:space="0" w:color="auto"/>
                <w:left w:val="none" w:sz="0" w:space="0" w:color="auto"/>
                <w:bottom w:val="none" w:sz="0" w:space="0" w:color="auto"/>
                <w:right w:val="none" w:sz="0" w:space="0" w:color="auto"/>
              </w:divBdr>
            </w:div>
            <w:div w:id="1218126999">
              <w:marLeft w:val="0"/>
              <w:marRight w:val="0"/>
              <w:marTop w:val="0"/>
              <w:marBottom w:val="0"/>
              <w:divBdr>
                <w:top w:val="none" w:sz="0" w:space="0" w:color="auto"/>
                <w:left w:val="none" w:sz="0" w:space="0" w:color="auto"/>
                <w:bottom w:val="none" w:sz="0" w:space="0" w:color="auto"/>
                <w:right w:val="none" w:sz="0" w:space="0" w:color="auto"/>
              </w:divBdr>
            </w:div>
            <w:div w:id="1067650741">
              <w:marLeft w:val="0"/>
              <w:marRight w:val="0"/>
              <w:marTop w:val="0"/>
              <w:marBottom w:val="0"/>
              <w:divBdr>
                <w:top w:val="none" w:sz="0" w:space="0" w:color="auto"/>
                <w:left w:val="none" w:sz="0" w:space="0" w:color="auto"/>
                <w:bottom w:val="none" w:sz="0" w:space="0" w:color="auto"/>
                <w:right w:val="none" w:sz="0" w:space="0" w:color="auto"/>
              </w:divBdr>
            </w:div>
            <w:div w:id="817571844">
              <w:marLeft w:val="0"/>
              <w:marRight w:val="0"/>
              <w:marTop w:val="0"/>
              <w:marBottom w:val="0"/>
              <w:divBdr>
                <w:top w:val="none" w:sz="0" w:space="0" w:color="auto"/>
                <w:left w:val="none" w:sz="0" w:space="0" w:color="auto"/>
                <w:bottom w:val="none" w:sz="0" w:space="0" w:color="auto"/>
                <w:right w:val="none" w:sz="0" w:space="0" w:color="auto"/>
              </w:divBdr>
            </w:div>
            <w:div w:id="918054146">
              <w:marLeft w:val="0"/>
              <w:marRight w:val="0"/>
              <w:marTop w:val="0"/>
              <w:marBottom w:val="0"/>
              <w:divBdr>
                <w:top w:val="none" w:sz="0" w:space="0" w:color="auto"/>
                <w:left w:val="none" w:sz="0" w:space="0" w:color="auto"/>
                <w:bottom w:val="none" w:sz="0" w:space="0" w:color="auto"/>
                <w:right w:val="none" w:sz="0" w:space="0" w:color="auto"/>
              </w:divBdr>
            </w:div>
            <w:div w:id="774137145">
              <w:marLeft w:val="0"/>
              <w:marRight w:val="0"/>
              <w:marTop w:val="0"/>
              <w:marBottom w:val="0"/>
              <w:divBdr>
                <w:top w:val="none" w:sz="0" w:space="0" w:color="auto"/>
                <w:left w:val="none" w:sz="0" w:space="0" w:color="auto"/>
                <w:bottom w:val="none" w:sz="0" w:space="0" w:color="auto"/>
                <w:right w:val="none" w:sz="0" w:space="0" w:color="auto"/>
              </w:divBdr>
            </w:div>
            <w:div w:id="1874227993">
              <w:marLeft w:val="0"/>
              <w:marRight w:val="0"/>
              <w:marTop w:val="0"/>
              <w:marBottom w:val="0"/>
              <w:divBdr>
                <w:top w:val="none" w:sz="0" w:space="0" w:color="auto"/>
                <w:left w:val="none" w:sz="0" w:space="0" w:color="auto"/>
                <w:bottom w:val="none" w:sz="0" w:space="0" w:color="auto"/>
                <w:right w:val="none" w:sz="0" w:space="0" w:color="auto"/>
              </w:divBdr>
            </w:div>
            <w:div w:id="876695201">
              <w:marLeft w:val="0"/>
              <w:marRight w:val="0"/>
              <w:marTop w:val="0"/>
              <w:marBottom w:val="0"/>
              <w:divBdr>
                <w:top w:val="none" w:sz="0" w:space="0" w:color="auto"/>
                <w:left w:val="none" w:sz="0" w:space="0" w:color="auto"/>
                <w:bottom w:val="none" w:sz="0" w:space="0" w:color="auto"/>
                <w:right w:val="none" w:sz="0" w:space="0" w:color="auto"/>
              </w:divBdr>
            </w:div>
            <w:div w:id="331487920">
              <w:marLeft w:val="0"/>
              <w:marRight w:val="0"/>
              <w:marTop w:val="0"/>
              <w:marBottom w:val="0"/>
              <w:divBdr>
                <w:top w:val="none" w:sz="0" w:space="0" w:color="auto"/>
                <w:left w:val="none" w:sz="0" w:space="0" w:color="auto"/>
                <w:bottom w:val="none" w:sz="0" w:space="0" w:color="auto"/>
                <w:right w:val="none" w:sz="0" w:space="0" w:color="auto"/>
              </w:divBdr>
            </w:div>
            <w:div w:id="1889805267">
              <w:marLeft w:val="0"/>
              <w:marRight w:val="0"/>
              <w:marTop w:val="0"/>
              <w:marBottom w:val="0"/>
              <w:divBdr>
                <w:top w:val="none" w:sz="0" w:space="0" w:color="auto"/>
                <w:left w:val="none" w:sz="0" w:space="0" w:color="auto"/>
                <w:bottom w:val="none" w:sz="0" w:space="0" w:color="auto"/>
                <w:right w:val="none" w:sz="0" w:space="0" w:color="auto"/>
              </w:divBdr>
            </w:div>
            <w:div w:id="1613511758">
              <w:marLeft w:val="0"/>
              <w:marRight w:val="0"/>
              <w:marTop w:val="0"/>
              <w:marBottom w:val="0"/>
              <w:divBdr>
                <w:top w:val="none" w:sz="0" w:space="0" w:color="auto"/>
                <w:left w:val="none" w:sz="0" w:space="0" w:color="auto"/>
                <w:bottom w:val="none" w:sz="0" w:space="0" w:color="auto"/>
                <w:right w:val="none" w:sz="0" w:space="0" w:color="auto"/>
              </w:divBdr>
            </w:div>
            <w:div w:id="178928978">
              <w:marLeft w:val="0"/>
              <w:marRight w:val="0"/>
              <w:marTop w:val="0"/>
              <w:marBottom w:val="0"/>
              <w:divBdr>
                <w:top w:val="none" w:sz="0" w:space="0" w:color="auto"/>
                <w:left w:val="none" w:sz="0" w:space="0" w:color="auto"/>
                <w:bottom w:val="none" w:sz="0" w:space="0" w:color="auto"/>
                <w:right w:val="none" w:sz="0" w:space="0" w:color="auto"/>
              </w:divBdr>
            </w:div>
            <w:div w:id="320088157">
              <w:marLeft w:val="0"/>
              <w:marRight w:val="0"/>
              <w:marTop w:val="0"/>
              <w:marBottom w:val="0"/>
              <w:divBdr>
                <w:top w:val="none" w:sz="0" w:space="0" w:color="auto"/>
                <w:left w:val="none" w:sz="0" w:space="0" w:color="auto"/>
                <w:bottom w:val="none" w:sz="0" w:space="0" w:color="auto"/>
                <w:right w:val="none" w:sz="0" w:space="0" w:color="auto"/>
              </w:divBdr>
            </w:div>
            <w:div w:id="506750443">
              <w:marLeft w:val="0"/>
              <w:marRight w:val="0"/>
              <w:marTop w:val="0"/>
              <w:marBottom w:val="0"/>
              <w:divBdr>
                <w:top w:val="none" w:sz="0" w:space="0" w:color="auto"/>
                <w:left w:val="none" w:sz="0" w:space="0" w:color="auto"/>
                <w:bottom w:val="none" w:sz="0" w:space="0" w:color="auto"/>
                <w:right w:val="none" w:sz="0" w:space="0" w:color="auto"/>
              </w:divBdr>
            </w:div>
            <w:div w:id="409893897">
              <w:marLeft w:val="0"/>
              <w:marRight w:val="0"/>
              <w:marTop w:val="0"/>
              <w:marBottom w:val="0"/>
              <w:divBdr>
                <w:top w:val="none" w:sz="0" w:space="0" w:color="auto"/>
                <w:left w:val="none" w:sz="0" w:space="0" w:color="auto"/>
                <w:bottom w:val="none" w:sz="0" w:space="0" w:color="auto"/>
                <w:right w:val="none" w:sz="0" w:space="0" w:color="auto"/>
              </w:divBdr>
            </w:div>
            <w:div w:id="445778503">
              <w:marLeft w:val="0"/>
              <w:marRight w:val="0"/>
              <w:marTop w:val="0"/>
              <w:marBottom w:val="0"/>
              <w:divBdr>
                <w:top w:val="none" w:sz="0" w:space="0" w:color="auto"/>
                <w:left w:val="none" w:sz="0" w:space="0" w:color="auto"/>
                <w:bottom w:val="none" w:sz="0" w:space="0" w:color="auto"/>
                <w:right w:val="none" w:sz="0" w:space="0" w:color="auto"/>
              </w:divBdr>
            </w:div>
            <w:div w:id="1564556834">
              <w:marLeft w:val="0"/>
              <w:marRight w:val="0"/>
              <w:marTop w:val="0"/>
              <w:marBottom w:val="0"/>
              <w:divBdr>
                <w:top w:val="none" w:sz="0" w:space="0" w:color="auto"/>
                <w:left w:val="none" w:sz="0" w:space="0" w:color="auto"/>
                <w:bottom w:val="none" w:sz="0" w:space="0" w:color="auto"/>
                <w:right w:val="none" w:sz="0" w:space="0" w:color="auto"/>
              </w:divBdr>
            </w:div>
            <w:div w:id="896554035">
              <w:marLeft w:val="0"/>
              <w:marRight w:val="0"/>
              <w:marTop w:val="0"/>
              <w:marBottom w:val="0"/>
              <w:divBdr>
                <w:top w:val="none" w:sz="0" w:space="0" w:color="auto"/>
                <w:left w:val="none" w:sz="0" w:space="0" w:color="auto"/>
                <w:bottom w:val="none" w:sz="0" w:space="0" w:color="auto"/>
                <w:right w:val="none" w:sz="0" w:space="0" w:color="auto"/>
              </w:divBdr>
            </w:div>
            <w:div w:id="1447655106">
              <w:marLeft w:val="0"/>
              <w:marRight w:val="0"/>
              <w:marTop w:val="0"/>
              <w:marBottom w:val="0"/>
              <w:divBdr>
                <w:top w:val="none" w:sz="0" w:space="0" w:color="auto"/>
                <w:left w:val="none" w:sz="0" w:space="0" w:color="auto"/>
                <w:bottom w:val="none" w:sz="0" w:space="0" w:color="auto"/>
                <w:right w:val="none" w:sz="0" w:space="0" w:color="auto"/>
              </w:divBdr>
            </w:div>
            <w:div w:id="620191505">
              <w:marLeft w:val="0"/>
              <w:marRight w:val="0"/>
              <w:marTop w:val="0"/>
              <w:marBottom w:val="0"/>
              <w:divBdr>
                <w:top w:val="none" w:sz="0" w:space="0" w:color="auto"/>
                <w:left w:val="none" w:sz="0" w:space="0" w:color="auto"/>
                <w:bottom w:val="none" w:sz="0" w:space="0" w:color="auto"/>
                <w:right w:val="none" w:sz="0" w:space="0" w:color="auto"/>
              </w:divBdr>
            </w:div>
            <w:div w:id="1071729181">
              <w:marLeft w:val="0"/>
              <w:marRight w:val="0"/>
              <w:marTop w:val="0"/>
              <w:marBottom w:val="0"/>
              <w:divBdr>
                <w:top w:val="none" w:sz="0" w:space="0" w:color="auto"/>
                <w:left w:val="none" w:sz="0" w:space="0" w:color="auto"/>
                <w:bottom w:val="none" w:sz="0" w:space="0" w:color="auto"/>
                <w:right w:val="none" w:sz="0" w:space="0" w:color="auto"/>
              </w:divBdr>
            </w:div>
            <w:div w:id="1198663527">
              <w:marLeft w:val="0"/>
              <w:marRight w:val="0"/>
              <w:marTop w:val="0"/>
              <w:marBottom w:val="0"/>
              <w:divBdr>
                <w:top w:val="none" w:sz="0" w:space="0" w:color="auto"/>
                <w:left w:val="none" w:sz="0" w:space="0" w:color="auto"/>
                <w:bottom w:val="none" w:sz="0" w:space="0" w:color="auto"/>
                <w:right w:val="none" w:sz="0" w:space="0" w:color="auto"/>
              </w:divBdr>
            </w:div>
            <w:div w:id="648680460">
              <w:marLeft w:val="0"/>
              <w:marRight w:val="0"/>
              <w:marTop w:val="0"/>
              <w:marBottom w:val="0"/>
              <w:divBdr>
                <w:top w:val="none" w:sz="0" w:space="0" w:color="auto"/>
                <w:left w:val="none" w:sz="0" w:space="0" w:color="auto"/>
                <w:bottom w:val="none" w:sz="0" w:space="0" w:color="auto"/>
                <w:right w:val="none" w:sz="0" w:space="0" w:color="auto"/>
              </w:divBdr>
            </w:div>
            <w:div w:id="435371987">
              <w:marLeft w:val="0"/>
              <w:marRight w:val="0"/>
              <w:marTop w:val="0"/>
              <w:marBottom w:val="0"/>
              <w:divBdr>
                <w:top w:val="none" w:sz="0" w:space="0" w:color="auto"/>
                <w:left w:val="none" w:sz="0" w:space="0" w:color="auto"/>
                <w:bottom w:val="none" w:sz="0" w:space="0" w:color="auto"/>
                <w:right w:val="none" w:sz="0" w:space="0" w:color="auto"/>
              </w:divBdr>
            </w:div>
            <w:div w:id="159808092">
              <w:marLeft w:val="0"/>
              <w:marRight w:val="0"/>
              <w:marTop w:val="0"/>
              <w:marBottom w:val="0"/>
              <w:divBdr>
                <w:top w:val="none" w:sz="0" w:space="0" w:color="auto"/>
                <w:left w:val="none" w:sz="0" w:space="0" w:color="auto"/>
                <w:bottom w:val="none" w:sz="0" w:space="0" w:color="auto"/>
                <w:right w:val="none" w:sz="0" w:space="0" w:color="auto"/>
              </w:divBdr>
            </w:div>
            <w:div w:id="992172981">
              <w:marLeft w:val="0"/>
              <w:marRight w:val="0"/>
              <w:marTop w:val="0"/>
              <w:marBottom w:val="0"/>
              <w:divBdr>
                <w:top w:val="none" w:sz="0" w:space="0" w:color="auto"/>
                <w:left w:val="none" w:sz="0" w:space="0" w:color="auto"/>
                <w:bottom w:val="none" w:sz="0" w:space="0" w:color="auto"/>
                <w:right w:val="none" w:sz="0" w:space="0" w:color="auto"/>
              </w:divBdr>
            </w:div>
            <w:div w:id="1107769613">
              <w:marLeft w:val="0"/>
              <w:marRight w:val="0"/>
              <w:marTop w:val="0"/>
              <w:marBottom w:val="0"/>
              <w:divBdr>
                <w:top w:val="none" w:sz="0" w:space="0" w:color="auto"/>
                <w:left w:val="none" w:sz="0" w:space="0" w:color="auto"/>
                <w:bottom w:val="none" w:sz="0" w:space="0" w:color="auto"/>
                <w:right w:val="none" w:sz="0" w:space="0" w:color="auto"/>
              </w:divBdr>
            </w:div>
            <w:div w:id="888037015">
              <w:marLeft w:val="0"/>
              <w:marRight w:val="0"/>
              <w:marTop w:val="0"/>
              <w:marBottom w:val="0"/>
              <w:divBdr>
                <w:top w:val="none" w:sz="0" w:space="0" w:color="auto"/>
                <w:left w:val="none" w:sz="0" w:space="0" w:color="auto"/>
                <w:bottom w:val="none" w:sz="0" w:space="0" w:color="auto"/>
                <w:right w:val="none" w:sz="0" w:space="0" w:color="auto"/>
              </w:divBdr>
            </w:div>
            <w:div w:id="1981839760">
              <w:marLeft w:val="0"/>
              <w:marRight w:val="0"/>
              <w:marTop w:val="0"/>
              <w:marBottom w:val="0"/>
              <w:divBdr>
                <w:top w:val="none" w:sz="0" w:space="0" w:color="auto"/>
                <w:left w:val="none" w:sz="0" w:space="0" w:color="auto"/>
                <w:bottom w:val="none" w:sz="0" w:space="0" w:color="auto"/>
                <w:right w:val="none" w:sz="0" w:space="0" w:color="auto"/>
              </w:divBdr>
            </w:div>
            <w:div w:id="1000498841">
              <w:marLeft w:val="0"/>
              <w:marRight w:val="0"/>
              <w:marTop w:val="0"/>
              <w:marBottom w:val="0"/>
              <w:divBdr>
                <w:top w:val="none" w:sz="0" w:space="0" w:color="auto"/>
                <w:left w:val="none" w:sz="0" w:space="0" w:color="auto"/>
                <w:bottom w:val="none" w:sz="0" w:space="0" w:color="auto"/>
                <w:right w:val="none" w:sz="0" w:space="0" w:color="auto"/>
              </w:divBdr>
            </w:div>
            <w:div w:id="787042925">
              <w:marLeft w:val="0"/>
              <w:marRight w:val="0"/>
              <w:marTop w:val="0"/>
              <w:marBottom w:val="0"/>
              <w:divBdr>
                <w:top w:val="none" w:sz="0" w:space="0" w:color="auto"/>
                <w:left w:val="none" w:sz="0" w:space="0" w:color="auto"/>
                <w:bottom w:val="none" w:sz="0" w:space="0" w:color="auto"/>
                <w:right w:val="none" w:sz="0" w:space="0" w:color="auto"/>
              </w:divBdr>
            </w:div>
            <w:div w:id="1244072179">
              <w:marLeft w:val="0"/>
              <w:marRight w:val="0"/>
              <w:marTop w:val="0"/>
              <w:marBottom w:val="0"/>
              <w:divBdr>
                <w:top w:val="none" w:sz="0" w:space="0" w:color="auto"/>
                <w:left w:val="none" w:sz="0" w:space="0" w:color="auto"/>
                <w:bottom w:val="none" w:sz="0" w:space="0" w:color="auto"/>
                <w:right w:val="none" w:sz="0" w:space="0" w:color="auto"/>
              </w:divBdr>
            </w:div>
            <w:div w:id="1470630080">
              <w:marLeft w:val="0"/>
              <w:marRight w:val="0"/>
              <w:marTop w:val="0"/>
              <w:marBottom w:val="0"/>
              <w:divBdr>
                <w:top w:val="none" w:sz="0" w:space="0" w:color="auto"/>
                <w:left w:val="none" w:sz="0" w:space="0" w:color="auto"/>
                <w:bottom w:val="none" w:sz="0" w:space="0" w:color="auto"/>
                <w:right w:val="none" w:sz="0" w:space="0" w:color="auto"/>
              </w:divBdr>
            </w:div>
            <w:div w:id="651952700">
              <w:marLeft w:val="0"/>
              <w:marRight w:val="0"/>
              <w:marTop w:val="0"/>
              <w:marBottom w:val="0"/>
              <w:divBdr>
                <w:top w:val="none" w:sz="0" w:space="0" w:color="auto"/>
                <w:left w:val="none" w:sz="0" w:space="0" w:color="auto"/>
                <w:bottom w:val="none" w:sz="0" w:space="0" w:color="auto"/>
                <w:right w:val="none" w:sz="0" w:space="0" w:color="auto"/>
              </w:divBdr>
            </w:div>
            <w:div w:id="1013264635">
              <w:marLeft w:val="0"/>
              <w:marRight w:val="0"/>
              <w:marTop w:val="0"/>
              <w:marBottom w:val="0"/>
              <w:divBdr>
                <w:top w:val="none" w:sz="0" w:space="0" w:color="auto"/>
                <w:left w:val="none" w:sz="0" w:space="0" w:color="auto"/>
                <w:bottom w:val="none" w:sz="0" w:space="0" w:color="auto"/>
                <w:right w:val="none" w:sz="0" w:space="0" w:color="auto"/>
              </w:divBdr>
            </w:div>
            <w:div w:id="510025252">
              <w:marLeft w:val="0"/>
              <w:marRight w:val="0"/>
              <w:marTop w:val="0"/>
              <w:marBottom w:val="0"/>
              <w:divBdr>
                <w:top w:val="none" w:sz="0" w:space="0" w:color="auto"/>
                <w:left w:val="none" w:sz="0" w:space="0" w:color="auto"/>
                <w:bottom w:val="none" w:sz="0" w:space="0" w:color="auto"/>
                <w:right w:val="none" w:sz="0" w:space="0" w:color="auto"/>
              </w:divBdr>
            </w:div>
          </w:divsChild>
        </w:div>
        <w:div w:id="705719819">
          <w:marLeft w:val="0"/>
          <w:marRight w:val="0"/>
          <w:marTop w:val="0"/>
          <w:marBottom w:val="0"/>
          <w:divBdr>
            <w:top w:val="none" w:sz="0" w:space="0" w:color="auto"/>
            <w:left w:val="none" w:sz="0" w:space="0" w:color="auto"/>
            <w:bottom w:val="none" w:sz="0" w:space="0" w:color="auto"/>
            <w:right w:val="none" w:sz="0" w:space="0" w:color="auto"/>
          </w:divBdr>
          <w:divsChild>
            <w:div w:id="169955317">
              <w:marLeft w:val="0"/>
              <w:marRight w:val="0"/>
              <w:marTop w:val="0"/>
              <w:marBottom w:val="0"/>
              <w:divBdr>
                <w:top w:val="none" w:sz="0" w:space="0" w:color="auto"/>
                <w:left w:val="none" w:sz="0" w:space="0" w:color="auto"/>
                <w:bottom w:val="none" w:sz="0" w:space="0" w:color="auto"/>
                <w:right w:val="none" w:sz="0" w:space="0" w:color="auto"/>
              </w:divBdr>
            </w:div>
            <w:div w:id="2116057071">
              <w:marLeft w:val="0"/>
              <w:marRight w:val="0"/>
              <w:marTop w:val="0"/>
              <w:marBottom w:val="0"/>
              <w:divBdr>
                <w:top w:val="none" w:sz="0" w:space="0" w:color="auto"/>
                <w:left w:val="none" w:sz="0" w:space="0" w:color="auto"/>
                <w:bottom w:val="none" w:sz="0" w:space="0" w:color="auto"/>
                <w:right w:val="none" w:sz="0" w:space="0" w:color="auto"/>
              </w:divBdr>
            </w:div>
            <w:div w:id="1146165588">
              <w:marLeft w:val="0"/>
              <w:marRight w:val="0"/>
              <w:marTop w:val="0"/>
              <w:marBottom w:val="0"/>
              <w:divBdr>
                <w:top w:val="none" w:sz="0" w:space="0" w:color="auto"/>
                <w:left w:val="none" w:sz="0" w:space="0" w:color="auto"/>
                <w:bottom w:val="none" w:sz="0" w:space="0" w:color="auto"/>
                <w:right w:val="none" w:sz="0" w:space="0" w:color="auto"/>
              </w:divBdr>
            </w:div>
            <w:div w:id="726030273">
              <w:marLeft w:val="0"/>
              <w:marRight w:val="0"/>
              <w:marTop w:val="0"/>
              <w:marBottom w:val="0"/>
              <w:divBdr>
                <w:top w:val="none" w:sz="0" w:space="0" w:color="auto"/>
                <w:left w:val="none" w:sz="0" w:space="0" w:color="auto"/>
                <w:bottom w:val="none" w:sz="0" w:space="0" w:color="auto"/>
                <w:right w:val="none" w:sz="0" w:space="0" w:color="auto"/>
              </w:divBdr>
            </w:div>
            <w:div w:id="615064110">
              <w:marLeft w:val="0"/>
              <w:marRight w:val="0"/>
              <w:marTop w:val="0"/>
              <w:marBottom w:val="0"/>
              <w:divBdr>
                <w:top w:val="none" w:sz="0" w:space="0" w:color="auto"/>
                <w:left w:val="none" w:sz="0" w:space="0" w:color="auto"/>
                <w:bottom w:val="none" w:sz="0" w:space="0" w:color="auto"/>
                <w:right w:val="none" w:sz="0" w:space="0" w:color="auto"/>
              </w:divBdr>
            </w:div>
            <w:div w:id="1119256122">
              <w:marLeft w:val="0"/>
              <w:marRight w:val="0"/>
              <w:marTop w:val="0"/>
              <w:marBottom w:val="0"/>
              <w:divBdr>
                <w:top w:val="none" w:sz="0" w:space="0" w:color="auto"/>
                <w:left w:val="none" w:sz="0" w:space="0" w:color="auto"/>
                <w:bottom w:val="none" w:sz="0" w:space="0" w:color="auto"/>
                <w:right w:val="none" w:sz="0" w:space="0" w:color="auto"/>
              </w:divBdr>
            </w:div>
            <w:div w:id="309752372">
              <w:marLeft w:val="0"/>
              <w:marRight w:val="0"/>
              <w:marTop w:val="0"/>
              <w:marBottom w:val="0"/>
              <w:divBdr>
                <w:top w:val="none" w:sz="0" w:space="0" w:color="auto"/>
                <w:left w:val="none" w:sz="0" w:space="0" w:color="auto"/>
                <w:bottom w:val="none" w:sz="0" w:space="0" w:color="auto"/>
                <w:right w:val="none" w:sz="0" w:space="0" w:color="auto"/>
              </w:divBdr>
            </w:div>
            <w:div w:id="1800801487">
              <w:marLeft w:val="0"/>
              <w:marRight w:val="0"/>
              <w:marTop w:val="0"/>
              <w:marBottom w:val="0"/>
              <w:divBdr>
                <w:top w:val="none" w:sz="0" w:space="0" w:color="auto"/>
                <w:left w:val="none" w:sz="0" w:space="0" w:color="auto"/>
                <w:bottom w:val="none" w:sz="0" w:space="0" w:color="auto"/>
                <w:right w:val="none" w:sz="0" w:space="0" w:color="auto"/>
              </w:divBdr>
            </w:div>
            <w:div w:id="1566836359">
              <w:marLeft w:val="0"/>
              <w:marRight w:val="0"/>
              <w:marTop w:val="0"/>
              <w:marBottom w:val="0"/>
              <w:divBdr>
                <w:top w:val="none" w:sz="0" w:space="0" w:color="auto"/>
                <w:left w:val="none" w:sz="0" w:space="0" w:color="auto"/>
                <w:bottom w:val="none" w:sz="0" w:space="0" w:color="auto"/>
                <w:right w:val="none" w:sz="0" w:space="0" w:color="auto"/>
              </w:divBdr>
            </w:div>
            <w:div w:id="2061392699">
              <w:marLeft w:val="0"/>
              <w:marRight w:val="0"/>
              <w:marTop w:val="0"/>
              <w:marBottom w:val="0"/>
              <w:divBdr>
                <w:top w:val="none" w:sz="0" w:space="0" w:color="auto"/>
                <w:left w:val="none" w:sz="0" w:space="0" w:color="auto"/>
                <w:bottom w:val="none" w:sz="0" w:space="0" w:color="auto"/>
                <w:right w:val="none" w:sz="0" w:space="0" w:color="auto"/>
              </w:divBdr>
            </w:div>
            <w:div w:id="2040617258">
              <w:marLeft w:val="0"/>
              <w:marRight w:val="0"/>
              <w:marTop w:val="0"/>
              <w:marBottom w:val="0"/>
              <w:divBdr>
                <w:top w:val="none" w:sz="0" w:space="0" w:color="auto"/>
                <w:left w:val="none" w:sz="0" w:space="0" w:color="auto"/>
                <w:bottom w:val="none" w:sz="0" w:space="0" w:color="auto"/>
                <w:right w:val="none" w:sz="0" w:space="0" w:color="auto"/>
              </w:divBdr>
            </w:div>
            <w:div w:id="841630238">
              <w:marLeft w:val="0"/>
              <w:marRight w:val="0"/>
              <w:marTop w:val="0"/>
              <w:marBottom w:val="0"/>
              <w:divBdr>
                <w:top w:val="none" w:sz="0" w:space="0" w:color="auto"/>
                <w:left w:val="none" w:sz="0" w:space="0" w:color="auto"/>
                <w:bottom w:val="none" w:sz="0" w:space="0" w:color="auto"/>
                <w:right w:val="none" w:sz="0" w:space="0" w:color="auto"/>
              </w:divBdr>
            </w:div>
            <w:div w:id="609435450">
              <w:marLeft w:val="0"/>
              <w:marRight w:val="0"/>
              <w:marTop w:val="0"/>
              <w:marBottom w:val="0"/>
              <w:divBdr>
                <w:top w:val="none" w:sz="0" w:space="0" w:color="auto"/>
                <w:left w:val="none" w:sz="0" w:space="0" w:color="auto"/>
                <w:bottom w:val="none" w:sz="0" w:space="0" w:color="auto"/>
                <w:right w:val="none" w:sz="0" w:space="0" w:color="auto"/>
              </w:divBdr>
            </w:div>
            <w:div w:id="822546217">
              <w:marLeft w:val="0"/>
              <w:marRight w:val="0"/>
              <w:marTop w:val="0"/>
              <w:marBottom w:val="0"/>
              <w:divBdr>
                <w:top w:val="none" w:sz="0" w:space="0" w:color="auto"/>
                <w:left w:val="none" w:sz="0" w:space="0" w:color="auto"/>
                <w:bottom w:val="none" w:sz="0" w:space="0" w:color="auto"/>
                <w:right w:val="none" w:sz="0" w:space="0" w:color="auto"/>
              </w:divBdr>
            </w:div>
            <w:div w:id="296104353">
              <w:marLeft w:val="0"/>
              <w:marRight w:val="0"/>
              <w:marTop w:val="0"/>
              <w:marBottom w:val="0"/>
              <w:divBdr>
                <w:top w:val="none" w:sz="0" w:space="0" w:color="auto"/>
                <w:left w:val="none" w:sz="0" w:space="0" w:color="auto"/>
                <w:bottom w:val="none" w:sz="0" w:space="0" w:color="auto"/>
                <w:right w:val="none" w:sz="0" w:space="0" w:color="auto"/>
              </w:divBdr>
            </w:div>
            <w:div w:id="355428833">
              <w:marLeft w:val="0"/>
              <w:marRight w:val="0"/>
              <w:marTop w:val="0"/>
              <w:marBottom w:val="0"/>
              <w:divBdr>
                <w:top w:val="none" w:sz="0" w:space="0" w:color="auto"/>
                <w:left w:val="none" w:sz="0" w:space="0" w:color="auto"/>
                <w:bottom w:val="none" w:sz="0" w:space="0" w:color="auto"/>
                <w:right w:val="none" w:sz="0" w:space="0" w:color="auto"/>
              </w:divBdr>
            </w:div>
            <w:div w:id="185562109">
              <w:marLeft w:val="0"/>
              <w:marRight w:val="0"/>
              <w:marTop w:val="0"/>
              <w:marBottom w:val="0"/>
              <w:divBdr>
                <w:top w:val="none" w:sz="0" w:space="0" w:color="auto"/>
                <w:left w:val="none" w:sz="0" w:space="0" w:color="auto"/>
                <w:bottom w:val="none" w:sz="0" w:space="0" w:color="auto"/>
                <w:right w:val="none" w:sz="0" w:space="0" w:color="auto"/>
              </w:divBdr>
            </w:div>
            <w:div w:id="1490749547">
              <w:marLeft w:val="0"/>
              <w:marRight w:val="0"/>
              <w:marTop w:val="0"/>
              <w:marBottom w:val="0"/>
              <w:divBdr>
                <w:top w:val="none" w:sz="0" w:space="0" w:color="auto"/>
                <w:left w:val="none" w:sz="0" w:space="0" w:color="auto"/>
                <w:bottom w:val="none" w:sz="0" w:space="0" w:color="auto"/>
                <w:right w:val="none" w:sz="0" w:space="0" w:color="auto"/>
              </w:divBdr>
            </w:div>
            <w:div w:id="2020235846">
              <w:marLeft w:val="0"/>
              <w:marRight w:val="0"/>
              <w:marTop w:val="0"/>
              <w:marBottom w:val="0"/>
              <w:divBdr>
                <w:top w:val="none" w:sz="0" w:space="0" w:color="auto"/>
                <w:left w:val="none" w:sz="0" w:space="0" w:color="auto"/>
                <w:bottom w:val="none" w:sz="0" w:space="0" w:color="auto"/>
                <w:right w:val="none" w:sz="0" w:space="0" w:color="auto"/>
              </w:divBdr>
            </w:div>
            <w:div w:id="1421296119">
              <w:marLeft w:val="0"/>
              <w:marRight w:val="0"/>
              <w:marTop w:val="0"/>
              <w:marBottom w:val="0"/>
              <w:divBdr>
                <w:top w:val="none" w:sz="0" w:space="0" w:color="auto"/>
                <w:left w:val="none" w:sz="0" w:space="0" w:color="auto"/>
                <w:bottom w:val="none" w:sz="0" w:space="0" w:color="auto"/>
                <w:right w:val="none" w:sz="0" w:space="0" w:color="auto"/>
              </w:divBdr>
            </w:div>
            <w:div w:id="878200110">
              <w:marLeft w:val="0"/>
              <w:marRight w:val="0"/>
              <w:marTop w:val="0"/>
              <w:marBottom w:val="0"/>
              <w:divBdr>
                <w:top w:val="none" w:sz="0" w:space="0" w:color="auto"/>
                <w:left w:val="none" w:sz="0" w:space="0" w:color="auto"/>
                <w:bottom w:val="none" w:sz="0" w:space="0" w:color="auto"/>
                <w:right w:val="none" w:sz="0" w:space="0" w:color="auto"/>
              </w:divBdr>
            </w:div>
            <w:div w:id="545677637">
              <w:marLeft w:val="0"/>
              <w:marRight w:val="0"/>
              <w:marTop w:val="0"/>
              <w:marBottom w:val="0"/>
              <w:divBdr>
                <w:top w:val="none" w:sz="0" w:space="0" w:color="auto"/>
                <w:left w:val="none" w:sz="0" w:space="0" w:color="auto"/>
                <w:bottom w:val="none" w:sz="0" w:space="0" w:color="auto"/>
                <w:right w:val="none" w:sz="0" w:space="0" w:color="auto"/>
              </w:divBdr>
            </w:div>
            <w:div w:id="1229799600">
              <w:marLeft w:val="0"/>
              <w:marRight w:val="0"/>
              <w:marTop w:val="0"/>
              <w:marBottom w:val="0"/>
              <w:divBdr>
                <w:top w:val="none" w:sz="0" w:space="0" w:color="auto"/>
                <w:left w:val="none" w:sz="0" w:space="0" w:color="auto"/>
                <w:bottom w:val="none" w:sz="0" w:space="0" w:color="auto"/>
                <w:right w:val="none" w:sz="0" w:space="0" w:color="auto"/>
              </w:divBdr>
            </w:div>
            <w:div w:id="1148353280">
              <w:marLeft w:val="0"/>
              <w:marRight w:val="0"/>
              <w:marTop w:val="0"/>
              <w:marBottom w:val="0"/>
              <w:divBdr>
                <w:top w:val="none" w:sz="0" w:space="0" w:color="auto"/>
                <w:left w:val="none" w:sz="0" w:space="0" w:color="auto"/>
                <w:bottom w:val="none" w:sz="0" w:space="0" w:color="auto"/>
                <w:right w:val="none" w:sz="0" w:space="0" w:color="auto"/>
              </w:divBdr>
            </w:div>
            <w:div w:id="1701976718">
              <w:marLeft w:val="0"/>
              <w:marRight w:val="0"/>
              <w:marTop w:val="0"/>
              <w:marBottom w:val="0"/>
              <w:divBdr>
                <w:top w:val="none" w:sz="0" w:space="0" w:color="auto"/>
                <w:left w:val="none" w:sz="0" w:space="0" w:color="auto"/>
                <w:bottom w:val="none" w:sz="0" w:space="0" w:color="auto"/>
                <w:right w:val="none" w:sz="0" w:space="0" w:color="auto"/>
              </w:divBdr>
            </w:div>
            <w:div w:id="1509709841">
              <w:marLeft w:val="0"/>
              <w:marRight w:val="0"/>
              <w:marTop w:val="0"/>
              <w:marBottom w:val="0"/>
              <w:divBdr>
                <w:top w:val="none" w:sz="0" w:space="0" w:color="auto"/>
                <w:left w:val="none" w:sz="0" w:space="0" w:color="auto"/>
                <w:bottom w:val="none" w:sz="0" w:space="0" w:color="auto"/>
                <w:right w:val="none" w:sz="0" w:space="0" w:color="auto"/>
              </w:divBdr>
            </w:div>
            <w:div w:id="336931319">
              <w:marLeft w:val="0"/>
              <w:marRight w:val="0"/>
              <w:marTop w:val="0"/>
              <w:marBottom w:val="0"/>
              <w:divBdr>
                <w:top w:val="none" w:sz="0" w:space="0" w:color="auto"/>
                <w:left w:val="none" w:sz="0" w:space="0" w:color="auto"/>
                <w:bottom w:val="none" w:sz="0" w:space="0" w:color="auto"/>
                <w:right w:val="none" w:sz="0" w:space="0" w:color="auto"/>
              </w:divBdr>
            </w:div>
            <w:div w:id="1937398070">
              <w:marLeft w:val="0"/>
              <w:marRight w:val="0"/>
              <w:marTop w:val="0"/>
              <w:marBottom w:val="0"/>
              <w:divBdr>
                <w:top w:val="none" w:sz="0" w:space="0" w:color="auto"/>
                <w:left w:val="none" w:sz="0" w:space="0" w:color="auto"/>
                <w:bottom w:val="none" w:sz="0" w:space="0" w:color="auto"/>
                <w:right w:val="none" w:sz="0" w:space="0" w:color="auto"/>
              </w:divBdr>
            </w:div>
            <w:div w:id="86776252">
              <w:marLeft w:val="0"/>
              <w:marRight w:val="0"/>
              <w:marTop w:val="0"/>
              <w:marBottom w:val="0"/>
              <w:divBdr>
                <w:top w:val="none" w:sz="0" w:space="0" w:color="auto"/>
                <w:left w:val="none" w:sz="0" w:space="0" w:color="auto"/>
                <w:bottom w:val="none" w:sz="0" w:space="0" w:color="auto"/>
                <w:right w:val="none" w:sz="0" w:space="0" w:color="auto"/>
              </w:divBdr>
            </w:div>
            <w:div w:id="1097292080">
              <w:marLeft w:val="0"/>
              <w:marRight w:val="0"/>
              <w:marTop w:val="0"/>
              <w:marBottom w:val="0"/>
              <w:divBdr>
                <w:top w:val="none" w:sz="0" w:space="0" w:color="auto"/>
                <w:left w:val="none" w:sz="0" w:space="0" w:color="auto"/>
                <w:bottom w:val="none" w:sz="0" w:space="0" w:color="auto"/>
                <w:right w:val="none" w:sz="0" w:space="0" w:color="auto"/>
              </w:divBdr>
            </w:div>
            <w:div w:id="427774033">
              <w:marLeft w:val="0"/>
              <w:marRight w:val="0"/>
              <w:marTop w:val="0"/>
              <w:marBottom w:val="0"/>
              <w:divBdr>
                <w:top w:val="none" w:sz="0" w:space="0" w:color="auto"/>
                <w:left w:val="none" w:sz="0" w:space="0" w:color="auto"/>
                <w:bottom w:val="none" w:sz="0" w:space="0" w:color="auto"/>
                <w:right w:val="none" w:sz="0" w:space="0" w:color="auto"/>
              </w:divBdr>
            </w:div>
            <w:div w:id="1421944642">
              <w:marLeft w:val="0"/>
              <w:marRight w:val="0"/>
              <w:marTop w:val="0"/>
              <w:marBottom w:val="0"/>
              <w:divBdr>
                <w:top w:val="none" w:sz="0" w:space="0" w:color="auto"/>
                <w:left w:val="none" w:sz="0" w:space="0" w:color="auto"/>
                <w:bottom w:val="none" w:sz="0" w:space="0" w:color="auto"/>
                <w:right w:val="none" w:sz="0" w:space="0" w:color="auto"/>
              </w:divBdr>
            </w:div>
            <w:div w:id="495608605">
              <w:marLeft w:val="0"/>
              <w:marRight w:val="0"/>
              <w:marTop w:val="0"/>
              <w:marBottom w:val="0"/>
              <w:divBdr>
                <w:top w:val="none" w:sz="0" w:space="0" w:color="auto"/>
                <w:left w:val="none" w:sz="0" w:space="0" w:color="auto"/>
                <w:bottom w:val="none" w:sz="0" w:space="0" w:color="auto"/>
                <w:right w:val="none" w:sz="0" w:space="0" w:color="auto"/>
              </w:divBdr>
            </w:div>
            <w:div w:id="32119620">
              <w:marLeft w:val="0"/>
              <w:marRight w:val="0"/>
              <w:marTop w:val="0"/>
              <w:marBottom w:val="0"/>
              <w:divBdr>
                <w:top w:val="none" w:sz="0" w:space="0" w:color="auto"/>
                <w:left w:val="none" w:sz="0" w:space="0" w:color="auto"/>
                <w:bottom w:val="none" w:sz="0" w:space="0" w:color="auto"/>
                <w:right w:val="none" w:sz="0" w:space="0" w:color="auto"/>
              </w:divBdr>
            </w:div>
            <w:div w:id="223414739">
              <w:marLeft w:val="0"/>
              <w:marRight w:val="0"/>
              <w:marTop w:val="0"/>
              <w:marBottom w:val="0"/>
              <w:divBdr>
                <w:top w:val="none" w:sz="0" w:space="0" w:color="auto"/>
                <w:left w:val="none" w:sz="0" w:space="0" w:color="auto"/>
                <w:bottom w:val="none" w:sz="0" w:space="0" w:color="auto"/>
                <w:right w:val="none" w:sz="0" w:space="0" w:color="auto"/>
              </w:divBdr>
            </w:div>
            <w:div w:id="1836870436">
              <w:marLeft w:val="0"/>
              <w:marRight w:val="0"/>
              <w:marTop w:val="0"/>
              <w:marBottom w:val="0"/>
              <w:divBdr>
                <w:top w:val="none" w:sz="0" w:space="0" w:color="auto"/>
                <w:left w:val="none" w:sz="0" w:space="0" w:color="auto"/>
                <w:bottom w:val="none" w:sz="0" w:space="0" w:color="auto"/>
                <w:right w:val="none" w:sz="0" w:space="0" w:color="auto"/>
              </w:divBdr>
            </w:div>
            <w:div w:id="1849247562">
              <w:marLeft w:val="0"/>
              <w:marRight w:val="0"/>
              <w:marTop w:val="0"/>
              <w:marBottom w:val="0"/>
              <w:divBdr>
                <w:top w:val="none" w:sz="0" w:space="0" w:color="auto"/>
                <w:left w:val="none" w:sz="0" w:space="0" w:color="auto"/>
                <w:bottom w:val="none" w:sz="0" w:space="0" w:color="auto"/>
                <w:right w:val="none" w:sz="0" w:space="0" w:color="auto"/>
              </w:divBdr>
            </w:div>
            <w:div w:id="50732024">
              <w:marLeft w:val="0"/>
              <w:marRight w:val="0"/>
              <w:marTop w:val="0"/>
              <w:marBottom w:val="0"/>
              <w:divBdr>
                <w:top w:val="none" w:sz="0" w:space="0" w:color="auto"/>
                <w:left w:val="none" w:sz="0" w:space="0" w:color="auto"/>
                <w:bottom w:val="none" w:sz="0" w:space="0" w:color="auto"/>
                <w:right w:val="none" w:sz="0" w:space="0" w:color="auto"/>
              </w:divBdr>
            </w:div>
            <w:div w:id="2078700420">
              <w:marLeft w:val="0"/>
              <w:marRight w:val="0"/>
              <w:marTop w:val="0"/>
              <w:marBottom w:val="0"/>
              <w:divBdr>
                <w:top w:val="none" w:sz="0" w:space="0" w:color="auto"/>
                <w:left w:val="none" w:sz="0" w:space="0" w:color="auto"/>
                <w:bottom w:val="none" w:sz="0" w:space="0" w:color="auto"/>
                <w:right w:val="none" w:sz="0" w:space="0" w:color="auto"/>
              </w:divBdr>
            </w:div>
            <w:div w:id="839929760">
              <w:marLeft w:val="0"/>
              <w:marRight w:val="0"/>
              <w:marTop w:val="0"/>
              <w:marBottom w:val="0"/>
              <w:divBdr>
                <w:top w:val="none" w:sz="0" w:space="0" w:color="auto"/>
                <w:left w:val="none" w:sz="0" w:space="0" w:color="auto"/>
                <w:bottom w:val="none" w:sz="0" w:space="0" w:color="auto"/>
                <w:right w:val="none" w:sz="0" w:space="0" w:color="auto"/>
              </w:divBdr>
            </w:div>
            <w:div w:id="1520314405">
              <w:marLeft w:val="0"/>
              <w:marRight w:val="0"/>
              <w:marTop w:val="0"/>
              <w:marBottom w:val="0"/>
              <w:divBdr>
                <w:top w:val="none" w:sz="0" w:space="0" w:color="auto"/>
                <w:left w:val="none" w:sz="0" w:space="0" w:color="auto"/>
                <w:bottom w:val="none" w:sz="0" w:space="0" w:color="auto"/>
                <w:right w:val="none" w:sz="0" w:space="0" w:color="auto"/>
              </w:divBdr>
            </w:div>
            <w:div w:id="463498873">
              <w:marLeft w:val="0"/>
              <w:marRight w:val="0"/>
              <w:marTop w:val="0"/>
              <w:marBottom w:val="0"/>
              <w:divBdr>
                <w:top w:val="none" w:sz="0" w:space="0" w:color="auto"/>
                <w:left w:val="none" w:sz="0" w:space="0" w:color="auto"/>
                <w:bottom w:val="none" w:sz="0" w:space="0" w:color="auto"/>
                <w:right w:val="none" w:sz="0" w:space="0" w:color="auto"/>
              </w:divBdr>
            </w:div>
            <w:div w:id="1391146857">
              <w:marLeft w:val="0"/>
              <w:marRight w:val="0"/>
              <w:marTop w:val="0"/>
              <w:marBottom w:val="0"/>
              <w:divBdr>
                <w:top w:val="none" w:sz="0" w:space="0" w:color="auto"/>
                <w:left w:val="none" w:sz="0" w:space="0" w:color="auto"/>
                <w:bottom w:val="none" w:sz="0" w:space="0" w:color="auto"/>
                <w:right w:val="none" w:sz="0" w:space="0" w:color="auto"/>
              </w:divBdr>
            </w:div>
            <w:div w:id="1133063783">
              <w:marLeft w:val="0"/>
              <w:marRight w:val="0"/>
              <w:marTop w:val="0"/>
              <w:marBottom w:val="0"/>
              <w:divBdr>
                <w:top w:val="none" w:sz="0" w:space="0" w:color="auto"/>
                <w:left w:val="none" w:sz="0" w:space="0" w:color="auto"/>
                <w:bottom w:val="none" w:sz="0" w:space="0" w:color="auto"/>
                <w:right w:val="none" w:sz="0" w:space="0" w:color="auto"/>
              </w:divBdr>
            </w:div>
            <w:div w:id="780801063">
              <w:marLeft w:val="0"/>
              <w:marRight w:val="0"/>
              <w:marTop w:val="0"/>
              <w:marBottom w:val="0"/>
              <w:divBdr>
                <w:top w:val="none" w:sz="0" w:space="0" w:color="auto"/>
                <w:left w:val="none" w:sz="0" w:space="0" w:color="auto"/>
                <w:bottom w:val="none" w:sz="0" w:space="0" w:color="auto"/>
                <w:right w:val="none" w:sz="0" w:space="0" w:color="auto"/>
              </w:divBdr>
            </w:div>
            <w:div w:id="516432571">
              <w:marLeft w:val="0"/>
              <w:marRight w:val="0"/>
              <w:marTop w:val="0"/>
              <w:marBottom w:val="0"/>
              <w:divBdr>
                <w:top w:val="none" w:sz="0" w:space="0" w:color="auto"/>
                <w:left w:val="none" w:sz="0" w:space="0" w:color="auto"/>
                <w:bottom w:val="none" w:sz="0" w:space="0" w:color="auto"/>
                <w:right w:val="none" w:sz="0" w:space="0" w:color="auto"/>
              </w:divBdr>
            </w:div>
            <w:div w:id="1882395607">
              <w:marLeft w:val="0"/>
              <w:marRight w:val="0"/>
              <w:marTop w:val="0"/>
              <w:marBottom w:val="0"/>
              <w:divBdr>
                <w:top w:val="none" w:sz="0" w:space="0" w:color="auto"/>
                <w:left w:val="none" w:sz="0" w:space="0" w:color="auto"/>
                <w:bottom w:val="none" w:sz="0" w:space="0" w:color="auto"/>
                <w:right w:val="none" w:sz="0" w:space="0" w:color="auto"/>
              </w:divBdr>
            </w:div>
            <w:div w:id="544215395">
              <w:marLeft w:val="0"/>
              <w:marRight w:val="0"/>
              <w:marTop w:val="0"/>
              <w:marBottom w:val="0"/>
              <w:divBdr>
                <w:top w:val="none" w:sz="0" w:space="0" w:color="auto"/>
                <w:left w:val="none" w:sz="0" w:space="0" w:color="auto"/>
                <w:bottom w:val="none" w:sz="0" w:space="0" w:color="auto"/>
                <w:right w:val="none" w:sz="0" w:space="0" w:color="auto"/>
              </w:divBdr>
            </w:div>
          </w:divsChild>
        </w:div>
        <w:div w:id="1095370141">
          <w:marLeft w:val="0"/>
          <w:marRight w:val="0"/>
          <w:marTop w:val="0"/>
          <w:marBottom w:val="0"/>
          <w:divBdr>
            <w:top w:val="none" w:sz="0" w:space="0" w:color="auto"/>
            <w:left w:val="none" w:sz="0" w:space="0" w:color="auto"/>
            <w:bottom w:val="none" w:sz="0" w:space="0" w:color="auto"/>
            <w:right w:val="none" w:sz="0" w:space="0" w:color="auto"/>
          </w:divBdr>
          <w:divsChild>
            <w:div w:id="1059717558">
              <w:marLeft w:val="0"/>
              <w:marRight w:val="0"/>
              <w:marTop w:val="0"/>
              <w:marBottom w:val="0"/>
              <w:divBdr>
                <w:top w:val="none" w:sz="0" w:space="0" w:color="auto"/>
                <w:left w:val="none" w:sz="0" w:space="0" w:color="auto"/>
                <w:bottom w:val="none" w:sz="0" w:space="0" w:color="auto"/>
                <w:right w:val="none" w:sz="0" w:space="0" w:color="auto"/>
              </w:divBdr>
            </w:div>
            <w:div w:id="1015499263">
              <w:marLeft w:val="0"/>
              <w:marRight w:val="0"/>
              <w:marTop w:val="0"/>
              <w:marBottom w:val="0"/>
              <w:divBdr>
                <w:top w:val="none" w:sz="0" w:space="0" w:color="auto"/>
                <w:left w:val="none" w:sz="0" w:space="0" w:color="auto"/>
                <w:bottom w:val="none" w:sz="0" w:space="0" w:color="auto"/>
                <w:right w:val="none" w:sz="0" w:space="0" w:color="auto"/>
              </w:divBdr>
            </w:div>
            <w:div w:id="1686469530">
              <w:marLeft w:val="0"/>
              <w:marRight w:val="0"/>
              <w:marTop w:val="0"/>
              <w:marBottom w:val="0"/>
              <w:divBdr>
                <w:top w:val="none" w:sz="0" w:space="0" w:color="auto"/>
                <w:left w:val="none" w:sz="0" w:space="0" w:color="auto"/>
                <w:bottom w:val="none" w:sz="0" w:space="0" w:color="auto"/>
                <w:right w:val="none" w:sz="0" w:space="0" w:color="auto"/>
              </w:divBdr>
            </w:div>
            <w:div w:id="1900745221">
              <w:marLeft w:val="0"/>
              <w:marRight w:val="0"/>
              <w:marTop w:val="0"/>
              <w:marBottom w:val="0"/>
              <w:divBdr>
                <w:top w:val="none" w:sz="0" w:space="0" w:color="auto"/>
                <w:left w:val="none" w:sz="0" w:space="0" w:color="auto"/>
                <w:bottom w:val="none" w:sz="0" w:space="0" w:color="auto"/>
                <w:right w:val="none" w:sz="0" w:space="0" w:color="auto"/>
              </w:divBdr>
            </w:div>
            <w:div w:id="1649895214">
              <w:marLeft w:val="0"/>
              <w:marRight w:val="0"/>
              <w:marTop w:val="0"/>
              <w:marBottom w:val="0"/>
              <w:divBdr>
                <w:top w:val="none" w:sz="0" w:space="0" w:color="auto"/>
                <w:left w:val="none" w:sz="0" w:space="0" w:color="auto"/>
                <w:bottom w:val="none" w:sz="0" w:space="0" w:color="auto"/>
                <w:right w:val="none" w:sz="0" w:space="0" w:color="auto"/>
              </w:divBdr>
            </w:div>
            <w:div w:id="1957591849">
              <w:marLeft w:val="0"/>
              <w:marRight w:val="0"/>
              <w:marTop w:val="0"/>
              <w:marBottom w:val="0"/>
              <w:divBdr>
                <w:top w:val="none" w:sz="0" w:space="0" w:color="auto"/>
                <w:left w:val="none" w:sz="0" w:space="0" w:color="auto"/>
                <w:bottom w:val="none" w:sz="0" w:space="0" w:color="auto"/>
                <w:right w:val="none" w:sz="0" w:space="0" w:color="auto"/>
              </w:divBdr>
            </w:div>
            <w:div w:id="1842430989">
              <w:marLeft w:val="0"/>
              <w:marRight w:val="0"/>
              <w:marTop w:val="0"/>
              <w:marBottom w:val="0"/>
              <w:divBdr>
                <w:top w:val="none" w:sz="0" w:space="0" w:color="auto"/>
                <w:left w:val="none" w:sz="0" w:space="0" w:color="auto"/>
                <w:bottom w:val="none" w:sz="0" w:space="0" w:color="auto"/>
                <w:right w:val="none" w:sz="0" w:space="0" w:color="auto"/>
              </w:divBdr>
            </w:div>
            <w:div w:id="867332952">
              <w:marLeft w:val="0"/>
              <w:marRight w:val="0"/>
              <w:marTop w:val="0"/>
              <w:marBottom w:val="0"/>
              <w:divBdr>
                <w:top w:val="none" w:sz="0" w:space="0" w:color="auto"/>
                <w:left w:val="none" w:sz="0" w:space="0" w:color="auto"/>
                <w:bottom w:val="none" w:sz="0" w:space="0" w:color="auto"/>
                <w:right w:val="none" w:sz="0" w:space="0" w:color="auto"/>
              </w:divBdr>
            </w:div>
            <w:div w:id="593171402">
              <w:marLeft w:val="0"/>
              <w:marRight w:val="0"/>
              <w:marTop w:val="0"/>
              <w:marBottom w:val="0"/>
              <w:divBdr>
                <w:top w:val="none" w:sz="0" w:space="0" w:color="auto"/>
                <w:left w:val="none" w:sz="0" w:space="0" w:color="auto"/>
                <w:bottom w:val="none" w:sz="0" w:space="0" w:color="auto"/>
                <w:right w:val="none" w:sz="0" w:space="0" w:color="auto"/>
              </w:divBdr>
            </w:div>
            <w:div w:id="1208489800">
              <w:marLeft w:val="0"/>
              <w:marRight w:val="0"/>
              <w:marTop w:val="0"/>
              <w:marBottom w:val="0"/>
              <w:divBdr>
                <w:top w:val="none" w:sz="0" w:space="0" w:color="auto"/>
                <w:left w:val="none" w:sz="0" w:space="0" w:color="auto"/>
                <w:bottom w:val="none" w:sz="0" w:space="0" w:color="auto"/>
                <w:right w:val="none" w:sz="0" w:space="0" w:color="auto"/>
              </w:divBdr>
            </w:div>
            <w:div w:id="1020088676">
              <w:marLeft w:val="0"/>
              <w:marRight w:val="0"/>
              <w:marTop w:val="0"/>
              <w:marBottom w:val="0"/>
              <w:divBdr>
                <w:top w:val="none" w:sz="0" w:space="0" w:color="auto"/>
                <w:left w:val="none" w:sz="0" w:space="0" w:color="auto"/>
                <w:bottom w:val="none" w:sz="0" w:space="0" w:color="auto"/>
                <w:right w:val="none" w:sz="0" w:space="0" w:color="auto"/>
              </w:divBdr>
            </w:div>
            <w:div w:id="113520614">
              <w:marLeft w:val="0"/>
              <w:marRight w:val="0"/>
              <w:marTop w:val="0"/>
              <w:marBottom w:val="0"/>
              <w:divBdr>
                <w:top w:val="none" w:sz="0" w:space="0" w:color="auto"/>
                <w:left w:val="none" w:sz="0" w:space="0" w:color="auto"/>
                <w:bottom w:val="none" w:sz="0" w:space="0" w:color="auto"/>
                <w:right w:val="none" w:sz="0" w:space="0" w:color="auto"/>
              </w:divBdr>
            </w:div>
            <w:div w:id="669992514">
              <w:marLeft w:val="0"/>
              <w:marRight w:val="0"/>
              <w:marTop w:val="0"/>
              <w:marBottom w:val="0"/>
              <w:divBdr>
                <w:top w:val="none" w:sz="0" w:space="0" w:color="auto"/>
                <w:left w:val="none" w:sz="0" w:space="0" w:color="auto"/>
                <w:bottom w:val="none" w:sz="0" w:space="0" w:color="auto"/>
                <w:right w:val="none" w:sz="0" w:space="0" w:color="auto"/>
              </w:divBdr>
            </w:div>
            <w:div w:id="1773016089">
              <w:marLeft w:val="0"/>
              <w:marRight w:val="0"/>
              <w:marTop w:val="0"/>
              <w:marBottom w:val="0"/>
              <w:divBdr>
                <w:top w:val="none" w:sz="0" w:space="0" w:color="auto"/>
                <w:left w:val="none" w:sz="0" w:space="0" w:color="auto"/>
                <w:bottom w:val="none" w:sz="0" w:space="0" w:color="auto"/>
                <w:right w:val="none" w:sz="0" w:space="0" w:color="auto"/>
              </w:divBdr>
            </w:div>
            <w:div w:id="343870626">
              <w:marLeft w:val="0"/>
              <w:marRight w:val="0"/>
              <w:marTop w:val="0"/>
              <w:marBottom w:val="0"/>
              <w:divBdr>
                <w:top w:val="none" w:sz="0" w:space="0" w:color="auto"/>
                <w:left w:val="none" w:sz="0" w:space="0" w:color="auto"/>
                <w:bottom w:val="none" w:sz="0" w:space="0" w:color="auto"/>
                <w:right w:val="none" w:sz="0" w:space="0" w:color="auto"/>
              </w:divBdr>
            </w:div>
            <w:div w:id="770586878">
              <w:marLeft w:val="0"/>
              <w:marRight w:val="0"/>
              <w:marTop w:val="0"/>
              <w:marBottom w:val="0"/>
              <w:divBdr>
                <w:top w:val="none" w:sz="0" w:space="0" w:color="auto"/>
                <w:left w:val="none" w:sz="0" w:space="0" w:color="auto"/>
                <w:bottom w:val="none" w:sz="0" w:space="0" w:color="auto"/>
                <w:right w:val="none" w:sz="0" w:space="0" w:color="auto"/>
              </w:divBdr>
            </w:div>
            <w:div w:id="307561739">
              <w:marLeft w:val="0"/>
              <w:marRight w:val="0"/>
              <w:marTop w:val="0"/>
              <w:marBottom w:val="0"/>
              <w:divBdr>
                <w:top w:val="none" w:sz="0" w:space="0" w:color="auto"/>
                <w:left w:val="none" w:sz="0" w:space="0" w:color="auto"/>
                <w:bottom w:val="none" w:sz="0" w:space="0" w:color="auto"/>
                <w:right w:val="none" w:sz="0" w:space="0" w:color="auto"/>
              </w:divBdr>
            </w:div>
          </w:divsChild>
        </w:div>
        <w:div w:id="1842967611">
          <w:marLeft w:val="0"/>
          <w:marRight w:val="0"/>
          <w:marTop w:val="0"/>
          <w:marBottom w:val="0"/>
          <w:divBdr>
            <w:top w:val="none" w:sz="0" w:space="0" w:color="auto"/>
            <w:left w:val="none" w:sz="0" w:space="0" w:color="auto"/>
            <w:bottom w:val="none" w:sz="0" w:space="0" w:color="auto"/>
            <w:right w:val="none" w:sz="0" w:space="0" w:color="auto"/>
          </w:divBdr>
        </w:div>
        <w:div w:id="861437401">
          <w:marLeft w:val="0"/>
          <w:marRight w:val="0"/>
          <w:marTop w:val="0"/>
          <w:marBottom w:val="0"/>
          <w:divBdr>
            <w:top w:val="none" w:sz="0" w:space="0" w:color="auto"/>
            <w:left w:val="none" w:sz="0" w:space="0" w:color="auto"/>
            <w:bottom w:val="none" w:sz="0" w:space="0" w:color="auto"/>
            <w:right w:val="none" w:sz="0" w:space="0" w:color="auto"/>
          </w:divBdr>
        </w:div>
        <w:div w:id="902564255">
          <w:marLeft w:val="0"/>
          <w:marRight w:val="0"/>
          <w:marTop w:val="0"/>
          <w:marBottom w:val="0"/>
          <w:divBdr>
            <w:top w:val="none" w:sz="0" w:space="0" w:color="auto"/>
            <w:left w:val="none" w:sz="0" w:space="0" w:color="auto"/>
            <w:bottom w:val="none" w:sz="0" w:space="0" w:color="auto"/>
            <w:right w:val="none" w:sz="0" w:space="0" w:color="auto"/>
          </w:divBdr>
          <w:divsChild>
            <w:div w:id="141237712">
              <w:marLeft w:val="0"/>
              <w:marRight w:val="0"/>
              <w:marTop w:val="0"/>
              <w:marBottom w:val="0"/>
              <w:divBdr>
                <w:top w:val="none" w:sz="0" w:space="0" w:color="auto"/>
                <w:left w:val="none" w:sz="0" w:space="0" w:color="auto"/>
                <w:bottom w:val="none" w:sz="0" w:space="0" w:color="auto"/>
                <w:right w:val="none" w:sz="0" w:space="0" w:color="auto"/>
              </w:divBdr>
            </w:div>
          </w:divsChild>
        </w:div>
        <w:div w:id="293633195">
          <w:marLeft w:val="0"/>
          <w:marRight w:val="0"/>
          <w:marTop w:val="0"/>
          <w:marBottom w:val="0"/>
          <w:divBdr>
            <w:top w:val="none" w:sz="0" w:space="0" w:color="auto"/>
            <w:left w:val="none" w:sz="0" w:space="0" w:color="auto"/>
            <w:bottom w:val="none" w:sz="0" w:space="0" w:color="auto"/>
            <w:right w:val="none" w:sz="0" w:space="0" w:color="auto"/>
          </w:divBdr>
        </w:div>
        <w:div w:id="1744528773">
          <w:marLeft w:val="0"/>
          <w:marRight w:val="0"/>
          <w:marTop w:val="0"/>
          <w:marBottom w:val="0"/>
          <w:divBdr>
            <w:top w:val="none" w:sz="0" w:space="0" w:color="auto"/>
            <w:left w:val="none" w:sz="0" w:space="0" w:color="auto"/>
            <w:bottom w:val="none" w:sz="0" w:space="0" w:color="auto"/>
            <w:right w:val="none" w:sz="0" w:space="0" w:color="auto"/>
          </w:divBdr>
        </w:div>
        <w:div w:id="1057435781">
          <w:marLeft w:val="0"/>
          <w:marRight w:val="0"/>
          <w:marTop w:val="0"/>
          <w:marBottom w:val="0"/>
          <w:divBdr>
            <w:top w:val="none" w:sz="0" w:space="0" w:color="auto"/>
            <w:left w:val="none" w:sz="0" w:space="0" w:color="auto"/>
            <w:bottom w:val="none" w:sz="0" w:space="0" w:color="auto"/>
            <w:right w:val="none" w:sz="0" w:space="0" w:color="auto"/>
          </w:divBdr>
        </w:div>
        <w:div w:id="2070304425">
          <w:marLeft w:val="0"/>
          <w:marRight w:val="0"/>
          <w:marTop w:val="0"/>
          <w:marBottom w:val="0"/>
          <w:divBdr>
            <w:top w:val="none" w:sz="0" w:space="0" w:color="auto"/>
            <w:left w:val="none" w:sz="0" w:space="0" w:color="auto"/>
            <w:bottom w:val="none" w:sz="0" w:space="0" w:color="auto"/>
            <w:right w:val="none" w:sz="0" w:space="0" w:color="auto"/>
          </w:divBdr>
          <w:divsChild>
            <w:div w:id="1662351360">
              <w:marLeft w:val="0"/>
              <w:marRight w:val="0"/>
              <w:marTop w:val="0"/>
              <w:marBottom w:val="0"/>
              <w:divBdr>
                <w:top w:val="none" w:sz="0" w:space="0" w:color="auto"/>
                <w:left w:val="none" w:sz="0" w:space="0" w:color="auto"/>
                <w:bottom w:val="none" w:sz="0" w:space="0" w:color="auto"/>
                <w:right w:val="none" w:sz="0" w:space="0" w:color="auto"/>
              </w:divBdr>
            </w:div>
          </w:divsChild>
        </w:div>
        <w:div w:id="1470249860">
          <w:marLeft w:val="0"/>
          <w:marRight w:val="0"/>
          <w:marTop w:val="0"/>
          <w:marBottom w:val="0"/>
          <w:divBdr>
            <w:top w:val="none" w:sz="0" w:space="0" w:color="auto"/>
            <w:left w:val="none" w:sz="0" w:space="0" w:color="auto"/>
            <w:bottom w:val="none" w:sz="0" w:space="0" w:color="auto"/>
            <w:right w:val="none" w:sz="0" w:space="0" w:color="auto"/>
          </w:divBdr>
          <w:divsChild>
            <w:div w:id="861895471">
              <w:marLeft w:val="0"/>
              <w:marRight w:val="0"/>
              <w:marTop w:val="0"/>
              <w:marBottom w:val="0"/>
              <w:divBdr>
                <w:top w:val="none" w:sz="0" w:space="0" w:color="auto"/>
                <w:left w:val="none" w:sz="0" w:space="0" w:color="auto"/>
                <w:bottom w:val="none" w:sz="0" w:space="0" w:color="auto"/>
                <w:right w:val="none" w:sz="0" w:space="0" w:color="auto"/>
              </w:divBdr>
              <w:divsChild>
                <w:div w:id="1100376365">
                  <w:marLeft w:val="0"/>
                  <w:marRight w:val="0"/>
                  <w:marTop w:val="0"/>
                  <w:marBottom w:val="0"/>
                  <w:divBdr>
                    <w:top w:val="none" w:sz="0" w:space="0" w:color="auto"/>
                    <w:left w:val="none" w:sz="0" w:space="0" w:color="auto"/>
                    <w:bottom w:val="none" w:sz="0" w:space="0" w:color="auto"/>
                    <w:right w:val="none" w:sz="0" w:space="0" w:color="auto"/>
                  </w:divBdr>
                </w:div>
                <w:div w:id="17047275">
                  <w:marLeft w:val="0"/>
                  <w:marRight w:val="0"/>
                  <w:marTop w:val="0"/>
                  <w:marBottom w:val="0"/>
                  <w:divBdr>
                    <w:top w:val="none" w:sz="0" w:space="0" w:color="auto"/>
                    <w:left w:val="none" w:sz="0" w:space="0" w:color="auto"/>
                    <w:bottom w:val="none" w:sz="0" w:space="0" w:color="auto"/>
                    <w:right w:val="none" w:sz="0" w:space="0" w:color="auto"/>
                  </w:divBdr>
                </w:div>
                <w:div w:id="523447049">
                  <w:marLeft w:val="0"/>
                  <w:marRight w:val="0"/>
                  <w:marTop w:val="0"/>
                  <w:marBottom w:val="0"/>
                  <w:divBdr>
                    <w:top w:val="none" w:sz="0" w:space="0" w:color="auto"/>
                    <w:left w:val="none" w:sz="0" w:space="0" w:color="auto"/>
                    <w:bottom w:val="none" w:sz="0" w:space="0" w:color="auto"/>
                    <w:right w:val="none" w:sz="0" w:space="0" w:color="auto"/>
                  </w:divBdr>
                </w:div>
                <w:div w:id="381638066">
                  <w:marLeft w:val="0"/>
                  <w:marRight w:val="0"/>
                  <w:marTop w:val="0"/>
                  <w:marBottom w:val="0"/>
                  <w:divBdr>
                    <w:top w:val="none" w:sz="0" w:space="0" w:color="auto"/>
                    <w:left w:val="none" w:sz="0" w:space="0" w:color="auto"/>
                    <w:bottom w:val="none" w:sz="0" w:space="0" w:color="auto"/>
                    <w:right w:val="none" w:sz="0" w:space="0" w:color="auto"/>
                  </w:divBdr>
                </w:div>
                <w:div w:id="625891612">
                  <w:marLeft w:val="0"/>
                  <w:marRight w:val="0"/>
                  <w:marTop w:val="0"/>
                  <w:marBottom w:val="0"/>
                  <w:divBdr>
                    <w:top w:val="none" w:sz="0" w:space="0" w:color="auto"/>
                    <w:left w:val="none" w:sz="0" w:space="0" w:color="auto"/>
                    <w:bottom w:val="none" w:sz="0" w:space="0" w:color="auto"/>
                    <w:right w:val="none" w:sz="0" w:space="0" w:color="auto"/>
                  </w:divBdr>
                </w:div>
                <w:div w:id="1009941325">
                  <w:marLeft w:val="0"/>
                  <w:marRight w:val="0"/>
                  <w:marTop w:val="0"/>
                  <w:marBottom w:val="0"/>
                  <w:divBdr>
                    <w:top w:val="none" w:sz="0" w:space="0" w:color="auto"/>
                    <w:left w:val="none" w:sz="0" w:space="0" w:color="auto"/>
                    <w:bottom w:val="none" w:sz="0" w:space="0" w:color="auto"/>
                    <w:right w:val="none" w:sz="0" w:space="0" w:color="auto"/>
                  </w:divBdr>
                </w:div>
                <w:div w:id="1394426110">
                  <w:marLeft w:val="0"/>
                  <w:marRight w:val="0"/>
                  <w:marTop w:val="0"/>
                  <w:marBottom w:val="0"/>
                  <w:divBdr>
                    <w:top w:val="none" w:sz="0" w:space="0" w:color="auto"/>
                    <w:left w:val="none" w:sz="0" w:space="0" w:color="auto"/>
                    <w:bottom w:val="none" w:sz="0" w:space="0" w:color="auto"/>
                    <w:right w:val="none" w:sz="0" w:space="0" w:color="auto"/>
                  </w:divBdr>
                </w:div>
                <w:div w:id="1988515219">
                  <w:marLeft w:val="0"/>
                  <w:marRight w:val="0"/>
                  <w:marTop w:val="0"/>
                  <w:marBottom w:val="0"/>
                  <w:divBdr>
                    <w:top w:val="none" w:sz="0" w:space="0" w:color="auto"/>
                    <w:left w:val="none" w:sz="0" w:space="0" w:color="auto"/>
                    <w:bottom w:val="none" w:sz="0" w:space="0" w:color="auto"/>
                    <w:right w:val="none" w:sz="0" w:space="0" w:color="auto"/>
                  </w:divBdr>
                </w:div>
                <w:div w:id="268322390">
                  <w:marLeft w:val="0"/>
                  <w:marRight w:val="0"/>
                  <w:marTop w:val="0"/>
                  <w:marBottom w:val="0"/>
                  <w:divBdr>
                    <w:top w:val="none" w:sz="0" w:space="0" w:color="auto"/>
                    <w:left w:val="none" w:sz="0" w:space="0" w:color="auto"/>
                    <w:bottom w:val="none" w:sz="0" w:space="0" w:color="auto"/>
                    <w:right w:val="none" w:sz="0" w:space="0" w:color="auto"/>
                  </w:divBdr>
                </w:div>
                <w:div w:id="2053455629">
                  <w:marLeft w:val="0"/>
                  <w:marRight w:val="0"/>
                  <w:marTop w:val="0"/>
                  <w:marBottom w:val="0"/>
                  <w:divBdr>
                    <w:top w:val="none" w:sz="0" w:space="0" w:color="auto"/>
                    <w:left w:val="none" w:sz="0" w:space="0" w:color="auto"/>
                    <w:bottom w:val="none" w:sz="0" w:space="0" w:color="auto"/>
                    <w:right w:val="none" w:sz="0" w:space="0" w:color="auto"/>
                  </w:divBdr>
                </w:div>
                <w:div w:id="2143769793">
                  <w:marLeft w:val="0"/>
                  <w:marRight w:val="0"/>
                  <w:marTop w:val="0"/>
                  <w:marBottom w:val="0"/>
                  <w:divBdr>
                    <w:top w:val="none" w:sz="0" w:space="0" w:color="auto"/>
                    <w:left w:val="none" w:sz="0" w:space="0" w:color="auto"/>
                    <w:bottom w:val="none" w:sz="0" w:space="0" w:color="auto"/>
                    <w:right w:val="none" w:sz="0" w:space="0" w:color="auto"/>
                  </w:divBdr>
                </w:div>
                <w:div w:id="500701008">
                  <w:marLeft w:val="0"/>
                  <w:marRight w:val="0"/>
                  <w:marTop w:val="0"/>
                  <w:marBottom w:val="0"/>
                  <w:divBdr>
                    <w:top w:val="none" w:sz="0" w:space="0" w:color="auto"/>
                    <w:left w:val="none" w:sz="0" w:space="0" w:color="auto"/>
                    <w:bottom w:val="none" w:sz="0" w:space="0" w:color="auto"/>
                    <w:right w:val="none" w:sz="0" w:space="0" w:color="auto"/>
                  </w:divBdr>
                </w:div>
                <w:div w:id="1910462694">
                  <w:marLeft w:val="0"/>
                  <w:marRight w:val="0"/>
                  <w:marTop w:val="0"/>
                  <w:marBottom w:val="0"/>
                  <w:divBdr>
                    <w:top w:val="none" w:sz="0" w:space="0" w:color="auto"/>
                    <w:left w:val="none" w:sz="0" w:space="0" w:color="auto"/>
                    <w:bottom w:val="none" w:sz="0" w:space="0" w:color="auto"/>
                    <w:right w:val="none" w:sz="0" w:space="0" w:color="auto"/>
                  </w:divBdr>
                </w:div>
                <w:div w:id="234167798">
                  <w:marLeft w:val="0"/>
                  <w:marRight w:val="0"/>
                  <w:marTop w:val="0"/>
                  <w:marBottom w:val="0"/>
                  <w:divBdr>
                    <w:top w:val="none" w:sz="0" w:space="0" w:color="auto"/>
                    <w:left w:val="none" w:sz="0" w:space="0" w:color="auto"/>
                    <w:bottom w:val="none" w:sz="0" w:space="0" w:color="auto"/>
                    <w:right w:val="none" w:sz="0" w:space="0" w:color="auto"/>
                  </w:divBdr>
                </w:div>
                <w:div w:id="1758282485">
                  <w:marLeft w:val="0"/>
                  <w:marRight w:val="0"/>
                  <w:marTop w:val="0"/>
                  <w:marBottom w:val="0"/>
                  <w:divBdr>
                    <w:top w:val="none" w:sz="0" w:space="0" w:color="auto"/>
                    <w:left w:val="none" w:sz="0" w:space="0" w:color="auto"/>
                    <w:bottom w:val="none" w:sz="0" w:space="0" w:color="auto"/>
                    <w:right w:val="none" w:sz="0" w:space="0" w:color="auto"/>
                  </w:divBdr>
                </w:div>
                <w:div w:id="1476216679">
                  <w:marLeft w:val="0"/>
                  <w:marRight w:val="0"/>
                  <w:marTop w:val="0"/>
                  <w:marBottom w:val="0"/>
                  <w:divBdr>
                    <w:top w:val="none" w:sz="0" w:space="0" w:color="auto"/>
                    <w:left w:val="none" w:sz="0" w:space="0" w:color="auto"/>
                    <w:bottom w:val="none" w:sz="0" w:space="0" w:color="auto"/>
                    <w:right w:val="none" w:sz="0" w:space="0" w:color="auto"/>
                  </w:divBdr>
                </w:div>
                <w:div w:id="1384135112">
                  <w:marLeft w:val="0"/>
                  <w:marRight w:val="0"/>
                  <w:marTop w:val="0"/>
                  <w:marBottom w:val="0"/>
                  <w:divBdr>
                    <w:top w:val="none" w:sz="0" w:space="0" w:color="auto"/>
                    <w:left w:val="none" w:sz="0" w:space="0" w:color="auto"/>
                    <w:bottom w:val="none" w:sz="0" w:space="0" w:color="auto"/>
                    <w:right w:val="none" w:sz="0" w:space="0" w:color="auto"/>
                  </w:divBdr>
                </w:div>
                <w:div w:id="1476753552">
                  <w:marLeft w:val="0"/>
                  <w:marRight w:val="0"/>
                  <w:marTop w:val="0"/>
                  <w:marBottom w:val="0"/>
                  <w:divBdr>
                    <w:top w:val="none" w:sz="0" w:space="0" w:color="auto"/>
                    <w:left w:val="none" w:sz="0" w:space="0" w:color="auto"/>
                    <w:bottom w:val="none" w:sz="0" w:space="0" w:color="auto"/>
                    <w:right w:val="none" w:sz="0" w:space="0" w:color="auto"/>
                  </w:divBdr>
                </w:div>
                <w:div w:id="1528830926">
                  <w:marLeft w:val="0"/>
                  <w:marRight w:val="0"/>
                  <w:marTop w:val="0"/>
                  <w:marBottom w:val="0"/>
                  <w:divBdr>
                    <w:top w:val="none" w:sz="0" w:space="0" w:color="auto"/>
                    <w:left w:val="none" w:sz="0" w:space="0" w:color="auto"/>
                    <w:bottom w:val="none" w:sz="0" w:space="0" w:color="auto"/>
                    <w:right w:val="none" w:sz="0" w:space="0" w:color="auto"/>
                  </w:divBdr>
                </w:div>
                <w:div w:id="796414602">
                  <w:marLeft w:val="0"/>
                  <w:marRight w:val="0"/>
                  <w:marTop w:val="0"/>
                  <w:marBottom w:val="0"/>
                  <w:divBdr>
                    <w:top w:val="none" w:sz="0" w:space="0" w:color="auto"/>
                    <w:left w:val="none" w:sz="0" w:space="0" w:color="auto"/>
                    <w:bottom w:val="none" w:sz="0" w:space="0" w:color="auto"/>
                    <w:right w:val="none" w:sz="0" w:space="0" w:color="auto"/>
                  </w:divBdr>
                </w:div>
                <w:div w:id="450243381">
                  <w:marLeft w:val="0"/>
                  <w:marRight w:val="0"/>
                  <w:marTop w:val="0"/>
                  <w:marBottom w:val="0"/>
                  <w:divBdr>
                    <w:top w:val="none" w:sz="0" w:space="0" w:color="auto"/>
                    <w:left w:val="none" w:sz="0" w:space="0" w:color="auto"/>
                    <w:bottom w:val="none" w:sz="0" w:space="0" w:color="auto"/>
                    <w:right w:val="none" w:sz="0" w:space="0" w:color="auto"/>
                  </w:divBdr>
                </w:div>
                <w:div w:id="697240048">
                  <w:marLeft w:val="0"/>
                  <w:marRight w:val="0"/>
                  <w:marTop w:val="0"/>
                  <w:marBottom w:val="0"/>
                  <w:divBdr>
                    <w:top w:val="none" w:sz="0" w:space="0" w:color="auto"/>
                    <w:left w:val="none" w:sz="0" w:space="0" w:color="auto"/>
                    <w:bottom w:val="none" w:sz="0" w:space="0" w:color="auto"/>
                    <w:right w:val="none" w:sz="0" w:space="0" w:color="auto"/>
                  </w:divBdr>
                </w:div>
                <w:div w:id="1303266060">
                  <w:marLeft w:val="0"/>
                  <w:marRight w:val="0"/>
                  <w:marTop w:val="0"/>
                  <w:marBottom w:val="0"/>
                  <w:divBdr>
                    <w:top w:val="none" w:sz="0" w:space="0" w:color="auto"/>
                    <w:left w:val="none" w:sz="0" w:space="0" w:color="auto"/>
                    <w:bottom w:val="none" w:sz="0" w:space="0" w:color="auto"/>
                    <w:right w:val="none" w:sz="0" w:space="0" w:color="auto"/>
                  </w:divBdr>
                </w:div>
                <w:div w:id="1367683032">
                  <w:marLeft w:val="0"/>
                  <w:marRight w:val="0"/>
                  <w:marTop w:val="0"/>
                  <w:marBottom w:val="0"/>
                  <w:divBdr>
                    <w:top w:val="none" w:sz="0" w:space="0" w:color="auto"/>
                    <w:left w:val="none" w:sz="0" w:space="0" w:color="auto"/>
                    <w:bottom w:val="none" w:sz="0" w:space="0" w:color="auto"/>
                    <w:right w:val="none" w:sz="0" w:space="0" w:color="auto"/>
                  </w:divBdr>
                </w:div>
                <w:div w:id="102530891">
                  <w:marLeft w:val="0"/>
                  <w:marRight w:val="0"/>
                  <w:marTop w:val="0"/>
                  <w:marBottom w:val="0"/>
                  <w:divBdr>
                    <w:top w:val="none" w:sz="0" w:space="0" w:color="auto"/>
                    <w:left w:val="none" w:sz="0" w:space="0" w:color="auto"/>
                    <w:bottom w:val="none" w:sz="0" w:space="0" w:color="auto"/>
                    <w:right w:val="none" w:sz="0" w:space="0" w:color="auto"/>
                  </w:divBdr>
                </w:div>
                <w:div w:id="508642092">
                  <w:marLeft w:val="0"/>
                  <w:marRight w:val="0"/>
                  <w:marTop w:val="0"/>
                  <w:marBottom w:val="0"/>
                  <w:divBdr>
                    <w:top w:val="none" w:sz="0" w:space="0" w:color="auto"/>
                    <w:left w:val="none" w:sz="0" w:space="0" w:color="auto"/>
                    <w:bottom w:val="none" w:sz="0" w:space="0" w:color="auto"/>
                    <w:right w:val="none" w:sz="0" w:space="0" w:color="auto"/>
                  </w:divBdr>
                </w:div>
                <w:div w:id="2031909857">
                  <w:marLeft w:val="0"/>
                  <w:marRight w:val="0"/>
                  <w:marTop w:val="0"/>
                  <w:marBottom w:val="0"/>
                  <w:divBdr>
                    <w:top w:val="none" w:sz="0" w:space="0" w:color="auto"/>
                    <w:left w:val="none" w:sz="0" w:space="0" w:color="auto"/>
                    <w:bottom w:val="none" w:sz="0" w:space="0" w:color="auto"/>
                    <w:right w:val="none" w:sz="0" w:space="0" w:color="auto"/>
                  </w:divBdr>
                </w:div>
                <w:div w:id="275530030">
                  <w:marLeft w:val="0"/>
                  <w:marRight w:val="0"/>
                  <w:marTop w:val="0"/>
                  <w:marBottom w:val="0"/>
                  <w:divBdr>
                    <w:top w:val="none" w:sz="0" w:space="0" w:color="auto"/>
                    <w:left w:val="none" w:sz="0" w:space="0" w:color="auto"/>
                    <w:bottom w:val="none" w:sz="0" w:space="0" w:color="auto"/>
                    <w:right w:val="none" w:sz="0" w:space="0" w:color="auto"/>
                  </w:divBdr>
                </w:div>
                <w:div w:id="183174382">
                  <w:marLeft w:val="0"/>
                  <w:marRight w:val="0"/>
                  <w:marTop w:val="0"/>
                  <w:marBottom w:val="0"/>
                  <w:divBdr>
                    <w:top w:val="none" w:sz="0" w:space="0" w:color="auto"/>
                    <w:left w:val="none" w:sz="0" w:space="0" w:color="auto"/>
                    <w:bottom w:val="none" w:sz="0" w:space="0" w:color="auto"/>
                    <w:right w:val="none" w:sz="0" w:space="0" w:color="auto"/>
                  </w:divBdr>
                </w:div>
                <w:div w:id="702171250">
                  <w:marLeft w:val="0"/>
                  <w:marRight w:val="0"/>
                  <w:marTop w:val="0"/>
                  <w:marBottom w:val="0"/>
                  <w:divBdr>
                    <w:top w:val="none" w:sz="0" w:space="0" w:color="auto"/>
                    <w:left w:val="none" w:sz="0" w:space="0" w:color="auto"/>
                    <w:bottom w:val="none" w:sz="0" w:space="0" w:color="auto"/>
                    <w:right w:val="none" w:sz="0" w:space="0" w:color="auto"/>
                  </w:divBdr>
                </w:div>
                <w:div w:id="1445151738">
                  <w:marLeft w:val="0"/>
                  <w:marRight w:val="0"/>
                  <w:marTop w:val="0"/>
                  <w:marBottom w:val="0"/>
                  <w:divBdr>
                    <w:top w:val="none" w:sz="0" w:space="0" w:color="auto"/>
                    <w:left w:val="none" w:sz="0" w:space="0" w:color="auto"/>
                    <w:bottom w:val="none" w:sz="0" w:space="0" w:color="auto"/>
                    <w:right w:val="none" w:sz="0" w:space="0" w:color="auto"/>
                  </w:divBdr>
                </w:div>
                <w:div w:id="1882938047">
                  <w:marLeft w:val="0"/>
                  <w:marRight w:val="0"/>
                  <w:marTop w:val="0"/>
                  <w:marBottom w:val="0"/>
                  <w:divBdr>
                    <w:top w:val="none" w:sz="0" w:space="0" w:color="auto"/>
                    <w:left w:val="none" w:sz="0" w:space="0" w:color="auto"/>
                    <w:bottom w:val="none" w:sz="0" w:space="0" w:color="auto"/>
                    <w:right w:val="none" w:sz="0" w:space="0" w:color="auto"/>
                  </w:divBdr>
                </w:div>
                <w:div w:id="1775125538">
                  <w:marLeft w:val="0"/>
                  <w:marRight w:val="0"/>
                  <w:marTop w:val="0"/>
                  <w:marBottom w:val="0"/>
                  <w:divBdr>
                    <w:top w:val="none" w:sz="0" w:space="0" w:color="auto"/>
                    <w:left w:val="none" w:sz="0" w:space="0" w:color="auto"/>
                    <w:bottom w:val="none" w:sz="0" w:space="0" w:color="auto"/>
                    <w:right w:val="none" w:sz="0" w:space="0" w:color="auto"/>
                  </w:divBdr>
                </w:div>
                <w:div w:id="2061662962">
                  <w:marLeft w:val="0"/>
                  <w:marRight w:val="0"/>
                  <w:marTop w:val="0"/>
                  <w:marBottom w:val="0"/>
                  <w:divBdr>
                    <w:top w:val="none" w:sz="0" w:space="0" w:color="auto"/>
                    <w:left w:val="none" w:sz="0" w:space="0" w:color="auto"/>
                    <w:bottom w:val="none" w:sz="0" w:space="0" w:color="auto"/>
                    <w:right w:val="none" w:sz="0" w:space="0" w:color="auto"/>
                  </w:divBdr>
                </w:div>
                <w:div w:id="1416050773">
                  <w:marLeft w:val="0"/>
                  <w:marRight w:val="0"/>
                  <w:marTop w:val="0"/>
                  <w:marBottom w:val="0"/>
                  <w:divBdr>
                    <w:top w:val="none" w:sz="0" w:space="0" w:color="auto"/>
                    <w:left w:val="none" w:sz="0" w:space="0" w:color="auto"/>
                    <w:bottom w:val="none" w:sz="0" w:space="0" w:color="auto"/>
                    <w:right w:val="none" w:sz="0" w:space="0" w:color="auto"/>
                  </w:divBdr>
                </w:div>
                <w:div w:id="8042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38">
          <w:marLeft w:val="0"/>
          <w:marRight w:val="0"/>
          <w:marTop w:val="0"/>
          <w:marBottom w:val="0"/>
          <w:divBdr>
            <w:top w:val="none" w:sz="0" w:space="0" w:color="auto"/>
            <w:left w:val="none" w:sz="0" w:space="0" w:color="auto"/>
            <w:bottom w:val="none" w:sz="0" w:space="0" w:color="auto"/>
            <w:right w:val="none" w:sz="0" w:space="0" w:color="auto"/>
          </w:divBdr>
        </w:div>
        <w:div w:id="1167941162">
          <w:marLeft w:val="0"/>
          <w:marRight w:val="0"/>
          <w:marTop w:val="0"/>
          <w:marBottom w:val="0"/>
          <w:divBdr>
            <w:top w:val="none" w:sz="0" w:space="0" w:color="auto"/>
            <w:left w:val="none" w:sz="0" w:space="0" w:color="auto"/>
            <w:bottom w:val="none" w:sz="0" w:space="0" w:color="auto"/>
            <w:right w:val="none" w:sz="0" w:space="0" w:color="auto"/>
          </w:divBdr>
        </w:div>
        <w:div w:id="923808053">
          <w:marLeft w:val="0"/>
          <w:marRight w:val="0"/>
          <w:marTop w:val="0"/>
          <w:marBottom w:val="0"/>
          <w:divBdr>
            <w:top w:val="none" w:sz="0" w:space="0" w:color="auto"/>
            <w:left w:val="none" w:sz="0" w:space="0" w:color="auto"/>
            <w:bottom w:val="none" w:sz="0" w:space="0" w:color="auto"/>
            <w:right w:val="none" w:sz="0" w:space="0" w:color="auto"/>
          </w:divBdr>
          <w:divsChild>
            <w:div w:id="199324318">
              <w:marLeft w:val="0"/>
              <w:marRight w:val="0"/>
              <w:marTop w:val="0"/>
              <w:marBottom w:val="0"/>
              <w:divBdr>
                <w:top w:val="none" w:sz="0" w:space="0" w:color="auto"/>
                <w:left w:val="none" w:sz="0" w:space="0" w:color="auto"/>
                <w:bottom w:val="none" w:sz="0" w:space="0" w:color="auto"/>
                <w:right w:val="none" w:sz="0" w:space="0" w:color="auto"/>
              </w:divBdr>
            </w:div>
          </w:divsChild>
        </w:div>
        <w:div w:id="1297102323">
          <w:marLeft w:val="0"/>
          <w:marRight w:val="0"/>
          <w:marTop w:val="0"/>
          <w:marBottom w:val="0"/>
          <w:divBdr>
            <w:top w:val="none" w:sz="0" w:space="0" w:color="auto"/>
            <w:left w:val="none" w:sz="0" w:space="0" w:color="auto"/>
            <w:bottom w:val="none" w:sz="0" w:space="0" w:color="auto"/>
            <w:right w:val="none" w:sz="0" w:space="0" w:color="auto"/>
          </w:divBdr>
        </w:div>
        <w:div w:id="318001572">
          <w:marLeft w:val="0"/>
          <w:marRight w:val="0"/>
          <w:marTop w:val="0"/>
          <w:marBottom w:val="0"/>
          <w:divBdr>
            <w:top w:val="none" w:sz="0" w:space="0" w:color="auto"/>
            <w:left w:val="none" w:sz="0" w:space="0" w:color="auto"/>
            <w:bottom w:val="none" w:sz="0" w:space="0" w:color="auto"/>
            <w:right w:val="none" w:sz="0" w:space="0" w:color="auto"/>
          </w:divBdr>
          <w:divsChild>
            <w:div w:id="1136291448">
              <w:marLeft w:val="0"/>
              <w:marRight w:val="0"/>
              <w:marTop w:val="0"/>
              <w:marBottom w:val="0"/>
              <w:divBdr>
                <w:top w:val="none" w:sz="0" w:space="0" w:color="auto"/>
                <w:left w:val="none" w:sz="0" w:space="0" w:color="auto"/>
                <w:bottom w:val="none" w:sz="0" w:space="0" w:color="auto"/>
                <w:right w:val="none" w:sz="0" w:space="0" w:color="auto"/>
              </w:divBdr>
              <w:divsChild>
                <w:div w:id="1428387490">
                  <w:marLeft w:val="0"/>
                  <w:marRight w:val="0"/>
                  <w:marTop w:val="0"/>
                  <w:marBottom w:val="0"/>
                  <w:divBdr>
                    <w:top w:val="none" w:sz="0" w:space="0" w:color="auto"/>
                    <w:left w:val="none" w:sz="0" w:space="0" w:color="auto"/>
                    <w:bottom w:val="none" w:sz="0" w:space="0" w:color="auto"/>
                    <w:right w:val="none" w:sz="0" w:space="0" w:color="auto"/>
                  </w:divBdr>
                </w:div>
                <w:div w:id="1101729535">
                  <w:marLeft w:val="0"/>
                  <w:marRight w:val="0"/>
                  <w:marTop w:val="0"/>
                  <w:marBottom w:val="0"/>
                  <w:divBdr>
                    <w:top w:val="none" w:sz="0" w:space="0" w:color="auto"/>
                    <w:left w:val="none" w:sz="0" w:space="0" w:color="auto"/>
                    <w:bottom w:val="none" w:sz="0" w:space="0" w:color="auto"/>
                    <w:right w:val="none" w:sz="0" w:space="0" w:color="auto"/>
                  </w:divBdr>
                </w:div>
                <w:div w:id="1174565848">
                  <w:marLeft w:val="0"/>
                  <w:marRight w:val="0"/>
                  <w:marTop w:val="0"/>
                  <w:marBottom w:val="0"/>
                  <w:divBdr>
                    <w:top w:val="none" w:sz="0" w:space="0" w:color="auto"/>
                    <w:left w:val="none" w:sz="0" w:space="0" w:color="auto"/>
                    <w:bottom w:val="none" w:sz="0" w:space="0" w:color="auto"/>
                    <w:right w:val="none" w:sz="0" w:space="0" w:color="auto"/>
                  </w:divBdr>
                </w:div>
                <w:div w:id="1350637861">
                  <w:marLeft w:val="0"/>
                  <w:marRight w:val="0"/>
                  <w:marTop w:val="0"/>
                  <w:marBottom w:val="0"/>
                  <w:divBdr>
                    <w:top w:val="none" w:sz="0" w:space="0" w:color="auto"/>
                    <w:left w:val="none" w:sz="0" w:space="0" w:color="auto"/>
                    <w:bottom w:val="none" w:sz="0" w:space="0" w:color="auto"/>
                    <w:right w:val="none" w:sz="0" w:space="0" w:color="auto"/>
                  </w:divBdr>
                </w:div>
                <w:div w:id="1049495098">
                  <w:marLeft w:val="0"/>
                  <w:marRight w:val="0"/>
                  <w:marTop w:val="0"/>
                  <w:marBottom w:val="0"/>
                  <w:divBdr>
                    <w:top w:val="none" w:sz="0" w:space="0" w:color="auto"/>
                    <w:left w:val="none" w:sz="0" w:space="0" w:color="auto"/>
                    <w:bottom w:val="none" w:sz="0" w:space="0" w:color="auto"/>
                    <w:right w:val="none" w:sz="0" w:space="0" w:color="auto"/>
                  </w:divBdr>
                </w:div>
                <w:div w:id="1550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1826">
          <w:marLeft w:val="0"/>
          <w:marRight w:val="0"/>
          <w:marTop w:val="0"/>
          <w:marBottom w:val="0"/>
          <w:divBdr>
            <w:top w:val="none" w:sz="0" w:space="0" w:color="auto"/>
            <w:left w:val="none" w:sz="0" w:space="0" w:color="auto"/>
            <w:bottom w:val="none" w:sz="0" w:space="0" w:color="auto"/>
            <w:right w:val="none" w:sz="0" w:space="0" w:color="auto"/>
          </w:divBdr>
          <w:divsChild>
            <w:div w:id="848447334">
              <w:marLeft w:val="0"/>
              <w:marRight w:val="0"/>
              <w:marTop w:val="0"/>
              <w:marBottom w:val="0"/>
              <w:divBdr>
                <w:top w:val="none" w:sz="0" w:space="0" w:color="auto"/>
                <w:left w:val="none" w:sz="0" w:space="0" w:color="auto"/>
                <w:bottom w:val="none" w:sz="0" w:space="0" w:color="auto"/>
                <w:right w:val="none" w:sz="0" w:space="0" w:color="auto"/>
              </w:divBdr>
              <w:divsChild>
                <w:div w:id="381950026">
                  <w:marLeft w:val="0"/>
                  <w:marRight w:val="0"/>
                  <w:marTop w:val="0"/>
                  <w:marBottom w:val="0"/>
                  <w:divBdr>
                    <w:top w:val="none" w:sz="0" w:space="0" w:color="auto"/>
                    <w:left w:val="none" w:sz="0" w:space="0" w:color="auto"/>
                    <w:bottom w:val="none" w:sz="0" w:space="0" w:color="auto"/>
                    <w:right w:val="none" w:sz="0" w:space="0" w:color="auto"/>
                  </w:divBdr>
                </w:div>
                <w:div w:id="1880630504">
                  <w:marLeft w:val="0"/>
                  <w:marRight w:val="0"/>
                  <w:marTop w:val="0"/>
                  <w:marBottom w:val="0"/>
                  <w:divBdr>
                    <w:top w:val="none" w:sz="0" w:space="0" w:color="auto"/>
                    <w:left w:val="none" w:sz="0" w:space="0" w:color="auto"/>
                    <w:bottom w:val="none" w:sz="0" w:space="0" w:color="auto"/>
                    <w:right w:val="none" w:sz="0" w:space="0" w:color="auto"/>
                  </w:divBdr>
                </w:div>
                <w:div w:id="1717851215">
                  <w:marLeft w:val="0"/>
                  <w:marRight w:val="0"/>
                  <w:marTop w:val="0"/>
                  <w:marBottom w:val="0"/>
                  <w:divBdr>
                    <w:top w:val="none" w:sz="0" w:space="0" w:color="auto"/>
                    <w:left w:val="none" w:sz="0" w:space="0" w:color="auto"/>
                    <w:bottom w:val="none" w:sz="0" w:space="0" w:color="auto"/>
                    <w:right w:val="none" w:sz="0" w:space="0" w:color="auto"/>
                  </w:divBdr>
                </w:div>
                <w:div w:id="2119595009">
                  <w:marLeft w:val="0"/>
                  <w:marRight w:val="0"/>
                  <w:marTop w:val="0"/>
                  <w:marBottom w:val="0"/>
                  <w:divBdr>
                    <w:top w:val="none" w:sz="0" w:space="0" w:color="auto"/>
                    <w:left w:val="none" w:sz="0" w:space="0" w:color="auto"/>
                    <w:bottom w:val="none" w:sz="0" w:space="0" w:color="auto"/>
                    <w:right w:val="none" w:sz="0" w:space="0" w:color="auto"/>
                  </w:divBdr>
                </w:div>
                <w:div w:id="1687633570">
                  <w:marLeft w:val="0"/>
                  <w:marRight w:val="0"/>
                  <w:marTop w:val="0"/>
                  <w:marBottom w:val="0"/>
                  <w:divBdr>
                    <w:top w:val="none" w:sz="0" w:space="0" w:color="auto"/>
                    <w:left w:val="none" w:sz="0" w:space="0" w:color="auto"/>
                    <w:bottom w:val="none" w:sz="0" w:space="0" w:color="auto"/>
                    <w:right w:val="none" w:sz="0" w:space="0" w:color="auto"/>
                  </w:divBdr>
                </w:div>
                <w:div w:id="1547449860">
                  <w:marLeft w:val="0"/>
                  <w:marRight w:val="0"/>
                  <w:marTop w:val="0"/>
                  <w:marBottom w:val="0"/>
                  <w:divBdr>
                    <w:top w:val="none" w:sz="0" w:space="0" w:color="auto"/>
                    <w:left w:val="none" w:sz="0" w:space="0" w:color="auto"/>
                    <w:bottom w:val="none" w:sz="0" w:space="0" w:color="auto"/>
                    <w:right w:val="none" w:sz="0" w:space="0" w:color="auto"/>
                  </w:divBdr>
                </w:div>
                <w:div w:id="1431589170">
                  <w:marLeft w:val="0"/>
                  <w:marRight w:val="0"/>
                  <w:marTop w:val="0"/>
                  <w:marBottom w:val="0"/>
                  <w:divBdr>
                    <w:top w:val="none" w:sz="0" w:space="0" w:color="auto"/>
                    <w:left w:val="none" w:sz="0" w:space="0" w:color="auto"/>
                    <w:bottom w:val="none" w:sz="0" w:space="0" w:color="auto"/>
                    <w:right w:val="none" w:sz="0" w:space="0" w:color="auto"/>
                  </w:divBdr>
                </w:div>
                <w:div w:id="2107261660">
                  <w:marLeft w:val="0"/>
                  <w:marRight w:val="0"/>
                  <w:marTop w:val="0"/>
                  <w:marBottom w:val="0"/>
                  <w:divBdr>
                    <w:top w:val="none" w:sz="0" w:space="0" w:color="auto"/>
                    <w:left w:val="none" w:sz="0" w:space="0" w:color="auto"/>
                    <w:bottom w:val="none" w:sz="0" w:space="0" w:color="auto"/>
                    <w:right w:val="none" w:sz="0" w:space="0" w:color="auto"/>
                  </w:divBdr>
                </w:div>
                <w:div w:id="300696637">
                  <w:marLeft w:val="0"/>
                  <w:marRight w:val="0"/>
                  <w:marTop w:val="0"/>
                  <w:marBottom w:val="0"/>
                  <w:divBdr>
                    <w:top w:val="none" w:sz="0" w:space="0" w:color="auto"/>
                    <w:left w:val="none" w:sz="0" w:space="0" w:color="auto"/>
                    <w:bottom w:val="none" w:sz="0" w:space="0" w:color="auto"/>
                    <w:right w:val="none" w:sz="0" w:space="0" w:color="auto"/>
                  </w:divBdr>
                </w:div>
                <w:div w:id="1711953796">
                  <w:marLeft w:val="0"/>
                  <w:marRight w:val="0"/>
                  <w:marTop w:val="0"/>
                  <w:marBottom w:val="0"/>
                  <w:divBdr>
                    <w:top w:val="none" w:sz="0" w:space="0" w:color="auto"/>
                    <w:left w:val="none" w:sz="0" w:space="0" w:color="auto"/>
                    <w:bottom w:val="none" w:sz="0" w:space="0" w:color="auto"/>
                    <w:right w:val="none" w:sz="0" w:space="0" w:color="auto"/>
                  </w:divBdr>
                </w:div>
                <w:div w:id="328213058">
                  <w:marLeft w:val="0"/>
                  <w:marRight w:val="0"/>
                  <w:marTop w:val="0"/>
                  <w:marBottom w:val="0"/>
                  <w:divBdr>
                    <w:top w:val="none" w:sz="0" w:space="0" w:color="auto"/>
                    <w:left w:val="none" w:sz="0" w:space="0" w:color="auto"/>
                    <w:bottom w:val="none" w:sz="0" w:space="0" w:color="auto"/>
                    <w:right w:val="none" w:sz="0" w:space="0" w:color="auto"/>
                  </w:divBdr>
                </w:div>
                <w:div w:id="1531916265">
                  <w:marLeft w:val="0"/>
                  <w:marRight w:val="0"/>
                  <w:marTop w:val="0"/>
                  <w:marBottom w:val="0"/>
                  <w:divBdr>
                    <w:top w:val="none" w:sz="0" w:space="0" w:color="auto"/>
                    <w:left w:val="none" w:sz="0" w:space="0" w:color="auto"/>
                    <w:bottom w:val="none" w:sz="0" w:space="0" w:color="auto"/>
                    <w:right w:val="none" w:sz="0" w:space="0" w:color="auto"/>
                  </w:divBdr>
                </w:div>
                <w:div w:id="420610174">
                  <w:marLeft w:val="0"/>
                  <w:marRight w:val="0"/>
                  <w:marTop w:val="0"/>
                  <w:marBottom w:val="0"/>
                  <w:divBdr>
                    <w:top w:val="none" w:sz="0" w:space="0" w:color="auto"/>
                    <w:left w:val="none" w:sz="0" w:space="0" w:color="auto"/>
                    <w:bottom w:val="none" w:sz="0" w:space="0" w:color="auto"/>
                    <w:right w:val="none" w:sz="0" w:space="0" w:color="auto"/>
                  </w:divBdr>
                </w:div>
                <w:div w:id="1979604539">
                  <w:marLeft w:val="0"/>
                  <w:marRight w:val="0"/>
                  <w:marTop w:val="0"/>
                  <w:marBottom w:val="0"/>
                  <w:divBdr>
                    <w:top w:val="none" w:sz="0" w:space="0" w:color="auto"/>
                    <w:left w:val="none" w:sz="0" w:space="0" w:color="auto"/>
                    <w:bottom w:val="none" w:sz="0" w:space="0" w:color="auto"/>
                    <w:right w:val="none" w:sz="0" w:space="0" w:color="auto"/>
                  </w:divBdr>
                </w:div>
                <w:div w:id="496578021">
                  <w:marLeft w:val="0"/>
                  <w:marRight w:val="0"/>
                  <w:marTop w:val="0"/>
                  <w:marBottom w:val="0"/>
                  <w:divBdr>
                    <w:top w:val="none" w:sz="0" w:space="0" w:color="auto"/>
                    <w:left w:val="none" w:sz="0" w:space="0" w:color="auto"/>
                    <w:bottom w:val="none" w:sz="0" w:space="0" w:color="auto"/>
                    <w:right w:val="none" w:sz="0" w:space="0" w:color="auto"/>
                  </w:divBdr>
                </w:div>
                <w:div w:id="848566587">
                  <w:marLeft w:val="0"/>
                  <w:marRight w:val="0"/>
                  <w:marTop w:val="0"/>
                  <w:marBottom w:val="0"/>
                  <w:divBdr>
                    <w:top w:val="none" w:sz="0" w:space="0" w:color="auto"/>
                    <w:left w:val="none" w:sz="0" w:space="0" w:color="auto"/>
                    <w:bottom w:val="none" w:sz="0" w:space="0" w:color="auto"/>
                    <w:right w:val="none" w:sz="0" w:space="0" w:color="auto"/>
                  </w:divBdr>
                </w:div>
                <w:div w:id="87116217">
                  <w:marLeft w:val="0"/>
                  <w:marRight w:val="0"/>
                  <w:marTop w:val="0"/>
                  <w:marBottom w:val="0"/>
                  <w:divBdr>
                    <w:top w:val="none" w:sz="0" w:space="0" w:color="auto"/>
                    <w:left w:val="none" w:sz="0" w:space="0" w:color="auto"/>
                    <w:bottom w:val="none" w:sz="0" w:space="0" w:color="auto"/>
                    <w:right w:val="none" w:sz="0" w:space="0" w:color="auto"/>
                  </w:divBdr>
                </w:div>
                <w:div w:id="1824348000">
                  <w:marLeft w:val="0"/>
                  <w:marRight w:val="0"/>
                  <w:marTop w:val="0"/>
                  <w:marBottom w:val="0"/>
                  <w:divBdr>
                    <w:top w:val="none" w:sz="0" w:space="0" w:color="auto"/>
                    <w:left w:val="none" w:sz="0" w:space="0" w:color="auto"/>
                    <w:bottom w:val="none" w:sz="0" w:space="0" w:color="auto"/>
                    <w:right w:val="none" w:sz="0" w:space="0" w:color="auto"/>
                  </w:divBdr>
                </w:div>
                <w:div w:id="270014195">
                  <w:marLeft w:val="0"/>
                  <w:marRight w:val="0"/>
                  <w:marTop w:val="0"/>
                  <w:marBottom w:val="0"/>
                  <w:divBdr>
                    <w:top w:val="none" w:sz="0" w:space="0" w:color="auto"/>
                    <w:left w:val="none" w:sz="0" w:space="0" w:color="auto"/>
                    <w:bottom w:val="none" w:sz="0" w:space="0" w:color="auto"/>
                    <w:right w:val="none" w:sz="0" w:space="0" w:color="auto"/>
                  </w:divBdr>
                </w:div>
                <w:div w:id="2026517721">
                  <w:marLeft w:val="0"/>
                  <w:marRight w:val="0"/>
                  <w:marTop w:val="0"/>
                  <w:marBottom w:val="0"/>
                  <w:divBdr>
                    <w:top w:val="none" w:sz="0" w:space="0" w:color="auto"/>
                    <w:left w:val="none" w:sz="0" w:space="0" w:color="auto"/>
                    <w:bottom w:val="none" w:sz="0" w:space="0" w:color="auto"/>
                    <w:right w:val="none" w:sz="0" w:space="0" w:color="auto"/>
                  </w:divBdr>
                </w:div>
                <w:div w:id="2135441376">
                  <w:marLeft w:val="0"/>
                  <w:marRight w:val="0"/>
                  <w:marTop w:val="0"/>
                  <w:marBottom w:val="0"/>
                  <w:divBdr>
                    <w:top w:val="none" w:sz="0" w:space="0" w:color="auto"/>
                    <w:left w:val="none" w:sz="0" w:space="0" w:color="auto"/>
                    <w:bottom w:val="none" w:sz="0" w:space="0" w:color="auto"/>
                    <w:right w:val="none" w:sz="0" w:space="0" w:color="auto"/>
                  </w:divBdr>
                </w:div>
                <w:div w:id="471675670">
                  <w:marLeft w:val="0"/>
                  <w:marRight w:val="0"/>
                  <w:marTop w:val="0"/>
                  <w:marBottom w:val="0"/>
                  <w:divBdr>
                    <w:top w:val="none" w:sz="0" w:space="0" w:color="auto"/>
                    <w:left w:val="none" w:sz="0" w:space="0" w:color="auto"/>
                    <w:bottom w:val="none" w:sz="0" w:space="0" w:color="auto"/>
                    <w:right w:val="none" w:sz="0" w:space="0" w:color="auto"/>
                  </w:divBdr>
                </w:div>
                <w:div w:id="1976638657">
                  <w:marLeft w:val="0"/>
                  <w:marRight w:val="0"/>
                  <w:marTop w:val="0"/>
                  <w:marBottom w:val="0"/>
                  <w:divBdr>
                    <w:top w:val="none" w:sz="0" w:space="0" w:color="auto"/>
                    <w:left w:val="none" w:sz="0" w:space="0" w:color="auto"/>
                    <w:bottom w:val="none" w:sz="0" w:space="0" w:color="auto"/>
                    <w:right w:val="none" w:sz="0" w:space="0" w:color="auto"/>
                  </w:divBdr>
                </w:div>
                <w:div w:id="876159629">
                  <w:marLeft w:val="0"/>
                  <w:marRight w:val="0"/>
                  <w:marTop w:val="0"/>
                  <w:marBottom w:val="0"/>
                  <w:divBdr>
                    <w:top w:val="none" w:sz="0" w:space="0" w:color="auto"/>
                    <w:left w:val="none" w:sz="0" w:space="0" w:color="auto"/>
                    <w:bottom w:val="none" w:sz="0" w:space="0" w:color="auto"/>
                    <w:right w:val="none" w:sz="0" w:space="0" w:color="auto"/>
                  </w:divBdr>
                </w:div>
                <w:div w:id="214512564">
                  <w:marLeft w:val="0"/>
                  <w:marRight w:val="0"/>
                  <w:marTop w:val="0"/>
                  <w:marBottom w:val="0"/>
                  <w:divBdr>
                    <w:top w:val="none" w:sz="0" w:space="0" w:color="auto"/>
                    <w:left w:val="none" w:sz="0" w:space="0" w:color="auto"/>
                    <w:bottom w:val="none" w:sz="0" w:space="0" w:color="auto"/>
                    <w:right w:val="none" w:sz="0" w:space="0" w:color="auto"/>
                  </w:divBdr>
                </w:div>
                <w:div w:id="120806831">
                  <w:marLeft w:val="0"/>
                  <w:marRight w:val="0"/>
                  <w:marTop w:val="0"/>
                  <w:marBottom w:val="0"/>
                  <w:divBdr>
                    <w:top w:val="none" w:sz="0" w:space="0" w:color="auto"/>
                    <w:left w:val="none" w:sz="0" w:space="0" w:color="auto"/>
                    <w:bottom w:val="none" w:sz="0" w:space="0" w:color="auto"/>
                    <w:right w:val="none" w:sz="0" w:space="0" w:color="auto"/>
                  </w:divBdr>
                </w:div>
                <w:div w:id="729310830">
                  <w:marLeft w:val="0"/>
                  <w:marRight w:val="0"/>
                  <w:marTop w:val="0"/>
                  <w:marBottom w:val="0"/>
                  <w:divBdr>
                    <w:top w:val="none" w:sz="0" w:space="0" w:color="auto"/>
                    <w:left w:val="none" w:sz="0" w:space="0" w:color="auto"/>
                    <w:bottom w:val="none" w:sz="0" w:space="0" w:color="auto"/>
                    <w:right w:val="none" w:sz="0" w:space="0" w:color="auto"/>
                  </w:divBdr>
                </w:div>
                <w:div w:id="10974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9437">
          <w:marLeft w:val="0"/>
          <w:marRight w:val="0"/>
          <w:marTop w:val="0"/>
          <w:marBottom w:val="0"/>
          <w:divBdr>
            <w:top w:val="none" w:sz="0" w:space="0" w:color="auto"/>
            <w:left w:val="none" w:sz="0" w:space="0" w:color="auto"/>
            <w:bottom w:val="none" w:sz="0" w:space="0" w:color="auto"/>
            <w:right w:val="none" w:sz="0" w:space="0" w:color="auto"/>
          </w:divBdr>
        </w:div>
        <w:div w:id="1340690751">
          <w:marLeft w:val="0"/>
          <w:marRight w:val="0"/>
          <w:marTop w:val="0"/>
          <w:marBottom w:val="0"/>
          <w:divBdr>
            <w:top w:val="none" w:sz="0" w:space="0" w:color="auto"/>
            <w:left w:val="none" w:sz="0" w:space="0" w:color="auto"/>
            <w:bottom w:val="none" w:sz="0" w:space="0" w:color="auto"/>
            <w:right w:val="none" w:sz="0" w:space="0" w:color="auto"/>
          </w:divBdr>
        </w:div>
        <w:div w:id="2095349534">
          <w:marLeft w:val="0"/>
          <w:marRight w:val="0"/>
          <w:marTop w:val="0"/>
          <w:marBottom w:val="0"/>
          <w:divBdr>
            <w:top w:val="none" w:sz="0" w:space="0" w:color="auto"/>
            <w:left w:val="none" w:sz="0" w:space="0" w:color="auto"/>
            <w:bottom w:val="none" w:sz="0" w:space="0" w:color="auto"/>
            <w:right w:val="none" w:sz="0" w:space="0" w:color="auto"/>
          </w:divBdr>
        </w:div>
        <w:div w:id="1961959664">
          <w:marLeft w:val="0"/>
          <w:marRight w:val="0"/>
          <w:marTop w:val="0"/>
          <w:marBottom w:val="0"/>
          <w:divBdr>
            <w:top w:val="none" w:sz="0" w:space="0" w:color="auto"/>
            <w:left w:val="none" w:sz="0" w:space="0" w:color="auto"/>
            <w:bottom w:val="none" w:sz="0" w:space="0" w:color="auto"/>
            <w:right w:val="none" w:sz="0" w:space="0" w:color="auto"/>
          </w:divBdr>
          <w:divsChild>
            <w:div w:id="1421680238">
              <w:marLeft w:val="0"/>
              <w:marRight w:val="0"/>
              <w:marTop w:val="0"/>
              <w:marBottom w:val="0"/>
              <w:divBdr>
                <w:top w:val="none" w:sz="0" w:space="0" w:color="auto"/>
                <w:left w:val="none" w:sz="0" w:space="0" w:color="auto"/>
                <w:bottom w:val="none" w:sz="0" w:space="0" w:color="auto"/>
                <w:right w:val="none" w:sz="0" w:space="0" w:color="auto"/>
              </w:divBdr>
            </w:div>
          </w:divsChild>
        </w:div>
        <w:div w:id="887686097">
          <w:marLeft w:val="0"/>
          <w:marRight w:val="0"/>
          <w:marTop w:val="0"/>
          <w:marBottom w:val="0"/>
          <w:divBdr>
            <w:top w:val="none" w:sz="0" w:space="0" w:color="auto"/>
            <w:left w:val="none" w:sz="0" w:space="0" w:color="auto"/>
            <w:bottom w:val="none" w:sz="0" w:space="0" w:color="auto"/>
            <w:right w:val="none" w:sz="0" w:space="0" w:color="auto"/>
          </w:divBdr>
        </w:div>
        <w:div w:id="233122819">
          <w:marLeft w:val="0"/>
          <w:marRight w:val="0"/>
          <w:marTop w:val="0"/>
          <w:marBottom w:val="0"/>
          <w:divBdr>
            <w:top w:val="none" w:sz="0" w:space="0" w:color="auto"/>
            <w:left w:val="none" w:sz="0" w:space="0" w:color="auto"/>
            <w:bottom w:val="none" w:sz="0" w:space="0" w:color="auto"/>
            <w:right w:val="none" w:sz="0" w:space="0" w:color="auto"/>
          </w:divBdr>
          <w:divsChild>
            <w:div w:id="848521941">
              <w:marLeft w:val="0"/>
              <w:marRight w:val="0"/>
              <w:marTop w:val="0"/>
              <w:marBottom w:val="0"/>
              <w:divBdr>
                <w:top w:val="none" w:sz="0" w:space="0" w:color="auto"/>
                <w:left w:val="none" w:sz="0" w:space="0" w:color="auto"/>
                <w:bottom w:val="none" w:sz="0" w:space="0" w:color="auto"/>
                <w:right w:val="none" w:sz="0" w:space="0" w:color="auto"/>
              </w:divBdr>
              <w:divsChild>
                <w:div w:id="1639413336">
                  <w:marLeft w:val="0"/>
                  <w:marRight w:val="0"/>
                  <w:marTop w:val="0"/>
                  <w:marBottom w:val="0"/>
                  <w:divBdr>
                    <w:top w:val="none" w:sz="0" w:space="0" w:color="auto"/>
                    <w:left w:val="none" w:sz="0" w:space="0" w:color="auto"/>
                    <w:bottom w:val="none" w:sz="0" w:space="0" w:color="auto"/>
                    <w:right w:val="none" w:sz="0" w:space="0" w:color="auto"/>
                  </w:divBdr>
                </w:div>
                <w:div w:id="737484698">
                  <w:marLeft w:val="0"/>
                  <w:marRight w:val="0"/>
                  <w:marTop w:val="0"/>
                  <w:marBottom w:val="0"/>
                  <w:divBdr>
                    <w:top w:val="none" w:sz="0" w:space="0" w:color="auto"/>
                    <w:left w:val="none" w:sz="0" w:space="0" w:color="auto"/>
                    <w:bottom w:val="none" w:sz="0" w:space="0" w:color="auto"/>
                    <w:right w:val="none" w:sz="0" w:space="0" w:color="auto"/>
                  </w:divBdr>
                </w:div>
                <w:div w:id="1475217860">
                  <w:marLeft w:val="0"/>
                  <w:marRight w:val="0"/>
                  <w:marTop w:val="0"/>
                  <w:marBottom w:val="0"/>
                  <w:divBdr>
                    <w:top w:val="none" w:sz="0" w:space="0" w:color="auto"/>
                    <w:left w:val="none" w:sz="0" w:space="0" w:color="auto"/>
                    <w:bottom w:val="none" w:sz="0" w:space="0" w:color="auto"/>
                    <w:right w:val="none" w:sz="0" w:space="0" w:color="auto"/>
                  </w:divBdr>
                </w:div>
                <w:div w:id="545487301">
                  <w:marLeft w:val="0"/>
                  <w:marRight w:val="0"/>
                  <w:marTop w:val="0"/>
                  <w:marBottom w:val="0"/>
                  <w:divBdr>
                    <w:top w:val="none" w:sz="0" w:space="0" w:color="auto"/>
                    <w:left w:val="none" w:sz="0" w:space="0" w:color="auto"/>
                    <w:bottom w:val="none" w:sz="0" w:space="0" w:color="auto"/>
                    <w:right w:val="none" w:sz="0" w:space="0" w:color="auto"/>
                  </w:divBdr>
                </w:div>
                <w:div w:id="691149416">
                  <w:marLeft w:val="0"/>
                  <w:marRight w:val="0"/>
                  <w:marTop w:val="0"/>
                  <w:marBottom w:val="0"/>
                  <w:divBdr>
                    <w:top w:val="none" w:sz="0" w:space="0" w:color="auto"/>
                    <w:left w:val="none" w:sz="0" w:space="0" w:color="auto"/>
                    <w:bottom w:val="none" w:sz="0" w:space="0" w:color="auto"/>
                    <w:right w:val="none" w:sz="0" w:space="0" w:color="auto"/>
                  </w:divBdr>
                </w:div>
                <w:div w:id="604308484">
                  <w:marLeft w:val="0"/>
                  <w:marRight w:val="0"/>
                  <w:marTop w:val="0"/>
                  <w:marBottom w:val="0"/>
                  <w:divBdr>
                    <w:top w:val="none" w:sz="0" w:space="0" w:color="auto"/>
                    <w:left w:val="none" w:sz="0" w:space="0" w:color="auto"/>
                    <w:bottom w:val="none" w:sz="0" w:space="0" w:color="auto"/>
                    <w:right w:val="none" w:sz="0" w:space="0" w:color="auto"/>
                  </w:divBdr>
                </w:div>
                <w:div w:id="89937972">
                  <w:marLeft w:val="0"/>
                  <w:marRight w:val="0"/>
                  <w:marTop w:val="0"/>
                  <w:marBottom w:val="0"/>
                  <w:divBdr>
                    <w:top w:val="none" w:sz="0" w:space="0" w:color="auto"/>
                    <w:left w:val="none" w:sz="0" w:space="0" w:color="auto"/>
                    <w:bottom w:val="none" w:sz="0" w:space="0" w:color="auto"/>
                    <w:right w:val="none" w:sz="0" w:space="0" w:color="auto"/>
                  </w:divBdr>
                </w:div>
                <w:div w:id="1386297167">
                  <w:marLeft w:val="0"/>
                  <w:marRight w:val="0"/>
                  <w:marTop w:val="0"/>
                  <w:marBottom w:val="0"/>
                  <w:divBdr>
                    <w:top w:val="none" w:sz="0" w:space="0" w:color="auto"/>
                    <w:left w:val="none" w:sz="0" w:space="0" w:color="auto"/>
                    <w:bottom w:val="none" w:sz="0" w:space="0" w:color="auto"/>
                    <w:right w:val="none" w:sz="0" w:space="0" w:color="auto"/>
                  </w:divBdr>
                </w:div>
                <w:div w:id="1490560355">
                  <w:marLeft w:val="0"/>
                  <w:marRight w:val="0"/>
                  <w:marTop w:val="0"/>
                  <w:marBottom w:val="0"/>
                  <w:divBdr>
                    <w:top w:val="none" w:sz="0" w:space="0" w:color="auto"/>
                    <w:left w:val="none" w:sz="0" w:space="0" w:color="auto"/>
                    <w:bottom w:val="none" w:sz="0" w:space="0" w:color="auto"/>
                    <w:right w:val="none" w:sz="0" w:space="0" w:color="auto"/>
                  </w:divBdr>
                </w:div>
                <w:div w:id="1210923854">
                  <w:marLeft w:val="0"/>
                  <w:marRight w:val="0"/>
                  <w:marTop w:val="0"/>
                  <w:marBottom w:val="0"/>
                  <w:divBdr>
                    <w:top w:val="none" w:sz="0" w:space="0" w:color="auto"/>
                    <w:left w:val="none" w:sz="0" w:space="0" w:color="auto"/>
                    <w:bottom w:val="none" w:sz="0" w:space="0" w:color="auto"/>
                    <w:right w:val="none" w:sz="0" w:space="0" w:color="auto"/>
                  </w:divBdr>
                </w:div>
                <w:div w:id="716776986">
                  <w:marLeft w:val="0"/>
                  <w:marRight w:val="0"/>
                  <w:marTop w:val="0"/>
                  <w:marBottom w:val="0"/>
                  <w:divBdr>
                    <w:top w:val="none" w:sz="0" w:space="0" w:color="auto"/>
                    <w:left w:val="none" w:sz="0" w:space="0" w:color="auto"/>
                    <w:bottom w:val="none" w:sz="0" w:space="0" w:color="auto"/>
                    <w:right w:val="none" w:sz="0" w:space="0" w:color="auto"/>
                  </w:divBdr>
                </w:div>
                <w:div w:id="1327395151">
                  <w:marLeft w:val="0"/>
                  <w:marRight w:val="0"/>
                  <w:marTop w:val="0"/>
                  <w:marBottom w:val="0"/>
                  <w:divBdr>
                    <w:top w:val="none" w:sz="0" w:space="0" w:color="auto"/>
                    <w:left w:val="none" w:sz="0" w:space="0" w:color="auto"/>
                    <w:bottom w:val="none" w:sz="0" w:space="0" w:color="auto"/>
                    <w:right w:val="none" w:sz="0" w:space="0" w:color="auto"/>
                  </w:divBdr>
                </w:div>
                <w:div w:id="87624248">
                  <w:marLeft w:val="0"/>
                  <w:marRight w:val="0"/>
                  <w:marTop w:val="0"/>
                  <w:marBottom w:val="0"/>
                  <w:divBdr>
                    <w:top w:val="none" w:sz="0" w:space="0" w:color="auto"/>
                    <w:left w:val="none" w:sz="0" w:space="0" w:color="auto"/>
                    <w:bottom w:val="none" w:sz="0" w:space="0" w:color="auto"/>
                    <w:right w:val="none" w:sz="0" w:space="0" w:color="auto"/>
                  </w:divBdr>
                </w:div>
                <w:div w:id="5599862">
                  <w:marLeft w:val="0"/>
                  <w:marRight w:val="0"/>
                  <w:marTop w:val="0"/>
                  <w:marBottom w:val="0"/>
                  <w:divBdr>
                    <w:top w:val="none" w:sz="0" w:space="0" w:color="auto"/>
                    <w:left w:val="none" w:sz="0" w:space="0" w:color="auto"/>
                    <w:bottom w:val="none" w:sz="0" w:space="0" w:color="auto"/>
                    <w:right w:val="none" w:sz="0" w:space="0" w:color="auto"/>
                  </w:divBdr>
                </w:div>
                <w:div w:id="1108162654">
                  <w:marLeft w:val="0"/>
                  <w:marRight w:val="0"/>
                  <w:marTop w:val="0"/>
                  <w:marBottom w:val="0"/>
                  <w:divBdr>
                    <w:top w:val="none" w:sz="0" w:space="0" w:color="auto"/>
                    <w:left w:val="none" w:sz="0" w:space="0" w:color="auto"/>
                    <w:bottom w:val="none" w:sz="0" w:space="0" w:color="auto"/>
                    <w:right w:val="none" w:sz="0" w:space="0" w:color="auto"/>
                  </w:divBdr>
                </w:div>
                <w:div w:id="2113014428">
                  <w:marLeft w:val="0"/>
                  <w:marRight w:val="0"/>
                  <w:marTop w:val="0"/>
                  <w:marBottom w:val="0"/>
                  <w:divBdr>
                    <w:top w:val="none" w:sz="0" w:space="0" w:color="auto"/>
                    <w:left w:val="none" w:sz="0" w:space="0" w:color="auto"/>
                    <w:bottom w:val="none" w:sz="0" w:space="0" w:color="auto"/>
                    <w:right w:val="none" w:sz="0" w:space="0" w:color="auto"/>
                  </w:divBdr>
                </w:div>
                <w:div w:id="390540030">
                  <w:marLeft w:val="0"/>
                  <w:marRight w:val="0"/>
                  <w:marTop w:val="0"/>
                  <w:marBottom w:val="0"/>
                  <w:divBdr>
                    <w:top w:val="none" w:sz="0" w:space="0" w:color="auto"/>
                    <w:left w:val="none" w:sz="0" w:space="0" w:color="auto"/>
                    <w:bottom w:val="none" w:sz="0" w:space="0" w:color="auto"/>
                    <w:right w:val="none" w:sz="0" w:space="0" w:color="auto"/>
                  </w:divBdr>
                </w:div>
                <w:div w:id="1823544047">
                  <w:marLeft w:val="0"/>
                  <w:marRight w:val="0"/>
                  <w:marTop w:val="0"/>
                  <w:marBottom w:val="0"/>
                  <w:divBdr>
                    <w:top w:val="none" w:sz="0" w:space="0" w:color="auto"/>
                    <w:left w:val="none" w:sz="0" w:space="0" w:color="auto"/>
                    <w:bottom w:val="none" w:sz="0" w:space="0" w:color="auto"/>
                    <w:right w:val="none" w:sz="0" w:space="0" w:color="auto"/>
                  </w:divBdr>
                </w:div>
                <w:div w:id="1857496849">
                  <w:marLeft w:val="0"/>
                  <w:marRight w:val="0"/>
                  <w:marTop w:val="0"/>
                  <w:marBottom w:val="0"/>
                  <w:divBdr>
                    <w:top w:val="none" w:sz="0" w:space="0" w:color="auto"/>
                    <w:left w:val="none" w:sz="0" w:space="0" w:color="auto"/>
                    <w:bottom w:val="none" w:sz="0" w:space="0" w:color="auto"/>
                    <w:right w:val="none" w:sz="0" w:space="0" w:color="auto"/>
                  </w:divBdr>
                </w:div>
                <w:div w:id="1375350398">
                  <w:marLeft w:val="0"/>
                  <w:marRight w:val="0"/>
                  <w:marTop w:val="0"/>
                  <w:marBottom w:val="0"/>
                  <w:divBdr>
                    <w:top w:val="none" w:sz="0" w:space="0" w:color="auto"/>
                    <w:left w:val="none" w:sz="0" w:space="0" w:color="auto"/>
                    <w:bottom w:val="none" w:sz="0" w:space="0" w:color="auto"/>
                    <w:right w:val="none" w:sz="0" w:space="0" w:color="auto"/>
                  </w:divBdr>
                </w:div>
                <w:div w:id="810247370">
                  <w:marLeft w:val="0"/>
                  <w:marRight w:val="0"/>
                  <w:marTop w:val="0"/>
                  <w:marBottom w:val="0"/>
                  <w:divBdr>
                    <w:top w:val="none" w:sz="0" w:space="0" w:color="auto"/>
                    <w:left w:val="none" w:sz="0" w:space="0" w:color="auto"/>
                    <w:bottom w:val="none" w:sz="0" w:space="0" w:color="auto"/>
                    <w:right w:val="none" w:sz="0" w:space="0" w:color="auto"/>
                  </w:divBdr>
                </w:div>
                <w:div w:id="1218123540">
                  <w:marLeft w:val="0"/>
                  <w:marRight w:val="0"/>
                  <w:marTop w:val="0"/>
                  <w:marBottom w:val="0"/>
                  <w:divBdr>
                    <w:top w:val="none" w:sz="0" w:space="0" w:color="auto"/>
                    <w:left w:val="none" w:sz="0" w:space="0" w:color="auto"/>
                    <w:bottom w:val="none" w:sz="0" w:space="0" w:color="auto"/>
                    <w:right w:val="none" w:sz="0" w:space="0" w:color="auto"/>
                  </w:divBdr>
                </w:div>
                <w:div w:id="1914116883">
                  <w:marLeft w:val="0"/>
                  <w:marRight w:val="0"/>
                  <w:marTop w:val="0"/>
                  <w:marBottom w:val="0"/>
                  <w:divBdr>
                    <w:top w:val="none" w:sz="0" w:space="0" w:color="auto"/>
                    <w:left w:val="none" w:sz="0" w:space="0" w:color="auto"/>
                    <w:bottom w:val="none" w:sz="0" w:space="0" w:color="auto"/>
                    <w:right w:val="none" w:sz="0" w:space="0" w:color="auto"/>
                  </w:divBdr>
                </w:div>
                <w:div w:id="1078399936">
                  <w:marLeft w:val="0"/>
                  <w:marRight w:val="0"/>
                  <w:marTop w:val="0"/>
                  <w:marBottom w:val="0"/>
                  <w:divBdr>
                    <w:top w:val="none" w:sz="0" w:space="0" w:color="auto"/>
                    <w:left w:val="none" w:sz="0" w:space="0" w:color="auto"/>
                    <w:bottom w:val="none" w:sz="0" w:space="0" w:color="auto"/>
                    <w:right w:val="none" w:sz="0" w:space="0" w:color="auto"/>
                  </w:divBdr>
                </w:div>
                <w:div w:id="1191140440">
                  <w:marLeft w:val="0"/>
                  <w:marRight w:val="0"/>
                  <w:marTop w:val="0"/>
                  <w:marBottom w:val="0"/>
                  <w:divBdr>
                    <w:top w:val="none" w:sz="0" w:space="0" w:color="auto"/>
                    <w:left w:val="none" w:sz="0" w:space="0" w:color="auto"/>
                    <w:bottom w:val="none" w:sz="0" w:space="0" w:color="auto"/>
                    <w:right w:val="none" w:sz="0" w:space="0" w:color="auto"/>
                  </w:divBdr>
                </w:div>
                <w:div w:id="1327588980">
                  <w:marLeft w:val="0"/>
                  <w:marRight w:val="0"/>
                  <w:marTop w:val="0"/>
                  <w:marBottom w:val="0"/>
                  <w:divBdr>
                    <w:top w:val="none" w:sz="0" w:space="0" w:color="auto"/>
                    <w:left w:val="none" w:sz="0" w:space="0" w:color="auto"/>
                    <w:bottom w:val="none" w:sz="0" w:space="0" w:color="auto"/>
                    <w:right w:val="none" w:sz="0" w:space="0" w:color="auto"/>
                  </w:divBdr>
                </w:div>
                <w:div w:id="536234352">
                  <w:marLeft w:val="0"/>
                  <w:marRight w:val="0"/>
                  <w:marTop w:val="0"/>
                  <w:marBottom w:val="0"/>
                  <w:divBdr>
                    <w:top w:val="none" w:sz="0" w:space="0" w:color="auto"/>
                    <w:left w:val="none" w:sz="0" w:space="0" w:color="auto"/>
                    <w:bottom w:val="none" w:sz="0" w:space="0" w:color="auto"/>
                    <w:right w:val="none" w:sz="0" w:space="0" w:color="auto"/>
                  </w:divBdr>
                </w:div>
                <w:div w:id="1831141481">
                  <w:marLeft w:val="0"/>
                  <w:marRight w:val="0"/>
                  <w:marTop w:val="0"/>
                  <w:marBottom w:val="0"/>
                  <w:divBdr>
                    <w:top w:val="none" w:sz="0" w:space="0" w:color="auto"/>
                    <w:left w:val="none" w:sz="0" w:space="0" w:color="auto"/>
                    <w:bottom w:val="none" w:sz="0" w:space="0" w:color="auto"/>
                    <w:right w:val="none" w:sz="0" w:space="0" w:color="auto"/>
                  </w:divBdr>
                </w:div>
                <w:div w:id="1314486791">
                  <w:marLeft w:val="0"/>
                  <w:marRight w:val="0"/>
                  <w:marTop w:val="0"/>
                  <w:marBottom w:val="0"/>
                  <w:divBdr>
                    <w:top w:val="none" w:sz="0" w:space="0" w:color="auto"/>
                    <w:left w:val="none" w:sz="0" w:space="0" w:color="auto"/>
                    <w:bottom w:val="none" w:sz="0" w:space="0" w:color="auto"/>
                    <w:right w:val="none" w:sz="0" w:space="0" w:color="auto"/>
                  </w:divBdr>
                </w:div>
                <w:div w:id="30040014">
                  <w:marLeft w:val="0"/>
                  <w:marRight w:val="0"/>
                  <w:marTop w:val="0"/>
                  <w:marBottom w:val="0"/>
                  <w:divBdr>
                    <w:top w:val="none" w:sz="0" w:space="0" w:color="auto"/>
                    <w:left w:val="none" w:sz="0" w:space="0" w:color="auto"/>
                    <w:bottom w:val="none" w:sz="0" w:space="0" w:color="auto"/>
                    <w:right w:val="none" w:sz="0" w:space="0" w:color="auto"/>
                  </w:divBdr>
                </w:div>
                <w:div w:id="62653837">
                  <w:marLeft w:val="0"/>
                  <w:marRight w:val="0"/>
                  <w:marTop w:val="0"/>
                  <w:marBottom w:val="0"/>
                  <w:divBdr>
                    <w:top w:val="none" w:sz="0" w:space="0" w:color="auto"/>
                    <w:left w:val="none" w:sz="0" w:space="0" w:color="auto"/>
                    <w:bottom w:val="none" w:sz="0" w:space="0" w:color="auto"/>
                    <w:right w:val="none" w:sz="0" w:space="0" w:color="auto"/>
                  </w:divBdr>
                </w:div>
                <w:div w:id="2141143619">
                  <w:marLeft w:val="0"/>
                  <w:marRight w:val="0"/>
                  <w:marTop w:val="0"/>
                  <w:marBottom w:val="0"/>
                  <w:divBdr>
                    <w:top w:val="none" w:sz="0" w:space="0" w:color="auto"/>
                    <w:left w:val="none" w:sz="0" w:space="0" w:color="auto"/>
                    <w:bottom w:val="none" w:sz="0" w:space="0" w:color="auto"/>
                    <w:right w:val="none" w:sz="0" w:space="0" w:color="auto"/>
                  </w:divBdr>
                </w:div>
                <w:div w:id="550268892">
                  <w:marLeft w:val="0"/>
                  <w:marRight w:val="0"/>
                  <w:marTop w:val="0"/>
                  <w:marBottom w:val="0"/>
                  <w:divBdr>
                    <w:top w:val="none" w:sz="0" w:space="0" w:color="auto"/>
                    <w:left w:val="none" w:sz="0" w:space="0" w:color="auto"/>
                    <w:bottom w:val="none" w:sz="0" w:space="0" w:color="auto"/>
                    <w:right w:val="none" w:sz="0" w:space="0" w:color="auto"/>
                  </w:divBdr>
                </w:div>
                <w:div w:id="9600267">
                  <w:marLeft w:val="0"/>
                  <w:marRight w:val="0"/>
                  <w:marTop w:val="0"/>
                  <w:marBottom w:val="0"/>
                  <w:divBdr>
                    <w:top w:val="none" w:sz="0" w:space="0" w:color="auto"/>
                    <w:left w:val="none" w:sz="0" w:space="0" w:color="auto"/>
                    <w:bottom w:val="none" w:sz="0" w:space="0" w:color="auto"/>
                    <w:right w:val="none" w:sz="0" w:space="0" w:color="auto"/>
                  </w:divBdr>
                </w:div>
                <w:div w:id="717123710">
                  <w:marLeft w:val="0"/>
                  <w:marRight w:val="0"/>
                  <w:marTop w:val="0"/>
                  <w:marBottom w:val="0"/>
                  <w:divBdr>
                    <w:top w:val="none" w:sz="0" w:space="0" w:color="auto"/>
                    <w:left w:val="none" w:sz="0" w:space="0" w:color="auto"/>
                    <w:bottom w:val="none" w:sz="0" w:space="0" w:color="auto"/>
                    <w:right w:val="none" w:sz="0" w:space="0" w:color="auto"/>
                  </w:divBdr>
                </w:div>
                <w:div w:id="827407256">
                  <w:marLeft w:val="0"/>
                  <w:marRight w:val="0"/>
                  <w:marTop w:val="0"/>
                  <w:marBottom w:val="0"/>
                  <w:divBdr>
                    <w:top w:val="none" w:sz="0" w:space="0" w:color="auto"/>
                    <w:left w:val="none" w:sz="0" w:space="0" w:color="auto"/>
                    <w:bottom w:val="none" w:sz="0" w:space="0" w:color="auto"/>
                    <w:right w:val="none" w:sz="0" w:space="0" w:color="auto"/>
                  </w:divBdr>
                </w:div>
                <w:div w:id="1317344788">
                  <w:marLeft w:val="0"/>
                  <w:marRight w:val="0"/>
                  <w:marTop w:val="0"/>
                  <w:marBottom w:val="0"/>
                  <w:divBdr>
                    <w:top w:val="none" w:sz="0" w:space="0" w:color="auto"/>
                    <w:left w:val="none" w:sz="0" w:space="0" w:color="auto"/>
                    <w:bottom w:val="none" w:sz="0" w:space="0" w:color="auto"/>
                    <w:right w:val="none" w:sz="0" w:space="0" w:color="auto"/>
                  </w:divBdr>
                </w:div>
                <w:div w:id="7103263">
                  <w:marLeft w:val="0"/>
                  <w:marRight w:val="0"/>
                  <w:marTop w:val="0"/>
                  <w:marBottom w:val="0"/>
                  <w:divBdr>
                    <w:top w:val="none" w:sz="0" w:space="0" w:color="auto"/>
                    <w:left w:val="none" w:sz="0" w:space="0" w:color="auto"/>
                    <w:bottom w:val="none" w:sz="0" w:space="0" w:color="auto"/>
                    <w:right w:val="none" w:sz="0" w:space="0" w:color="auto"/>
                  </w:divBdr>
                </w:div>
                <w:div w:id="1110590200">
                  <w:marLeft w:val="0"/>
                  <w:marRight w:val="0"/>
                  <w:marTop w:val="0"/>
                  <w:marBottom w:val="0"/>
                  <w:divBdr>
                    <w:top w:val="none" w:sz="0" w:space="0" w:color="auto"/>
                    <w:left w:val="none" w:sz="0" w:space="0" w:color="auto"/>
                    <w:bottom w:val="none" w:sz="0" w:space="0" w:color="auto"/>
                    <w:right w:val="none" w:sz="0" w:space="0" w:color="auto"/>
                  </w:divBdr>
                </w:div>
                <w:div w:id="1388336020">
                  <w:marLeft w:val="0"/>
                  <w:marRight w:val="0"/>
                  <w:marTop w:val="0"/>
                  <w:marBottom w:val="0"/>
                  <w:divBdr>
                    <w:top w:val="none" w:sz="0" w:space="0" w:color="auto"/>
                    <w:left w:val="none" w:sz="0" w:space="0" w:color="auto"/>
                    <w:bottom w:val="none" w:sz="0" w:space="0" w:color="auto"/>
                    <w:right w:val="none" w:sz="0" w:space="0" w:color="auto"/>
                  </w:divBdr>
                </w:div>
                <w:div w:id="1720015398">
                  <w:marLeft w:val="0"/>
                  <w:marRight w:val="0"/>
                  <w:marTop w:val="0"/>
                  <w:marBottom w:val="0"/>
                  <w:divBdr>
                    <w:top w:val="none" w:sz="0" w:space="0" w:color="auto"/>
                    <w:left w:val="none" w:sz="0" w:space="0" w:color="auto"/>
                    <w:bottom w:val="none" w:sz="0" w:space="0" w:color="auto"/>
                    <w:right w:val="none" w:sz="0" w:space="0" w:color="auto"/>
                  </w:divBdr>
                </w:div>
                <w:div w:id="2113546092">
                  <w:marLeft w:val="0"/>
                  <w:marRight w:val="0"/>
                  <w:marTop w:val="0"/>
                  <w:marBottom w:val="0"/>
                  <w:divBdr>
                    <w:top w:val="none" w:sz="0" w:space="0" w:color="auto"/>
                    <w:left w:val="none" w:sz="0" w:space="0" w:color="auto"/>
                    <w:bottom w:val="none" w:sz="0" w:space="0" w:color="auto"/>
                    <w:right w:val="none" w:sz="0" w:space="0" w:color="auto"/>
                  </w:divBdr>
                </w:div>
                <w:div w:id="2101171316">
                  <w:marLeft w:val="0"/>
                  <w:marRight w:val="0"/>
                  <w:marTop w:val="0"/>
                  <w:marBottom w:val="0"/>
                  <w:divBdr>
                    <w:top w:val="none" w:sz="0" w:space="0" w:color="auto"/>
                    <w:left w:val="none" w:sz="0" w:space="0" w:color="auto"/>
                    <w:bottom w:val="none" w:sz="0" w:space="0" w:color="auto"/>
                    <w:right w:val="none" w:sz="0" w:space="0" w:color="auto"/>
                  </w:divBdr>
                </w:div>
                <w:div w:id="339088336">
                  <w:marLeft w:val="0"/>
                  <w:marRight w:val="0"/>
                  <w:marTop w:val="0"/>
                  <w:marBottom w:val="0"/>
                  <w:divBdr>
                    <w:top w:val="none" w:sz="0" w:space="0" w:color="auto"/>
                    <w:left w:val="none" w:sz="0" w:space="0" w:color="auto"/>
                    <w:bottom w:val="none" w:sz="0" w:space="0" w:color="auto"/>
                    <w:right w:val="none" w:sz="0" w:space="0" w:color="auto"/>
                  </w:divBdr>
                </w:div>
                <w:div w:id="720447719">
                  <w:marLeft w:val="0"/>
                  <w:marRight w:val="0"/>
                  <w:marTop w:val="0"/>
                  <w:marBottom w:val="0"/>
                  <w:divBdr>
                    <w:top w:val="none" w:sz="0" w:space="0" w:color="auto"/>
                    <w:left w:val="none" w:sz="0" w:space="0" w:color="auto"/>
                    <w:bottom w:val="none" w:sz="0" w:space="0" w:color="auto"/>
                    <w:right w:val="none" w:sz="0" w:space="0" w:color="auto"/>
                  </w:divBdr>
                </w:div>
                <w:div w:id="678502465">
                  <w:marLeft w:val="0"/>
                  <w:marRight w:val="0"/>
                  <w:marTop w:val="0"/>
                  <w:marBottom w:val="0"/>
                  <w:divBdr>
                    <w:top w:val="none" w:sz="0" w:space="0" w:color="auto"/>
                    <w:left w:val="none" w:sz="0" w:space="0" w:color="auto"/>
                    <w:bottom w:val="none" w:sz="0" w:space="0" w:color="auto"/>
                    <w:right w:val="none" w:sz="0" w:space="0" w:color="auto"/>
                  </w:divBdr>
                </w:div>
                <w:div w:id="1703087370">
                  <w:marLeft w:val="0"/>
                  <w:marRight w:val="0"/>
                  <w:marTop w:val="0"/>
                  <w:marBottom w:val="0"/>
                  <w:divBdr>
                    <w:top w:val="none" w:sz="0" w:space="0" w:color="auto"/>
                    <w:left w:val="none" w:sz="0" w:space="0" w:color="auto"/>
                    <w:bottom w:val="none" w:sz="0" w:space="0" w:color="auto"/>
                    <w:right w:val="none" w:sz="0" w:space="0" w:color="auto"/>
                  </w:divBdr>
                </w:div>
                <w:div w:id="1085539835">
                  <w:marLeft w:val="0"/>
                  <w:marRight w:val="0"/>
                  <w:marTop w:val="0"/>
                  <w:marBottom w:val="0"/>
                  <w:divBdr>
                    <w:top w:val="none" w:sz="0" w:space="0" w:color="auto"/>
                    <w:left w:val="none" w:sz="0" w:space="0" w:color="auto"/>
                    <w:bottom w:val="none" w:sz="0" w:space="0" w:color="auto"/>
                    <w:right w:val="none" w:sz="0" w:space="0" w:color="auto"/>
                  </w:divBdr>
                </w:div>
                <w:div w:id="1977565695">
                  <w:marLeft w:val="0"/>
                  <w:marRight w:val="0"/>
                  <w:marTop w:val="0"/>
                  <w:marBottom w:val="0"/>
                  <w:divBdr>
                    <w:top w:val="none" w:sz="0" w:space="0" w:color="auto"/>
                    <w:left w:val="none" w:sz="0" w:space="0" w:color="auto"/>
                    <w:bottom w:val="none" w:sz="0" w:space="0" w:color="auto"/>
                    <w:right w:val="none" w:sz="0" w:space="0" w:color="auto"/>
                  </w:divBdr>
                </w:div>
                <w:div w:id="1837767100">
                  <w:marLeft w:val="0"/>
                  <w:marRight w:val="0"/>
                  <w:marTop w:val="0"/>
                  <w:marBottom w:val="0"/>
                  <w:divBdr>
                    <w:top w:val="none" w:sz="0" w:space="0" w:color="auto"/>
                    <w:left w:val="none" w:sz="0" w:space="0" w:color="auto"/>
                    <w:bottom w:val="none" w:sz="0" w:space="0" w:color="auto"/>
                    <w:right w:val="none" w:sz="0" w:space="0" w:color="auto"/>
                  </w:divBdr>
                </w:div>
                <w:div w:id="1263755821">
                  <w:marLeft w:val="0"/>
                  <w:marRight w:val="0"/>
                  <w:marTop w:val="0"/>
                  <w:marBottom w:val="0"/>
                  <w:divBdr>
                    <w:top w:val="none" w:sz="0" w:space="0" w:color="auto"/>
                    <w:left w:val="none" w:sz="0" w:space="0" w:color="auto"/>
                    <w:bottom w:val="none" w:sz="0" w:space="0" w:color="auto"/>
                    <w:right w:val="none" w:sz="0" w:space="0" w:color="auto"/>
                  </w:divBdr>
                </w:div>
                <w:div w:id="1885752147">
                  <w:marLeft w:val="0"/>
                  <w:marRight w:val="0"/>
                  <w:marTop w:val="0"/>
                  <w:marBottom w:val="0"/>
                  <w:divBdr>
                    <w:top w:val="none" w:sz="0" w:space="0" w:color="auto"/>
                    <w:left w:val="none" w:sz="0" w:space="0" w:color="auto"/>
                    <w:bottom w:val="none" w:sz="0" w:space="0" w:color="auto"/>
                    <w:right w:val="none" w:sz="0" w:space="0" w:color="auto"/>
                  </w:divBdr>
                </w:div>
                <w:div w:id="1208179021">
                  <w:marLeft w:val="0"/>
                  <w:marRight w:val="0"/>
                  <w:marTop w:val="0"/>
                  <w:marBottom w:val="0"/>
                  <w:divBdr>
                    <w:top w:val="none" w:sz="0" w:space="0" w:color="auto"/>
                    <w:left w:val="none" w:sz="0" w:space="0" w:color="auto"/>
                    <w:bottom w:val="none" w:sz="0" w:space="0" w:color="auto"/>
                    <w:right w:val="none" w:sz="0" w:space="0" w:color="auto"/>
                  </w:divBdr>
                </w:div>
                <w:div w:id="102002463">
                  <w:marLeft w:val="0"/>
                  <w:marRight w:val="0"/>
                  <w:marTop w:val="0"/>
                  <w:marBottom w:val="0"/>
                  <w:divBdr>
                    <w:top w:val="none" w:sz="0" w:space="0" w:color="auto"/>
                    <w:left w:val="none" w:sz="0" w:space="0" w:color="auto"/>
                    <w:bottom w:val="none" w:sz="0" w:space="0" w:color="auto"/>
                    <w:right w:val="none" w:sz="0" w:space="0" w:color="auto"/>
                  </w:divBdr>
                </w:div>
                <w:div w:id="449784261">
                  <w:marLeft w:val="0"/>
                  <w:marRight w:val="0"/>
                  <w:marTop w:val="0"/>
                  <w:marBottom w:val="0"/>
                  <w:divBdr>
                    <w:top w:val="none" w:sz="0" w:space="0" w:color="auto"/>
                    <w:left w:val="none" w:sz="0" w:space="0" w:color="auto"/>
                    <w:bottom w:val="none" w:sz="0" w:space="0" w:color="auto"/>
                    <w:right w:val="none" w:sz="0" w:space="0" w:color="auto"/>
                  </w:divBdr>
                </w:div>
                <w:div w:id="10572621">
                  <w:marLeft w:val="0"/>
                  <w:marRight w:val="0"/>
                  <w:marTop w:val="0"/>
                  <w:marBottom w:val="0"/>
                  <w:divBdr>
                    <w:top w:val="none" w:sz="0" w:space="0" w:color="auto"/>
                    <w:left w:val="none" w:sz="0" w:space="0" w:color="auto"/>
                    <w:bottom w:val="none" w:sz="0" w:space="0" w:color="auto"/>
                    <w:right w:val="none" w:sz="0" w:space="0" w:color="auto"/>
                  </w:divBdr>
                </w:div>
                <w:div w:id="1445877685">
                  <w:marLeft w:val="0"/>
                  <w:marRight w:val="0"/>
                  <w:marTop w:val="0"/>
                  <w:marBottom w:val="0"/>
                  <w:divBdr>
                    <w:top w:val="none" w:sz="0" w:space="0" w:color="auto"/>
                    <w:left w:val="none" w:sz="0" w:space="0" w:color="auto"/>
                    <w:bottom w:val="none" w:sz="0" w:space="0" w:color="auto"/>
                    <w:right w:val="none" w:sz="0" w:space="0" w:color="auto"/>
                  </w:divBdr>
                </w:div>
                <w:div w:id="1618102276">
                  <w:marLeft w:val="0"/>
                  <w:marRight w:val="0"/>
                  <w:marTop w:val="0"/>
                  <w:marBottom w:val="0"/>
                  <w:divBdr>
                    <w:top w:val="none" w:sz="0" w:space="0" w:color="auto"/>
                    <w:left w:val="none" w:sz="0" w:space="0" w:color="auto"/>
                    <w:bottom w:val="none" w:sz="0" w:space="0" w:color="auto"/>
                    <w:right w:val="none" w:sz="0" w:space="0" w:color="auto"/>
                  </w:divBdr>
                </w:div>
                <w:div w:id="1553423325">
                  <w:marLeft w:val="0"/>
                  <w:marRight w:val="0"/>
                  <w:marTop w:val="0"/>
                  <w:marBottom w:val="0"/>
                  <w:divBdr>
                    <w:top w:val="none" w:sz="0" w:space="0" w:color="auto"/>
                    <w:left w:val="none" w:sz="0" w:space="0" w:color="auto"/>
                    <w:bottom w:val="none" w:sz="0" w:space="0" w:color="auto"/>
                    <w:right w:val="none" w:sz="0" w:space="0" w:color="auto"/>
                  </w:divBdr>
                </w:div>
                <w:div w:id="1569684228">
                  <w:marLeft w:val="0"/>
                  <w:marRight w:val="0"/>
                  <w:marTop w:val="0"/>
                  <w:marBottom w:val="0"/>
                  <w:divBdr>
                    <w:top w:val="none" w:sz="0" w:space="0" w:color="auto"/>
                    <w:left w:val="none" w:sz="0" w:space="0" w:color="auto"/>
                    <w:bottom w:val="none" w:sz="0" w:space="0" w:color="auto"/>
                    <w:right w:val="none" w:sz="0" w:space="0" w:color="auto"/>
                  </w:divBdr>
                </w:div>
                <w:div w:id="1949238545">
                  <w:marLeft w:val="0"/>
                  <w:marRight w:val="0"/>
                  <w:marTop w:val="0"/>
                  <w:marBottom w:val="0"/>
                  <w:divBdr>
                    <w:top w:val="none" w:sz="0" w:space="0" w:color="auto"/>
                    <w:left w:val="none" w:sz="0" w:space="0" w:color="auto"/>
                    <w:bottom w:val="none" w:sz="0" w:space="0" w:color="auto"/>
                    <w:right w:val="none" w:sz="0" w:space="0" w:color="auto"/>
                  </w:divBdr>
                </w:div>
                <w:div w:id="18312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207">
          <w:marLeft w:val="0"/>
          <w:marRight w:val="0"/>
          <w:marTop w:val="0"/>
          <w:marBottom w:val="0"/>
          <w:divBdr>
            <w:top w:val="none" w:sz="0" w:space="0" w:color="auto"/>
            <w:left w:val="none" w:sz="0" w:space="0" w:color="auto"/>
            <w:bottom w:val="none" w:sz="0" w:space="0" w:color="auto"/>
            <w:right w:val="none" w:sz="0" w:space="0" w:color="auto"/>
          </w:divBdr>
          <w:divsChild>
            <w:div w:id="1495489773">
              <w:marLeft w:val="0"/>
              <w:marRight w:val="0"/>
              <w:marTop w:val="0"/>
              <w:marBottom w:val="0"/>
              <w:divBdr>
                <w:top w:val="none" w:sz="0" w:space="0" w:color="auto"/>
                <w:left w:val="none" w:sz="0" w:space="0" w:color="auto"/>
                <w:bottom w:val="none" w:sz="0" w:space="0" w:color="auto"/>
                <w:right w:val="none" w:sz="0" w:space="0" w:color="auto"/>
              </w:divBdr>
              <w:divsChild>
                <w:div w:id="2086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657">
          <w:marLeft w:val="0"/>
          <w:marRight w:val="0"/>
          <w:marTop w:val="0"/>
          <w:marBottom w:val="0"/>
          <w:divBdr>
            <w:top w:val="none" w:sz="0" w:space="0" w:color="auto"/>
            <w:left w:val="none" w:sz="0" w:space="0" w:color="auto"/>
            <w:bottom w:val="none" w:sz="0" w:space="0" w:color="auto"/>
            <w:right w:val="none" w:sz="0" w:space="0" w:color="auto"/>
          </w:divBdr>
        </w:div>
        <w:div w:id="99299959">
          <w:marLeft w:val="0"/>
          <w:marRight w:val="0"/>
          <w:marTop w:val="0"/>
          <w:marBottom w:val="0"/>
          <w:divBdr>
            <w:top w:val="none" w:sz="0" w:space="0" w:color="auto"/>
            <w:left w:val="none" w:sz="0" w:space="0" w:color="auto"/>
            <w:bottom w:val="none" w:sz="0" w:space="0" w:color="auto"/>
            <w:right w:val="none" w:sz="0" w:space="0" w:color="auto"/>
          </w:divBdr>
        </w:div>
        <w:div w:id="1794323664">
          <w:marLeft w:val="0"/>
          <w:marRight w:val="0"/>
          <w:marTop w:val="0"/>
          <w:marBottom w:val="0"/>
          <w:divBdr>
            <w:top w:val="none" w:sz="0" w:space="0" w:color="auto"/>
            <w:left w:val="none" w:sz="0" w:space="0" w:color="auto"/>
            <w:bottom w:val="none" w:sz="0" w:space="0" w:color="auto"/>
            <w:right w:val="none" w:sz="0" w:space="0" w:color="auto"/>
          </w:divBdr>
          <w:divsChild>
            <w:div w:id="689141317">
              <w:marLeft w:val="0"/>
              <w:marRight w:val="0"/>
              <w:marTop w:val="0"/>
              <w:marBottom w:val="0"/>
              <w:divBdr>
                <w:top w:val="none" w:sz="0" w:space="0" w:color="auto"/>
                <w:left w:val="none" w:sz="0" w:space="0" w:color="auto"/>
                <w:bottom w:val="none" w:sz="0" w:space="0" w:color="auto"/>
                <w:right w:val="none" w:sz="0" w:space="0" w:color="auto"/>
              </w:divBdr>
            </w:div>
          </w:divsChild>
        </w:div>
        <w:div w:id="846791821">
          <w:marLeft w:val="0"/>
          <w:marRight w:val="0"/>
          <w:marTop w:val="0"/>
          <w:marBottom w:val="0"/>
          <w:divBdr>
            <w:top w:val="none" w:sz="0" w:space="0" w:color="auto"/>
            <w:left w:val="none" w:sz="0" w:space="0" w:color="auto"/>
            <w:bottom w:val="none" w:sz="0" w:space="0" w:color="auto"/>
            <w:right w:val="none" w:sz="0" w:space="0" w:color="auto"/>
          </w:divBdr>
        </w:div>
        <w:div w:id="218593386">
          <w:marLeft w:val="0"/>
          <w:marRight w:val="0"/>
          <w:marTop w:val="0"/>
          <w:marBottom w:val="0"/>
          <w:divBdr>
            <w:top w:val="none" w:sz="0" w:space="0" w:color="auto"/>
            <w:left w:val="none" w:sz="0" w:space="0" w:color="auto"/>
            <w:bottom w:val="none" w:sz="0" w:space="0" w:color="auto"/>
            <w:right w:val="none" w:sz="0" w:space="0" w:color="auto"/>
          </w:divBdr>
        </w:div>
        <w:div w:id="171458845">
          <w:marLeft w:val="0"/>
          <w:marRight w:val="0"/>
          <w:marTop w:val="0"/>
          <w:marBottom w:val="0"/>
          <w:divBdr>
            <w:top w:val="none" w:sz="0" w:space="0" w:color="auto"/>
            <w:left w:val="none" w:sz="0" w:space="0" w:color="auto"/>
            <w:bottom w:val="none" w:sz="0" w:space="0" w:color="auto"/>
            <w:right w:val="none" w:sz="0" w:space="0" w:color="auto"/>
          </w:divBdr>
          <w:divsChild>
            <w:div w:id="133374108">
              <w:marLeft w:val="0"/>
              <w:marRight w:val="0"/>
              <w:marTop w:val="0"/>
              <w:marBottom w:val="0"/>
              <w:divBdr>
                <w:top w:val="none" w:sz="0" w:space="0" w:color="auto"/>
                <w:left w:val="none" w:sz="0" w:space="0" w:color="auto"/>
                <w:bottom w:val="none" w:sz="0" w:space="0" w:color="auto"/>
                <w:right w:val="none" w:sz="0" w:space="0" w:color="auto"/>
              </w:divBdr>
              <w:divsChild>
                <w:div w:id="649286397">
                  <w:marLeft w:val="0"/>
                  <w:marRight w:val="0"/>
                  <w:marTop w:val="0"/>
                  <w:marBottom w:val="0"/>
                  <w:divBdr>
                    <w:top w:val="none" w:sz="0" w:space="0" w:color="auto"/>
                    <w:left w:val="none" w:sz="0" w:space="0" w:color="auto"/>
                    <w:bottom w:val="none" w:sz="0" w:space="0" w:color="auto"/>
                    <w:right w:val="none" w:sz="0" w:space="0" w:color="auto"/>
                  </w:divBdr>
                </w:div>
                <w:div w:id="1269971065">
                  <w:marLeft w:val="0"/>
                  <w:marRight w:val="0"/>
                  <w:marTop w:val="0"/>
                  <w:marBottom w:val="0"/>
                  <w:divBdr>
                    <w:top w:val="none" w:sz="0" w:space="0" w:color="auto"/>
                    <w:left w:val="none" w:sz="0" w:space="0" w:color="auto"/>
                    <w:bottom w:val="none" w:sz="0" w:space="0" w:color="auto"/>
                    <w:right w:val="none" w:sz="0" w:space="0" w:color="auto"/>
                  </w:divBdr>
                </w:div>
                <w:div w:id="630012990">
                  <w:marLeft w:val="0"/>
                  <w:marRight w:val="0"/>
                  <w:marTop w:val="0"/>
                  <w:marBottom w:val="0"/>
                  <w:divBdr>
                    <w:top w:val="none" w:sz="0" w:space="0" w:color="auto"/>
                    <w:left w:val="none" w:sz="0" w:space="0" w:color="auto"/>
                    <w:bottom w:val="none" w:sz="0" w:space="0" w:color="auto"/>
                    <w:right w:val="none" w:sz="0" w:space="0" w:color="auto"/>
                  </w:divBdr>
                </w:div>
                <w:div w:id="975991686">
                  <w:marLeft w:val="0"/>
                  <w:marRight w:val="0"/>
                  <w:marTop w:val="0"/>
                  <w:marBottom w:val="0"/>
                  <w:divBdr>
                    <w:top w:val="none" w:sz="0" w:space="0" w:color="auto"/>
                    <w:left w:val="none" w:sz="0" w:space="0" w:color="auto"/>
                    <w:bottom w:val="none" w:sz="0" w:space="0" w:color="auto"/>
                    <w:right w:val="none" w:sz="0" w:space="0" w:color="auto"/>
                  </w:divBdr>
                </w:div>
                <w:div w:id="2140301253">
                  <w:marLeft w:val="0"/>
                  <w:marRight w:val="0"/>
                  <w:marTop w:val="0"/>
                  <w:marBottom w:val="0"/>
                  <w:divBdr>
                    <w:top w:val="none" w:sz="0" w:space="0" w:color="auto"/>
                    <w:left w:val="none" w:sz="0" w:space="0" w:color="auto"/>
                    <w:bottom w:val="none" w:sz="0" w:space="0" w:color="auto"/>
                    <w:right w:val="none" w:sz="0" w:space="0" w:color="auto"/>
                  </w:divBdr>
                </w:div>
                <w:div w:id="703600896">
                  <w:marLeft w:val="0"/>
                  <w:marRight w:val="0"/>
                  <w:marTop w:val="0"/>
                  <w:marBottom w:val="0"/>
                  <w:divBdr>
                    <w:top w:val="none" w:sz="0" w:space="0" w:color="auto"/>
                    <w:left w:val="none" w:sz="0" w:space="0" w:color="auto"/>
                    <w:bottom w:val="none" w:sz="0" w:space="0" w:color="auto"/>
                    <w:right w:val="none" w:sz="0" w:space="0" w:color="auto"/>
                  </w:divBdr>
                </w:div>
                <w:div w:id="753549089">
                  <w:marLeft w:val="0"/>
                  <w:marRight w:val="0"/>
                  <w:marTop w:val="0"/>
                  <w:marBottom w:val="0"/>
                  <w:divBdr>
                    <w:top w:val="none" w:sz="0" w:space="0" w:color="auto"/>
                    <w:left w:val="none" w:sz="0" w:space="0" w:color="auto"/>
                    <w:bottom w:val="none" w:sz="0" w:space="0" w:color="auto"/>
                    <w:right w:val="none" w:sz="0" w:space="0" w:color="auto"/>
                  </w:divBdr>
                </w:div>
                <w:div w:id="2072119336">
                  <w:marLeft w:val="0"/>
                  <w:marRight w:val="0"/>
                  <w:marTop w:val="0"/>
                  <w:marBottom w:val="0"/>
                  <w:divBdr>
                    <w:top w:val="none" w:sz="0" w:space="0" w:color="auto"/>
                    <w:left w:val="none" w:sz="0" w:space="0" w:color="auto"/>
                    <w:bottom w:val="none" w:sz="0" w:space="0" w:color="auto"/>
                    <w:right w:val="none" w:sz="0" w:space="0" w:color="auto"/>
                  </w:divBdr>
                </w:div>
                <w:div w:id="1904757367">
                  <w:marLeft w:val="0"/>
                  <w:marRight w:val="0"/>
                  <w:marTop w:val="0"/>
                  <w:marBottom w:val="0"/>
                  <w:divBdr>
                    <w:top w:val="none" w:sz="0" w:space="0" w:color="auto"/>
                    <w:left w:val="none" w:sz="0" w:space="0" w:color="auto"/>
                    <w:bottom w:val="none" w:sz="0" w:space="0" w:color="auto"/>
                    <w:right w:val="none" w:sz="0" w:space="0" w:color="auto"/>
                  </w:divBdr>
                </w:div>
                <w:div w:id="1253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538">
          <w:marLeft w:val="0"/>
          <w:marRight w:val="0"/>
          <w:marTop w:val="0"/>
          <w:marBottom w:val="0"/>
          <w:divBdr>
            <w:top w:val="none" w:sz="0" w:space="0" w:color="auto"/>
            <w:left w:val="none" w:sz="0" w:space="0" w:color="auto"/>
            <w:bottom w:val="none" w:sz="0" w:space="0" w:color="auto"/>
            <w:right w:val="none" w:sz="0" w:space="0" w:color="auto"/>
          </w:divBdr>
          <w:divsChild>
            <w:div w:id="362101471">
              <w:marLeft w:val="0"/>
              <w:marRight w:val="0"/>
              <w:marTop w:val="0"/>
              <w:marBottom w:val="0"/>
              <w:divBdr>
                <w:top w:val="none" w:sz="0" w:space="0" w:color="auto"/>
                <w:left w:val="none" w:sz="0" w:space="0" w:color="auto"/>
                <w:bottom w:val="none" w:sz="0" w:space="0" w:color="auto"/>
                <w:right w:val="none" w:sz="0" w:space="0" w:color="auto"/>
              </w:divBdr>
              <w:divsChild>
                <w:div w:id="195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08">
          <w:marLeft w:val="0"/>
          <w:marRight w:val="0"/>
          <w:marTop w:val="0"/>
          <w:marBottom w:val="0"/>
          <w:divBdr>
            <w:top w:val="none" w:sz="0" w:space="0" w:color="auto"/>
            <w:left w:val="none" w:sz="0" w:space="0" w:color="auto"/>
            <w:bottom w:val="none" w:sz="0" w:space="0" w:color="auto"/>
            <w:right w:val="none" w:sz="0" w:space="0" w:color="auto"/>
          </w:divBdr>
        </w:div>
        <w:div w:id="734357143">
          <w:marLeft w:val="0"/>
          <w:marRight w:val="0"/>
          <w:marTop w:val="0"/>
          <w:marBottom w:val="0"/>
          <w:divBdr>
            <w:top w:val="none" w:sz="0" w:space="0" w:color="auto"/>
            <w:left w:val="none" w:sz="0" w:space="0" w:color="auto"/>
            <w:bottom w:val="none" w:sz="0" w:space="0" w:color="auto"/>
            <w:right w:val="none" w:sz="0" w:space="0" w:color="auto"/>
          </w:divBdr>
        </w:div>
        <w:div w:id="653532884">
          <w:marLeft w:val="0"/>
          <w:marRight w:val="0"/>
          <w:marTop w:val="0"/>
          <w:marBottom w:val="0"/>
          <w:divBdr>
            <w:top w:val="none" w:sz="0" w:space="0" w:color="auto"/>
            <w:left w:val="none" w:sz="0" w:space="0" w:color="auto"/>
            <w:bottom w:val="none" w:sz="0" w:space="0" w:color="auto"/>
            <w:right w:val="none" w:sz="0" w:space="0" w:color="auto"/>
          </w:divBdr>
          <w:divsChild>
            <w:div w:id="1573345781">
              <w:marLeft w:val="0"/>
              <w:marRight w:val="0"/>
              <w:marTop w:val="0"/>
              <w:marBottom w:val="0"/>
              <w:divBdr>
                <w:top w:val="none" w:sz="0" w:space="0" w:color="auto"/>
                <w:left w:val="none" w:sz="0" w:space="0" w:color="auto"/>
                <w:bottom w:val="none" w:sz="0" w:space="0" w:color="auto"/>
                <w:right w:val="none" w:sz="0" w:space="0" w:color="auto"/>
              </w:divBdr>
            </w:div>
          </w:divsChild>
        </w:div>
        <w:div w:id="977881081">
          <w:marLeft w:val="0"/>
          <w:marRight w:val="0"/>
          <w:marTop w:val="0"/>
          <w:marBottom w:val="0"/>
          <w:divBdr>
            <w:top w:val="none" w:sz="0" w:space="0" w:color="auto"/>
            <w:left w:val="none" w:sz="0" w:space="0" w:color="auto"/>
            <w:bottom w:val="none" w:sz="0" w:space="0" w:color="auto"/>
            <w:right w:val="none" w:sz="0" w:space="0" w:color="auto"/>
          </w:divBdr>
        </w:div>
        <w:div w:id="578297428">
          <w:marLeft w:val="0"/>
          <w:marRight w:val="0"/>
          <w:marTop w:val="0"/>
          <w:marBottom w:val="0"/>
          <w:divBdr>
            <w:top w:val="none" w:sz="0" w:space="0" w:color="auto"/>
            <w:left w:val="none" w:sz="0" w:space="0" w:color="auto"/>
            <w:bottom w:val="none" w:sz="0" w:space="0" w:color="auto"/>
            <w:right w:val="none" w:sz="0" w:space="0" w:color="auto"/>
          </w:divBdr>
          <w:divsChild>
            <w:div w:id="1005400922">
              <w:marLeft w:val="0"/>
              <w:marRight w:val="0"/>
              <w:marTop w:val="0"/>
              <w:marBottom w:val="0"/>
              <w:divBdr>
                <w:top w:val="none" w:sz="0" w:space="0" w:color="auto"/>
                <w:left w:val="none" w:sz="0" w:space="0" w:color="auto"/>
                <w:bottom w:val="none" w:sz="0" w:space="0" w:color="auto"/>
                <w:right w:val="none" w:sz="0" w:space="0" w:color="auto"/>
              </w:divBdr>
              <w:divsChild>
                <w:div w:id="870725718">
                  <w:marLeft w:val="0"/>
                  <w:marRight w:val="0"/>
                  <w:marTop w:val="0"/>
                  <w:marBottom w:val="0"/>
                  <w:divBdr>
                    <w:top w:val="none" w:sz="0" w:space="0" w:color="auto"/>
                    <w:left w:val="none" w:sz="0" w:space="0" w:color="auto"/>
                    <w:bottom w:val="none" w:sz="0" w:space="0" w:color="auto"/>
                    <w:right w:val="none" w:sz="0" w:space="0" w:color="auto"/>
                  </w:divBdr>
                </w:div>
                <w:div w:id="1171069986">
                  <w:marLeft w:val="0"/>
                  <w:marRight w:val="0"/>
                  <w:marTop w:val="0"/>
                  <w:marBottom w:val="0"/>
                  <w:divBdr>
                    <w:top w:val="none" w:sz="0" w:space="0" w:color="auto"/>
                    <w:left w:val="none" w:sz="0" w:space="0" w:color="auto"/>
                    <w:bottom w:val="none" w:sz="0" w:space="0" w:color="auto"/>
                    <w:right w:val="none" w:sz="0" w:space="0" w:color="auto"/>
                  </w:divBdr>
                </w:div>
                <w:div w:id="1206865865">
                  <w:marLeft w:val="0"/>
                  <w:marRight w:val="0"/>
                  <w:marTop w:val="0"/>
                  <w:marBottom w:val="0"/>
                  <w:divBdr>
                    <w:top w:val="none" w:sz="0" w:space="0" w:color="auto"/>
                    <w:left w:val="none" w:sz="0" w:space="0" w:color="auto"/>
                    <w:bottom w:val="none" w:sz="0" w:space="0" w:color="auto"/>
                    <w:right w:val="none" w:sz="0" w:space="0" w:color="auto"/>
                  </w:divBdr>
                </w:div>
                <w:div w:id="1924415273">
                  <w:marLeft w:val="0"/>
                  <w:marRight w:val="0"/>
                  <w:marTop w:val="0"/>
                  <w:marBottom w:val="0"/>
                  <w:divBdr>
                    <w:top w:val="none" w:sz="0" w:space="0" w:color="auto"/>
                    <w:left w:val="none" w:sz="0" w:space="0" w:color="auto"/>
                    <w:bottom w:val="none" w:sz="0" w:space="0" w:color="auto"/>
                    <w:right w:val="none" w:sz="0" w:space="0" w:color="auto"/>
                  </w:divBdr>
                </w:div>
                <w:div w:id="869957523">
                  <w:marLeft w:val="0"/>
                  <w:marRight w:val="0"/>
                  <w:marTop w:val="0"/>
                  <w:marBottom w:val="0"/>
                  <w:divBdr>
                    <w:top w:val="none" w:sz="0" w:space="0" w:color="auto"/>
                    <w:left w:val="none" w:sz="0" w:space="0" w:color="auto"/>
                    <w:bottom w:val="none" w:sz="0" w:space="0" w:color="auto"/>
                    <w:right w:val="none" w:sz="0" w:space="0" w:color="auto"/>
                  </w:divBdr>
                </w:div>
                <w:div w:id="1481071111">
                  <w:marLeft w:val="0"/>
                  <w:marRight w:val="0"/>
                  <w:marTop w:val="0"/>
                  <w:marBottom w:val="0"/>
                  <w:divBdr>
                    <w:top w:val="none" w:sz="0" w:space="0" w:color="auto"/>
                    <w:left w:val="none" w:sz="0" w:space="0" w:color="auto"/>
                    <w:bottom w:val="none" w:sz="0" w:space="0" w:color="auto"/>
                    <w:right w:val="none" w:sz="0" w:space="0" w:color="auto"/>
                  </w:divBdr>
                </w:div>
                <w:div w:id="1798331556">
                  <w:marLeft w:val="0"/>
                  <w:marRight w:val="0"/>
                  <w:marTop w:val="0"/>
                  <w:marBottom w:val="0"/>
                  <w:divBdr>
                    <w:top w:val="none" w:sz="0" w:space="0" w:color="auto"/>
                    <w:left w:val="none" w:sz="0" w:space="0" w:color="auto"/>
                    <w:bottom w:val="none" w:sz="0" w:space="0" w:color="auto"/>
                    <w:right w:val="none" w:sz="0" w:space="0" w:color="auto"/>
                  </w:divBdr>
                </w:div>
                <w:div w:id="860894297">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11530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132">
          <w:marLeft w:val="0"/>
          <w:marRight w:val="0"/>
          <w:marTop w:val="0"/>
          <w:marBottom w:val="0"/>
          <w:divBdr>
            <w:top w:val="none" w:sz="0" w:space="0" w:color="auto"/>
            <w:left w:val="none" w:sz="0" w:space="0" w:color="auto"/>
            <w:bottom w:val="none" w:sz="0" w:space="0" w:color="auto"/>
            <w:right w:val="none" w:sz="0" w:space="0" w:color="auto"/>
          </w:divBdr>
        </w:div>
        <w:div w:id="1662852212">
          <w:marLeft w:val="0"/>
          <w:marRight w:val="0"/>
          <w:marTop w:val="0"/>
          <w:marBottom w:val="0"/>
          <w:divBdr>
            <w:top w:val="none" w:sz="0" w:space="0" w:color="auto"/>
            <w:left w:val="none" w:sz="0" w:space="0" w:color="auto"/>
            <w:bottom w:val="none" w:sz="0" w:space="0" w:color="auto"/>
            <w:right w:val="none" w:sz="0" w:space="0" w:color="auto"/>
          </w:divBdr>
        </w:div>
        <w:div w:id="186259982">
          <w:marLeft w:val="0"/>
          <w:marRight w:val="0"/>
          <w:marTop w:val="0"/>
          <w:marBottom w:val="0"/>
          <w:divBdr>
            <w:top w:val="none" w:sz="0" w:space="0" w:color="auto"/>
            <w:left w:val="none" w:sz="0" w:space="0" w:color="auto"/>
            <w:bottom w:val="none" w:sz="0" w:space="0" w:color="auto"/>
            <w:right w:val="none" w:sz="0" w:space="0" w:color="auto"/>
          </w:divBdr>
          <w:divsChild>
            <w:div w:id="379017059">
              <w:marLeft w:val="0"/>
              <w:marRight w:val="0"/>
              <w:marTop w:val="0"/>
              <w:marBottom w:val="0"/>
              <w:divBdr>
                <w:top w:val="none" w:sz="0" w:space="0" w:color="auto"/>
                <w:left w:val="none" w:sz="0" w:space="0" w:color="auto"/>
                <w:bottom w:val="none" w:sz="0" w:space="0" w:color="auto"/>
                <w:right w:val="none" w:sz="0" w:space="0" w:color="auto"/>
              </w:divBdr>
            </w:div>
          </w:divsChild>
        </w:div>
        <w:div w:id="350835242">
          <w:marLeft w:val="0"/>
          <w:marRight w:val="0"/>
          <w:marTop w:val="0"/>
          <w:marBottom w:val="0"/>
          <w:divBdr>
            <w:top w:val="none" w:sz="0" w:space="0" w:color="auto"/>
            <w:left w:val="none" w:sz="0" w:space="0" w:color="auto"/>
            <w:bottom w:val="none" w:sz="0" w:space="0" w:color="auto"/>
            <w:right w:val="none" w:sz="0" w:space="0" w:color="auto"/>
          </w:divBdr>
        </w:div>
        <w:div w:id="496657700">
          <w:marLeft w:val="0"/>
          <w:marRight w:val="0"/>
          <w:marTop w:val="0"/>
          <w:marBottom w:val="0"/>
          <w:divBdr>
            <w:top w:val="none" w:sz="0" w:space="0" w:color="auto"/>
            <w:left w:val="none" w:sz="0" w:space="0" w:color="auto"/>
            <w:bottom w:val="none" w:sz="0" w:space="0" w:color="auto"/>
            <w:right w:val="none" w:sz="0" w:space="0" w:color="auto"/>
          </w:divBdr>
          <w:divsChild>
            <w:div w:id="1192917491">
              <w:marLeft w:val="0"/>
              <w:marRight w:val="0"/>
              <w:marTop w:val="0"/>
              <w:marBottom w:val="0"/>
              <w:divBdr>
                <w:top w:val="none" w:sz="0" w:space="0" w:color="auto"/>
                <w:left w:val="none" w:sz="0" w:space="0" w:color="auto"/>
                <w:bottom w:val="none" w:sz="0" w:space="0" w:color="auto"/>
                <w:right w:val="none" w:sz="0" w:space="0" w:color="auto"/>
              </w:divBdr>
            </w:div>
          </w:divsChild>
        </w:div>
        <w:div w:id="804667065">
          <w:marLeft w:val="0"/>
          <w:marRight w:val="0"/>
          <w:marTop w:val="0"/>
          <w:marBottom w:val="0"/>
          <w:divBdr>
            <w:top w:val="none" w:sz="0" w:space="0" w:color="auto"/>
            <w:left w:val="none" w:sz="0" w:space="0" w:color="auto"/>
            <w:bottom w:val="none" w:sz="0" w:space="0" w:color="auto"/>
            <w:right w:val="none" w:sz="0" w:space="0" w:color="auto"/>
          </w:divBdr>
        </w:div>
        <w:div w:id="1515651650">
          <w:marLeft w:val="0"/>
          <w:marRight w:val="0"/>
          <w:marTop w:val="0"/>
          <w:marBottom w:val="0"/>
          <w:divBdr>
            <w:top w:val="none" w:sz="0" w:space="0" w:color="auto"/>
            <w:left w:val="none" w:sz="0" w:space="0" w:color="auto"/>
            <w:bottom w:val="none" w:sz="0" w:space="0" w:color="auto"/>
            <w:right w:val="none" w:sz="0" w:space="0" w:color="auto"/>
          </w:divBdr>
        </w:div>
        <w:div w:id="815340646">
          <w:marLeft w:val="0"/>
          <w:marRight w:val="0"/>
          <w:marTop w:val="0"/>
          <w:marBottom w:val="0"/>
          <w:divBdr>
            <w:top w:val="none" w:sz="0" w:space="0" w:color="auto"/>
            <w:left w:val="none" w:sz="0" w:space="0" w:color="auto"/>
            <w:bottom w:val="none" w:sz="0" w:space="0" w:color="auto"/>
            <w:right w:val="none" w:sz="0" w:space="0" w:color="auto"/>
          </w:divBdr>
        </w:div>
        <w:div w:id="925304800">
          <w:marLeft w:val="0"/>
          <w:marRight w:val="0"/>
          <w:marTop w:val="0"/>
          <w:marBottom w:val="0"/>
          <w:divBdr>
            <w:top w:val="none" w:sz="0" w:space="0" w:color="auto"/>
            <w:left w:val="none" w:sz="0" w:space="0" w:color="auto"/>
            <w:bottom w:val="none" w:sz="0" w:space="0" w:color="auto"/>
            <w:right w:val="none" w:sz="0" w:space="0" w:color="auto"/>
          </w:divBdr>
          <w:divsChild>
            <w:div w:id="158624266">
              <w:marLeft w:val="0"/>
              <w:marRight w:val="0"/>
              <w:marTop w:val="0"/>
              <w:marBottom w:val="0"/>
              <w:divBdr>
                <w:top w:val="none" w:sz="0" w:space="0" w:color="auto"/>
                <w:left w:val="none" w:sz="0" w:space="0" w:color="auto"/>
                <w:bottom w:val="none" w:sz="0" w:space="0" w:color="auto"/>
                <w:right w:val="none" w:sz="0" w:space="0" w:color="auto"/>
              </w:divBdr>
            </w:div>
          </w:divsChild>
        </w:div>
        <w:div w:id="520818060">
          <w:marLeft w:val="0"/>
          <w:marRight w:val="0"/>
          <w:marTop w:val="0"/>
          <w:marBottom w:val="0"/>
          <w:divBdr>
            <w:top w:val="none" w:sz="0" w:space="0" w:color="auto"/>
            <w:left w:val="none" w:sz="0" w:space="0" w:color="auto"/>
            <w:bottom w:val="none" w:sz="0" w:space="0" w:color="auto"/>
            <w:right w:val="none" w:sz="0" w:space="0" w:color="auto"/>
          </w:divBdr>
        </w:div>
        <w:div w:id="1226182086">
          <w:marLeft w:val="0"/>
          <w:marRight w:val="0"/>
          <w:marTop w:val="0"/>
          <w:marBottom w:val="0"/>
          <w:divBdr>
            <w:top w:val="none" w:sz="0" w:space="0" w:color="auto"/>
            <w:left w:val="none" w:sz="0" w:space="0" w:color="auto"/>
            <w:bottom w:val="none" w:sz="0" w:space="0" w:color="auto"/>
            <w:right w:val="none" w:sz="0" w:space="0" w:color="auto"/>
          </w:divBdr>
        </w:div>
        <w:div w:id="1699428366">
          <w:marLeft w:val="0"/>
          <w:marRight w:val="0"/>
          <w:marTop w:val="0"/>
          <w:marBottom w:val="0"/>
          <w:divBdr>
            <w:top w:val="none" w:sz="0" w:space="0" w:color="auto"/>
            <w:left w:val="none" w:sz="0" w:space="0" w:color="auto"/>
            <w:bottom w:val="none" w:sz="0" w:space="0" w:color="auto"/>
            <w:right w:val="none" w:sz="0" w:space="0" w:color="auto"/>
          </w:divBdr>
        </w:div>
        <w:div w:id="1076825869">
          <w:marLeft w:val="0"/>
          <w:marRight w:val="0"/>
          <w:marTop w:val="0"/>
          <w:marBottom w:val="0"/>
          <w:divBdr>
            <w:top w:val="none" w:sz="0" w:space="0" w:color="auto"/>
            <w:left w:val="none" w:sz="0" w:space="0" w:color="auto"/>
            <w:bottom w:val="none" w:sz="0" w:space="0" w:color="auto"/>
            <w:right w:val="none" w:sz="0" w:space="0" w:color="auto"/>
          </w:divBdr>
          <w:divsChild>
            <w:div w:id="209536990">
              <w:marLeft w:val="0"/>
              <w:marRight w:val="0"/>
              <w:marTop w:val="0"/>
              <w:marBottom w:val="0"/>
              <w:divBdr>
                <w:top w:val="none" w:sz="0" w:space="0" w:color="auto"/>
                <w:left w:val="none" w:sz="0" w:space="0" w:color="auto"/>
                <w:bottom w:val="none" w:sz="0" w:space="0" w:color="auto"/>
                <w:right w:val="none" w:sz="0" w:space="0" w:color="auto"/>
              </w:divBdr>
            </w:div>
          </w:divsChild>
        </w:div>
        <w:div w:id="2029984996">
          <w:marLeft w:val="0"/>
          <w:marRight w:val="0"/>
          <w:marTop w:val="0"/>
          <w:marBottom w:val="0"/>
          <w:divBdr>
            <w:top w:val="none" w:sz="0" w:space="0" w:color="auto"/>
            <w:left w:val="none" w:sz="0" w:space="0" w:color="auto"/>
            <w:bottom w:val="none" w:sz="0" w:space="0" w:color="auto"/>
            <w:right w:val="none" w:sz="0" w:space="0" w:color="auto"/>
          </w:divBdr>
        </w:div>
        <w:div w:id="868295553">
          <w:marLeft w:val="0"/>
          <w:marRight w:val="0"/>
          <w:marTop w:val="0"/>
          <w:marBottom w:val="0"/>
          <w:divBdr>
            <w:top w:val="none" w:sz="0" w:space="0" w:color="auto"/>
            <w:left w:val="none" w:sz="0" w:space="0" w:color="auto"/>
            <w:bottom w:val="none" w:sz="0" w:space="0" w:color="auto"/>
            <w:right w:val="none" w:sz="0" w:space="0" w:color="auto"/>
          </w:divBdr>
          <w:divsChild>
            <w:div w:id="1829206066">
              <w:marLeft w:val="0"/>
              <w:marRight w:val="0"/>
              <w:marTop w:val="0"/>
              <w:marBottom w:val="0"/>
              <w:divBdr>
                <w:top w:val="none" w:sz="0" w:space="0" w:color="auto"/>
                <w:left w:val="none" w:sz="0" w:space="0" w:color="auto"/>
                <w:bottom w:val="none" w:sz="0" w:space="0" w:color="auto"/>
                <w:right w:val="none" w:sz="0" w:space="0" w:color="auto"/>
              </w:divBdr>
              <w:divsChild>
                <w:div w:id="1598949130">
                  <w:marLeft w:val="0"/>
                  <w:marRight w:val="0"/>
                  <w:marTop w:val="0"/>
                  <w:marBottom w:val="0"/>
                  <w:divBdr>
                    <w:top w:val="none" w:sz="0" w:space="0" w:color="auto"/>
                    <w:left w:val="none" w:sz="0" w:space="0" w:color="auto"/>
                    <w:bottom w:val="none" w:sz="0" w:space="0" w:color="auto"/>
                    <w:right w:val="none" w:sz="0" w:space="0" w:color="auto"/>
                  </w:divBdr>
                </w:div>
                <w:div w:id="420958264">
                  <w:marLeft w:val="0"/>
                  <w:marRight w:val="0"/>
                  <w:marTop w:val="0"/>
                  <w:marBottom w:val="0"/>
                  <w:divBdr>
                    <w:top w:val="none" w:sz="0" w:space="0" w:color="auto"/>
                    <w:left w:val="none" w:sz="0" w:space="0" w:color="auto"/>
                    <w:bottom w:val="none" w:sz="0" w:space="0" w:color="auto"/>
                    <w:right w:val="none" w:sz="0" w:space="0" w:color="auto"/>
                  </w:divBdr>
                </w:div>
                <w:div w:id="522548540">
                  <w:marLeft w:val="0"/>
                  <w:marRight w:val="0"/>
                  <w:marTop w:val="0"/>
                  <w:marBottom w:val="0"/>
                  <w:divBdr>
                    <w:top w:val="none" w:sz="0" w:space="0" w:color="auto"/>
                    <w:left w:val="none" w:sz="0" w:space="0" w:color="auto"/>
                    <w:bottom w:val="none" w:sz="0" w:space="0" w:color="auto"/>
                    <w:right w:val="none" w:sz="0" w:space="0" w:color="auto"/>
                  </w:divBdr>
                </w:div>
                <w:div w:id="994383494">
                  <w:marLeft w:val="0"/>
                  <w:marRight w:val="0"/>
                  <w:marTop w:val="0"/>
                  <w:marBottom w:val="0"/>
                  <w:divBdr>
                    <w:top w:val="none" w:sz="0" w:space="0" w:color="auto"/>
                    <w:left w:val="none" w:sz="0" w:space="0" w:color="auto"/>
                    <w:bottom w:val="none" w:sz="0" w:space="0" w:color="auto"/>
                    <w:right w:val="none" w:sz="0" w:space="0" w:color="auto"/>
                  </w:divBdr>
                </w:div>
                <w:div w:id="345399471">
                  <w:marLeft w:val="0"/>
                  <w:marRight w:val="0"/>
                  <w:marTop w:val="0"/>
                  <w:marBottom w:val="0"/>
                  <w:divBdr>
                    <w:top w:val="none" w:sz="0" w:space="0" w:color="auto"/>
                    <w:left w:val="none" w:sz="0" w:space="0" w:color="auto"/>
                    <w:bottom w:val="none" w:sz="0" w:space="0" w:color="auto"/>
                    <w:right w:val="none" w:sz="0" w:space="0" w:color="auto"/>
                  </w:divBdr>
                </w:div>
                <w:div w:id="1139299647">
                  <w:marLeft w:val="0"/>
                  <w:marRight w:val="0"/>
                  <w:marTop w:val="0"/>
                  <w:marBottom w:val="0"/>
                  <w:divBdr>
                    <w:top w:val="none" w:sz="0" w:space="0" w:color="auto"/>
                    <w:left w:val="none" w:sz="0" w:space="0" w:color="auto"/>
                    <w:bottom w:val="none" w:sz="0" w:space="0" w:color="auto"/>
                    <w:right w:val="none" w:sz="0" w:space="0" w:color="auto"/>
                  </w:divBdr>
                </w:div>
                <w:div w:id="1668899944">
                  <w:marLeft w:val="0"/>
                  <w:marRight w:val="0"/>
                  <w:marTop w:val="0"/>
                  <w:marBottom w:val="0"/>
                  <w:divBdr>
                    <w:top w:val="none" w:sz="0" w:space="0" w:color="auto"/>
                    <w:left w:val="none" w:sz="0" w:space="0" w:color="auto"/>
                    <w:bottom w:val="none" w:sz="0" w:space="0" w:color="auto"/>
                    <w:right w:val="none" w:sz="0" w:space="0" w:color="auto"/>
                  </w:divBdr>
                </w:div>
                <w:div w:id="14811432">
                  <w:marLeft w:val="0"/>
                  <w:marRight w:val="0"/>
                  <w:marTop w:val="0"/>
                  <w:marBottom w:val="0"/>
                  <w:divBdr>
                    <w:top w:val="none" w:sz="0" w:space="0" w:color="auto"/>
                    <w:left w:val="none" w:sz="0" w:space="0" w:color="auto"/>
                    <w:bottom w:val="none" w:sz="0" w:space="0" w:color="auto"/>
                    <w:right w:val="none" w:sz="0" w:space="0" w:color="auto"/>
                  </w:divBdr>
                </w:div>
                <w:div w:id="15769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9658">
          <w:marLeft w:val="0"/>
          <w:marRight w:val="0"/>
          <w:marTop w:val="0"/>
          <w:marBottom w:val="0"/>
          <w:divBdr>
            <w:top w:val="none" w:sz="0" w:space="0" w:color="auto"/>
            <w:left w:val="none" w:sz="0" w:space="0" w:color="auto"/>
            <w:bottom w:val="none" w:sz="0" w:space="0" w:color="auto"/>
            <w:right w:val="none" w:sz="0" w:space="0" w:color="auto"/>
          </w:divBdr>
        </w:div>
        <w:div w:id="930508497">
          <w:marLeft w:val="0"/>
          <w:marRight w:val="0"/>
          <w:marTop w:val="0"/>
          <w:marBottom w:val="0"/>
          <w:divBdr>
            <w:top w:val="none" w:sz="0" w:space="0" w:color="auto"/>
            <w:left w:val="none" w:sz="0" w:space="0" w:color="auto"/>
            <w:bottom w:val="none" w:sz="0" w:space="0" w:color="auto"/>
            <w:right w:val="none" w:sz="0" w:space="0" w:color="auto"/>
          </w:divBdr>
        </w:div>
        <w:div w:id="523061058">
          <w:marLeft w:val="0"/>
          <w:marRight w:val="0"/>
          <w:marTop w:val="0"/>
          <w:marBottom w:val="0"/>
          <w:divBdr>
            <w:top w:val="none" w:sz="0" w:space="0" w:color="auto"/>
            <w:left w:val="none" w:sz="0" w:space="0" w:color="auto"/>
            <w:bottom w:val="none" w:sz="0" w:space="0" w:color="auto"/>
            <w:right w:val="none" w:sz="0" w:space="0" w:color="auto"/>
          </w:divBdr>
          <w:divsChild>
            <w:div w:id="1649019392">
              <w:marLeft w:val="0"/>
              <w:marRight w:val="0"/>
              <w:marTop w:val="0"/>
              <w:marBottom w:val="0"/>
              <w:divBdr>
                <w:top w:val="none" w:sz="0" w:space="0" w:color="auto"/>
                <w:left w:val="none" w:sz="0" w:space="0" w:color="auto"/>
                <w:bottom w:val="none" w:sz="0" w:space="0" w:color="auto"/>
                <w:right w:val="none" w:sz="0" w:space="0" w:color="auto"/>
              </w:divBdr>
            </w:div>
          </w:divsChild>
        </w:div>
        <w:div w:id="1384671086">
          <w:marLeft w:val="0"/>
          <w:marRight w:val="0"/>
          <w:marTop w:val="0"/>
          <w:marBottom w:val="0"/>
          <w:divBdr>
            <w:top w:val="none" w:sz="0" w:space="0" w:color="auto"/>
            <w:left w:val="none" w:sz="0" w:space="0" w:color="auto"/>
            <w:bottom w:val="none" w:sz="0" w:space="0" w:color="auto"/>
            <w:right w:val="none" w:sz="0" w:space="0" w:color="auto"/>
          </w:divBdr>
        </w:div>
        <w:div w:id="16547371">
          <w:marLeft w:val="0"/>
          <w:marRight w:val="0"/>
          <w:marTop w:val="0"/>
          <w:marBottom w:val="0"/>
          <w:divBdr>
            <w:top w:val="none" w:sz="0" w:space="0" w:color="auto"/>
            <w:left w:val="none" w:sz="0" w:space="0" w:color="auto"/>
            <w:bottom w:val="none" w:sz="0" w:space="0" w:color="auto"/>
            <w:right w:val="none" w:sz="0" w:space="0" w:color="auto"/>
          </w:divBdr>
          <w:divsChild>
            <w:div w:id="486018332">
              <w:marLeft w:val="0"/>
              <w:marRight w:val="0"/>
              <w:marTop w:val="0"/>
              <w:marBottom w:val="0"/>
              <w:divBdr>
                <w:top w:val="none" w:sz="0" w:space="0" w:color="auto"/>
                <w:left w:val="none" w:sz="0" w:space="0" w:color="auto"/>
                <w:bottom w:val="none" w:sz="0" w:space="0" w:color="auto"/>
                <w:right w:val="none" w:sz="0" w:space="0" w:color="auto"/>
              </w:divBdr>
              <w:divsChild>
                <w:div w:id="363600288">
                  <w:marLeft w:val="0"/>
                  <w:marRight w:val="0"/>
                  <w:marTop w:val="0"/>
                  <w:marBottom w:val="0"/>
                  <w:divBdr>
                    <w:top w:val="none" w:sz="0" w:space="0" w:color="auto"/>
                    <w:left w:val="none" w:sz="0" w:space="0" w:color="auto"/>
                    <w:bottom w:val="none" w:sz="0" w:space="0" w:color="auto"/>
                    <w:right w:val="none" w:sz="0" w:space="0" w:color="auto"/>
                  </w:divBdr>
                </w:div>
                <w:div w:id="234358948">
                  <w:marLeft w:val="0"/>
                  <w:marRight w:val="0"/>
                  <w:marTop w:val="0"/>
                  <w:marBottom w:val="0"/>
                  <w:divBdr>
                    <w:top w:val="none" w:sz="0" w:space="0" w:color="auto"/>
                    <w:left w:val="none" w:sz="0" w:space="0" w:color="auto"/>
                    <w:bottom w:val="none" w:sz="0" w:space="0" w:color="auto"/>
                    <w:right w:val="none" w:sz="0" w:space="0" w:color="auto"/>
                  </w:divBdr>
                </w:div>
                <w:div w:id="333188274">
                  <w:marLeft w:val="0"/>
                  <w:marRight w:val="0"/>
                  <w:marTop w:val="0"/>
                  <w:marBottom w:val="0"/>
                  <w:divBdr>
                    <w:top w:val="none" w:sz="0" w:space="0" w:color="auto"/>
                    <w:left w:val="none" w:sz="0" w:space="0" w:color="auto"/>
                    <w:bottom w:val="none" w:sz="0" w:space="0" w:color="auto"/>
                    <w:right w:val="none" w:sz="0" w:space="0" w:color="auto"/>
                  </w:divBdr>
                </w:div>
                <w:div w:id="358628887">
                  <w:marLeft w:val="0"/>
                  <w:marRight w:val="0"/>
                  <w:marTop w:val="0"/>
                  <w:marBottom w:val="0"/>
                  <w:divBdr>
                    <w:top w:val="none" w:sz="0" w:space="0" w:color="auto"/>
                    <w:left w:val="none" w:sz="0" w:space="0" w:color="auto"/>
                    <w:bottom w:val="none" w:sz="0" w:space="0" w:color="auto"/>
                    <w:right w:val="none" w:sz="0" w:space="0" w:color="auto"/>
                  </w:divBdr>
                </w:div>
                <w:div w:id="463692014">
                  <w:marLeft w:val="0"/>
                  <w:marRight w:val="0"/>
                  <w:marTop w:val="0"/>
                  <w:marBottom w:val="0"/>
                  <w:divBdr>
                    <w:top w:val="none" w:sz="0" w:space="0" w:color="auto"/>
                    <w:left w:val="none" w:sz="0" w:space="0" w:color="auto"/>
                    <w:bottom w:val="none" w:sz="0" w:space="0" w:color="auto"/>
                    <w:right w:val="none" w:sz="0" w:space="0" w:color="auto"/>
                  </w:divBdr>
                </w:div>
                <w:div w:id="713582018">
                  <w:marLeft w:val="0"/>
                  <w:marRight w:val="0"/>
                  <w:marTop w:val="0"/>
                  <w:marBottom w:val="0"/>
                  <w:divBdr>
                    <w:top w:val="none" w:sz="0" w:space="0" w:color="auto"/>
                    <w:left w:val="none" w:sz="0" w:space="0" w:color="auto"/>
                    <w:bottom w:val="none" w:sz="0" w:space="0" w:color="auto"/>
                    <w:right w:val="none" w:sz="0" w:space="0" w:color="auto"/>
                  </w:divBdr>
                </w:div>
                <w:div w:id="1789007589">
                  <w:marLeft w:val="0"/>
                  <w:marRight w:val="0"/>
                  <w:marTop w:val="0"/>
                  <w:marBottom w:val="0"/>
                  <w:divBdr>
                    <w:top w:val="none" w:sz="0" w:space="0" w:color="auto"/>
                    <w:left w:val="none" w:sz="0" w:space="0" w:color="auto"/>
                    <w:bottom w:val="none" w:sz="0" w:space="0" w:color="auto"/>
                    <w:right w:val="none" w:sz="0" w:space="0" w:color="auto"/>
                  </w:divBdr>
                </w:div>
                <w:div w:id="1514806037">
                  <w:marLeft w:val="0"/>
                  <w:marRight w:val="0"/>
                  <w:marTop w:val="0"/>
                  <w:marBottom w:val="0"/>
                  <w:divBdr>
                    <w:top w:val="none" w:sz="0" w:space="0" w:color="auto"/>
                    <w:left w:val="none" w:sz="0" w:space="0" w:color="auto"/>
                    <w:bottom w:val="none" w:sz="0" w:space="0" w:color="auto"/>
                    <w:right w:val="none" w:sz="0" w:space="0" w:color="auto"/>
                  </w:divBdr>
                </w:div>
                <w:div w:id="244732982">
                  <w:marLeft w:val="0"/>
                  <w:marRight w:val="0"/>
                  <w:marTop w:val="0"/>
                  <w:marBottom w:val="0"/>
                  <w:divBdr>
                    <w:top w:val="none" w:sz="0" w:space="0" w:color="auto"/>
                    <w:left w:val="none" w:sz="0" w:space="0" w:color="auto"/>
                    <w:bottom w:val="none" w:sz="0" w:space="0" w:color="auto"/>
                    <w:right w:val="none" w:sz="0" w:space="0" w:color="auto"/>
                  </w:divBdr>
                </w:div>
                <w:div w:id="715661260">
                  <w:marLeft w:val="0"/>
                  <w:marRight w:val="0"/>
                  <w:marTop w:val="0"/>
                  <w:marBottom w:val="0"/>
                  <w:divBdr>
                    <w:top w:val="none" w:sz="0" w:space="0" w:color="auto"/>
                    <w:left w:val="none" w:sz="0" w:space="0" w:color="auto"/>
                    <w:bottom w:val="none" w:sz="0" w:space="0" w:color="auto"/>
                    <w:right w:val="none" w:sz="0" w:space="0" w:color="auto"/>
                  </w:divBdr>
                </w:div>
                <w:div w:id="1525481854">
                  <w:marLeft w:val="0"/>
                  <w:marRight w:val="0"/>
                  <w:marTop w:val="0"/>
                  <w:marBottom w:val="0"/>
                  <w:divBdr>
                    <w:top w:val="none" w:sz="0" w:space="0" w:color="auto"/>
                    <w:left w:val="none" w:sz="0" w:space="0" w:color="auto"/>
                    <w:bottom w:val="none" w:sz="0" w:space="0" w:color="auto"/>
                    <w:right w:val="none" w:sz="0" w:space="0" w:color="auto"/>
                  </w:divBdr>
                </w:div>
                <w:div w:id="910694419">
                  <w:marLeft w:val="0"/>
                  <w:marRight w:val="0"/>
                  <w:marTop w:val="0"/>
                  <w:marBottom w:val="0"/>
                  <w:divBdr>
                    <w:top w:val="none" w:sz="0" w:space="0" w:color="auto"/>
                    <w:left w:val="none" w:sz="0" w:space="0" w:color="auto"/>
                    <w:bottom w:val="none" w:sz="0" w:space="0" w:color="auto"/>
                    <w:right w:val="none" w:sz="0" w:space="0" w:color="auto"/>
                  </w:divBdr>
                </w:div>
                <w:div w:id="338698786">
                  <w:marLeft w:val="0"/>
                  <w:marRight w:val="0"/>
                  <w:marTop w:val="0"/>
                  <w:marBottom w:val="0"/>
                  <w:divBdr>
                    <w:top w:val="none" w:sz="0" w:space="0" w:color="auto"/>
                    <w:left w:val="none" w:sz="0" w:space="0" w:color="auto"/>
                    <w:bottom w:val="none" w:sz="0" w:space="0" w:color="auto"/>
                    <w:right w:val="none" w:sz="0" w:space="0" w:color="auto"/>
                  </w:divBdr>
                </w:div>
                <w:div w:id="1905412382">
                  <w:marLeft w:val="0"/>
                  <w:marRight w:val="0"/>
                  <w:marTop w:val="0"/>
                  <w:marBottom w:val="0"/>
                  <w:divBdr>
                    <w:top w:val="none" w:sz="0" w:space="0" w:color="auto"/>
                    <w:left w:val="none" w:sz="0" w:space="0" w:color="auto"/>
                    <w:bottom w:val="none" w:sz="0" w:space="0" w:color="auto"/>
                    <w:right w:val="none" w:sz="0" w:space="0" w:color="auto"/>
                  </w:divBdr>
                </w:div>
                <w:div w:id="325473147">
                  <w:marLeft w:val="0"/>
                  <w:marRight w:val="0"/>
                  <w:marTop w:val="0"/>
                  <w:marBottom w:val="0"/>
                  <w:divBdr>
                    <w:top w:val="none" w:sz="0" w:space="0" w:color="auto"/>
                    <w:left w:val="none" w:sz="0" w:space="0" w:color="auto"/>
                    <w:bottom w:val="none" w:sz="0" w:space="0" w:color="auto"/>
                    <w:right w:val="none" w:sz="0" w:space="0" w:color="auto"/>
                  </w:divBdr>
                </w:div>
                <w:div w:id="820344567">
                  <w:marLeft w:val="0"/>
                  <w:marRight w:val="0"/>
                  <w:marTop w:val="0"/>
                  <w:marBottom w:val="0"/>
                  <w:divBdr>
                    <w:top w:val="none" w:sz="0" w:space="0" w:color="auto"/>
                    <w:left w:val="none" w:sz="0" w:space="0" w:color="auto"/>
                    <w:bottom w:val="none" w:sz="0" w:space="0" w:color="auto"/>
                    <w:right w:val="none" w:sz="0" w:space="0" w:color="auto"/>
                  </w:divBdr>
                </w:div>
                <w:div w:id="200021357">
                  <w:marLeft w:val="0"/>
                  <w:marRight w:val="0"/>
                  <w:marTop w:val="0"/>
                  <w:marBottom w:val="0"/>
                  <w:divBdr>
                    <w:top w:val="none" w:sz="0" w:space="0" w:color="auto"/>
                    <w:left w:val="none" w:sz="0" w:space="0" w:color="auto"/>
                    <w:bottom w:val="none" w:sz="0" w:space="0" w:color="auto"/>
                    <w:right w:val="none" w:sz="0" w:space="0" w:color="auto"/>
                  </w:divBdr>
                </w:div>
                <w:div w:id="181365560">
                  <w:marLeft w:val="0"/>
                  <w:marRight w:val="0"/>
                  <w:marTop w:val="0"/>
                  <w:marBottom w:val="0"/>
                  <w:divBdr>
                    <w:top w:val="none" w:sz="0" w:space="0" w:color="auto"/>
                    <w:left w:val="none" w:sz="0" w:space="0" w:color="auto"/>
                    <w:bottom w:val="none" w:sz="0" w:space="0" w:color="auto"/>
                    <w:right w:val="none" w:sz="0" w:space="0" w:color="auto"/>
                  </w:divBdr>
                </w:div>
                <w:div w:id="1977754391">
                  <w:marLeft w:val="0"/>
                  <w:marRight w:val="0"/>
                  <w:marTop w:val="0"/>
                  <w:marBottom w:val="0"/>
                  <w:divBdr>
                    <w:top w:val="none" w:sz="0" w:space="0" w:color="auto"/>
                    <w:left w:val="none" w:sz="0" w:space="0" w:color="auto"/>
                    <w:bottom w:val="none" w:sz="0" w:space="0" w:color="auto"/>
                    <w:right w:val="none" w:sz="0" w:space="0" w:color="auto"/>
                  </w:divBdr>
                </w:div>
                <w:div w:id="977881397">
                  <w:marLeft w:val="0"/>
                  <w:marRight w:val="0"/>
                  <w:marTop w:val="0"/>
                  <w:marBottom w:val="0"/>
                  <w:divBdr>
                    <w:top w:val="none" w:sz="0" w:space="0" w:color="auto"/>
                    <w:left w:val="none" w:sz="0" w:space="0" w:color="auto"/>
                    <w:bottom w:val="none" w:sz="0" w:space="0" w:color="auto"/>
                    <w:right w:val="none" w:sz="0" w:space="0" w:color="auto"/>
                  </w:divBdr>
                </w:div>
                <w:div w:id="99495852">
                  <w:marLeft w:val="0"/>
                  <w:marRight w:val="0"/>
                  <w:marTop w:val="0"/>
                  <w:marBottom w:val="0"/>
                  <w:divBdr>
                    <w:top w:val="none" w:sz="0" w:space="0" w:color="auto"/>
                    <w:left w:val="none" w:sz="0" w:space="0" w:color="auto"/>
                    <w:bottom w:val="none" w:sz="0" w:space="0" w:color="auto"/>
                    <w:right w:val="none" w:sz="0" w:space="0" w:color="auto"/>
                  </w:divBdr>
                </w:div>
                <w:div w:id="19549746">
                  <w:marLeft w:val="0"/>
                  <w:marRight w:val="0"/>
                  <w:marTop w:val="0"/>
                  <w:marBottom w:val="0"/>
                  <w:divBdr>
                    <w:top w:val="none" w:sz="0" w:space="0" w:color="auto"/>
                    <w:left w:val="none" w:sz="0" w:space="0" w:color="auto"/>
                    <w:bottom w:val="none" w:sz="0" w:space="0" w:color="auto"/>
                    <w:right w:val="none" w:sz="0" w:space="0" w:color="auto"/>
                  </w:divBdr>
                </w:div>
                <w:div w:id="27415653">
                  <w:marLeft w:val="0"/>
                  <w:marRight w:val="0"/>
                  <w:marTop w:val="0"/>
                  <w:marBottom w:val="0"/>
                  <w:divBdr>
                    <w:top w:val="none" w:sz="0" w:space="0" w:color="auto"/>
                    <w:left w:val="none" w:sz="0" w:space="0" w:color="auto"/>
                    <w:bottom w:val="none" w:sz="0" w:space="0" w:color="auto"/>
                    <w:right w:val="none" w:sz="0" w:space="0" w:color="auto"/>
                  </w:divBdr>
                </w:div>
                <w:div w:id="1021053780">
                  <w:marLeft w:val="0"/>
                  <w:marRight w:val="0"/>
                  <w:marTop w:val="0"/>
                  <w:marBottom w:val="0"/>
                  <w:divBdr>
                    <w:top w:val="none" w:sz="0" w:space="0" w:color="auto"/>
                    <w:left w:val="none" w:sz="0" w:space="0" w:color="auto"/>
                    <w:bottom w:val="none" w:sz="0" w:space="0" w:color="auto"/>
                    <w:right w:val="none" w:sz="0" w:space="0" w:color="auto"/>
                  </w:divBdr>
                </w:div>
                <w:div w:id="513081382">
                  <w:marLeft w:val="0"/>
                  <w:marRight w:val="0"/>
                  <w:marTop w:val="0"/>
                  <w:marBottom w:val="0"/>
                  <w:divBdr>
                    <w:top w:val="none" w:sz="0" w:space="0" w:color="auto"/>
                    <w:left w:val="none" w:sz="0" w:space="0" w:color="auto"/>
                    <w:bottom w:val="none" w:sz="0" w:space="0" w:color="auto"/>
                    <w:right w:val="none" w:sz="0" w:space="0" w:color="auto"/>
                  </w:divBdr>
                </w:div>
                <w:div w:id="1071930760">
                  <w:marLeft w:val="0"/>
                  <w:marRight w:val="0"/>
                  <w:marTop w:val="0"/>
                  <w:marBottom w:val="0"/>
                  <w:divBdr>
                    <w:top w:val="none" w:sz="0" w:space="0" w:color="auto"/>
                    <w:left w:val="none" w:sz="0" w:space="0" w:color="auto"/>
                    <w:bottom w:val="none" w:sz="0" w:space="0" w:color="auto"/>
                    <w:right w:val="none" w:sz="0" w:space="0" w:color="auto"/>
                  </w:divBdr>
                </w:div>
                <w:div w:id="1211915464">
                  <w:marLeft w:val="0"/>
                  <w:marRight w:val="0"/>
                  <w:marTop w:val="0"/>
                  <w:marBottom w:val="0"/>
                  <w:divBdr>
                    <w:top w:val="none" w:sz="0" w:space="0" w:color="auto"/>
                    <w:left w:val="none" w:sz="0" w:space="0" w:color="auto"/>
                    <w:bottom w:val="none" w:sz="0" w:space="0" w:color="auto"/>
                    <w:right w:val="none" w:sz="0" w:space="0" w:color="auto"/>
                  </w:divBdr>
                </w:div>
                <w:div w:id="106700736">
                  <w:marLeft w:val="0"/>
                  <w:marRight w:val="0"/>
                  <w:marTop w:val="0"/>
                  <w:marBottom w:val="0"/>
                  <w:divBdr>
                    <w:top w:val="none" w:sz="0" w:space="0" w:color="auto"/>
                    <w:left w:val="none" w:sz="0" w:space="0" w:color="auto"/>
                    <w:bottom w:val="none" w:sz="0" w:space="0" w:color="auto"/>
                    <w:right w:val="none" w:sz="0" w:space="0" w:color="auto"/>
                  </w:divBdr>
                </w:div>
                <w:div w:id="211618917">
                  <w:marLeft w:val="0"/>
                  <w:marRight w:val="0"/>
                  <w:marTop w:val="0"/>
                  <w:marBottom w:val="0"/>
                  <w:divBdr>
                    <w:top w:val="none" w:sz="0" w:space="0" w:color="auto"/>
                    <w:left w:val="none" w:sz="0" w:space="0" w:color="auto"/>
                    <w:bottom w:val="none" w:sz="0" w:space="0" w:color="auto"/>
                    <w:right w:val="none" w:sz="0" w:space="0" w:color="auto"/>
                  </w:divBdr>
                </w:div>
                <w:div w:id="417288080">
                  <w:marLeft w:val="0"/>
                  <w:marRight w:val="0"/>
                  <w:marTop w:val="0"/>
                  <w:marBottom w:val="0"/>
                  <w:divBdr>
                    <w:top w:val="none" w:sz="0" w:space="0" w:color="auto"/>
                    <w:left w:val="none" w:sz="0" w:space="0" w:color="auto"/>
                    <w:bottom w:val="none" w:sz="0" w:space="0" w:color="auto"/>
                    <w:right w:val="none" w:sz="0" w:space="0" w:color="auto"/>
                  </w:divBdr>
                </w:div>
                <w:div w:id="1632514478">
                  <w:marLeft w:val="0"/>
                  <w:marRight w:val="0"/>
                  <w:marTop w:val="0"/>
                  <w:marBottom w:val="0"/>
                  <w:divBdr>
                    <w:top w:val="none" w:sz="0" w:space="0" w:color="auto"/>
                    <w:left w:val="none" w:sz="0" w:space="0" w:color="auto"/>
                    <w:bottom w:val="none" w:sz="0" w:space="0" w:color="auto"/>
                    <w:right w:val="none" w:sz="0" w:space="0" w:color="auto"/>
                  </w:divBdr>
                </w:div>
                <w:div w:id="1746031397">
                  <w:marLeft w:val="0"/>
                  <w:marRight w:val="0"/>
                  <w:marTop w:val="0"/>
                  <w:marBottom w:val="0"/>
                  <w:divBdr>
                    <w:top w:val="none" w:sz="0" w:space="0" w:color="auto"/>
                    <w:left w:val="none" w:sz="0" w:space="0" w:color="auto"/>
                    <w:bottom w:val="none" w:sz="0" w:space="0" w:color="auto"/>
                    <w:right w:val="none" w:sz="0" w:space="0" w:color="auto"/>
                  </w:divBdr>
                </w:div>
                <w:div w:id="1562905297">
                  <w:marLeft w:val="0"/>
                  <w:marRight w:val="0"/>
                  <w:marTop w:val="0"/>
                  <w:marBottom w:val="0"/>
                  <w:divBdr>
                    <w:top w:val="none" w:sz="0" w:space="0" w:color="auto"/>
                    <w:left w:val="none" w:sz="0" w:space="0" w:color="auto"/>
                    <w:bottom w:val="none" w:sz="0" w:space="0" w:color="auto"/>
                    <w:right w:val="none" w:sz="0" w:space="0" w:color="auto"/>
                  </w:divBdr>
                </w:div>
                <w:div w:id="290793137">
                  <w:marLeft w:val="0"/>
                  <w:marRight w:val="0"/>
                  <w:marTop w:val="0"/>
                  <w:marBottom w:val="0"/>
                  <w:divBdr>
                    <w:top w:val="none" w:sz="0" w:space="0" w:color="auto"/>
                    <w:left w:val="none" w:sz="0" w:space="0" w:color="auto"/>
                    <w:bottom w:val="none" w:sz="0" w:space="0" w:color="auto"/>
                    <w:right w:val="none" w:sz="0" w:space="0" w:color="auto"/>
                  </w:divBdr>
                </w:div>
                <w:div w:id="1590581168">
                  <w:marLeft w:val="0"/>
                  <w:marRight w:val="0"/>
                  <w:marTop w:val="0"/>
                  <w:marBottom w:val="0"/>
                  <w:divBdr>
                    <w:top w:val="none" w:sz="0" w:space="0" w:color="auto"/>
                    <w:left w:val="none" w:sz="0" w:space="0" w:color="auto"/>
                    <w:bottom w:val="none" w:sz="0" w:space="0" w:color="auto"/>
                    <w:right w:val="none" w:sz="0" w:space="0" w:color="auto"/>
                  </w:divBdr>
                </w:div>
                <w:div w:id="638190205">
                  <w:marLeft w:val="0"/>
                  <w:marRight w:val="0"/>
                  <w:marTop w:val="0"/>
                  <w:marBottom w:val="0"/>
                  <w:divBdr>
                    <w:top w:val="none" w:sz="0" w:space="0" w:color="auto"/>
                    <w:left w:val="none" w:sz="0" w:space="0" w:color="auto"/>
                    <w:bottom w:val="none" w:sz="0" w:space="0" w:color="auto"/>
                    <w:right w:val="none" w:sz="0" w:space="0" w:color="auto"/>
                  </w:divBdr>
                </w:div>
                <w:div w:id="1836147186">
                  <w:marLeft w:val="0"/>
                  <w:marRight w:val="0"/>
                  <w:marTop w:val="0"/>
                  <w:marBottom w:val="0"/>
                  <w:divBdr>
                    <w:top w:val="none" w:sz="0" w:space="0" w:color="auto"/>
                    <w:left w:val="none" w:sz="0" w:space="0" w:color="auto"/>
                    <w:bottom w:val="none" w:sz="0" w:space="0" w:color="auto"/>
                    <w:right w:val="none" w:sz="0" w:space="0" w:color="auto"/>
                  </w:divBdr>
                </w:div>
                <w:div w:id="362050925">
                  <w:marLeft w:val="0"/>
                  <w:marRight w:val="0"/>
                  <w:marTop w:val="0"/>
                  <w:marBottom w:val="0"/>
                  <w:divBdr>
                    <w:top w:val="none" w:sz="0" w:space="0" w:color="auto"/>
                    <w:left w:val="none" w:sz="0" w:space="0" w:color="auto"/>
                    <w:bottom w:val="none" w:sz="0" w:space="0" w:color="auto"/>
                    <w:right w:val="none" w:sz="0" w:space="0" w:color="auto"/>
                  </w:divBdr>
                </w:div>
                <w:div w:id="301621362">
                  <w:marLeft w:val="0"/>
                  <w:marRight w:val="0"/>
                  <w:marTop w:val="0"/>
                  <w:marBottom w:val="0"/>
                  <w:divBdr>
                    <w:top w:val="none" w:sz="0" w:space="0" w:color="auto"/>
                    <w:left w:val="none" w:sz="0" w:space="0" w:color="auto"/>
                    <w:bottom w:val="none" w:sz="0" w:space="0" w:color="auto"/>
                    <w:right w:val="none" w:sz="0" w:space="0" w:color="auto"/>
                  </w:divBdr>
                </w:div>
                <w:div w:id="447041441">
                  <w:marLeft w:val="0"/>
                  <w:marRight w:val="0"/>
                  <w:marTop w:val="0"/>
                  <w:marBottom w:val="0"/>
                  <w:divBdr>
                    <w:top w:val="none" w:sz="0" w:space="0" w:color="auto"/>
                    <w:left w:val="none" w:sz="0" w:space="0" w:color="auto"/>
                    <w:bottom w:val="none" w:sz="0" w:space="0" w:color="auto"/>
                    <w:right w:val="none" w:sz="0" w:space="0" w:color="auto"/>
                  </w:divBdr>
                </w:div>
                <w:div w:id="1793670015">
                  <w:marLeft w:val="0"/>
                  <w:marRight w:val="0"/>
                  <w:marTop w:val="0"/>
                  <w:marBottom w:val="0"/>
                  <w:divBdr>
                    <w:top w:val="none" w:sz="0" w:space="0" w:color="auto"/>
                    <w:left w:val="none" w:sz="0" w:space="0" w:color="auto"/>
                    <w:bottom w:val="none" w:sz="0" w:space="0" w:color="auto"/>
                    <w:right w:val="none" w:sz="0" w:space="0" w:color="auto"/>
                  </w:divBdr>
                </w:div>
                <w:div w:id="373965643">
                  <w:marLeft w:val="0"/>
                  <w:marRight w:val="0"/>
                  <w:marTop w:val="0"/>
                  <w:marBottom w:val="0"/>
                  <w:divBdr>
                    <w:top w:val="none" w:sz="0" w:space="0" w:color="auto"/>
                    <w:left w:val="none" w:sz="0" w:space="0" w:color="auto"/>
                    <w:bottom w:val="none" w:sz="0" w:space="0" w:color="auto"/>
                    <w:right w:val="none" w:sz="0" w:space="0" w:color="auto"/>
                  </w:divBdr>
                </w:div>
                <w:div w:id="1080954375">
                  <w:marLeft w:val="0"/>
                  <w:marRight w:val="0"/>
                  <w:marTop w:val="0"/>
                  <w:marBottom w:val="0"/>
                  <w:divBdr>
                    <w:top w:val="none" w:sz="0" w:space="0" w:color="auto"/>
                    <w:left w:val="none" w:sz="0" w:space="0" w:color="auto"/>
                    <w:bottom w:val="none" w:sz="0" w:space="0" w:color="auto"/>
                    <w:right w:val="none" w:sz="0" w:space="0" w:color="auto"/>
                  </w:divBdr>
                </w:div>
                <w:div w:id="822427711">
                  <w:marLeft w:val="0"/>
                  <w:marRight w:val="0"/>
                  <w:marTop w:val="0"/>
                  <w:marBottom w:val="0"/>
                  <w:divBdr>
                    <w:top w:val="none" w:sz="0" w:space="0" w:color="auto"/>
                    <w:left w:val="none" w:sz="0" w:space="0" w:color="auto"/>
                    <w:bottom w:val="none" w:sz="0" w:space="0" w:color="auto"/>
                    <w:right w:val="none" w:sz="0" w:space="0" w:color="auto"/>
                  </w:divBdr>
                </w:div>
                <w:div w:id="1270772259">
                  <w:marLeft w:val="0"/>
                  <w:marRight w:val="0"/>
                  <w:marTop w:val="0"/>
                  <w:marBottom w:val="0"/>
                  <w:divBdr>
                    <w:top w:val="none" w:sz="0" w:space="0" w:color="auto"/>
                    <w:left w:val="none" w:sz="0" w:space="0" w:color="auto"/>
                    <w:bottom w:val="none" w:sz="0" w:space="0" w:color="auto"/>
                    <w:right w:val="none" w:sz="0" w:space="0" w:color="auto"/>
                  </w:divBdr>
                </w:div>
                <w:div w:id="1629237916">
                  <w:marLeft w:val="0"/>
                  <w:marRight w:val="0"/>
                  <w:marTop w:val="0"/>
                  <w:marBottom w:val="0"/>
                  <w:divBdr>
                    <w:top w:val="none" w:sz="0" w:space="0" w:color="auto"/>
                    <w:left w:val="none" w:sz="0" w:space="0" w:color="auto"/>
                    <w:bottom w:val="none" w:sz="0" w:space="0" w:color="auto"/>
                    <w:right w:val="none" w:sz="0" w:space="0" w:color="auto"/>
                  </w:divBdr>
                </w:div>
                <w:div w:id="709648624">
                  <w:marLeft w:val="0"/>
                  <w:marRight w:val="0"/>
                  <w:marTop w:val="0"/>
                  <w:marBottom w:val="0"/>
                  <w:divBdr>
                    <w:top w:val="none" w:sz="0" w:space="0" w:color="auto"/>
                    <w:left w:val="none" w:sz="0" w:space="0" w:color="auto"/>
                    <w:bottom w:val="none" w:sz="0" w:space="0" w:color="auto"/>
                    <w:right w:val="none" w:sz="0" w:space="0" w:color="auto"/>
                  </w:divBdr>
                </w:div>
                <w:div w:id="2009944126">
                  <w:marLeft w:val="0"/>
                  <w:marRight w:val="0"/>
                  <w:marTop w:val="0"/>
                  <w:marBottom w:val="0"/>
                  <w:divBdr>
                    <w:top w:val="none" w:sz="0" w:space="0" w:color="auto"/>
                    <w:left w:val="none" w:sz="0" w:space="0" w:color="auto"/>
                    <w:bottom w:val="none" w:sz="0" w:space="0" w:color="auto"/>
                    <w:right w:val="none" w:sz="0" w:space="0" w:color="auto"/>
                  </w:divBdr>
                </w:div>
                <w:div w:id="1788348716">
                  <w:marLeft w:val="0"/>
                  <w:marRight w:val="0"/>
                  <w:marTop w:val="0"/>
                  <w:marBottom w:val="0"/>
                  <w:divBdr>
                    <w:top w:val="none" w:sz="0" w:space="0" w:color="auto"/>
                    <w:left w:val="none" w:sz="0" w:space="0" w:color="auto"/>
                    <w:bottom w:val="none" w:sz="0" w:space="0" w:color="auto"/>
                    <w:right w:val="none" w:sz="0" w:space="0" w:color="auto"/>
                  </w:divBdr>
                </w:div>
                <w:div w:id="1515344921">
                  <w:marLeft w:val="0"/>
                  <w:marRight w:val="0"/>
                  <w:marTop w:val="0"/>
                  <w:marBottom w:val="0"/>
                  <w:divBdr>
                    <w:top w:val="none" w:sz="0" w:space="0" w:color="auto"/>
                    <w:left w:val="none" w:sz="0" w:space="0" w:color="auto"/>
                    <w:bottom w:val="none" w:sz="0" w:space="0" w:color="auto"/>
                    <w:right w:val="none" w:sz="0" w:space="0" w:color="auto"/>
                  </w:divBdr>
                </w:div>
                <w:div w:id="1420442014">
                  <w:marLeft w:val="0"/>
                  <w:marRight w:val="0"/>
                  <w:marTop w:val="0"/>
                  <w:marBottom w:val="0"/>
                  <w:divBdr>
                    <w:top w:val="none" w:sz="0" w:space="0" w:color="auto"/>
                    <w:left w:val="none" w:sz="0" w:space="0" w:color="auto"/>
                    <w:bottom w:val="none" w:sz="0" w:space="0" w:color="auto"/>
                    <w:right w:val="none" w:sz="0" w:space="0" w:color="auto"/>
                  </w:divBdr>
                </w:div>
                <w:div w:id="2072076228">
                  <w:marLeft w:val="0"/>
                  <w:marRight w:val="0"/>
                  <w:marTop w:val="0"/>
                  <w:marBottom w:val="0"/>
                  <w:divBdr>
                    <w:top w:val="none" w:sz="0" w:space="0" w:color="auto"/>
                    <w:left w:val="none" w:sz="0" w:space="0" w:color="auto"/>
                    <w:bottom w:val="none" w:sz="0" w:space="0" w:color="auto"/>
                    <w:right w:val="none" w:sz="0" w:space="0" w:color="auto"/>
                  </w:divBdr>
                </w:div>
                <w:div w:id="2095466009">
                  <w:marLeft w:val="0"/>
                  <w:marRight w:val="0"/>
                  <w:marTop w:val="0"/>
                  <w:marBottom w:val="0"/>
                  <w:divBdr>
                    <w:top w:val="none" w:sz="0" w:space="0" w:color="auto"/>
                    <w:left w:val="none" w:sz="0" w:space="0" w:color="auto"/>
                    <w:bottom w:val="none" w:sz="0" w:space="0" w:color="auto"/>
                    <w:right w:val="none" w:sz="0" w:space="0" w:color="auto"/>
                  </w:divBdr>
                </w:div>
                <w:div w:id="1468624156">
                  <w:marLeft w:val="0"/>
                  <w:marRight w:val="0"/>
                  <w:marTop w:val="0"/>
                  <w:marBottom w:val="0"/>
                  <w:divBdr>
                    <w:top w:val="none" w:sz="0" w:space="0" w:color="auto"/>
                    <w:left w:val="none" w:sz="0" w:space="0" w:color="auto"/>
                    <w:bottom w:val="none" w:sz="0" w:space="0" w:color="auto"/>
                    <w:right w:val="none" w:sz="0" w:space="0" w:color="auto"/>
                  </w:divBdr>
                </w:div>
                <w:div w:id="1641424053">
                  <w:marLeft w:val="0"/>
                  <w:marRight w:val="0"/>
                  <w:marTop w:val="0"/>
                  <w:marBottom w:val="0"/>
                  <w:divBdr>
                    <w:top w:val="none" w:sz="0" w:space="0" w:color="auto"/>
                    <w:left w:val="none" w:sz="0" w:space="0" w:color="auto"/>
                    <w:bottom w:val="none" w:sz="0" w:space="0" w:color="auto"/>
                    <w:right w:val="none" w:sz="0" w:space="0" w:color="auto"/>
                  </w:divBdr>
                </w:div>
                <w:div w:id="1325476308">
                  <w:marLeft w:val="0"/>
                  <w:marRight w:val="0"/>
                  <w:marTop w:val="0"/>
                  <w:marBottom w:val="0"/>
                  <w:divBdr>
                    <w:top w:val="none" w:sz="0" w:space="0" w:color="auto"/>
                    <w:left w:val="none" w:sz="0" w:space="0" w:color="auto"/>
                    <w:bottom w:val="none" w:sz="0" w:space="0" w:color="auto"/>
                    <w:right w:val="none" w:sz="0" w:space="0" w:color="auto"/>
                  </w:divBdr>
                </w:div>
                <w:div w:id="1196623412">
                  <w:marLeft w:val="0"/>
                  <w:marRight w:val="0"/>
                  <w:marTop w:val="0"/>
                  <w:marBottom w:val="0"/>
                  <w:divBdr>
                    <w:top w:val="none" w:sz="0" w:space="0" w:color="auto"/>
                    <w:left w:val="none" w:sz="0" w:space="0" w:color="auto"/>
                    <w:bottom w:val="none" w:sz="0" w:space="0" w:color="auto"/>
                    <w:right w:val="none" w:sz="0" w:space="0" w:color="auto"/>
                  </w:divBdr>
                </w:div>
                <w:div w:id="2130004229">
                  <w:marLeft w:val="0"/>
                  <w:marRight w:val="0"/>
                  <w:marTop w:val="0"/>
                  <w:marBottom w:val="0"/>
                  <w:divBdr>
                    <w:top w:val="none" w:sz="0" w:space="0" w:color="auto"/>
                    <w:left w:val="none" w:sz="0" w:space="0" w:color="auto"/>
                    <w:bottom w:val="none" w:sz="0" w:space="0" w:color="auto"/>
                    <w:right w:val="none" w:sz="0" w:space="0" w:color="auto"/>
                  </w:divBdr>
                </w:div>
                <w:div w:id="1500075152">
                  <w:marLeft w:val="0"/>
                  <w:marRight w:val="0"/>
                  <w:marTop w:val="0"/>
                  <w:marBottom w:val="0"/>
                  <w:divBdr>
                    <w:top w:val="none" w:sz="0" w:space="0" w:color="auto"/>
                    <w:left w:val="none" w:sz="0" w:space="0" w:color="auto"/>
                    <w:bottom w:val="none" w:sz="0" w:space="0" w:color="auto"/>
                    <w:right w:val="none" w:sz="0" w:space="0" w:color="auto"/>
                  </w:divBdr>
                </w:div>
                <w:div w:id="7761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342">
          <w:marLeft w:val="0"/>
          <w:marRight w:val="0"/>
          <w:marTop w:val="0"/>
          <w:marBottom w:val="0"/>
          <w:divBdr>
            <w:top w:val="none" w:sz="0" w:space="0" w:color="auto"/>
            <w:left w:val="none" w:sz="0" w:space="0" w:color="auto"/>
            <w:bottom w:val="none" w:sz="0" w:space="0" w:color="auto"/>
            <w:right w:val="none" w:sz="0" w:space="0" w:color="auto"/>
          </w:divBdr>
          <w:divsChild>
            <w:div w:id="1894345698">
              <w:marLeft w:val="0"/>
              <w:marRight w:val="0"/>
              <w:marTop w:val="0"/>
              <w:marBottom w:val="0"/>
              <w:divBdr>
                <w:top w:val="none" w:sz="0" w:space="0" w:color="auto"/>
                <w:left w:val="none" w:sz="0" w:space="0" w:color="auto"/>
                <w:bottom w:val="none" w:sz="0" w:space="0" w:color="auto"/>
                <w:right w:val="none" w:sz="0" w:space="0" w:color="auto"/>
              </w:divBdr>
              <w:divsChild>
                <w:div w:id="1549293065">
                  <w:marLeft w:val="0"/>
                  <w:marRight w:val="0"/>
                  <w:marTop w:val="0"/>
                  <w:marBottom w:val="0"/>
                  <w:divBdr>
                    <w:top w:val="none" w:sz="0" w:space="0" w:color="auto"/>
                    <w:left w:val="none" w:sz="0" w:space="0" w:color="auto"/>
                    <w:bottom w:val="none" w:sz="0" w:space="0" w:color="auto"/>
                    <w:right w:val="none" w:sz="0" w:space="0" w:color="auto"/>
                  </w:divBdr>
                </w:div>
                <w:div w:id="811021136">
                  <w:marLeft w:val="0"/>
                  <w:marRight w:val="0"/>
                  <w:marTop w:val="0"/>
                  <w:marBottom w:val="0"/>
                  <w:divBdr>
                    <w:top w:val="none" w:sz="0" w:space="0" w:color="auto"/>
                    <w:left w:val="none" w:sz="0" w:space="0" w:color="auto"/>
                    <w:bottom w:val="none" w:sz="0" w:space="0" w:color="auto"/>
                    <w:right w:val="none" w:sz="0" w:space="0" w:color="auto"/>
                  </w:divBdr>
                </w:div>
                <w:div w:id="160506677">
                  <w:marLeft w:val="0"/>
                  <w:marRight w:val="0"/>
                  <w:marTop w:val="0"/>
                  <w:marBottom w:val="0"/>
                  <w:divBdr>
                    <w:top w:val="none" w:sz="0" w:space="0" w:color="auto"/>
                    <w:left w:val="none" w:sz="0" w:space="0" w:color="auto"/>
                    <w:bottom w:val="none" w:sz="0" w:space="0" w:color="auto"/>
                    <w:right w:val="none" w:sz="0" w:space="0" w:color="auto"/>
                  </w:divBdr>
                </w:div>
                <w:div w:id="933826519">
                  <w:marLeft w:val="0"/>
                  <w:marRight w:val="0"/>
                  <w:marTop w:val="0"/>
                  <w:marBottom w:val="0"/>
                  <w:divBdr>
                    <w:top w:val="none" w:sz="0" w:space="0" w:color="auto"/>
                    <w:left w:val="none" w:sz="0" w:space="0" w:color="auto"/>
                    <w:bottom w:val="none" w:sz="0" w:space="0" w:color="auto"/>
                    <w:right w:val="none" w:sz="0" w:space="0" w:color="auto"/>
                  </w:divBdr>
                </w:div>
                <w:div w:id="985550606">
                  <w:marLeft w:val="0"/>
                  <w:marRight w:val="0"/>
                  <w:marTop w:val="0"/>
                  <w:marBottom w:val="0"/>
                  <w:divBdr>
                    <w:top w:val="none" w:sz="0" w:space="0" w:color="auto"/>
                    <w:left w:val="none" w:sz="0" w:space="0" w:color="auto"/>
                    <w:bottom w:val="none" w:sz="0" w:space="0" w:color="auto"/>
                    <w:right w:val="none" w:sz="0" w:space="0" w:color="auto"/>
                  </w:divBdr>
                </w:div>
                <w:div w:id="2053579426">
                  <w:marLeft w:val="0"/>
                  <w:marRight w:val="0"/>
                  <w:marTop w:val="0"/>
                  <w:marBottom w:val="0"/>
                  <w:divBdr>
                    <w:top w:val="none" w:sz="0" w:space="0" w:color="auto"/>
                    <w:left w:val="none" w:sz="0" w:space="0" w:color="auto"/>
                    <w:bottom w:val="none" w:sz="0" w:space="0" w:color="auto"/>
                    <w:right w:val="none" w:sz="0" w:space="0" w:color="auto"/>
                  </w:divBdr>
                </w:div>
                <w:div w:id="987125034">
                  <w:marLeft w:val="0"/>
                  <w:marRight w:val="0"/>
                  <w:marTop w:val="0"/>
                  <w:marBottom w:val="0"/>
                  <w:divBdr>
                    <w:top w:val="none" w:sz="0" w:space="0" w:color="auto"/>
                    <w:left w:val="none" w:sz="0" w:space="0" w:color="auto"/>
                    <w:bottom w:val="none" w:sz="0" w:space="0" w:color="auto"/>
                    <w:right w:val="none" w:sz="0" w:space="0" w:color="auto"/>
                  </w:divBdr>
                </w:div>
                <w:div w:id="1552229795">
                  <w:marLeft w:val="0"/>
                  <w:marRight w:val="0"/>
                  <w:marTop w:val="0"/>
                  <w:marBottom w:val="0"/>
                  <w:divBdr>
                    <w:top w:val="none" w:sz="0" w:space="0" w:color="auto"/>
                    <w:left w:val="none" w:sz="0" w:space="0" w:color="auto"/>
                    <w:bottom w:val="none" w:sz="0" w:space="0" w:color="auto"/>
                    <w:right w:val="none" w:sz="0" w:space="0" w:color="auto"/>
                  </w:divBdr>
                </w:div>
                <w:div w:id="1897155837">
                  <w:marLeft w:val="0"/>
                  <w:marRight w:val="0"/>
                  <w:marTop w:val="0"/>
                  <w:marBottom w:val="0"/>
                  <w:divBdr>
                    <w:top w:val="none" w:sz="0" w:space="0" w:color="auto"/>
                    <w:left w:val="none" w:sz="0" w:space="0" w:color="auto"/>
                    <w:bottom w:val="none" w:sz="0" w:space="0" w:color="auto"/>
                    <w:right w:val="none" w:sz="0" w:space="0" w:color="auto"/>
                  </w:divBdr>
                </w:div>
                <w:div w:id="459147631">
                  <w:marLeft w:val="0"/>
                  <w:marRight w:val="0"/>
                  <w:marTop w:val="0"/>
                  <w:marBottom w:val="0"/>
                  <w:divBdr>
                    <w:top w:val="none" w:sz="0" w:space="0" w:color="auto"/>
                    <w:left w:val="none" w:sz="0" w:space="0" w:color="auto"/>
                    <w:bottom w:val="none" w:sz="0" w:space="0" w:color="auto"/>
                    <w:right w:val="none" w:sz="0" w:space="0" w:color="auto"/>
                  </w:divBdr>
                </w:div>
                <w:div w:id="2073189533">
                  <w:marLeft w:val="0"/>
                  <w:marRight w:val="0"/>
                  <w:marTop w:val="0"/>
                  <w:marBottom w:val="0"/>
                  <w:divBdr>
                    <w:top w:val="none" w:sz="0" w:space="0" w:color="auto"/>
                    <w:left w:val="none" w:sz="0" w:space="0" w:color="auto"/>
                    <w:bottom w:val="none" w:sz="0" w:space="0" w:color="auto"/>
                    <w:right w:val="none" w:sz="0" w:space="0" w:color="auto"/>
                  </w:divBdr>
                </w:div>
                <w:div w:id="119610653">
                  <w:marLeft w:val="0"/>
                  <w:marRight w:val="0"/>
                  <w:marTop w:val="0"/>
                  <w:marBottom w:val="0"/>
                  <w:divBdr>
                    <w:top w:val="none" w:sz="0" w:space="0" w:color="auto"/>
                    <w:left w:val="none" w:sz="0" w:space="0" w:color="auto"/>
                    <w:bottom w:val="none" w:sz="0" w:space="0" w:color="auto"/>
                    <w:right w:val="none" w:sz="0" w:space="0" w:color="auto"/>
                  </w:divBdr>
                </w:div>
                <w:div w:id="2014339257">
                  <w:marLeft w:val="0"/>
                  <w:marRight w:val="0"/>
                  <w:marTop w:val="0"/>
                  <w:marBottom w:val="0"/>
                  <w:divBdr>
                    <w:top w:val="none" w:sz="0" w:space="0" w:color="auto"/>
                    <w:left w:val="none" w:sz="0" w:space="0" w:color="auto"/>
                    <w:bottom w:val="none" w:sz="0" w:space="0" w:color="auto"/>
                    <w:right w:val="none" w:sz="0" w:space="0" w:color="auto"/>
                  </w:divBdr>
                </w:div>
                <w:div w:id="1090590752">
                  <w:marLeft w:val="0"/>
                  <w:marRight w:val="0"/>
                  <w:marTop w:val="0"/>
                  <w:marBottom w:val="0"/>
                  <w:divBdr>
                    <w:top w:val="none" w:sz="0" w:space="0" w:color="auto"/>
                    <w:left w:val="none" w:sz="0" w:space="0" w:color="auto"/>
                    <w:bottom w:val="none" w:sz="0" w:space="0" w:color="auto"/>
                    <w:right w:val="none" w:sz="0" w:space="0" w:color="auto"/>
                  </w:divBdr>
                </w:div>
                <w:div w:id="574903452">
                  <w:marLeft w:val="0"/>
                  <w:marRight w:val="0"/>
                  <w:marTop w:val="0"/>
                  <w:marBottom w:val="0"/>
                  <w:divBdr>
                    <w:top w:val="none" w:sz="0" w:space="0" w:color="auto"/>
                    <w:left w:val="none" w:sz="0" w:space="0" w:color="auto"/>
                    <w:bottom w:val="none" w:sz="0" w:space="0" w:color="auto"/>
                    <w:right w:val="none" w:sz="0" w:space="0" w:color="auto"/>
                  </w:divBdr>
                </w:div>
                <w:div w:id="37244657">
                  <w:marLeft w:val="0"/>
                  <w:marRight w:val="0"/>
                  <w:marTop w:val="0"/>
                  <w:marBottom w:val="0"/>
                  <w:divBdr>
                    <w:top w:val="none" w:sz="0" w:space="0" w:color="auto"/>
                    <w:left w:val="none" w:sz="0" w:space="0" w:color="auto"/>
                    <w:bottom w:val="none" w:sz="0" w:space="0" w:color="auto"/>
                    <w:right w:val="none" w:sz="0" w:space="0" w:color="auto"/>
                  </w:divBdr>
                </w:div>
                <w:div w:id="394549925">
                  <w:marLeft w:val="0"/>
                  <w:marRight w:val="0"/>
                  <w:marTop w:val="0"/>
                  <w:marBottom w:val="0"/>
                  <w:divBdr>
                    <w:top w:val="none" w:sz="0" w:space="0" w:color="auto"/>
                    <w:left w:val="none" w:sz="0" w:space="0" w:color="auto"/>
                    <w:bottom w:val="none" w:sz="0" w:space="0" w:color="auto"/>
                    <w:right w:val="none" w:sz="0" w:space="0" w:color="auto"/>
                  </w:divBdr>
                </w:div>
                <w:div w:id="80564154">
                  <w:marLeft w:val="0"/>
                  <w:marRight w:val="0"/>
                  <w:marTop w:val="0"/>
                  <w:marBottom w:val="0"/>
                  <w:divBdr>
                    <w:top w:val="none" w:sz="0" w:space="0" w:color="auto"/>
                    <w:left w:val="none" w:sz="0" w:space="0" w:color="auto"/>
                    <w:bottom w:val="none" w:sz="0" w:space="0" w:color="auto"/>
                    <w:right w:val="none" w:sz="0" w:space="0" w:color="auto"/>
                  </w:divBdr>
                </w:div>
                <w:div w:id="541524053">
                  <w:marLeft w:val="0"/>
                  <w:marRight w:val="0"/>
                  <w:marTop w:val="0"/>
                  <w:marBottom w:val="0"/>
                  <w:divBdr>
                    <w:top w:val="none" w:sz="0" w:space="0" w:color="auto"/>
                    <w:left w:val="none" w:sz="0" w:space="0" w:color="auto"/>
                    <w:bottom w:val="none" w:sz="0" w:space="0" w:color="auto"/>
                    <w:right w:val="none" w:sz="0" w:space="0" w:color="auto"/>
                  </w:divBdr>
                </w:div>
                <w:div w:id="1463108013">
                  <w:marLeft w:val="0"/>
                  <w:marRight w:val="0"/>
                  <w:marTop w:val="0"/>
                  <w:marBottom w:val="0"/>
                  <w:divBdr>
                    <w:top w:val="none" w:sz="0" w:space="0" w:color="auto"/>
                    <w:left w:val="none" w:sz="0" w:space="0" w:color="auto"/>
                    <w:bottom w:val="none" w:sz="0" w:space="0" w:color="auto"/>
                    <w:right w:val="none" w:sz="0" w:space="0" w:color="auto"/>
                  </w:divBdr>
                </w:div>
                <w:div w:id="851065788">
                  <w:marLeft w:val="0"/>
                  <w:marRight w:val="0"/>
                  <w:marTop w:val="0"/>
                  <w:marBottom w:val="0"/>
                  <w:divBdr>
                    <w:top w:val="none" w:sz="0" w:space="0" w:color="auto"/>
                    <w:left w:val="none" w:sz="0" w:space="0" w:color="auto"/>
                    <w:bottom w:val="none" w:sz="0" w:space="0" w:color="auto"/>
                    <w:right w:val="none" w:sz="0" w:space="0" w:color="auto"/>
                  </w:divBdr>
                </w:div>
                <w:div w:id="863246458">
                  <w:marLeft w:val="0"/>
                  <w:marRight w:val="0"/>
                  <w:marTop w:val="0"/>
                  <w:marBottom w:val="0"/>
                  <w:divBdr>
                    <w:top w:val="none" w:sz="0" w:space="0" w:color="auto"/>
                    <w:left w:val="none" w:sz="0" w:space="0" w:color="auto"/>
                    <w:bottom w:val="none" w:sz="0" w:space="0" w:color="auto"/>
                    <w:right w:val="none" w:sz="0" w:space="0" w:color="auto"/>
                  </w:divBdr>
                </w:div>
                <w:div w:id="322592430">
                  <w:marLeft w:val="0"/>
                  <w:marRight w:val="0"/>
                  <w:marTop w:val="0"/>
                  <w:marBottom w:val="0"/>
                  <w:divBdr>
                    <w:top w:val="none" w:sz="0" w:space="0" w:color="auto"/>
                    <w:left w:val="none" w:sz="0" w:space="0" w:color="auto"/>
                    <w:bottom w:val="none" w:sz="0" w:space="0" w:color="auto"/>
                    <w:right w:val="none" w:sz="0" w:space="0" w:color="auto"/>
                  </w:divBdr>
                </w:div>
                <w:div w:id="1560558748">
                  <w:marLeft w:val="0"/>
                  <w:marRight w:val="0"/>
                  <w:marTop w:val="0"/>
                  <w:marBottom w:val="0"/>
                  <w:divBdr>
                    <w:top w:val="none" w:sz="0" w:space="0" w:color="auto"/>
                    <w:left w:val="none" w:sz="0" w:space="0" w:color="auto"/>
                    <w:bottom w:val="none" w:sz="0" w:space="0" w:color="auto"/>
                    <w:right w:val="none" w:sz="0" w:space="0" w:color="auto"/>
                  </w:divBdr>
                </w:div>
                <w:div w:id="1488474565">
                  <w:marLeft w:val="0"/>
                  <w:marRight w:val="0"/>
                  <w:marTop w:val="0"/>
                  <w:marBottom w:val="0"/>
                  <w:divBdr>
                    <w:top w:val="none" w:sz="0" w:space="0" w:color="auto"/>
                    <w:left w:val="none" w:sz="0" w:space="0" w:color="auto"/>
                    <w:bottom w:val="none" w:sz="0" w:space="0" w:color="auto"/>
                    <w:right w:val="none" w:sz="0" w:space="0" w:color="auto"/>
                  </w:divBdr>
                </w:div>
                <w:div w:id="362480822">
                  <w:marLeft w:val="0"/>
                  <w:marRight w:val="0"/>
                  <w:marTop w:val="0"/>
                  <w:marBottom w:val="0"/>
                  <w:divBdr>
                    <w:top w:val="none" w:sz="0" w:space="0" w:color="auto"/>
                    <w:left w:val="none" w:sz="0" w:space="0" w:color="auto"/>
                    <w:bottom w:val="none" w:sz="0" w:space="0" w:color="auto"/>
                    <w:right w:val="none" w:sz="0" w:space="0" w:color="auto"/>
                  </w:divBdr>
                </w:div>
                <w:div w:id="1063210790">
                  <w:marLeft w:val="0"/>
                  <w:marRight w:val="0"/>
                  <w:marTop w:val="0"/>
                  <w:marBottom w:val="0"/>
                  <w:divBdr>
                    <w:top w:val="none" w:sz="0" w:space="0" w:color="auto"/>
                    <w:left w:val="none" w:sz="0" w:space="0" w:color="auto"/>
                    <w:bottom w:val="none" w:sz="0" w:space="0" w:color="auto"/>
                    <w:right w:val="none" w:sz="0" w:space="0" w:color="auto"/>
                  </w:divBdr>
                </w:div>
                <w:div w:id="393699477">
                  <w:marLeft w:val="0"/>
                  <w:marRight w:val="0"/>
                  <w:marTop w:val="0"/>
                  <w:marBottom w:val="0"/>
                  <w:divBdr>
                    <w:top w:val="none" w:sz="0" w:space="0" w:color="auto"/>
                    <w:left w:val="none" w:sz="0" w:space="0" w:color="auto"/>
                    <w:bottom w:val="none" w:sz="0" w:space="0" w:color="auto"/>
                    <w:right w:val="none" w:sz="0" w:space="0" w:color="auto"/>
                  </w:divBdr>
                </w:div>
                <w:div w:id="1562517058">
                  <w:marLeft w:val="0"/>
                  <w:marRight w:val="0"/>
                  <w:marTop w:val="0"/>
                  <w:marBottom w:val="0"/>
                  <w:divBdr>
                    <w:top w:val="none" w:sz="0" w:space="0" w:color="auto"/>
                    <w:left w:val="none" w:sz="0" w:space="0" w:color="auto"/>
                    <w:bottom w:val="none" w:sz="0" w:space="0" w:color="auto"/>
                    <w:right w:val="none" w:sz="0" w:space="0" w:color="auto"/>
                  </w:divBdr>
                </w:div>
                <w:div w:id="1829636251">
                  <w:marLeft w:val="0"/>
                  <w:marRight w:val="0"/>
                  <w:marTop w:val="0"/>
                  <w:marBottom w:val="0"/>
                  <w:divBdr>
                    <w:top w:val="none" w:sz="0" w:space="0" w:color="auto"/>
                    <w:left w:val="none" w:sz="0" w:space="0" w:color="auto"/>
                    <w:bottom w:val="none" w:sz="0" w:space="0" w:color="auto"/>
                    <w:right w:val="none" w:sz="0" w:space="0" w:color="auto"/>
                  </w:divBdr>
                </w:div>
                <w:div w:id="477264593">
                  <w:marLeft w:val="0"/>
                  <w:marRight w:val="0"/>
                  <w:marTop w:val="0"/>
                  <w:marBottom w:val="0"/>
                  <w:divBdr>
                    <w:top w:val="none" w:sz="0" w:space="0" w:color="auto"/>
                    <w:left w:val="none" w:sz="0" w:space="0" w:color="auto"/>
                    <w:bottom w:val="none" w:sz="0" w:space="0" w:color="auto"/>
                    <w:right w:val="none" w:sz="0" w:space="0" w:color="auto"/>
                  </w:divBdr>
                </w:div>
                <w:div w:id="1207058690">
                  <w:marLeft w:val="0"/>
                  <w:marRight w:val="0"/>
                  <w:marTop w:val="0"/>
                  <w:marBottom w:val="0"/>
                  <w:divBdr>
                    <w:top w:val="none" w:sz="0" w:space="0" w:color="auto"/>
                    <w:left w:val="none" w:sz="0" w:space="0" w:color="auto"/>
                    <w:bottom w:val="none" w:sz="0" w:space="0" w:color="auto"/>
                    <w:right w:val="none" w:sz="0" w:space="0" w:color="auto"/>
                  </w:divBdr>
                </w:div>
                <w:div w:id="203178404">
                  <w:marLeft w:val="0"/>
                  <w:marRight w:val="0"/>
                  <w:marTop w:val="0"/>
                  <w:marBottom w:val="0"/>
                  <w:divBdr>
                    <w:top w:val="none" w:sz="0" w:space="0" w:color="auto"/>
                    <w:left w:val="none" w:sz="0" w:space="0" w:color="auto"/>
                    <w:bottom w:val="none" w:sz="0" w:space="0" w:color="auto"/>
                    <w:right w:val="none" w:sz="0" w:space="0" w:color="auto"/>
                  </w:divBdr>
                </w:div>
                <w:div w:id="1555851498">
                  <w:marLeft w:val="0"/>
                  <w:marRight w:val="0"/>
                  <w:marTop w:val="0"/>
                  <w:marBottom w:val="0"/>
                  <w:divBdr>
                    <w:top w:val="none" w:sz="0" w:space="0" w:color="auto"/>
                    <w:left w:val="none" w:sz="0" w:space="0" w:color="auto"/>
                    <w:bottom w:val="none" w:sz="0" w:space="0" w:color="auto"/>
                    <w:right w:val="none" w:sz="0" w:space="0" w:color="auto"/>
                  </w:divBdr>
                </w:div>
                <w:div w:id="85618463">
                  <w:marLeft w:val="0"/>
                  <w:marRight w:val="0"/>
                  <w:marTop w:val="0"/>
                  <w:marBottom w:val="0"/>
                  <w:divBdr>
                    <w:top w:val="none" w:sz="0" w:space="0" w:color="auto"/>
                    <w:left w:val="none" w:sz="0" w:space="0" w:color="auto"/>
                    <w:bottom w:val="none" w:sz="0" w:space="0" w:color="auto"/>
                    <w:right w:val="none" w:sz="0" w:space="0" w:color="auto"/>
                  </w:divBdr>
                </w:div>
                <w:div w:id="251554778">
                  <w:marLeft w:val="0"/>
                  <w:marRight w:val="0"/>
                  <w:marTop w:val="0"/>
                  <w:marBottom w:val="0"/>
                  <w:divBdr>
                    <w:top w:val="none" w:sz="0" w:space="0" w:color="auto"/>
                    <w:left w:val="none" w:sz="0" w:space="0" w:color="auto"/>
                    <w:bottom w:val="none" w:sz="0" w:space="0" w:color="auto"/>
                    <w:right w:val="none" w:sz="0" w:space="0" w:color="auto"/>
                  </w:divBdr>
                </w:div>
                <w:div w:id="962924865">
                  <w:marLeft w:val="0"/>
                  <w:marRight w:val="0"/>
                  <w:marTop w:val="0"/>
                  <w:marBottom w:val="0"/>
                  <w:divBdr>
                    <w:top w:val="none" w:sz="0" w:space="0" w:color="auto"/>
                    <w:left w:val="none" w:sz="0" w:space="0" w:color="auto"/>
                    <w:bottom w:val="none" w:sz="0" w:space="0" w:color="auto"/>
                    <w:right w:val="none" w:sz="0" w:space="0" w:color="auto"/>
                  </w:divBdr>
                </w:div>
                <w:div w:id="1715933427">
                  <w:marLeft w:val="0"/>
                  <w:marRight w:val="0"/>
                  <w:marTop w:val="0"/>
                  <w:marBottom w:val="0"/>
                  <w:divBdr>
                    <w:top w:val="none" w:sz="0" w:space="0" w:color="auto"/>
                    <w:left w:val="none" w:sz="0" w:space="0" w:color="auto"/>
                    <w:bottom w:val="none" w:sz="0" w:space="0" w:color="auto"/>
                    <w:right w:val="none" w:sz="0" w:space="0" w:color="auto"/>
                  </w:divBdr>
                </w:div>
                <w:div w:id="1461221181">
                  <w:marLeft w:val="0"/>
                  <w:marRight w:val="0"/>
                  <w:marTop w:val="0"/>
                  <w:marBottom w:val="0"/>
                  <w:divBdr>
                    <w:top w:val="none" w:sz="0" w:space="0" w:color="auto"/>
                    <w:left w:val="none" w:sz="0" w:space="0" w:color="auto"/>
                    <w:bottom w:val="none" w:sz="0" w:space="0" w:color="auto"/>
                    <w:right w:val="none" w:sz="0" w:space="0" w:color="auto"/>
                  </w:divBdr>
                </w:div>
                <w:div w:id="235746164">
                  <w:marLeft w:val="0"/>
                  <w:marRight w:val="0"/>
                  <w:marTop w:val="0"/>
                  <w:marBottom w:val="0"/>
                  <w:divBdr>
                    <w:top w:val="none" w:sz="0" w:space="0" w:color="auto"/>
                    <w:left w:val="none" w:sz="0" w:space="0" w:color="auto"/>
                    <w:bottom w:val="none" w:sz="0" w:space="0" w:color="auto"/>
                    <w:right w:val="none" w:sz="0" w:space="0" w:color="auto"/>
                  </w:divBdr>
                </w:div>
                <w:div w:id="200825815">
                  <w:marLeft w:val="0"/>
                  <w:marRight w:val="0"/>
                  <w:marTop w:val="0"/>
                  <w:marBottom w:val="0"/>
                  <w:divBdr>
                    <w:top w:val="none" w:sz="0" w:space="0" w:color="auto"/>
                    <w:left w:val="none" w:sz="0" w:space="0" w:color="auto"/>
                    <w:bottom w:val="none" w:sz="0" w:space="0" w:color="auto"/>
                    <w:right w:val="none" w:sz="0" w:space="0" w:color="auto"/>
                  </w:divBdr>
                </w:div>
                <w:div w:id="1785154049">
                  <w:marLeft w:val="0"/>
                  <w:marRight w:val="0"/>
                  <w:marTop w:val="0"/>
                  <w:marBottom w:val="0"/>
                  <w:divBdr>
                    <w:top w:val="none" w:sz="0" w:space="0" w:color="auto"/>
                    <w:left w:val="none" w:sz="0" w:space="0" w:color="auto"/>
                    <w:bottom w:val="none" w:sz="0" w:space="0" w:color="auto"/>
                    <w:right w:val="none" w:sz="0" w:space="0" w:color="auto"/>
                  </w:divBdr>
                </w:div>
                <w:div w:id="686294156">
                  <w:marLeft w:val="0"/>
                  <w:marRight w:val="0"/>
                  <w:marTop w:val="0"/>
                  <w:marBottom w:val="0"/>
                  <w:divBdr>
                    <w:top w:val="none" w:sz="0" w:space="0" w:color="auto"/>
                    <w:left w:val="none" w:sz="0" w:space="0" w:color="auto"/>
                    <w:bottom w:val="none" w:sz="0" w:space="0" w:color="auto"/>
                    <w:right w:val="none" w:sz="0" w:space="0" w:color="auto"/>
                  </w:divBdr>
                </w:div>
                <w:div w:id="1782216483">
                  <w:marLeft w:val="0"/>
                  <w:marRight w:val="0"/>
                  <w:marTop w:val="0"/>
                  <w:marBottom w:val="0"/>
                  <w:divBdr>
                    <w:top w:val="none" w:sz="0" w:space="0" w:color="auto"/>
                    <w:left w:val="none" w:sz="0" w:space="0" w:color="auto"/>
                    <w:bottom w:val="none" w:sz="0" w:space="0" w:color="auto"/>
                    <w:right w:val="none" w:sz="0" w:space="0" w:color="auto"/>
                  </w:divBdr>
                </w:div>
                <w:div w:id="792750726">
                  <w:marLeft w:val="0"/>
                  <w:marRight w:val="0"/>
                  <w:marTop w:val="0"/>
                  <w:marBottom w:val="0"/>
                  <w:divBdr>
                    <w:top w:val="none" w:sz="0" w:space="0" w:color="auto"/>
                    <w:left w:val="none" w:sz="0" w:space="0" w:color="auto"/>
                    <w:bottom w:val="none" w:sz="0" w:space="0" w:color="auto"/>
                    <w:right w:val="none" w:sz="0" w:space="0" w:color="auto"/>
                  </w:divBdr>
                </w:div>
                <w:div w:id="1359086251">
                  <w:marLeft w:val="0"/>
                  <w:marRight w:val="0"/>
                  <w:marTop w:val="0"/>
                  <w:marBottom w:val="0"/>
                  <w:divBdr>
                    <w:top w:val="none" w:sz="0" w:space="0" w:color="auto"/>
                    <w:left w:val="none" w:sz="0" w:space="0" w:color="auto"/>
                    <w:bottom w:val="none" w:sz="0" w:space="0" w:color="auto"/>
                    <w:right w:val="none" w:sz="0" w:space="0" w:color="auto"/>
                  </w:divBdr>
                </w:div>
                <w:div w:id="1405102415">
                  <w:marLeft w:val="0"/>
                  <w:marRight w:val="0"/>
                  <w:marTop w:val="0"/>
                  <w:marBottom w:val="0"/>
                  <w:divBdr>
                    <w:top w:val="none" w:sz="0" w:space="0" w:color="auto"/>
                    <w:left w:val="none" w:sz="0" w:space="0" w:color="auto"/>
                    <w:bottom w:val="none" w:sz="0" w:space="0" w:color="auto"/>
                    <w:right w:val="none" w:sz="0" w:space="0" w:color="auto"/>
                  </w:divBdr>
                </w:div>
                <w:div w:id="1517309265">
                  <w:marLeft w:val="0"/>
                  <w:marRight w:val="0"/>
                  <w:marTop w:val="0"/>
                  <w:marBottom w:val="0"/>
                  <w:divBdr>
                    <w:top w:val="none" w:sz="0" w:space="0" w:color="auto"/>
                    <w:left w:val="none" w:sz="0" w:space="0" w:color="auto"/>
                    <w:bottom w:val="none" w:sz="0" w:space="0" w:color="auto"/>
                    <w:right w:val="none" w:sz="0" w:space="0" w:color="auto"/>
                  </w:divBdr>
                </w:div>
                <w:div w:id="1267150092">
                  <w:marLeft w:val="0"/>
                  <w:marRight w:val="0"/>
                  <w:marTop w:val="0"/>
                  <w:marBottom w:val="0"/>
                  <w:divBdr>
                    <w:top w:val="none" w:sz="0" w:space="0" w:color="auto"/>
                    <w:left w:val="none" w:sz="0" w:space="0" w:color="auto"/>
                    <w:bottom w:val="none" w:sz="0" w:space="0" w:color="auto"/>
                    <w:right w:val="none" w:sz="0" w:space="0" w:color="auto"/>
                  </w:divBdr>
                </w:div>
                <w:div w:id="759641690">
                  <w:marLeft w:val="0"/>
                  <w:marRight w:val="0"/>
                  <w:marTop w:val="0"/>
                  <w:marBottom w:val="0"/>
                  <w:divBdr>
                    <w:top w:val="none" w:sz="0" w:space="0" w:color="auto"/>
                    <w:left w:val="none" w:sz="0" w:space="0" w:color="auto"/>
                    <w:bottom w:val="none" w:sz="0" w:space="0" w:color="auto"/>
                    <w:right w:val="none" w:sz="0" w:space="0" w:color="auto"/>
                  </w:divBdr>
                </w:div>
                <w:div w:id="1168979349">
                  <w:marLeft w:val="0"/>
                  <w:marRight w:val="0"/>
                  <w:marTop w:val="0"/>
                  <w:marBottom w:val="0"/>
                  <w:divBdr>
                    <w:top w:val="none" w:sz="0" w:space="0" w:color="auto"/>
                    <w:left w:val="none" w:sz="0" w:space="0" w:color="auto"/>
                    <w:bottom w:val="none" w:sz="0" w:space="0" w:color="auto"/>
                    <w:right w:val="none" w:sz="0" w:space="0" w:color="auto"/>
                  </w:divBdr>
                </w:div>
                <w:div w:id="623925814">
                  <w:marLeft w:val="0"/>
                  <w:marRight w:val="0"/>
                  <w:marTop w:val="0"/>
                  <w:marBottom w:val="0"/>
                  <w:divBdr>
                    <w:top w:val="none" w:sz="0" w:space="0" w:color="auto"/>
                    <w:left w:val="none" w:sz="0" w:space="0" w:color="auto"/>
                    <w:bottom w:val="none" w:sz="0" w:space="0" w:color="auto"/>
                    <w:right w:val="none" w:sz="0" w:space="0" w:color="auto"/>
                  </w:divBdr>
                </w:div>
                <w:div w:id="1702634137">
                  <w:marLeft w:val="0"/>
                  <w:marRight w:val="0"/>
                  <w:marTop w:val="0"/>
                  <w:marBottom w:val="0"/>
                  <w:divBdr>
                    <w:top w:val="none" w:sz="0" w:space="0" w:color="auto"/>
                    <w:left w:val="none" w:sz="0" w:space="0" w:color="auto"/>
                    <w:bottom w:val="none" w:sz="0" w:space="0" w:color="auto"/>
                    <w:right w:val="none" w:sz="0" w:space="0" w:color="auto"/>
                  </w:divBdr>
                </w:div>
                <w:div w:id="1289821660">
                  <w:marLeft w:val="0"/>
                  <w:marRight w:val="0"/>
                  <w:marTop w:val="0"/>
                  <w:marBottom w:val="0"/>
                  <w:divBdr>
                    <w:top w:val="none" w:sz="0" w:space="0" w:color="auto"/>
                    <w:left w:val="none" w:sz="0" w:space="0" w:color="auto"/>
                    <w:bottom w:val="none" w:sz="0" w:space="0" w:color="auto"/>
                    <w:right w:val="none" w:sz="0" w:space="0" w:color="auto"/>
                  </w:divBdr>
                </w:div>
                <w:div w:id="348990790">
                  <w:marLeft w:val="0"/>
                  <w:marRight w:val="0"/>
                  <w:marTop w:val="0"/>
                  <w:marBottom w:val="0"/>
                  <w:divBdr>
                    <w:top w:val="none" w:sz="0" w:space="0" w:color="auto"/>
                    <w:left w:val="none" w:sz="0" w:space="0" w:color="auto"/>
                    <w:bottom w:val="none" w:sz="0" w:space="0" w:color="auto"/>
                    <w:right w:val="none" w:sz="0" w:space="0" w:color="auto"/>
                  </w:divBdr>
                </w:div>
                <w:div w:id="1621767218">
                  <w:marLeft w:val="0"/>
                  <w:marRight w:val="0"/>
                  <w:marTop w:val="0"/>
                  <w:marBottom w:val="0"/>
                  <w:divBdr>
                    <w:top w:val="none" w:sz="0" w:space="0" w:color="auto"/>
                    <w:left w:val="none" w:sz="0" w:space="0" w:color="auto"/>
                    <w:bottom w:val="none" w:sz="0" w:space="0" w:color="auto"/>
                    <w:right w:val="none" w:sz="0" w:space="0" w:color="auto"/>
                  </w:divBdr>
                </w:div>
                <w:div w:id="2049794315">
                  <w:marLeft w:val="0"/>
                  <w:marRight w:val="0"/>
                  <w:marTop w:val="0"/>
                  <w:marBottom w:val="0"/>
                  <w:divBdr>
                    <w:top w:val="none" w:sz="0" w:space="0" w:color="auto"/>
                    <w:left w:val="none" w:sz="0" w:space="0" w:color="auto"/>
                    <w:bottom w:val="none" w:sz="0" w:space="0" w:color="auto"/>
                    <w:right w:val="none" w:sz="0" w:space="0" w:color="auto"/>
                  </w:divBdr>
                </w:div>
                <w:div w:id="304241108">
                  <w:marLeft w:val="0"/>
                  <w:marRight w:val="0"/>
                  <w:marTop w:val="0"/>
                  <w:marBottom w:val="0"/>
                  <w:divBdr>
                    <w:top w:val="none" w:sz="0" w:space="0" w:color="auto"/>
                    <w:left w:val="none" w:sz="0" w:space="0" w:color="auto"/>
                    <w:bottom w:val="none" w:sz="0" w:space="0" w:color="auto"/>
                    <w:right w:val="none" w:sz="0" w:space="0" w:color="auto"/>
                  </w:divBdr>
                </w:div>
                <w:div w:id="1061515362">
                  <w:marLeft w:val="0"/>
                  <w:marRight w:val="0"/>
                  <w:marTop w:val="0"/>
                  <w:marBottom w:val="0"/>
                  <w:divBdr>
                    <w:top w:val="none" w:sz="0" w:space="0" w:color="auto"/>
                    <w:left w:val="none" w:sz="0" w:space="0" w:color="auto"/>
                    <w:bottom w:val="none" w:sz="0" w:space="0" w:color="auto"/>
                    <w:right w:val="none" w:sz="0" w:space="0" w:color="auto"/>
                  </w:divBdr>
                </w:div>
                <w:div w:id="448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7756">
          <w:marLeft w:val="0"/>
          <w:marRight w:val="0"/>
          <w:marTop w:val="0"/>
          <w:marBottom w:val="0"/>
          <w:divBdr>
            <w:top w:val="none" w:sz="0" w:space="0" w:color="auto"/>
            <w:left w:val="none" w:sz="0" w:space="0" w:color="auto"/>
            <w:bottom w:val="none" w:sz="0" w:space="0" w:color="auto"/>
            <w:right w:val="none" w:sz="0" w:space="0" w:color="auto"/>
          </w:divBdr>
        </w:div>
        <w:div w:id="985352254">
          <w:marLeft w:val="0"/>
          <w:marRight w:val="0"/>
          <w:marTop w:val="0"/>
          <w:marBottom w:val="0"/>
          <w:divBdr>
            <w:top w:val="none" w:sz="0" w:space="0" w:color="auto"/>
            <w:left w:val="none" w:sz="0" w:space="0" w:color="auto"/>
            <w:bottom w:val="none" w:sz="0" w:space="0" w:color="auto"/>
            <w:right w:val="none" w:sz="0" w:space="0" w:color="auto"/>
          </w:divBdr>
        </w:div>
        <w:div w:id="397750103">
          <w:marLeft w:val="0"/>
          <w:marRight w:val="0"/>
          <w:marTop w:val="0"/>
          <w:marBottom w:val="0"/>
          <w:divBdr>
            <w:top w:val="none" w:sz="0" w:space="0" w:color="auto"/>
            <w:left w:val="none" w:sz="0" w:space="0" w:color="auto"/>
            <w:bottom w:val="none" w:sz="0" w:space="0" w:color="auto"/>
            <w:right w:val="none" w:sz="0" w:space="0" w:color="auto"/>
          </w:divBdr>
          <w:divsChild>
            <w:div w:id="77294560">
              <w:marLeft w:val="0"/>
              <w:marRight w:val="0"/>
              <w:marTop w:val="0"/>
              <w:marBottom w:val="0"/>
              <w:divBdr>
                <w:top w:val="none" w:sz="0" w:space="0" w:color="auto"/>
                <w:left w:val="none" w:sz="0" w:space="0" w:color="auto"/>
                <w:bottom w:val="none" w:sz="0" w:space="0" w:color="auto"/>
                <w:right w:val="none" w:sz="0" w:space="0" w:color="auto"/>
              </w:divBdr>
            </w:div>
          </w:divsChild>
        </w:div>
        <w:div w:id="972559394">
          <w:marLeft w:val="0"/>
          <w:marRight w:val="0"/>
          <w:marTop w:val="0"/>
          <w:marBottom w:val="0"/>
          <w:divBdr>
            <w:top w:val="none" w:sz="0" w:space="0" w:color="auto"/>
            <w:left w:val="none" w:sz="0" w:space="0" w:color="auto"/>
            <w:bottom w:val="none" w:sz="0" w:space="0" w:color="auto"/>
            <w:right w:val="none" w:sz="0" w:space="0" w:color="auto"/>
          </w:divBdr>
        </w:div>
        <w:div w:id="223567729">
          <w:marLeft w:val="0"/>
          <w:marRight w:val="0"/>
          <w:marTop w:val="0"/>
          <w:marBottom w:val="0"/>
          <w:divBdr>
            <w:top w:val="none" w:sz="0" w:space="0" w:color="auto"/>
            <w:left w:val="none" w:sz="0" w:space="0" w:color="auto"/>
            <w:bottom w:val="none" w:sz="0" w:space="0" w:color="auto"/>
            <w:right w:val="none" w:sz="0" w:space="0" w:color="auto"/>
          </w:divBdr>
          <w:divsChild>
            <w:div w:id="1002200868">
              <w:marLeft w:val="0"/>
              <w:marRight w:val="0"/>
              <w:marTop w:val="0"/>
              <w:marBottom w:val="0"/>
              <w:divBdr>
                <w:top w:val="none" w:sz="0" w:space="0" w:color="auto"/>
                <w:left w:val="none" w:sz="0" w:space="0" w:color="auto"/>
                <w:bottom w:val="none" w:sz="0" w:space="0" w:color="auto"/>
                <w:right w:val="none" w:sz="0" w:space="0" w:color="auto"/>
              </w:divBdr>
              <w:divsChild>
                <w:div w:id="1539471451">
                  <w:marLeft w:val="0"/>
                  <w:marRight w:val="0"/>
                  <w:marTop w:val="0"/>
                  <w:marBottom w:val="0"/>
                  <w:divBdr>
                    <w:top w:val="none" w:sz="0" w:space="0" w:color="auto"/>
                    <w:left w:val="none" w:sz="0" w:space="0" w:color="auto"/>
                    <w:bottom w:val="none" w:sz="0" w:space="0" w:color="auto"/>
                    <w:right w:val="none" w:sz="0" w:space="0" w:color="auto"/>
                  </w:divBdr>
                </w:div>
                <w:div w:id="1550803533">
                  <w:marLeft w:val="0"/>
                  <w:marRight w:val="0"/>
                  <w:marTop w:val="0"/>
                  <w:marBottom w:val="0"/>
                  <w:divBdr>
                    <w:top w:val="none" w:sz="0" w:space="0" w:color="auto"/>
                    <w:left w:val="none" w:sz="0" w:space="0" w:color="auto"/>
                    <w:bottom w:val="none" w:sz="0" w:space="0" w:color="auto"/>
                    <w:right w:val="none" w:sz="0" w:space="0" w:color="auto"/>
                  </w:divBdr>
                </w:div>
                <w:div w:id="922762778">
                  <w:marLeft w:val="0"/>
                  <w:marRight w:val="0"/>
                  <w:marTop w:val="0"/>
                  <w:marBottom w:val="0"/>
                  <w:divBdr>
                    <w:top w:val="none" w:sz="0" w:space="0" w:color="auto"/>
                    <w:left w:val="none" w:sz="0" w:space="0" w:color="auto"/>
                    <w:bottom w:val="none" w:sz="0" w:space="0" w:color="auto"/>
                    <w:right w:val="none" w:sz="0" w:space="0" w:color="auto"/>
                  </w:divBdr>
                </w:div>
                <w:div w:id="2018534579">
                  <w:marLeft w:val="0"/>
                  <w:marRight w:val="0"/>
                  <w:marTop w:val="0"/>
                  <w:marBottom w:val="0"/>
                  <w:divBdr>
                    <w:top w:val="none" w:sz="0" w:space="0" w:color="auto"/>
                    <w:left w:val="none" w:sz="0" w:space="0" w:color="auto"/>
                    <w:bottom w:val="none" w:sz="0" w:space="0" w:color="auto"/>
                    <w:right w:val="none" w:sz="0" w:space="0" w:color="auto"/>
                  </w:divBdr>
                </w:div>
                <w:div w:id="1566068478">
                  <w:marLeft w:val="0"/>
                  <w:marRight w:val="0"/>
                  <w:marTop w:val="0"/>
                  <w:marBottom w:val="0"/>
                  <w:divBdr>
                    <w:top w:val="none" w:sz="0" w:space="0" w:color="auto"/>
                    <w:left w:val="none" w:sz="0" w:space="0" w:color="auto"/>
                    <w:bottom w:val="none" w:sz="0" w:space="0" w:color="auto"/>
                    <w:right w:val="none" w:sz="0" w:space="0" w:color="auto"/>
                  </w:divBdr>
                </w:div>
                <w:div w:id="351884791">
                  <w:marLeft w:val="0"/>
                  <w:marRight w:val="0"/>
                  <w:marTop w:val="0"/>
                  <w:marBottom w:val="0"/>
                  <w:divBdr>
                    <w:top w:val="none" w:sz="0" w:space="0" w:color="auto"/>
                    <w:left w:val="none" w:sz="0" w:space="0" w:color="auto"/>
                    <w:bottom w:val="none" w:sz="0" w:space="0" w:color="auto"/>
                    <w:right w:val="none" w:sz="0" w:space="0" w:color="auto"/>
                  </w:divBdr>
                </w:div>
                <w:div w:id="2064063178">
                  <w:marLeft w:val="0"/>
                  <w:marRight w:val="0"/>
                  <w:marTop w:val="0"/>
                  <w:marBottom w:val="0"/>
                  <w:divBdr>
                    <w:top w:val="none" w:sz="0" w:space="0" w:color="auto"/>
                    <w:left w:val="none" w:sz="0" w:space="0" w:color="auto"/>
                    <w:bottom w:val="none" w:sz="0" w:space="0" w:color="auto"/>
                    <w:right w:val="none" w:sz="0" w:space="0" w:color="auto"/>
                  </w:divBdr>
                </w:div>
                <w:div w:id="1113327153">
                  <w:marLeft w:val="0"/>
                  <w:marRight w:val="0"/>
                  <w:marTop w:val="0"/>
                  <w:marBottom w:val="0"/>
                  <w:divBdr>
                    <w:top w:val="none" w:sz="0" w:space="0" w:color="auto"/>
                    <w:left w:val="none" w:sz="0" w:space="0" w:color="auto"/>
                    <w:bottom w:val="none" w:sz="0" w:space="0" w:color="auto"/>
                    <w:right w:val="none" w:sz="0" w:space="0" w:color="auto"/>
                  </w:divBdr>
                </w:div>
                <w:div w:id="98528114">
                  <w:marLeft w:val="0"/>
                  <w:marRight w:val="0"/>
                  <w:marTop w:val="0"/>
                  <w:marBottom w:val="0"/>
                  <w:divBdr>
                    <w:top w:val="none" w:sz="0" w:space="0" w:color="auto"/>
                    <w:left w:val="none" w:sz="0" w:space="0" w:color="auto"/>
                    <w:bottom w:val="none" w:sz="0" w:space="0" w:color="auto"/>
                    <w:right w:val="none" w:sz="0" w:space="0" w:color="auto"/>
                  </w:divBdr>
                </w:div>
                <w:div w:id="192159658">
                  <w:marLeft w:val="0"/>
                  <w:marRight w:val="0"/>
                  <w:marTop w:val="0"/>
                  <w:marBottom w:val="0"/>
                  <w:divBdr>
                    <w:top w:val="none" w:sz="0" w:space="0" w:color="auto"/>
                    <w:left w:val="none" w:sz="0" w:space="0" w:color="auto"/>
                    <w:bottom w:val="none" w:sz="0" w:space="0" w:color="auto"/>
                    <w:right w:val="none" w:sz="0" w:space="0" w:color="auto"/>
                  </w:divBdr>
                </w:div>
                <w:div w:id="1546722874">
                  <w:marLeft w:val="0"/>
                  <w:marRight w:val="0"/>
                  <w:marTop w:val="0"/>
                  <w:marBottom w:val="0"/>
                  <w:divBdr>
                    <w:top w:val="none" w:sz="0" w:space="0" w:color="auto"/>
                    <w:left w:val="none" w:sz="0" w:space="0" w:color="auto"/>
                    <w:bottom w:val="none" w:sz="0" w:space="0" w:color="auto"/>
                    <w:right w:val="none" w:sz="0" w:space="0" w:color="auto"/>
                  </w:divBdr>
                </w:div>
                <w:div w:id="724915838">
                  <w:marLeft w:val="0"/>
                  <w:marRight w:val="0"/>
                  <w:marTop w:val="0"/>
                  <w:marBottom w:val="0"/>
                  <w:divBdr>
                    <w:top w:val="none" w:sz="0" w:space="0" w:color="auto"/>
                    <w:left w:val="none" w:sz="0" w:space="0" w:color="auto"/>
                    <w:bottom w:val="none" w:sz="0" w:space="0" w:color="auto"/>
                    <w:right w:val="none" w:sz="0" w:space="0" w:color="auto"/>
                  </w:divBdr>
                </w:div>
                <w:div w:id="1023215385">
                  <w:marLeft w:val="0"/>
                  <w:marRight w:val="0"/>
                  <w:marTop w:val="0"/>
                  <w:marBottom w:val="0"/>
                  <w:divBdr>
                    <w:top w:val="none" w:sz="0" w:space="0" w:color="auto"/>
                    <w:left w:val="none" w:sz="0" w:space="0" w:color="auto"/>
                    <w:bottom w:val="none" w:sz="0" w:space="0" w:color="auto"/>
                    <w:right w:val="none" w:sz="0" w:space="0" w:color="auto"/>
                  </w:divBdr>
                </w:div>
                <w:div w:id="1118062864">
                  <w:marLeft w:val="0"/>
                  <w:marRight w:val="0"/>
                  <w:marTop w:val="0"/>
                  <w:marBottom w:val="0"/>
                  <w:divBdr>
                    <w:top w:val="none" w:sz="0" w:space="0" w:color="auto"/>
                    <w:left w:val="none" w:sz="0" w:space="0" w:color="auto"/>
                    <w:bottom w:val="none" w:sz="0" w:space="0" w:color="auto"/>
                    <w:right w:val="none" w:sz="0" w:space="0" w:color="auto"/>
                  </w:divBdr>
                </w:div>
                <w:div w:id="463427703">
                  <w:marLeft w:val="0"/>
                  <w:marRight w:val="0"/>
                  <w:marTop w:val="0"/>
                  <w:marBottom w:val="0"/>
                  <w:divBdr>
                    <w:top w:val="none" w:sz="0" w:space="0" w:color="auto"/>
                    <w:left w:val="none" w:sz="0" w:space="0" w:color="auto"/>
                    <w:bottom w:val="none" w:sz="0" w:space="0" w:color="auto"/>
                    <w:right w:val="none" w:sz="0" w:space="0" w:color="auto"/>
                  </w:divBdr>
                </w:div>
                <w:div w:id="1907032251">
                  <w:marLeft w:val="0"/>
                  <w:marRight w:val="0"/>
                  <w:marTop w:val="0"/>
                  <w:marBottom w:val="0"/>
                  <w:divBdr>
                    <w:top w:val="none" w:sz="0" w:space="0" w:color="auto"/>
                    <w:left w:val="none" w:sz="0" w:space="0" w:color="auto"/>
                    <w:bottom w:val="none" w:sz="0" w:space="0" w:color="auto"/>
                    <w:right w:val="none" w:sz="0" w:space="0" w:color="auto"/>
                  </w:divBdr>
                </w:div>
                <w:div w:id="473911422">
                  <w:marLeft w:val="0"/>
                  <w:marRight w:val="0"/>
                  <w:marTop w:val="0"/>
                  <w:marBottom w:val="0"/>
                  <w:divBdr>
                    <w:top w:val="none" w:sz="0" w:space="0" w:color="auto"/>
                    <w:left w:val="none" w:sz="0" w:space="0" w:color="auto"/>
                    <w:bottom w:val="none" w:sz="0" w:space="0" w:color="auto"/>
                    <w:right w:val="none" w:sz="0" w:space="0" w:color="auto"/>
                  </w:divBdr>
                </w:div>
                <w:div w:id="305548624">
                  <w:marLeft w:val="0"/>
                  <w:marRight w:val="0"/>
                  <w:marTop w:val="0"/>
                  <w:marBottom w:val="0"/>
                  <w:divBdr>
                    <w:top w:val="none" w:sz="0" w:space="0" w:color="auto"/>
                    <w:left w:val="none" w:sz="0" w:space="0" w:color="auto"/>
                    <w:bottom w:val="none" w:sz="0" w:space="0" w:color="auto"/>
                    <w:right w:val="none" w:sz="0" w:space="0" w:color="auto"/>
                  </w:divBdr>
                </w:div>
                <w:div w:id="144975383">
                  <w:marLeft w:val="0"/>
                  <w:marRight w:val="0"/>
                  <w:marTop w:val="0"/>
                  <w:marBottom w:val="0"/>
                  <w:divBdr>
                    <w:top w:val="none" w:sz="0" w:space="0" w:color="auto"/>
                    <w:left w:val="none" w:sz="0" w:space="0" w:color="auto"/>
                    <w:bottom w:val="none" w:sz="0" w:space="0" w:color="auto"/>
                    <w:right w:val="none" w:sz="0" w:space="0" w:color="auto"/>
                  </w:divBdr>
                </w:div>
                <w:div w:id="1276793757">
                  <w:marLeft w:val="0"/>
                  <w:marRight w:val="0"/>
                  <w:marTop w:val="0"/>
                  <w:marBottom w:val="0"/>
                  <w:divBdr>
                    <w:top w:val="none" w:sz="0" w:space="0" w:color="auto"/>
                    <w:left w:val="none" w:sz="0" w:space="0" w:color="auto"/>
                    <w:bottom w:val="none" w:sz="0" w:space="0" w:color="auto"/>
                    <w:right w:val="none" w:sz="0" w:space="0" w:color="auto"/>
                  </w:divBdr>
                </w:div>
                <w:div w:id="1440225449">
                  <w:marLeft w:val="0"/>
                  <w:marRight w:val="0"/>
                  <w:marTop w:val="0"/>
                  <w:marBottom w:val="0"/>
                  <w:divBdr>
                    <w:top w:val="none" w:sz="0" w:space="0" w:color="auto"/>
                    <w:left w:val="none" w:sz="0" w:space="0" w:color="auto"/>
                    <w:bottom w:val="none" w:sz="0" w:space="0" w:color="auto"/>
                    <w:right w:val="none" w:sz="0" w:space="0" w:color="auto"/>
                  </w:divBdr>
                </w:div>
                <w:div w:id="140737974">
                  <w:marLeft w:val="0"/>
                  <w:marRight w:val="0"/>
                  <w:marTop w:val="0"/>
                  <w:marBottom w:val="0"/>
                  <w:divBdr>
                    <w:top w:val="none" w:sz="0" w:space="0" w:color="auto"/>
                    <w:left w:val="none" w:sz="0" w:space="0" w:color="auto"/>
                    <w:bottom w:val="none" w:sz="0" w:space="0" w:color="auto"/>
                    <w:right w:val="none" w:sz="0" w:space="0" w:color="auto"/>
                  </w:divBdr>
                </w:div>
                <w:div w:id="1724252940">
                  <w:marLeft w:val="0"/>
                  <w:marRight w:val="0"/>
                  <w:marTop w:val="0"/>
                  <w:marBottom w:val="0"/>
                  <w:divBdr>
                    <w:top w:val="none" w:sz="0" w:space="0" w:color="auto"/>
                    <w:left w:val="none" w:sz="0" w:space="0" w:color="auto"/>
                    <w:bottom w:val="none" w:sz="0" w:space="0" w:color="auto"/>
                    <w:right w:val="none" w:sz="0" w:space="0" w:color="auto"/>
                  </w:divBdr>
                </w:div>
                <w:div w:id="1526747665">
                  <w:marLeft w:val="0"/>
                  <w:marRight w:val="0"/>
                  <w:marTop w:val="0"/>
                  <w:marBottom w:val="0"/>
                  <w:divBdr>
                    <w:top w:val="none" w:sz="0" w:space="0" w:color="auto"/>
                    <w:left w:val="none" w:sz="0" w:space="0" w:color="auto"/>
                    <w:bottom w:val="none" w:sz="0" w:space="0" w:color="auto"/>
                    <w:right w:val="none" w:sz="0" w:space="0" w:color="auto"/>
                  </w:divBdr>
                </w:div>
                <w:div w:id="1954289074">
                  <w:marLeft w:val="0"/>
                  <w:marRight w:val="0"/>
                  <w:marTop w:val="0"/>
                  <w:marBottom w:val="0"/>
                  <w:divBdr>
                    <w:top w:val="none" w:sz="0" w:space="0" w:color="auto"/>
                    <w:left w:val="none" w:sz="0" w:space="0" w:color="auto"/>
                    <w:bottom w:val="none" w:sz="0" w:space="0" w:color="auto"/>
                    <w:right w:val="none" w:sz="0" w:space="0" w:color="auto"/>
                  </w:divBdr>
                </w:div>
                <w:div w:id="1551771668">
                  <w:marLeft w:val="0"/>
                  <w:marRight w:val="0"/>
                  <w:marTop w:val="0"/>
                  <w:marBottom w:val="0"/>
                  <w:divBdr>
                    <w:top w:val="none" w:sz="0" w:space="0" w:color="auto"/>
                    <w:left w:val="none" w:sz="0" w:space="0" w:color="auto"/>
                    <w:bottom w:val="none" w:sz="0" w:space="0" w:color="auto"/>
                    <w:right w:val="none" w:sz="0" w:space="0" w:color="auto"/>
                  </w:divBdr>
                </w:div>
                <w:div w:id="193731931">
                  <w:marLeft w:val="0"/>
                  <w:marRight w:val="0"/>
                  <w:marTop w:val="0"/>
                  <w:marBottom w:val="0"/>
                  <w:divBdr>
                    <w:top w:val="none" w:sz="0" w:space="0" w:color="auto"/>
                    <w:left w:val="none" w:sz="0" w:space="0" w:color="auto"/>
                    <w:bottom w:val="none" w:sz="0" w:space="0" w:color="auto"/>
                    <w:right w:val="none" w:sz="0" w:space="0" w:color="auto"/>
                  </w:divBdr>
                </w:div>
                <w:div w:id="1070495820">
                  <w:marLeft w:val="0"/>
                  <w:marRight w:val="0"/>
                  <w:marTop w:val="0"/>
                  <w:marBottom w:val="0"/>
                  <w:divBdr>
                    <w:top w:val="none" w:sz="0" w:space="0" w:color="auto"/>
                    <w:left w:val="none" w:sz="0" w:space="0" w:color="auto"/>
                    <w:bottom w:val="none" w:sz="0" w:space="0" w:color="auto"/>
                    <w:right w:val="none" w:sz="0" w:space="0" w:color="auto"/>
                  </w:divBdr>
                </w:div>
                <w:div w:id="696078789">
                  <w:marLeft w:val="0"/>
                  <w:marRight w:val="0"/>
                  <w:marTop w:val="0"/>
                  <w:marBottom w:val="0"/>
                  <w:divBdr>
                    <w:top w:val="none" w:sz="0" w:space="0" w:color="auto"/>
                    <w:left w:val="none" w:sz="0" w:space="0" w:color="auto"/>
                    <w:bottom w:val="none" w:sz="0" w:space="0" w:color="auto"/>
                    <w:right w:val="none" w:sz="0" w:space="0" w:color="auto"/>
                  </w:divBdr>
                </w:div>
                <w:div w:id="590092637">
                  <w:marLeft w:val="0"/>
                  <w:marRight w:val="0"/>
                  <w:marTop w:val="0"/>
                  <w:marBottom w:val="0"/>
                  <w:divBdr>
                    <w:top w:val="none" w:sz="0" w:space="0" w:color="auto"/>
                    <w:left w:val="none" w:sz="0" w:space="0" w:color="auto"/>
                    <w:bottom w:val="none" w:sz="0" w:space="0" w:color="auto"/>
                    <w:right w:val="none" w:sz="0" w:space="0" w:color="auto"/>
                  </w:divBdr>
                </w:div>
                <w:div w:id="415975724">
                  <w:marLeft w:val="0"/>
                  <w:marRight w:val="0"/>
                  <w:marTop w:val="0"/>
                  <w:marBottom w:val="0"/>
                  <w:divBdr>
                    <w:top w:val="none" w:sz="0" w:space="0" w:color="auto"/>
                    <w:left w:val="none" w:sz="0" w:space="0" w:color="auto"/>
                    <w:bottom w:val="none" w:sz="0" w:space="0" w:color="auto"/>
                    <w:right w:val="none" w:sz="0" w:space="0" w:color="auto"/>
                  </w:divBdr>
                </w:div>
                <w:div w:id="1094938772">
                  <w:marLeft w:val="0"/>
                  <w:marRight w:val="0"/>
                  <w:marTop w:val="0"/>
                  <w:marBottom w:val="0"/>
                  <w:divBdr>
                    <w:top w:val="none" w:sz="0" w:space="0" w:color="auto"/>
                    <w:left w:val="none" w:sz="0" w:space="0" w:color="auto"/>
                    <w:bottom w:val="none" w:sz="0" w:space="0" w:color="auto"/>
                    <w:right w:val="none" w:sz="0" w:space="0" w:color="auto"/>
                  </w:divBdr>
                </w:div>
                <w:div w:id="271323681">
                  <w:marLeft w:val="0"/>
                  <w:marRight w:val="0"/>
                  <w:marTop w:val="0"/>
                  <w:marBottom w:val="0"/>
                  <w:divBdr>
                    <w:top w:val="none" w:sz="0" w:space="0" w:color="auto"/>
                    <w:left w:val="none" w:sz="0" w:space="0" w:color="auto"/>
                    <w:bottom w:val="none" w:sz="0" w:space="0" w:color="auto"/>
                    <w:right w:val="none" w:sz="0" w:space="0" w:color="auto"/>
                  </w:divBdr>
                </w:div>
                <w:div w:id="279335240">
                  <w:marLeft w:val="0"/>
                  <w:marRight w:val="0"/>
                  <w:marTop w:val="0"/>
                  <w:marBottom w:val="0"/>
                  <w:divBdr>
                    <w:top w:val="none" w:sz="0" w:space="0" w:color="auto"/>
                    <w:left w:val="none" w:sz="0" w:space="0" w:color="auto"/>
                    <w:bottom w:val="none" w:sz="0" w:space="0" w:color="auto"/>
                    <w:right w:val="none" w:sz="0" w:space="0" w:color="auto"/>
                  </w:divBdr>
                </w:div>
                <w:div w:id="1507595617">
                  <w:marLeft w:val="0"/>
                  <w:marRight w:val="0"/>
                  <w:marTop w:val="0"/>
                  <w:marBottom w:val="0"/>
                  <w:divBdr>
                    <w:top w:val="none" w:sz="0" w:space="0" w:color="auto"/>
                    <w:left w:val="none" w:sz="0" w:space="0" w:color="auto"/>
                    <w:bottom w:val="none" w:sz="0" w:space="0" w:color="auto"/>
                    <w:right w:val="none" w:sz="0" w:space="0" w:color="auto"/>
                  </w:divBdr>
                </w:div>
                <w:div w:id="660623070">
                  <w:marLeft w:val="0"/>
                  <w:marRight w:val="0"/>
                  <w:marTop w:val="0"/>
                  <w:marBottom w:val="0"/>
                  <w:divBdr>
                    <w:top w:val="none" w:sz="0" w:space="0" w:color="auto"/>
                    <w:left w:val="none" w:sz="0" w:space="0" w:color="auto"/>
                    <w:bottom w:val="none" w:sz="0" w:space="0" w:color="auto"/>
                    <w:right w:val="none" w:sz="0" w:space="0" w:color="auto"/>
                  </w:divBdr>
                </w:div>
                <w:div w:id="1031498038">
                  <w:marLeft w:val="0"/>
                  <w:marRight w:val="0"/>
                  <w:marTop w:val="0"/>
                  <w:marBottom w:val="0"/>
                  <w:divBdr>
                    <w:top w:val="none" w:sz="0" w:space="0" w:color="auto"/>
                    <w:left w:val="none" w:sz="0" w:space="0" w:color="auto"/>
                    <w:bottom w:val="none" w:sz="0" w:space="0" w:color="auto"/>
                    <w:right w:val="none" w:sz="0" w:space="0" w:color="auto"/>
                  </w:divBdr>
                </w:div>
                <w:div w:id="1698703165">
                  <w:marLeft w:val="0"/>
                  <w:marRight w:val="0"/>
                  <w:marTop w:val="0"/>
                  <w:marBottom w:val="0"/>
                  <w:divBdr>
                    <w:top w:val="none" w:sz="0" w:space="0" w:color="auto"/>
                    <w:left w:val="none" w:sz="0" w:space="0" w:color="auto"/>
                    <w:bottom w:val="none" w:sz="0" w:space="0" w:color="auto"/>
                    <w:right w:val="none" w:sz="0" w:space="0" w:color="auto"/>
                  </w:divBdr>
                </w:div>
                <w:div w:id="1392926146">
                  <w:marLeft w:val="0"/>
                  <w:marRight w:val="0"/>
                  <w:marTop w:val="0"/>
                  <w:marBottom w:val="0"/>
                  <w:divBdr>
                    <w:top w:val="none" w:sz="0" w:space="0" w:color="auto"/>
                    <w:left w:val="none" w:sz="0" w:space="0" w:color="auto"/>
                    <w:bottom w:val="none" w:sz="0" w:space="0" w:color="auto"/>
                    <w:right w:val="none" w:sz="0" w:space="0" w:color="auto"/>
                  </w:divBdr>
                </w:div>
                <w:div w:id="219363295">
                  <w:marLeft w:val="0"/>
                  <w:marRight w:val="0"/>
                  <w:marTop w:val="0"/>
                  <w:marBottom w:val="0"/>
                  <w:divBdr>
                    <w:top w:val="none" w:sz="0" w:space="0" w:color="auto"/>
                    <w:left w:val="none" w:sz="0" w:space="0" w:color="auto"/>
                    <w:bottom w:val="none" w:sz="0" w:space="0" w:color="auto"/>
                    <w:right w:val="none" w:sz="0" w:space="0" w:color="auto"/>
                  </w:divBdr>
                </w:div>
                <w:div w:id="211966001">
                  <w:marLeft w:val="0"/>
                  <w:marRight w:val="0"/>
                  <w:marTop w:val="0"/>
                  <w:marBottom w:val="0"/>
                  <w:divBdr>
                    <w:top w:val="none" w:sz="0" w:space="0" w:color="auto"/>
                    <w:left w:val="none" w:sz="0" w:space="0" w:color="auto"/>
                    <w:bottom w:val="none" w:sz="0" w:space="0" w:color="auto"/>
                    <w:right w:val="none" w:sz="0" w:space="0" w:color="auto"/>
                  </w:divBdr>
                </w:div>
                <w:div w:id="2054499749">
                  <w:marLeft w:val="0"/>
                  <w:marRight w:val="0"/>
                  <w:marTop w:val="0"/>
                  <w:marBottom w:val="0"/>
                  <w:divBdr>
                    <w:top w:val="none" w:sz="0" w:space="0" w:color="auto"/>
                    <w:left w:val="none" w:sz="0" w:space="0" w:color="auto"/>
                    <w:bottom w:val="none" w:sz="0" w:space="0" w:color="auto"/>
                    <w:right w:val="none" w:sz="0" w:space="0" w:color="auto"/>
                  </w:divBdr>
                </w:div>
                <w:div w:id="683477542">
                  <w:marLeft w:val="0"/>
                  <w:marRight w:val="0"/>
                  <w:marTop w:val="0"/>
                  <w:marBottom w:val="0"/>
                  <w:divBdr>
                    <w:top w:val="none" w:sz="0" w:space="0" w:color="auto"/>
                    <w:left w:val="none" w:sz="0" w:space="0" w:color="auto"/>
                    <w:bottom w:val="none" w:sz="0" w:space="0" w:color="auto"/>
                    <w:right w:val="none" w:sz="0" w:space="0" w:color="auto"/>
                  </w:divBdr>
                </w:div>
                <w:div w:id="1799957850">
                  <w:marLeft w:val="0"/>
                  <w:marRight w:val="0"/>
                  <w:marTop w:val="0"/>
                  <w:marBottom w:val="0"/>
                  <w:divBdr>
                    <w:top w:val="none" w:sz="0" w:space="0" w:color="auto"/>
                    <w:left w:val="none" w:sz="0" w:space="0" w:color="auto"/>
                    <w:bottom w:val="none" w:sz="0" w:space="0" w:color="auto"/>
                    <w:right w:val="none" w:sz="0" w:space="0" w:color="auto"/>
                  </w:divBdr>
                </w:div>
                <w:div w:id="1677884625">
                  <w:marLeft w:val="0"/>
                  <w:marRight w:val="0"/>
                  <w:marTop w:val="0"/>
                  <w:marBottom w:val="0"/>
                  <w:divBdr>
                    <w:top w:val="none" w:sz="0" w:space="0" w:color="auto"/>
                    <w:left w:val="none" w:sz="0" w:space="0" w:color="auto"/>
                    <w:bottom w:val="none" w:sz="0" w:space="0" w:color="auto"/>
                    <w:right w:val="none" w:sz="0" w:space="0" w:color="auto"/>
                  </w:divBdr>
                </w:div>
                <w:div w:id="2130926856">
                  <w:marLeft w:val="0"/>
                  <w:marRight w:val="0"/>
                  <w:marTop w:val="0"/>
                  <w:marBottom w:val="0"/>
                  <w:divBdr>
                    <w:top w:val="none" w:sz="0" w:space="0" w:color="auto"/>
                    <w:left w:val="none" w:sz="0" w:space="0" w:color="auto"/>
                    <w:bottom w:val="none" w:sz="0" w:space="0" w:color="auto"/>
                    <w:right w:val="none" w:sz="0" w:space="0" w:color="auto"/>
                  </w:divBdr>
                </w:div>
                <w:div w:id="852114779">
                  <w:marLeft w:val="0"/>
                  <w:marRight w:val="0"/>
                  <w:marTop w:val="0"/>
                  <w:marBottom w:val="0"/>
                  <w:divBdr>
                    <w:top w:val="none" w:sz="0" w:space="0" w:color="auto"/>
                    <w:left w:val="none" w:sz="0" w:space="0" w:color="auto"/>
                    <w:bottom w:val="none" w:sz="0" w:space="0" w:color="auto"/>
                    <w:right w:val="none" w:sz="0" w:space="0" w:color="auto"/>
                  </w:divBdr>
                </w:div>
                <w:div w:id="1958442714">
                  <w:marLeft w:val="0"/>
                  <w:marRight w:val="0"/>
                  <w:marTop w:val="0"/>
                  <w:marBottom w:val="0"/>
                  <w:divBdr>
                    <w:top w:val="none" w:sz="0" w:space="0" w:color="auto"/>
                    <w:left w:val="none" w:sz="0" w:space="0" w:color="auto"/>
                    <w:bottom w:val="none" w:sz="0" w:space="0" w:color="auto"/>
                    <w:right w:val="none" w:sz="0" w:space="0" w:color="auto"/>
                  </w:divBdr>
                </w:div>
                <w:div w:id="816341809">
                  <w:marLeft w:val="0"/>
                  <w:marRight w:val="0"/>
                  <w:marTop w:val="0"/>
                  <w:marBottom w:val="0"/>
                  <w:divBdr>
                    <w:top w:val="none" w:sz="0" w:space="0" w:color="auto"/>
                    <w:left w:val="none" w:sz="0" w:space="0" w:color="auto"/>
                    <w:bottom w:val="none" w:sz="0" w:space="0" w:color="auto"/>
                    <w:right w:val="none" w:sz="0" w:space="0" w:color="auto"/>
                  </w:divBdr>
                </w:div>
                <w:div w:id="1895852422">
                  <w:marLeft w:val="0"/>
                  <w:marRight w:val="0"/>
                  <w:marTop w:val="0"/>
                  <w:marBottom w:val="0"/>
                  <w:divBdr>
                    <w:top w:val="none" w:sz="0" w:space="0" w:color="auto"/>
                    <w:left w:val="none" w:sz="0" w:space="0" w:color="auto"/>
                    <w:bottom w:val="none" w:sz="0" w:space="0" w:color="auto"/>
                    <w:right w:val="none" w:sz="0" w:space="0" w:color="auto"/>
                  </w:divBdr>
                </w:div>
                <w:div w:id="1563560818">
                  <w:marLeft w:val="0"/>
                  <w:marRight w:val="0"/>
                  <w:marTop w:val="0"/>
                  <w:marBottom w:val="0"/>
                  <w:divBdr>
                    <w:top w:val="none" w:sz="0" w:space="0" w:color="auto"/>
                    <w:left w:val="none" w:sz="0" w:space="0" w:color="auto"/>
                    <w:bottom w:val="none" w:sz="0" w:space="0" w:color="auto"/>
                    <w:right w:val="none" w:sz="0" w:space="0" w:color="auto"/>
                  </w:divBdr>
                </w:div>
                <w:div w:id="330447974">
                  <w:marLeft w:val="0"/>
                  <w:marRight w:val="0"/>
                  <w:marTop w:val="0"/>
                  <w:marBottom w:val="0"/>
                  <w:divBdr>
                    <w:top w:val="none" w:sz="0" w:space="0" w:color="auto"/>
                    <w:left w:val="none" w:sz="0" w:space="0" w:color="auto"/>
                    <w:bottom w:val="none" w:sz="0" w:space="0" w:color="auto"/>
                    <w:right w:val="none" w:sz="0" w:space="0" w:color="auto"/>
                  </w:divBdr>
                </w:div>
                <w:div w:id="548372220">
                  <w:marLeft w:val="0"/>
                  <w:marRight w:val="0"/>
                  <w:marTop w:val="0"/>
                  <w:marBottom w:val="0"/>
                  <w:divBdr>
                    <w:top w:val="none" w:sz="0" w:space="0" w:color="auto"/>
                    <w:left w:val="none" w:sz="0" w:space="0" w:color="auto"/>
                    <w:bottom w:val="none" w:sz="0" w:space="0" w:color="auto"/>
                    <w:right w:val="none" w:sz="0" w:space="0" w:color="auto"/>
                  </w:divBdr>
                </w:div>
                <w:div w:id="1017003367">
                  <w:marLeft w:val="0"/>
                  <w:marRight w:val="0"/>
                  <w:marTop w:val="0"/>
                  <w:marBottom w:val="0"/>
                  <w:divBdr>
                    <w:top w:val="none" w:sz="0" w:space="0" w:color="auto"/>
                    <w:left w:val="none" w:sz="0" w:space="0" w:color="auto"/>
                    <w:bottom w:val="none" w:sz="0" w:space="0" w:color="auto"/>
                    <w:right w:val="none" w:sz="0" w:space="0" w:color="auto"/>
                  </w:divBdr>
                </w:div>
                <w:div w:id="622461383">
                  <w:marLeft w:val="0"/>
                  <w:marRight w:val="0"/>
                  <w:marTop w:val="0"/>
                  <w:marBottom w:val="0"/>
                  <w:divBdr>
                    <w:top w:val="none" w:sz="0" w:space="0" w:color="auto"/>
                    <w:left w:val="none" w:sz="0" w:space="0" w:color="auto"/>
                    <w:bottom w:val="none" w:sz="0" w:space="0" w:color="auto"/>
                    <w:right w:val="none" w:sz="0" w:space="0" w:color="auto"/>
                  </w:divBdr>
                </w:div>
                <w:div w:id="7428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3062">
          <w:marLeft w:val="0"/>
          <w:marRight w:val="0"/>
          <w:marTop w:val="0"/>
          <w:marBottom w:val="0"/>
          <w:divBdr>
            <w:top w:val="none" w:sz="0" w:space="0" w:color="auto"/>
            <w:left w:val="none" w:sz="0" w:space="0" w:color="auto"/>
            <w:bottom w:val="none" w:sz="0" w:space="0" w:color="auto"/>
            <w:right w:val="none" w:sz="0" w:space="0" w:color="auto"/>
          </w:divBdr>
        </w:div>
        <w:div w:id="1447969681">
          <w:marLeft w:val="0"/>
          <w:marRight w:val="0"/>
          <w:marTop w:val="0"/>
          <w:marBottom w:val="0"/>
          <w:divBdr>
            <w:top w:val="none" w:sz="0" w:space="0" w:color="auto"/>
            <w:left w:val="none" w:sz="0" w:space="0" w:color="auto"/>
            <w:bottom w:val="none" w:sz="0" w:space="0" w:color="auto"/>
            <w:right w:val="none" w:sz="0" w:space="0" w:color="auto"/>
          </w:divBdr>
        </w:div>
        <w:div w:id="2008824323">
          <w:marLeft w:val="0"/>
          <w:marRight w:val="0"/>
          <w:marTop w:val="0"/>
          <w:marBottom w:val="0"/>
          <w:divBdr>
            <w:top w:val="none" w:sz="0" w:space="0" w:color="auto"/>
            <w:left w:val="none" w:sz="0" w:space="0" w:color="auto"/>
            <w:bottom w:val="none" w:sz="0" w:space="0" w:color="auto"/>
            <w:right w:val="none" w:sz="0" w:space="0" w:color="auto"/>
          </w:divBdr>
          <w:divsChild>
            <w:div w:id="936131568">
              <w:marLeft w:val="0"/>
              <w:marRight w:val="0"/>
              <w:marTop w:val="0"/>
              <w:marBottom w:val="0"/>
              <w:divBdr>
                <w:top w:val="none" w:sz="0" w:space="0" w:color="auto"/>
                <w:left w:val="none" w:sz="0" w:space="0" w:color="auto"/>
                <w:bottom w:val="none" w:sz="0" w:space="0" w:color="auto"/>
                <w:right w:val="none" w:sz="0" w:space="0" w:color="auto"/>
              </w:divBdr>
            </w:div>
          </w:divsChild>
        </w:div>
        <w:div w:id="349452719">
          <w:marLeft w:val="0"/>
          <w:marRight w:val="0"/>
          <w:marTop w:val="0"/>
          <w:marBottom w:val="0"/>
          <w:divBdr>
            <w:top w:val="none" w:sz="0" w:space="0" w:color="auto"/>
            <w:left w:val="none" w:sz="0" w:space="0" w:color="auto"/>
            <w:bottom w:val="none" w:sz="0" w:space="0" w:color="auto"/>
            <w:right w:val="none" w:sz="0" w:space="0" w:color="auto"/>
          </w:divBdr>
        </w:div>
        <w:div w:id="1553535493">
          <w:marLeft w:val="0"/>
          <w:marRight w:val="0"/>
          <w:marTop w:val="0"/>
          <w:marBottom w:val="0"/>
          <w:divBdr>
            <w:top w:val="none" w:sz="0" w:space="0" w:color="auto"/>
            <w:left w:val="none" w:sz="0" w:space="0" w:color="auto"/>
            <w:bottom w:val="none" w:sz="0" w:space="0" w:color="auto"/>
            <w:right w:val="none" w:sz="0" w:space="0" w:color="auto"/>
          </w:divBdr>
          <w:divsChild>
            <w:div w:id="2047020893">
              <w:marLeft w:val="0"/>
              <w:marRight w:val="0"/>
              <w:marTop w:val="0"/>
              <w:marBottom w:val="0"/>
              <w:divBdr>
                <w:top w:val="none" w:sz="0" w:space="0" w:color="auto"/>
                <w:left w:val="none" w:sz="0" w:space="0" w:color="auto"/>
                <w:bottom w:val="none" w:sz="0" w:space="0" w:color="auto"/>
                <w:right w:val="none" w:sz="0" w:space="0" w:color="auto"/>
              </w:divBdr>
            </w:div>
          </w:divsChild>
        </w:div>
        <w:div w:id="1109010757">
          <w:marLeft w:val="0"/>
          <w:marRight w:val="0"/>
          <w:marTop w:val="0"/>
          <w:marBottom w:val="0"/>
          <w:divBdr>
            <w:top w:val="none" w:sz="0" w:space="0" w:color="auto"/>
            <w:left w:val="none" w:sz="0" w:space="0" w:color="auto"/>
            <w:bottom w:val="none" w:sz="0" w:space="0" w:color="auto"/>
            <w:right w:val="none" w:sz="0" w:space="0" w:color="auto"/>
          </w:divBdr>
          <w:divsChild>
            <w:div w:id="183516916">
              <w:marLeft w:val="0"/>
              <w:marRight w:val="0"/>
              <w:marTop w:val="0"/>
              <w:marBottom w:val="0"/>
              <w:divBdr>
                <w:top w:val="none" w:sz="0" w:space="0" w:color="auto"/>
                <w:left w:val="none" w:sz="0" w:space="0" w:color="auto"/>
                <w:bottom w:val="none" w:sz="0" w:space="0" w:color="auto"/>
                <w:right w:val="none" w:sz="0" w:space="0" w:color="auto"/>
              </w:divBdr>
              <w:divsChild>
                <w:div w:id="1392923518">
                  <w:marLeft w:val="0"/>
                  <w:marRight w:val="0"/>
                  <w:marTop w:val="0"/>
                  <w:marBottom w:val="0"/>
                  <w:divBdr>
                    <w:top w:val="none" w:sz="0" w:space="0" w:color="auto"/>
                    <w:left w:val="none" w:sz="0" w:space="0" w:color="auto"/>
                    <w:bottom w:val="none" w:sz="0" w:space="0" w:color="auto"/>
                    <w:right w:val="none" w:sz="0" w:space="0" w:color="auto"/>
                  </w:divBdr>
                </w:div>
                <w:div w:id="931232855">
                  <w:marLeft w:val="0"/>
                  <w:marRight w:val="0"/>
                  <w:marTop w:val="0"/>
                  <w:marBottom w:val="0"/>
                  <w:divBdr>
                    <w:top w:val="none" w:sz="0" w:space="0" w:color="auto"/>
                    <w:left w:val="none" w:sz="0" w:space="0" w:color="auto"/>
                    <w:bottom w:val="none" w:sz="0" w:space="0" w:color="auto"/>
                    <w:right w:val="none" w:sz="0" w:space="0" w:color="auto"/>
                  </w:divBdr>
                </w:div>
                <w:div w:id="1147357410">
                  <w:marLeft w:val="0"/>
                  <w:marRight w:val="0"/>
                  <w:marTop w:val="0"/>
                  <w:marBottom w:val="0"/>
                  <w:divBdr>
                    <w:top w:val="none" w:sz="0" w:space="0" w:color="auto"/>
                    <w:left w:val="none" w:sz="0" w:space="0" w:color="auto"/>
                    <w:bottom w:val="none" w:sz="0" w:space="0" w:color="auto"/>
                    <w:right w:val="none" w:sz="0" w:space="0" w:color="auto"/>
                  </w:divBdr>
                </w:div>
                <w:div w:id="554319655">
                  <w:marLeft w:val="0"/>
                  <w:marRight w:val="0"/>
                  <w:marTop w:val="0"/>
                  <w:marBottom w:val="0"/>
                  <w:divBdr>
                    <w:top w:val="none" w:sz="0" w:space="0" w:color="auto"/>
                    <w:left w:val="none" w:sz="0" w:space="0" w:color="auto"/>
                    <w:bottom w:val="none" w:sz="0" w:space="0" w:color="auto"/>
                    <w:right w:val="none" w:sz="0" w:space="0" w:color="auto"/>
                  </w:divBdr>
                </w:div>
                <w:div w:id="1456755444">
                  <w:marLeft w:val="0"/>
                  <w:marRight w:val="0"/>
                  <w:marTop w:val="0"/>
                  <w:marBottom w:val="0"/>
                  <w:divBdr>
                    <w:top w:val="none" w:sz="0" w:space="0" w:color="auto"/>
                    <w:left w:val="none" w:sz="0" w:space="0" w:color="auto"/>
                    <w:bottom w:val="none" w:sz="0" w:space="0" w:color="auto"/>
                    <w:right w:val="none" w:sz="0" w:space="0" w:color="auto"/>
                  </w:divBdr>
                </w:div>
                <w:div w:id="1879974430">
                  <w:marLeft w:val="0"/>
                  <w:marRight w:val="0"/>
                  <w:marTop w:val="0"/>
                  <w:marBottom w:val="0"/>
                  <w:divBdr>
                    <w:top w:val="none" w:sz="0" w:space="0" w:color="auto"/>
                    <w:left w:val="none" w:sz="0" w:space="0" w:color="auto"/>
                    <w:bottom w:val="none" w:sz="0" w:space="0" w:color="auto"/>
                    <w:right w:val="none" w:sz="0" w:space="0" w:color="auto"/>
                  </w:divBdr>
                </w:div>
                <w:div w:id="1984197196">
                  <w:marLeft w:val="0"/>
                  <w:marRight w:val="0"/>
                  <w:marTop w:val="0"/>
                  <w:marBottom w:val="0"/>
                  <w:divBdr>
                    <w:top w:val="none" w:sz="0" w:space="0" w:color="auto"/>
                    <w:left w:val="none" w:sz="0" w:space="0" w:color="auto"/>
                    <w:bottom w:val="none" w:sz="0" w:space="0" w:color="auto"/>
                    <w:right w:val="none" w:sz="0" w:space="0" w:color="auto"/>
                  </w:divBdr>
                </w:div>
                <w:div w:id="1809853784">
                  <w:marLeft w:val="0"/>
                  <w:marRight w:val="0"/>
                  <w:marTop w:val="0"/>
                  <w:marBottom w:val="0"/>
                  <w:divBdr>
                    <w:top w:val="none" w:sz="0" w:space="0" w:color="auto"/>
                    <w:left w:val="none" w:sz="0" w:space="0" w:color="auto"/>
                    <w:bottom w:val="none" w:sz="0" w:space="0" w:color="auto"/>
                    <w:right w:val="none" w:sz="0" w:space="0" w:color="auto"/>
                  </w:divBdr>
                </w:div>
                <w:div w:id="342367008">
                  <w:marLeft w:val="0"/>
                  <w:marRight w:val="0"/>
                  <w:marTop w:val="0"/>
                  <w:marBottom w:val="0"/>
                  <w:divBdr>
                    <w:top w:val="none" w:sz="0" w:space="0" w:color="auto"/>
                    <w:left w:val="none" w:sz="0" w:space="0" w:color="auto"/>
                    <w:bottom w:val="none" w:sz="0" w:space="0" w:color="auto"/>
                    <w:right w:val="none" w:sz="0" w:space="0" w:color="auto"/>
                  </w:divBdr>
                </w:div>
                <w:div w:id="703138491">
                  <w:marLeft w:val="0"/>
                  <w:marRight w:val="0"/>
                  <w:marTop w:val="0"/>
                  <w:marBottom w:val="0"/>
                  <w:divBdr>
                    <w:top w:val="none" w:sz="0" w:space="0" w:color="auto"/>
                    <w:left w:val="none" w:sz="0" w:space="0" w:color="auto"/>
                    <w:bottom w:val="none" w:sz="0" w:space="0" w:color="auto"/>
                    <w:right w:val="none" w:sz="0" w:space="0" w:color="auto"/>
                  </w:divBdr>
                </w:div>
                <w:div w:id="878932493">
                  <w:marLeft w:val="0"/>
                  <w:marRight w:val="0"/>
                  <w:marTop w:val="0"/>
                  <w:marBottom w:val="0"/>
                  <w:divBdr>
                    <w:top w:val="none" w:sz="0" w:space="0" w:color="auto"/>
                    <w:left w:val="none" w:sz="0" w:space="0" w:color="auto"/>
                    <w:bottom w:val="none" w:sz="0" w:space="0" w:color="auto"/>
                    <w:right w:val="none" w:sz="0" w:space="0" w:color="auto"/>
                  </w:divBdr>
                </w:div>
                <w:div w:id="409623002">
                  <w:marLeft w:val="0"/>
                  <w:marRight w:val="0"/>
                  <w:marTop w:val="0"/>
                  <w:marBottom w:val="0"/>
                  <w:divBdr>
                    <w:top w:val="none" w:sz="0" w:space="0" w:color="auto"/>
                    <w:left w:val="none" w:sz="0" w:space="0" w:color="auto"/>
                    <w:bottom w:val="none" w:sz="0" w:space="0" w:color="auto"/>
                    <w:right w:val="none" w:sz="0" w:space="0" w:color="auto"/>
                  </w:divBdr>
                </w:div>
                <w:div w:id="337077028">
                  <w:marLeft w:val="0"/>
                  <w:marRight w:val="0"/>
                  <w:marTop w:val="0"/>
                  <w:marBottom w:val="0"/>
                  <w:divBdr>
                    <w:top w:val="none" w:sz="0" w:space="0" w:color="auto"/>
                    <w:left w:val="none" w:sz="0" w:space="0" w:color="auto"/>
                    <w:bottom w:val="none" w:sz="0" w:space="0" w:color="auto"/>
                    <w:right w:val="none" w:sz="0" w:space="0" w:color="auto"/>
                  </w:divBdr>
                </w:div>
                <w:div w:id="2135906037">
                  <w:marLeft w:val="0"/>
                  <w:marRight w:val="0"/>
                  <w:marTop w:val="0"/>
                  <w:marBottom w:val="0"/>
                  <w:divBdr>
                    <w:top w:val="none" w:sz="0" w:space="0" w:color="auto"/>
                    <w:left w:val="none" w:sz="0" w:space="0" w:color="auto"/>
                    <w:bottom w:val="none" w:sz="0" w:space="0" w:color="auto"/>
                    <w:right w:val="none" w:sz="0" w:space="0" w:color="auto"/>
                  </w:divBdr>
                </w:div>
                <w:div w:id="607127873">
                  <w:marLeft w:val="0"/>
                  <w:marRight w:val="0"/>
                  <w:marTop w:val="0"/>
                  <w:marBottom w:val="0"/>
                  <w:divBdr>
                    <w:top w:val="none" w:sz="0" w:space="0" w:color="auto"/>
                    <w:left w:val="none" w:sz="0" w:space="0" w:color="auto"/>
                    <w:bottom w:val="none" w:sz="0" w:space="0" w:color="auto"/>
                    <w:right w:val="none" w:sz="0" w:space="0" w:color="auto"/>
                  </w:divBdr>
                </w:div>
                <w:div w:id="336082378">
                  <w:marLeft w:val="0"/>
                  <w:marRight w:val="0"/>
                  <w:marTop w:val="0"/>
                  <w:marBottom w:val="0"/>
                  <w:divBdr>
                    <w:top w:val="none" w:sz="0" w:space="0" w:color="auto"/>
                    <w:left w:val="none" w:sz="0" w:space="0" w:color="auto"/>
                    <w:bottom w:val="none" w:sz="0" w:space="0" w:color="auto"/>
                    <w:right w:val="none" w:sz="0" w:space="0" w:color="auto"/>
                  </w:divBdr>
                </w:div>
                <w:div w:id="4355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8972">
          <w:marLeft w:val="0"/>
          <w:marRight w:val="0"/>
          <w:marTop w:val="0"/>
          <w:marBottom w:val="0"/>
          <w:divBdr>
            <w:top w:val="none" w:sz="0" w:space="0" w:color="auto"/>
            <w:left w:val="none" w:sz="0" w:space="0" w:color="auto"/>
            <w:bottom w:val="none" w:sz="0" w:space="0" w:color="auto"/>
            <w:right w:val="none" w:sz="0" w:space="0" w:color="auto"/>
          </w:divBdr>
          <w:divsChild>
            <w:div w:id="688799096">
              <w:marLeft w:val="0"/>
              <w:marRight w:val="0"/>
              <w:marTop w:val="0"/>
              <w:marBottom w:val="0"/>
              <w:divBdr>
                <w:top w:val="none" w:sz="0" w:space="0" w:color="auto"/>
                <w:left w:val="none" w:sz="0" w:space="0" w:color="auto"/>
                <w:bottom w:val="none" w:sz="0" w:space="0" w:color="auto"/>
                <w:right w:val="none" w:sz="0" w:space="0" w:color="auto"/>
              </w:divBdr>
              <w:divsChild>
                <w:div w:id="1446848207">
                  <w:marLeft w:val="0"/>
                  <w:marRight w:val="0"/>
                  <w:marTop w:val="0"/>
                  <w:marBottom w:val="0"/>
                  <w:divBdr>
                    <w:top w:val="none" w:sz="0" w:space="0" w:color="auto"/>
                    <w:left w:val="none" w:sz="0" w:space="0" w:color="auto"/>
                    <w:bottom w:val="none" w:sz="0" w:space="0" w:color="auto"/>
                    <w:right w:val="none" w:sz="0" w:space="0" w:color="auto"/>
                  </w:divBdr>
                </w:div>
                <w:div w:id="1988166238">
                  <w:marLeft w:val="0"/>
                  <w:marRight w:val="0"/>
                  <w:marTop w:val="0"/>
                  <w:marBottom w:val="0"/>
                  <w:divBdr>
                    <w:top w:val="none" w:sz="0" w:space="0" w:color="auto"/>
                    <w:left w:val="none" w:sz="0" w:space="0" w:color="auto"/>
                    <w:bottom w:val="none" w:sz="0" w:space="0" w:color="auto"/>
                    <w:right w:val="none" w:sz="0" w:space="0" w:color="auto"/>
                  </w:divBdr>
                </w:div>
                <w:div w:id="1219173574">
                  <w:marLeft w:val="0"/>
                  <w:marRight w:val="0"/>
                  <w:marTop w:val="0"/>
                  <w:marBottom w:val="0"/>
                  <w:divBdr>
                    <w:top w:val="none" w:sz="0" w:space="0" w:color="auto"/>
                    <w:left w:val="none" w:sz="0" w:space="0" w:color="auto"/>
                    <w:bottom w:val="none" w:sz="0" w:space="0" w:color="auto"/>
                    <w:right w:val="none" w:sz="0" w:space="0" w:color="auto"/>
                  </w:divBdr>
                </w:div>
                <w:div w:id="1491367536">
                  <w:marLeft w:val="0"/>
                  <w:marRight w:val="0"/>
                  <w:marTop w:val="0"/>
                  <w:marBottom w:val="0"/>
                  <w:divBdr>
                    <w:top w:val="none" w:sz="0" w:space="0" w:color="auto"/>
                    <w:left w:val="none" w:sz="0" w:space="0" w:color="auto"/>
                    <w:bottom w:val="none" w:sz="0" w:space="0" w:color="auto"/>
                    <w:right w:val="none" w:sz="0" w:space="0" w:color="auto"/>
                  </w:divBdr>
                </w:div>
                <w:div w:id="1660114502">
                  <w:marLeft w:val="0"/>
                  <w:marRight w:val="0"/>
                  <w:marTop w:val="0"/>
                  <w:marBottom w:val="0"/>
                  <w:divBdr>
                    <w:top w:val="none" w:sz="0" w:space="0" w:color="auto"/>
                    <w:left w:val="none" w:sz="0" w:space="0" w:color="auto"/>
                    <w:bottom w:val="none" w:sz="0" w:space="0" w:color="auto"/>
                    <w:right w:val="none" w:sz="0" w:space="0" w:color="auto"/>
                  </w:divBdr>
                </w:div>
                <w:div w:id="1678775352">
                  <w:marLeft w:val="0"/>
                  <w:marRight w:val="0"/>
                  <w:marTop w:val="0"/>
                  <w:marBottom w:val="0"/>
                  <w:divBdr>
                    <w:top w:val="none" w:sz="0" w:space="0" w:color="auto"/>
                    <w:left w:val="none" w:sz="0" w:space="0" w:color="auto"/>
                    <w:bottom w:val="none" w:sz="0" w:space="0" w:color="auto"/>
                    <w:right w:val="none" w:sz="0" w:space="0" w:color="auto"/>
                  </w:divBdr>
                </w:div>
                <w:div w:id="874386995">
                  <w:marLeft w:val="0"/>
                  <w:marRight w:val="0"/>
                  <w:marTop w:val="0"/>
                  <w:marBottom w:val="0"/>
                  <w:divBdr>
                    <w:top w:val="none" w:sz="0" w:space="0" w:color="auto"/>
                    <w:left w:val="none" w:sz="0" w:space="0" w:color="auto"/>
                    <w:bottom w:val="none" w:sz="0" w:space="0" w:color="auto"/>
                    <w:right w:val="none" w:sz="0" w:space="0" w:color="auto"/>
                  </w:divBdr>
                </w:div>
                <w:div w:id="881556340">
                  <w:marLeft w:val="0"/>
                  <w:marRight w:val="0"/>
                  <w:marTop w:val="0"/>
                  <w:marBottom w:val="0"/>
                  <w:divBdr>
                    <w:top w:val="none" w:sz="0" w:space="0" w:color="auto"/>
                    <w:left w:val="none" w:sz="0" w:space="0" w:color="auto"/>
                    <w:bottom w:val="none" w:sz="0" w:space="0" w:color="auto"/>
                    <w:right w:val="none" w:sz="0" w:space="0" w:color="auto"/>
                  </w:divBdr>
                </w:div>
                <w:div w:id="1172262470">
                  <w:marLeft w:val="0"/>
                  <w:marRight w:val="0"/>
                  <w:marTop w:val="0"/>
                  <w:marBottom w:val="0"/>
                  <w:divBdr>
                    <w:top w:val="none" w:sz="0" w:space="0" w:color="auto"/>
                    <w:left w:val="none" w:sz="0" w:space="0" w:color="auto"/>
                    <w:bottom w:val="none" w:sz="0" w:space="0" w:color="auto"/>
                    <w:right w:val="none" w:sz="0" w:space="0" w:color="auto"/>
                  </w:divBdr>
                </w:div>
                <w:div w:id="17316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3404">
          <w:marLeft w:val="0"/>
          <w:marRight w:val="0"/>
          <w:marTop w:val="0"/>
          <w:marBottom w:val="0"/>
          <w:divBdr>
            <w:top w:val="none" w:sz="0" w:space="0" w:color="auto"/>
            <w:left w:val="none" w:sz="0" w:space="0" w:color="auto"/>
            <w:bottom w:val="none" w:sz="0" w:space="0" w:color="auto"/>
            <w:right w:val="none" w:sz="0" w:space="0" w:color="auto"/>
          </w:divBdr>
        </w:div>
        <w:div w:id="475604484">
          <w:marLeft w:val="0"/>
          <w:marRight w:val="0"/>
          <w:marTop w:val="0"/>
          <w:marBottom w:val="0"/>
          <w:divBdr>
            <w:top w:val="none" w:sz="0" w:space="0" w:color="auto"/>
            <w:left w:val="none" w:sz="0" w:space="0" w:color="auto"/>
            <w:bottom w:val="none" w:sz="0" w:space="0" w:color="auto"/>
            <w:right w:val="none" w:sz="0" w:space="0" w:color="auto"/>
          </w:divBdr>
        </w:div>
        <w:div w:id="1315142037">
          <w:marLeft w:val="0"/>
          <w:marRight w:val="0"/>
          <w:marTop w:val="0"/>
          <w:marBottom w:val="0"/>
          <w:divBdr>
            <w:top w:val="none" w:sz="0" w:space="0" w:color="auto"/>
            <w:left w:val="none" w:sz="0" w:space="0" w:color="auto"/>
            <w:bottom w:val="none" w:sz="0" w:space="0" w:color="auto"/>
            <w:right w:val="none" w:sz="0" w:space="0" w:color="auto"/>
          </w:divBdr>
          <w:divsChild>
            <w:div w:id="75132264">
              <w:marLeft w:val="0"/>
              <w:marRight w:val="0"/>
              <w:marTop w:val="0"/>
              <w:marBottom w:val="0"/>
              <w:divBdr>
                <w:top w:val="none" w:sz="0" w:space="0" w:color="auto"/>
                <w:left w:val="none" w:sz="0" w:space="0" w:color="auto"/>
                <w:bottom w:val="none" w:sz="0" w:space="0" w:color="auto"/>
                <w:right w:val="none" w:sz="0" w:space="0" w:color="auto"/>
              </w:divBdr>
            </w:div>
          </w:divsChild>
        </w:div>
        <w:div w:id="2132626424">
          <w:marLeft w:val="0"/>
          <w:marRight w:val="0"/>
          <w:marTop w:val="0"/>
          <w:marBottom w:val="0"/>
          <w:divBdr>
            <w:top w:val="none" w:sz="0" w:space="0" w:color="auto"/>
            <w:left w:val="none" w:sz="0" w:space="0" w:color="auto"/>
            <w:bottom w:val="none" w:sz="0" w:space="0" w:color="auto"/>
            <w:right w:val="none" w:sz="0" w:space="0" w:color="auto"/>
          </w:divBdr>
        </w:div>
        <w:div w:id="1622564993">
          <w:marLeft w:val="0"/>
          <w:marRight w:val="0"/>
          <w:marTop w:val="0"/>
          <w:marBottom w:val="0"/>
          <w:divBdr>
            <w:top w:val="none" w:sz="0" w:space="0" w:color="auto"/>
            <w:left w:val="none" w:sz="0" w:space="0" w:color="auto"/>
            <w:bottom w:val="none" w:sz="0" w:space="0" w:color="auto"/>
            <w:right w:val="none" w:sz="0" w:space="0" w:color="auto"/>
          </w:divBdr>
          <w:divsChild>
            <w:div w:id="1588997102">
              <w:marLeft w:val="0"/>
              <w:marRight w:val="0"/>
              <w:marTop w:val="0"/>
              <w:marBottom w:val="0"/>
              <w:divBdr>
                <w:top w:val="none" w:sz="0" w:space="0" w:color="auto"/>
                <w:left w:val="none" w:sz="0" w:space="0" w:color="auto"/>
                <w:bottom w:val="none" w:sz="0" w:space="0" w:color="auto"/>
                <w:right w:val="none" w:sz="0" w:space="0" w:color="auto"/>
              </w:divBdr>
              <w:divsChild>
                <w:div w:id="133256809">
                  <w:marLeft w:val="0"/>
                  <w:marRight w:val="0"/>
                  <w:marTop w:val="0"/>
                  <w:marBottom w:val="0"/>
                  <w:divBdr>
                    <w:top w:val="none" w:sz="0" w:space="0" w:color="auto"/>
                    <w:left w:val="none" w:sz="0" w:space="0" w:color="auto"/>
                    <w:bottom w:val="none" w:sz="0" w:space="0" w:color="auto"/>
                    <w:right w:val="none" w:sz="0" w:space="0" w:color="auto"/>
                  </w:divBdr>
                </w:div>
                <w:div w:id="419446622">
                  <w:marLeft w:val="0"/>
                  <w:marRight w:val="0"/>
                  <w:marTop w:val="0"/>
                  <w:marBottom w:val="0"/>
                  <w:divBdr>
                    <w:top w:val="none" w:sz="0" w:space="0" w:color="auto"/>
                    <w:left w:val="none" w:sz="0" w:space="0" w:color="auto"/>
                    <w:bottom w:val="none" w:sz="0" w:space="0" w:color="auto"/>
                    <w:right w:val="none" w:sz="0" w:space="0" w:color="auto"/>
                  </w:divBdr>
                </w:div>
                <w:div w:id="52118226">
                  <w:marLeft w:val="0"/>
                  <w:marRight w:val="0"/>
                  <w:marTop w:val="0"/>
                  <w:marBottom w:val="0"/>
                  <w:divBdr>
                    <w:top w:val="none" w:sz="0" w:space="0" w:color="auto"/>
                    <w:left w:val="none" w:sz="0" w:space="0" w:color="auto"/>
                    <w:bottom w:val="none" w:sz="0" w:space="0" w:color="auto"/>
                    <w:right w:val="none" w:sz="0" w:space="0" w:color="auto"/>
                  </w:divBdr>
                </w:div>
                <w:div w:id="124130592">
                  <w:marLeft w:val="0"/>
                  <w:marRight w:val="0"/>
                  <w:marTop w:val="0"/>
                  <w:marBottom w:val="0"/>
                  <w:divBdr>
                    <w:top w:val="none" w:sz="0" w:space="0" w:color="auto"/>
                    <w:left w:val="none" w:sz="0" w:space="0" w:color="auto"/>
                    <w:bottom w:val="none" w:sz="0" w:space="0" w:color="auto"/>
                    <w:right w:val="none" w:sz="0" w:space="0" w:color="auto"/>
                  </w:divBdr>
                </w:div>
                <w:div w:id="1942227453">
                  <w:marLeft w:val="0"/>
                  <w:marRight w:val="0"/>
                  <w:marTop w:val="0"/>
                  <w:marBottom w:val="0"/>
                  <w:divBdr>
                    <w:top w:val="none" w:sz="0" w:space="0" w:color="auto"/>
                    <w:left w:val="none" w:sz="0" w:space="0" w:color="auto"/>
                    <w:bottom w:val="none" w:sz="0" w:space="0" w:color="auto"/>
                    <w:right w:val="none" w:sz="0" w:space="0" w:color="auto"/>
                  </w:divBdr>
                </w:div>
                <w:div w:id="1153062785">
                  <w:marLeft w:val="0"/>
                  <w:marRight w:val="0"/>
                  <w:marTop w:val="0"/>
                  <w:marBottom w:val="0"/>
                  <w:divBdr>
                    <w:top w:val="none" w:sz="0" w:space="0" w:color="auto"/>
                    <w:left w:val="none" w:sz="0" w:space="0" w:color="auto"/>
                    <w:bottom w:val="none" w:sz="0" w:space="0" w:color="auto"/>
                    <w:right w:val="none" w:sz="0" w:space="0" w:color="auto"/>
                  </w:divBdr>
                </w:div>
                <w:div w:id="412943477">
                  <w:marLeft w:val="0"/>
                  <w:marRight w:val="0"/>
                  <w:marTop w:val="0"/>
                  <w:marBottom w:val="0"/>
                  <w:divBdr>
                    <w:top w:val="none" w:sz="0" w:space="0" w:color="auto"/>
                    <w:left w:val="none" w:sz="0" w:space="0" w:color="auto"/>
                    <w:bottom w:val="none" w:sz="0" w:space="0" w:color="auto"/>
                    <w:right w:val="none" w:sz="0" w:space="0" w:color="auto"/>
                  </w:divBdr>
                </w:div>
                <w:div w:id="1989820608">
                  <w:marLeft w:val="0"/>
                  <w:marRight w:val="0"/>
                  <w:marTop w:val="0"/>
                  <w:marBottom w:val="0"/>
                  <w:divBdr>
                    <w:top w:val="none" w:sz="0" w:space="0" w:color="auto"/>
                    <w:left w:val="none" w:sz="0" w:space="0" w:color="auto"/>
                    <w:bottom w:val="none" w:sz="0" w:space="0" w:color="auto"/>
                    <w:right w:val="none" w:sz="0" w:space="0" w:color="auto"/>
                  </w:divBdr>
                </w:div>
                <w:div w:id="570193745">
                  <w:marLeft w:val="0"/>
                  <w:marRight w:val="0"/>
                  <w:marTop w:val="0"/>
                  <w:marBottom w:val="0"/>
                  <w:divBdr>
                    <w:top w:val="none" w:sz="0" w:space="0" w:color="auto"/>
                    <w:left w:val="none" w:sz="0" w:space="0" w:color="auto"/>
                    <w:bottom w:val="none" w:sz="0" w:space="0" w:color="auto"/>
                    <w:right w:val="none" w:sz="0" w:space="0" w:color="auto"/>
                  </w:divBdr>
                </w:div>
                <w:div w:id="140973345">
                  <w:marLeft w:val="0"/>
                  <w:marRight w:val="0"/>
                  <w:marTop w:val="0"/>
                  <w:marBottom w:val="0"/>
                  <w:divBdr>
                    <w:top w:val="none" w:sz="0" w:space="0" w:color="auto"/>
                    <w:left w:val="none" w:sz="0" w:space="0" w:color="auto"/>
                    <w:bottom w:val="none" w:sz="0" w:space="0" w:color="auto"/>
                    <w:right w:val="none" w:sz="0" w:space="0" w:color="auto"/>
                  </w:divBdr>
                </w:div>
                <w:div w:id="628048207">
                  <w:marLeft w:val="0"/>
                  <w:marRight w:val="0"/>
                  <w:marTop w:val="0"/>
                  <w:marBottom w:val="0"/>
                  <w:divBdr>
                    <w:top w:val="none" w:sz="0" w:space="0" w:color="auto"/>
                    <w:left w:val="none" w:sz="0" w:space="0" w:color="auto"/>
                    <w:bottom w:val="none" w:sz="0" w:space="0" w:color="auto"/>
                    <w:right w:val="none" w:sz="0" w:space="0" w:color="auto"/>
                  </w:divBdr>
                </w:div>
                <w:div w:id="249853697">
                  <w:marLeft w:val="0"/>
                  <w:marRight w:val="0"/>
                  <w:marTop w:val="0"/>
                  <w:marBottom w:val="0"/>
                  <w:divBdr>
                    <w:top w:val="none" w:sz="0" w:space="0" w:color="auto"/>
                    <w:left w:val="none" w:sz="0" w:space="0" w:color="auto"/>
                    <w:bottom w:val="none" w:sz="0" w:space="0" w:color="auto"/>
                    <w:right w:val="none" w:sz="0" w:space="0" w:color="auto"/>
                  </w:divBdr>
                </w:div>
                <w:div w:id="507210960">
                  <w:marLeft w:val="0"/>
                  <w:marRight w:val="0"/>
                  <w:marTop w:val="0"/>
                  <w:marBottom w:val="0"/>
                  <w:divBdr>
                    <w:top w:val="none" w:sz="0" w:space="0" w:color="auto"/>
                    <w:left w:val="none" w:sz="0" w:space="0" w:color="auto"/>
                    <w:bottom w:val="none" w:sz="0" w:space="0" w:color="auto"/>
                    <w:right w:val="none" w:sz="0" w:space="0" w:color="auto"/>
                  </w:divBdr>
                </w:div>
                <w:div w:id="128673045">
                  <w:marLeft w:val="0"/>
                  <w:marRight w:val="0"/>
                  <w:marTop w:val="0"/>
                  <w:marBottom w:val="0"/>
                  <w:divBdr>
                    <w:top w:val="none" w:sz="0" w:space="0" w:color="auto"/>
                    <w:left w:val="none" w:sz="0" w:space="0" w:color="auto"/>
                    <w:bottom w:val="none" w:sz="0" w:space="0" w:color="auto"/>
                    <w:right w:val="none" w:sz="0" w:space="0" w:color="auto"/>
                  </w:divBdr>
                </w:div>
                <w:div w:id="1849170563">
                  <w:marLeft w:val="0"/>
                  <w:marRight w:val="0"/>
                  <w:marTop w:val="0"/>
                  <w:marBottom w:val="0"/>
                  <w:divBdr>
                    <w:top w:val="none" w:sz="0" w:space="0" w:color="auto"/>
                    <w:left w:val="none" w:sz="0" w:space="0" w:color="auto"/>
                    <w:bottom w:val="none" w:sz="0" w:space="0" w:color="auto"/>
                    <w:right w:val="none" w:sz="0" w:space="0" w:color="auto"/>
                  </w:divBdr>
                </w:div>
                <w:div w:id="653611513">
                  <w:marLeft w:val="0"/>
                  <w:marRight w:val="0"/>
                  <w:marTop w:val="0"/>
                  <w:marBottom w:val="0"/>
                  <w:divBdr>
                    <w:top w:val="none" w:sz="0" w:space="0" w:color="auto"/>
                    <w:left w:val="none" w:sz="0" w:space="0" w:color="auto"/>
                    <w:bottom w:val="none" w:sz="0" w:space="0" w:color="auto"/>
                    <w:right w:val="none" w:sz="0" w:space="0" w:color="auto"/>
                  </w:divBdr>
                </w:div>
                <w:div w:id="1259555301">
                  <w:marLeft w:val="0"/>
                  <w:marRight w:val="0"/>
                  <w:marTop w:val="0"/>
                  <w:marBottom w:val="0"/>
                  <w:divBdr>
                    <w:top w:val="none" w:sz="0" w:space="0" w:color="auto"/>
                    <w:left w:val="none" w:sz="0" w:space="0" w:color="auto"/>
                    <w:bottom w:val="none" w:sz="0" w:space="0" w:color="auto"/>
                    <w:right w:val="none" w:sz="0" w:space="0" w:color="auto"/>
                  </w:divBdr>
                </w:div>
                <w:div w:id="2079159295">
                  <w:marLeft w:val="0"/>
                  <w:marRight w:val="0"/>
                  <w:marTop w:val="0"/>
                  <w:marBottom w:val="0"/>
                  <w:divBdr>
                    <w:top w:val="none" w:sz="0" w:space="0" w:color="auto"/>
                    <w:left w:val="none" w:sz="0" w:space="0" w:color="auto"/>
                    <w:bottom w:val="none" w:sz="0" w:space="0" w:color="auto"/>
                    <w:right w:val="none" w:sz="0" w:space="0" w:color="auto"/>
                  </w:divBdr>
                </w:div>
                <w:div w:id="454640742">
                  <w:marLeft w:val="0"/>
                  <w:marRight w:val="0"/>
                  <w:marTop w:val="0"/>
                  <w:marBottom w:val="0"/>
                  <w:divBdr>
                    <w:top w:val="none" w:sz="0" w:space="0" w:color="auto"/>
                    <w:left w:val="none" w:sz="0" w:space="0" w:color="auto"/>
                    <w:bottom w:val="none" w:sz="0" w:space="0" w:color="auto"/>
                    <w:right w:val="none" w:sz="0" w:space="0" w:color="auto"/>
                  </w:divBdr>
                </w:div>
                <w:div w:id="370568929">
                  <w:marLeft w:val="0"/>
                  <w:marRight w:val="0"/>
                  <w:marTop w:val="0"/>
                  <w:marBottom w:val="0"/>
                  <w:divBdr>
                    <w:top w:val="none" w:sz="0" w:space="0" w:color="auto"/>
                    <w:left w:val="none" w:sz="0" w:space="0" w:color="auto"/>
                    <w:bottom w:val="none" w:sz="0" w:space="0" w:color="auto"/>
                    <w:right w:val="none" w:sz="0" w:space="0" w:color="auto"/>
                  </w:divBdr>
                </w:div>
                <w:div w:id="1307974301">
                  <w:marLeft w:val="0"/>
                  <w:marRight w:val="0"/>
                  <w:marTop w:val="0"/>
                  <w:marBottom w:val="0"/>
                  <w:divBdr>
                    <w:top w:val="none" w:sz="0" w:space="0" w:color="auto"/>
                    <w:left w:val="none" w:sz="0" w:space="0" w:color="auto"/>
                    <w:bottom w:val="none" w:sz="0" w:space="0" w:color="auto"/>
                    <w:right w:val="none" w:sz="0" w:space="0" w:color="auto"/>
                  </w:divBdr>
                </w:div>
                <w:div w:id="283316846">
                  <w:marLeft w:val="0"/>
                  <w:marRight w:val="0"/>
                  <w:marTop w:val="0"/>
                  <w:marBottom w:val="0"/>
                  <w:divBdr>
                    <w:top w:val="none" w:sz="0" w:space="0" w:color="auto"/>
                    <w:left w:val="none" w:sz="0" w:space="0" w:color="auto"/>
                    <w:bottom w:val="none" w:sz="0" w:space="0" w:color="auto"/>
                    <w:right w:val="none" w:sz="0" w:space="0" w:color="auto"/>
                  </w:divBdr>
                </w:div>
                <w:div w:id="397628917">
                  <w:marLeft w:val="0"/>
                  <w:marRight w:val="0"/>
                  <w:marTop w:val="0"/>
                  <w:marBottom w:val="0"/>
                  <w:divBdr>
                    <w:top w:val="none" w:sz="0" w:space="0" w:color="auto"/>
                    <w:left w:val="none" w:sz="0" w:space="0" w:color="auto"/>
                    <w:bottom w:val="none" w:sz="0" w:space="0" w:color="auto"/>
                    <w:right w:val="none" w:sz="0" w:space="0" w:color="auto"/>
                  </w:divBdr>
                </w:div>
                <w:div w:id="651445097">
                  <w:marLeft w:val="0"/>
                  <w:marRight w:val="0"/>
                  <w:marTop w:val="0"/>
                  <w:marBottom w:val="0"/>
                  <w:divBdr>
                    <w:top w:val="none" w:sz="0" w:space="0" w:color="auto"/>
                    <w:left w:val="none" w:sz="0" w:space="0" w:color="auto"/>
                    <w:bottom w:val="none" w:sz="0" w:space="0" w:color="auto"/>
                    <w:right w:val="none" w:sz="0" w:space="0" w:color="auto"/>
                  </w:divBdr>
                </w:div>
                <w:div w:id="545222386">
                  <w:marLeft w:val="0"/>
                  <w:marRight w:val="0"/>
                  <w:marTop w:val="0"/>
                  <w:marBottom w:val="0"/>
                  <w:divBdr>
                    <w:top w:val="none" w:sz="0" w:space="0" w:color="auto"/>
                    <w:left w:val="none" w:sz="0" w:space="0" w:color="auto"/>
                    <w:bottom w:val="none" w:sz="0" w:space="0" w:color="auto"/>
                    <w:right w:val="none" w:sz="0" w:space="0" w:color="auto"/>
                  </w:divBdr>
                </w:div>
                <w:div w:id="1479958301">
                  <w:marLeft w:val="0"/>
                  <w:marRight w:val="0"/>
                  <w:marTop w:val="0"/>
                  <w:marBottom w:val="0"/>
                  <w:divBdr>
                    <w:top w:val="none" w:sz="0" w:space="0" w:color="auto"/>
                    <w:left w:val="none" w:sz="0" w:space="0" w:color="auto"/>
                    <w:bottom w:val="none" w:sz="0" w:space="0" w:color="auto"/>
                    <w:right w:val="none" w:sz="0" w:space="0" w:color="auto"/>
                  </w:divBdr>
                </w:div>
                <w:div w:id="2038922165">
                  <w:marLeft w:val="0"/>
                  <w:marRight w:val="0"/>
                  <w:marTop w:val="0"/>
                  <w:marBottom w:val="0"/>
                  <w:divBdr>
                    <w:top w:val="none" w:sz="0" w:space="0" w:color="auto"/>
                    <w:left w:val="none" w:sz="0" w:space="0" w:color="auto"/>
                    <w:bottom w:val="none" w:sz="0" w:space="0" w:color="auto"/>
                    <w:right w:val="none" w:sz="0" w:space="0" w:color="auto"/>
                  </w:divBdr>
                </w:div>
                <w:div w:id="2017151945">
                  <w:marLeft w:val="0"/>
                  <w:marRight w:val="0"/>
                  <w:marTop w:val="0"/>
                  <w:marBottom w:val="0"/>
                  <w:divBdr>
                    <w:top w:val="none" w:sz="0" w:space="0" w:color="auto"/>
                    <w:left w:val="none" w:sz="0" w:space="0" w:color="auto"/>
                    <w:bottom w:val="none" w:sz="0" w:space="0" w:color="auto"/>
                    <w:right w:val="none" w:sz="0" w:space="0" w:color="auto"/>
                  </w:divBdr>
                </w:div>
                <w:div w:id="1918244459">
                  <w:marLeft w:val="0"/>
                  <w:marRight w:val="0"/>
                  <w:marTop w:val="0"/>
                  <w:marBottom w:val="0"/>
                  <w:divBdr>
                    <w:top w:val="none" w:sz="0" w:space="0" w:color="auto"/>
                    <w:left w:val="none" w:sz="0" w:space="0" w:color="auto"/>
                    <w:bottom w:val="none" w:sz="0" w:space="0" w:color="auto"/>
                    <w:right w:val="none" w:sz="0" w:space="0" w:color="auto"/>
                  </w:divBdr>
                </w:div>
                <w:div w:id="185296139">
                  <w:marLeft w:val="0"/>
                  <w:marRight w:val="0"/>
                  <w:marTop w:val="0"/>
                  <w:marBottom w:val="0"/>
                  <w:divBdr>
                    <w:top w:val="none" w:sz="0" w:space="0" w:color="auto"/>
                    <w:left w:val="none" w:sz="0" w:space="0" w:color="auto"/>
                    <w:bottom w:val="none" w:sz="0" w:space="0" w:color="auto"/>
                    <w:right w:val="none" w:sz="0" w:space="0" w:color="auto"/>
                  </w:divBdr>
                </w:div>
                <w:div w:id="1979603141">
                  <w:marLeft w:val="0"/>
                  <w:marRight w:val="0"/>
                  <w:marTop w:val="0"/>
                  <w:marBottom w:val="0"/>
                  <w:divBdr>
                    <w:top w:val="none" w:sz="0" w:space="0" w:color="auto"/>
                    <w:left w:val="none" w:sz="0" w:space="0" w:color="auto"/>
                    <w:bottom w:val="none" w:sz="0" w:space="0" w:color="auto"/>
                    <w:right w:val="none" w:sz="0" w:space="0" w:color="auto"/>
                  </w:divBdr>
                </w:div>
                <w:div w:id="482503142">
                  <w:marLeft w:val="0"/>
                  <w:marRight w:val="0"/>
                  <w:marTop w:val="0"/>
                  <w:marBottom w:val="0"/>
                  <w:divBdr>
                    <w:top w:val="none" w:sz="0" w:space="0" w:color="auto"/>
                    <w:left w:val="none" w:sz="0" w:space="0" w:color="auto"/>
                    <w:bottom w:val="none" w:sz="0" w:space="0" w:color="auto"/>
                    <w:right w:val="none" w:sz="0" w:space="0" w:color="auto"/>
                  </w:divBdr>
                </w:div>
                <w:div w:id="1461345209">
                  <w:marLeft w:val="0"/>
                  <w:marRight w:val="0"/>
                  <w:marTop w:val="0"/>
                  <w:marBottom w:val="0"/>
                  <w:divBdr>
                    <w:top w:val="none" w:sz="0" w:space="0" w:color="auto"/>
                    <w:left w:val="none" w:sz="0" w:space="0" w:color="auto"/>
                    <w:bottom w:val="none" w:sz="0" w:space="0" w:color="auto"/>
                    <w:right w:val="none" w:sz="0" w:space="0" w:color="auto"/>
                  </w:divBdr>
                </w:div>
                <w:div w:id="1840923065">
                  <w:marLeft w:val="0"/>
                  <w:marRight w:val="0"/>
                  <w:marTop w:val="0"/>
                  <w:marBottom w:val="0"/>
                  <w:divBdr>
                    <w:top w:val="none" w:sz="0" w:space="0" w:color="auto"/>
                    <w:left w:val="none" w:sz="0" w:space="0" w:color="auto"/>
                    <w:bottom w:val="none" w:sz="0" w:space="0" w:color="auto"/>
                    <w:right w:val="none" w:sz="0" w:space="0" w:color="auto"/>
                  </w:divBdr>
                </w:div>
                <w:div w:id="1817258742">
                  <w:marLeft w:val="0"/>
                  <w:marRight w:val="0"/>
                  <w:marTop w:val="0"/>
                  <w:marBottom w:val="0"/>
                  <w:divBdr>
                    <w:top w:val="none" w:sz="0" w:space="0" w:color="auto"/>
                    <w:left w:val="none" w:sz="0" w:space="0" w:color="auto"/>
                    <w:bottom w:val="none" w:sz="0" w:space="0" w:color="auto"/>
                    <w:right w:val="none" w:sz="0" w:space="0" w:color="auto"/>
                  </w:divBdr>
                </w:div>
                <w:div w:id="11831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23">
          <w:marLeft w:val="0"/>
          <w:marRight w:val="0"/>
          <w:marTop w:val="0"/>
          <w:marBottom w:val="0"/>
          <w:divBdr>
            <w:top w:val="none" w:sz="0" w:space="0" w:color="auto"/>
            <w:left w:val="none" w:sz="0" w:space="0" w:color="auto"/>
            <w:bottom w:val="none" w:sz="0" w:space="0" w:color="auto"/>
            <w:right w:val="none" w:sz="0" w:space="0" w:color="auto"/>
          </w:divBdr>
          <w:divsChild>
            <w:div w:id="1255632589">
              <w:marLeft w:val="0"/>
              <w:marRight w:val="0"/>
              <w:marTop w:val="0"/>
              <w:marBottom w:val="0"/>
              <w:divBdr>
                <w:top w:val="none" w:sz="0" w:space="0" w:color="auto"/>
                <w:left w:val="none" w:sz="0" w:space="0" w:color="auto"/>
                <w:bottom w:val="none" w:sz="0" w:space="0" w:color="auto"/>
                <w:right w:val="none" w:sz="0" w:space="0" w:color="auto"/>
              </w:divBdr>
              <w:divsChild>
                <w:div w:id="1402757509">
                  <w:marLeft w:val="0"/>
                  <w:marRight w:val="0"/>
                  <w:marTop w:val="0"/>
                  <w:marBottom w:val="0"/>
                  <w:divBdr>
                    <w:top w:val="none" w:sz="0" w:space="0" w:color="auto"/>
                    <w:left w:val="none" w:sz="0" w:space="0" w:color="auto"/>
                    <w:bottom w:val="none" w:sz="0" w:space="0" w:color="auto"/>
                    <w:right w:val="none" w:sz="0" w:space="0" w:color="auto"/>
                  </w:divBdr>
                </w:div>
                <w:div w:id="1338846068">
                  <w:marLeft w:val="0"/>
                  <w:marRight w:val="0"/>
                  <w:marTop w:val="0"/>
                  <w:marBottom w:val="0"/>
                  <w:divBdr>
                    <w:top w:val="none" w:sz="0" w:space="0" w:color="auto"/>
                    <w:left w:val="none" w:sz="0" w:space="0" w:color="auto"/>
                    <w:bottom w:val="none" w:sz="0" w:space="0" w:color="auto"/>
                    <w:right w:val="none" w:sz="0" w:space="0" w:color="auto"/>
                  </w:divBdr>
                </w:div>
                <w:div w:id="262341783">
                  <w:marLeft w:val="0"/>
                  <w:marRight w:val="0"/>
                  <w:marTop w:val="0"/>
                  <w:marBottom w:val="0"/>
                  <w:divBdr>
                    <w:top w:val="none" w:sz="0" w:space="0" w:color="auto"/>
                    <w:left w:val="none" w:sz="0" w:space="0" w:color="auto"/>
                    <w:bottom w:val="none" w:sz="0" w:space="0" w:color="auto"/>
                    <w:right w:val="none" w:sz="0" w:space="0" w:color="auto"/>
                  </w:divBdr>
                </w:div>
                <w:div w:id="348332493">
                  <w:marLeft w:val="0"/>
                  <w:marRight w:val="0"/>
                  <w:marTop w:val="0"/>
                  <w:marBottom w:val="0"/>
                  <w:divBdr>
                    <w:top w:val="none" w:sz="0" w:space="0" w:color="auto"/>
                    <w:left w:val="none" w:sz="0" w:space="0" w:color="auto"/>
                    <w:bottom w:val="none" w:sz="0" w:space="0" w:color="auto"/>
                    <w:right w:val="none" w:sz="0" w:space="0" w:color="auto"/>
                  </w:divBdr>
                </w:div>
                <w:div w:id="1098982024">
                  <w:marLeft w:val="0"/>
                  <w:marRight w:val="0"/>
                  <w:marTop w:val="0"/>
                  <w:marBottom w:val="0"/>
                  <w:divBdr>
                    <w:top w:val="none" w:sz="0" w:space="0" w:color="auto"/>
                    <w:left w:val="none" w:sz="0" w:space="0" w:color="auto"/>
                    <w:bottom w:val="none" w:sz="0" w:space="0" w:color="auto"/>
                    <w:right w:val="none" w:sz="0" w:space="0" w:color="auto"/>
                  </w:divBdr>
                </w:div>
                <w:div w:id="1027217954">
                  <w:marLeft w:val="0"/>
                  <w:marRight w:val="0"/>
                  <w:marTop w:val="0"/>
                  <w:marBottom w:val="0"/>
                  <w:divBdr>
                    <w:top w:val="none" w:sz="0" w:space="0" w:color="auto"/>
                    <w:left w:val="none" w:sz="0" w:space="0" w:color="auto"/>
                    <w:bottom w:val="none" w:sz="0" w:space="0" w:color="auto"/>
                    <w:right w:val="none" w:sz="0" w:space="0" w:color="auto"/>
                  </w:divBdr>
                </w:div>
                <w:div w:id="724916281">
                  <w:marLeft w:val="0"/>
                  <w:marRight w:val="0"/>
                  <w:marTop w:val="0"/>
                  <w:marBottom w:val="0"/>
                  <w:divBdr>
                    <w:top w:val="none" w:sz="0" w:space="0" w:color="auto"/>
                    <w:left w:val="none" w:sz="0" w:space="0" w:color="auto"/>
                    <w:bottom w:val="none" w:sz="0" w:space="0" w:color="auto"/>
                    <w:right w:val="none" w:sz="0" w:space="0" w:color="auto"/>
                  </w:divBdr>
                </w:div>
                <w:div w:id="829294047">
                  <w:marLeft w:val="0"/>
                  <w:marRight w:val="0"/>
                  <w:marTop w:val="0"/>
                  <w:marBottom w:val="0"/>
                  <w:divBdr>
                    <w:top w:val="none" w:sz="0" w:space="0" w:color="auto"/>
                    <w:left w:val="none" w:sz="0" w:space="0" w:color="auto"/>
                    <w:bottom w:val="none" w:sz="0" w:space="0" w:color="auto"/>
                    <w:right w:val="none" w:sz="0" w:space="0" w:color="auto"/>
                  </w:divBdr>
                </w:div>
                <w:div w:id="1124152259">
                  <w:marLeft w:val="0"/>
                  <w:marRight w:val="0"/>
                  <w:marTop w:val="0"/>
                  <w:marBottom w:val="0"/>
                  <w:divBdr>
                    <w:top w:val="none" w:sz="0" w:space="0" w:color="auto"/>
                    <w:left w:val="none" w:sz="0" w:space="0" w:color="auto"/>
                    <w:bottom w:val="none" w:sz="0" w:space="0" w:color="auto"/>
                    <w:right w:val="none" w:sz="0" w:space="0" w:color="auto"/>
                  </w:divBdr>
                </w:div>
                <w:div w:id="1279264269">
                  <w:marLeft w:val="0"/>
                  <w:marRight w:val="0"/>
                  <w:marTop w:val="0"/>
                  <w:marBottom w:val="0"/>
                  <w:divBdr>
                    <w:top w:val="none" w:sz="0" w:space="0" w:color="auto"/>
                    <w:left w:val="none" w:sz="0" w:space="0" w:color="auto"/>
                    <w:bottom w:val="none" w:sz="0" w:space="0" w:color="auto"/>
                    <w:right w:val="none" w:sz="0" w:space="0" w:color="auto"/>
                  </w:divBdr>
                </w:div>
                <w:div w:id="446236445">
                  <w:marLeft w:val="0"/>
                  <w:marRight w:val="0"/>
                  <w:marTop w:val="0"/>
                  <w:marBottom w:val="0"/>
                  <w:divBdr>
                    <w:top w:val="none" w:sz="0" w:space="0" w:color="auto"/>
                    <w:left w:val="none" w:sz="0" w:space="0" w:color="auto"/>
                    <w:bottom w:val="none" w:sz="0" w:space="0" w:color="auto"/>
                    <w:right w:val="none" w:sz="0" w:space="0" w:color="auto"/>
                  </w:divBdr>
                </w:div>
                <w:div w:id="1917544477">
                  <w:marLeft w:val="0"/>
                  <w:marRight w:val="0"/>
                  <w:marTop w:val="0"/>
                  <w:marBottom w:val="0"/>
                  <w:divBdr>
                    <w:top w:val="none" w:sz="0" w:space="0" w:color="auto"/>
                    <w:left w:val="none" w:sz="0" w:space="0" w:color="auto"/>
                    <w:bottom w:val="none" w:sz="0" w:space="0" w:color="auto"/>
                    <w:right w:val="none" w:sz="0" w:space="0" w:color="auto"/>
                  </w:divBdr>
                </w:div>
                <w:div w:id="1076053699">
                  <w:marLeft w:val="0"/>
                  <w:marRight w:val="0"/>
                  <w:marTop w:val="0"/>
                  <w:marBottom w:val="0"/>
                  <w:divBdr>
                    <w:top w:val="none" w:sz="0" w:space="0" w:color="auto"/>
                    <w:left w:val="none" w:sz="0" w:space="0" w:color="auto"/>
                    <w:bottom w:val="none" w:sz="0" w:space="0" w:color="auto"/>
                    <w:right w:val="none" w:sz="0" w:space="0" w:color="auto"/>
                  </w:divBdr>
                </w:div>
                <w:div w:id="979264327">
                  <w:marLeft w:val="0"/>
                  <w:marRight w:val="0"/>
                  <w:marTop w:val="0"/>
                  <w:marBottom w:val="0"/>
                  <w:divBdr>
                    <w:top w:val="none" w:sz="0" w:space="0" w:color="auto"/>
                    <w:left w:val="none" w:sz="0" w:space="0" w:color="auto"/>
                    <w:bottom w:val="none" w:sz="0" w:space="0" w:color="auto"/>
                    <w:right w:val="none" w:sz="0" w:space="0" w:color="auto"/>
                  </w:divBdr>
                </w:div>
                <w:div w:id="1023435377">
                  <w:marLeft w:val="0"/>
                  <w:marRight w:val="0"/>
                  <w:marTop w:val="0"/>
                  <w:marBottom w:val="0"/>
                  <w:divBdr>
                    <w:top w:val="none" w:sz="0" w:space="0" w:color="auto"/>
                    <w:left w:val="none" w:sz="0" w:space="0" w:color="auto"/>
                    <w:bottom w:val="none" w:sz="0" w:space="0" w:color="auto"/>
                    <w:right w:val="none" w:sz="0" w:space="0" w:color="auto"/>
                  </w:divBdr>
                </w:div>
                <w:div w:id="1070350346">
                  <w:marLeft w:val="0"/>
                  <w:marRight w:val="0"/>
                  <w:marTop w:val="0"/>
                  <w:marBottom w:val="0"/>
                  <w:divBdr>
                    <w:top w:val="none" w:sz="0" w:space="0" w:color="auto"/>
                    <w:left w:val="none" w:sz="0" w:space="0" w:color="auto"/>
                    <w:bottom w:val="none" w:sz="0" w:space="0" w:color="auto"/>
                    <w:right w:val="none" w:sz="0" w:space="0" w:color="auto"/>
                  </w:divBdr>
                </w:div>
                <w:div w:id="1780026583">
                  <w:marLeft w:val="0"/>
                  <w:marRight w:val="0"/>
                  <w:marTop w:val="0"/>
                  <w:marBottom w:val="0"/>
                  <w:divBdr>
                    <w:top w:val="none" w:sz="0" w:space="0" w:color="auto"/>
                    <w:left w:val="none" w:sz="0" w:space="0" w:color="auto"/>
                    <w:bottom w:val="none" w:sz="0" w:space="0" w:color="auto"/>
                    <w:right w:val="none" w:sz="0" w:space="0" w:color="auto"/>
                  </w:divBdr>
                </w:div>
                <w:div w:id="562058889">
                  <w:marLeft w:val="0"/>
                  <w:marRight w:val="0"/>
                  <w:marTop w:val="0"/>
                  <w:marBottom w:val="0"/>
                  <w:divBdr>
                    <w:top w:val="none" w:sz="0" w:space="0" w:color="auto"/>
                    <w:left w:val="none" w:sz="0" w:space="0" w:color="auto"/>
                    <w:bottom w:val="none" w:sz="0" w:space="0" w:color="auto"/>
                    <w:right w:val="none" w:sz="0" w:space="0" w:color="auto"/>
                  </w:divBdr>
                </w:div>
                <w:div w:id="1446339806">
                  <w:marLeft w:val="0"/>
                  <w:marRight w:val="0"/>
                  <w:marTop w:val="0"/>
                  <w:marBottom w:val="0"/>
                  <w:divBdr>
                    <w:top w:val="none" w:sz="0" w:space="0" w:color="auto"/>
                    <w:left w:val="none" w:sz="0" w:space="0" w:color="auto"/>
                    <w:bottom w:val="none" w:sz="0" w:space="0" w:color="auto"/>
                    <w:right w:val="none" w:sz="0" w:space="0" w:color="auto"/>
                  </w:divBdr>
                </w:div>
                <w:div w:id="1155029884">
                  <w:marLeft w:val="0"/>
                  <w:marRight w:val="0"/>
                  <w:marTop w:val="0"/>
                  <w:marBottom w:val="0"/>
                  <w:divBdr>
                    <w:top w:val="none" w:sz="0" w:space="0" w:color="auto"/>
                    <w:left w:val="none" w:sz="0" w:space="0" w:color="auto"/>
                    <w:bottom w:val="none" w:sz="0" w:space="0" w:color="auto"/>
                    <w:right w:val="none" w:sz="0" w:space="0" w:color="auto"/>
                  </w:divBdr>
                </w:div>
                <w:div w:id="1316911488">
                  <w:marLeft w:val="0"/>
                  <w:marRight w:val="0"/>
                  <w:marTop w:val="0"/>
                  <w:marBottom w:val="0"/>
                  <w:divBdr>
                    <w:top w:val="none" w:sz="0" w:space="0" w:color="auto"/>
                    <w:left w:val="none" w:sz="0" w:space="0" w:color="auto"/>
                    <w:bottom w:val="none" w:sz="0" w:space="0" w:color="auto"/>
                    <w:right w:val="none" w:sz="0" w:space="0" w:color="auto"/>
                  </w:divBdr>
                </w:div>
                <w:div w:id="1516111355">
                  <w:marLeft w:val="0"/>
                  <w:marRight w:val="0"/>
                  <w:marTop w:val="0"/>
                  <w:marBottom w:val="0"/>
                  <w:divBdr>
                    <w:top w:val="none" w:sz="0" w:space="0" w:color="auto"/>
                    <w:left w:val="none" w:sz="0" w:space="0" w:color="auto"/>
                    <w:bottom w:val="none" w:sz="0" w:space="0" w:color="auto"/>
                    <w:right w:val="none" w:sz="0" w:space="0" w:color="auto"/>
                  </w:divBdr>
                </w:div>
                <w:div w:id="145708189">
                  <w:marLeft w:val="0"/>
                  <w:marRight w:val="0"/>
                  <w:marTop w:val="0"/>
                  <w:marBottom w:val="0"/>
                  <w:divBdr>
                    <w:top w:val="none" w:sz="0" w:space="0" w:color="auto"/>
                    <w:left w:val="none" w:sz="0" w:space="0" w:color="auto"/>
                    <w:bottom w:val="none" w:sz="0" w:space="0" w:color="auto"/>
                    <w:right w:val="none" w:sz="0" w:space="0" w:color="auto"/>
                  </w:divBdr>
                </w:div>
                <w:div w:id="493494297">
                  <w:marLeft w:val="0"/>
                  <w:marRight w:val="0"/>
                  <w:marTop w:val="0"/>
                  <w:marBottom w:val="0"/>
                  <w:divBdr>
                    <w:top w:val="none" w:sz="0" w:space="0" w:color="auto"/>
                    <w:left w:val="none" w:sz="0" w:space="0" w:color="auto"/>
                    <w:bottom w:val="none" w:sz="0" w:space="0" w:color="auto"/>
                    <w:right w:val="none" w:sz="0" w:space="0" w:color="auto"/>
                  </w:divBdr>
                </w:div>
                <w:div w:id="1919318617">
                  <w:marLeft w:val="0"/>
                  <w:marRight w:val="0"/>
                  <w:marTop w:val="0"/>
                  <w:marBottom w:val="0"/>
                  <w:divBdr>
                    <w:top w:val="none" w:sz="0" w:space="0" w:color="auto"/>
                    <w:left w:val="none" w:sz="0" w:space="0" w:color="auto"/>
                    <w:bottom w:val="none" w:sz="0" w:space="0" w:color="auto"/>
                    <w:right w:val="none" w:sz="0" w:space="0" w:color="auto"/>
                  </w:divBdr>
                </w:div>
                <w:div w:id="1431730552">
                  <w:marLeft w:val="0"/>
                  <w:marRight w:val="0"/>
                  <w:marTop w:val="0"/>
                  <w:marBottom w:val="0"/>
                  <w:divBdr>
                    <w:top w:val="none" w:sz="0" w:space="0" w:color="auto"/>
                    <w:left w:val="none" w:sz="0" w:space="0" w:color="auto"/>
                    <w:bottom w:val="none" w:sz="0" w:space="0" w:color="auto"/>
                    <w:right w:val="none" w:sz="0" w:space="0" w:color="auto"/>
                  </w:divBdr>
                </w:div>
                <w:div w:id="685060390">
                  <w:marLeft w:val="0"/>
                  <w:marRight w:val="0"/>
                  <w:marTop w:val="0"/>
                  <w:marBottom w:val="0"/>
                  <w:divBdr>
                    <w:top w:val="none" w:sz="0" w:space="0" w:color="auto"/>
                    <w:left w:val="none" w:sz="0" w:space="0" w:color="auto"/>
                    <w:bottom w:val="none" w:sz="0" w:space="0" w:color="auto"/>
                    <w:right w:val="none" w:sz="0" w:space="0" w:color="auto"/>
                  </w:divBdr>
                </w:div>
                <w:div w:id="137384369">
                  <w:marLeft w:val="0"/>
                  <w:marRight w:val="0"/>
                  <w:marTop w:val="0"/>
                  <w:marBottom w:val="0"/>
                  <w:divBdr>
                    <w:top w:val="none" w:sz="0" w:space="0" w:color="auto"/>
                    <w:left w:val="none" w:sz="0" w:space="0" w:color="auto"/>
                    <w:bottom w:val="none" w:sz="0" w:space="0" w:color="auto"/>
                    <w:right w:val="none" w:sz="0" w:space="0" w:color="auto"/>
                  </w:divBdr>
                </w:div>
                <w:div w:id="627395804">
                  <w:marLeft w:val="0"/>
                  <w:marRight w:val="0"/>
                  <w:marTop w:val="0"/>
                  <w:marBottom w:val="0"/>
                  <w:divBdr>
                    <w:top w:val="none" w:sz="0" w:space="0" w:color="auto"/>
                    <w:left w:val="none" w:sz="0" w:space="0" w:color="auto"/>
                    <w:bottom w:val="none" w:sz="0" w:space="0" w:color="auto"/>
                    <w:right w:val="none" w:sz="0" w:space="0" w:color="auto"/>
                  </w:divBdr>
                </w:div>
                <w:div w:id="779374212">
                  <w:marLeft w:val="0"/>
                  <w:marRight w:val="0"/>
                  <w:marTop w:val="0"/>
                  <w:marBottom w:val="0"/>
                  <w:divBdr>
                    <w:top w:val="none" w:sz="0" w:space="0" w:color="auto"/>
                    <w:left w:val="none" w:sz="0" w:space="0" w:color="auto"/>
                    <w:bottom w:val="none" w:sz="0" w:space="0" w:color="auto"/>
                    <w:right w:val="none" w:sz="0" w:space="0" w:color="auto"/>
                  </w:divBdr>
                </w:div>
                <w:div w:id="998734658">
                  <w:marLeft w:val="0"/>
                  <w:marRight w:val="0"/>
                  <w:marTop w:val="0"/>
                  <w:marBottom w:val="0"/>
                  <w:divBdr>
                    <w:top w:val="none" w:sz="0" w:space="0" w:color="auto"/>
                    <w:left w:val="none" w:sz="0" w:space="0" w:color="auto"/>
                    <w:bottom w:val="none" w:sz="0" w:space="0" w:color="auto"/>
                    <w:right w:val="none" w:sz="0" w:space="0" w:color="auto"/>
                  </w:divBdr>
                </w:div>
                <w:div w:id="809517916">
                  <w:marLeft w:val="0"/>
                  <w:marRight w:val="0"/>
                  <w:marTop w:val="0"/>
                  <w:marBottom w:val="0"/>
                  <w:divBdr>
                    <w:top w:val="none" w:sz="0" w:space="0" w:color="auto"/>
                    <w:left w:val="none" w:sz="0" w:space="0" w:color="auto"/>
                    <w:bottom w:val="none" w:sz="0" w:space="0" w:color="auto"/>
                    <w:right w:val="none" w:sz="0" w:space="0" w:color="auto"/>
                  </w:divBdr>
                </w:div>
                <w:div w:id="778835806">
                  <w:marLeft w:val="0"/>
                  <w:marRight w:val="0"/>
                  <w:marTop w:val="0"/>
                  <w:marBottom w:val="0"/>
                  <w:divBdr>
                    <w:top w:val="none" w:sz="0" w:space="0" w:color="auto"/>
                    <w:left w:val="none" w:sz="0" w:space="0" w:color="auto"/>
                    <w:bottom w:val="none" w:sz="0" w:space="0" w:color="auto"/>
                    <w:right w:val="none" w:sz="0" w:space="0" w:color="auto"/>
                  </w:divBdr>
                </w:div>
                <w:div w:id="1869293293">
                  <w:marLeft w:val="0"/>
                  <w:marRight w:val="0"/>
                  <w:marTop w:val="0"/>
                  <w:marBottom w:val="0"/>
                  <w:divBdr>
                    <w:top w:val="none" w:sz="0" w:space="0" w:color="auto"/>
                    <w:left w:val="none" w:sz="0" w:space="0" w:color="auto"/>
                    <w:bottom w:val="none" w:sz="0" w:space="0" w:color="auto"/>
                    <w:right w:val="none" w:sz="0" w:space="0" w:color="auto"/>
                  </w:divBdr>
                </w:div>
                <w:div w:id="1484732757">
                  <w:marLeft w:val="0"/>
                  <w:marRight w:val="0"/>
                  <w:marTop w:val="0"/>
                  <w:marBottom w:val="0"/>
                  <w:divBdr>
                    <w:top w:val="none" w:sz="0" w:space="0" w:color="auto"/>
                    <w:left w:val="none" w:sz="0" w:space="0" w:color="auto"/>
                    <w:bottom w:val="none" w:sz="0" w:space="0" w:color="auto"/>
                    <w:right w:val="none" w:sz="0" w:space="0" w:color="auto"/>
                  </w:divBdr>
                </w:div>
                <w:div w:id="277303076">
                  <w:marLeft w:val="0"/>
                  <w:marRight w:val="0"/>
                  <w:marTop w:val="0"/>
                  <w:marBottom w:val="0"/>
                  <w:divBdr>
                    <w:top w:val="none" w:sz="0" w:space="0" w:color="auto"/>
                    <w:left w:val="none" w:sz="0" w:space="0" w:color="auto"/>
                    <w:bottom w:val="none" w:sz="0" w:space="0" w:color="auto"/>
                    <w:right w:val="none" w:sz="0" w:space="0" w:color="auto"/>
                  </w:divBdr>
                </w:div>
                <w:div w:id="1098718465">
                  <w:marLeft w:val="0"/>
                  <w:marRight w:val="0"/>
                  <w:marTop w:val="0"/>
                  <w:marBottom w:val="0"/>
                  <w:divBdr>
                    <w:top w:val="none" w:sz="0" w:space="0" w:color="auto"/>
                    <w:left w:val="none" w:sz="0" w:space="0" w:color="auto"/>
                    <w:bottom w:val="none" w:sz="0" w:space="0" w:color="auto"/>
                    <w:right w:val="none" w:sz="0" w:space="0" w:color="auto"/>
                  </w:divBdr>
                </w:div>
                <w:div w:id="1238787020">
                  <w:marLeft w:val="0"/>
                  <w:marRight w:val="0"/>
                  <w:marTop w:val="0"/>
                  <w:marBottom w:val="0"/>
                  <w:divBdr>
                    <w:top w:val="none" w:sz="0" w:space="0" w:color="auto"/>
                    <w:left w:val="none" w:sz="0" w:space="0" w:color="auto"/>
                    <w:bottom w:val="none" w:sz="0" w:space="0" w:color="auto"/>
                    <w:right w:val="none" w:sz="0" w:space="0" w:color="auto"/>
                  </w:divBdr>
                </w:div>
                <w:div w:id="9673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423">
          <w:marLeft w:val="0"/>
          <w:marRight w:val="0"/>
          <w:marTop w:val="0"/>
          <w:marBottom w:val="0"/>
          <w:divBdr>
            <w:top w:val="none" w:sz="0" w:space="0" w:color="auto"/>
            <w:left w:val="none" w:sz="0" w:space="0" w:color="auto"/>
            <w:bottom w:val="none" w:sz="0" w:space="0" w:color="auto"/>
            <w:right w:val="none" w:sz="0" w:space="0" w:color="auto"/>
          </w:divBdr>
        </w:div>
        <w:div w:id="900678215">
          <w:marLeft w:val="0"/>
          <w:marRight w:val="0"/>
          <w:marTop w:val="0"/>
          <w:marBottom w:val="0"/>
          <w:divBdr>
            <w:top w:val="none" w:sz="0" w:space="0" w:color="auto"/>
            <w:left w:val="none" w:sz="0" w:space="0" w:color="auto"/>
            <w:bottom w:val="none" w:sz="0" w:space="0" w:color="auto"/>
            <w:right w:val="none" w:sz="0" w:space="0" w:color="auto"/>
          </w:divBdr>
        </w:div>
        <w:div w:id="224222430">
          <w:marLeft w:val="0"/>
          <w:marRight w:val="0"/>
          <w:marTop w:val="0"/>
          <w:marBottom w:val="0"/>
          <w:divBdr>
            <w:top w:val="none" w:sz="0" w:space="0" w:color="auto"/>
            <w:left w:val="none" w:sz="0" w:space="0" w:color="auto"/>
            <w:bottom w:val="none" w:sz="0" w:space="0" w:color="auto"/>
            <w:right w:val="none" w:sz="0" w:space="0" w:color="auto"/>
          </w:divBdr>
          <w:divsChild>
            <w:div w:id="812721605">
              <w:marLeft w:val="0"/>
              <w:marRight w:val="0"/>
              <w:marTop w:val="0"/>
              <w:marBottom w:val="0"/>
              <w:divBdr>
                <w:top w:val="none" w:sz="0" w:space="0" w:color="auto"/>
                <w:left w:val="none" w:sz="0" w:space="0" w:color="auto"/>
                <w:bottom w:val="none" w:sz="0" w:space="0" w:color="auto"/>
                <w:right w:val="none" w:sz="0" w:space="0" w:color="auto"/>
              </w:divBdr>
            </w:div>
          </w:divsChild>
        </w:div>
        <w:div w:id="1572810371">
          <w:marLeft w:val="0"/>
          <w:marRight w:val="0"/>
          <w:marTop w:val="0"/>
          <w:marBottom w:val="0"/>
          <w:divBdr>
            <w:top w:val="none" w:sz="0" w:space="0" w:color="auto"/>
            <w:left w:val="none" w:sz="0" w:space="0" w:color="auto"/>
            <w:bottom w:val="none" w:sz="0" w:space="0" w:color="auto"/>
            <w:right w:val="none" w:sz="0" w:space="0" w:color="auto"/>
          </w:divBdr>
        </w:div>
        <w:div w:id="1731296664">
          <w:marLeft w:val="0"/>
          <w:marRight w:val="0"/>
          <w:marTop w:val="0"/>
          <w:marBottom w:val="0"/>
          <w:divBdr>
            <w:top w:val="none" w:sz="0" w:space="0" w:color="auto"/>
            <w:left w:val="none" w:sz="0" w:space="0" w:color="auto"/>
            <w:bottom w:val="none" w:sz="0" w:space="0" w:color="auto"/>
            <w:right w:val="none" w:sz="0" w:space="0" w:color="auto"/>
          </w:divBdr>
        </w:div>
        <w:div w:id="1875386747">
          <w:marLeft w:val="0"/>
          <w:marRight w:val="0"/>
          <w:marTop w:val="0"/>
          <w:marBottom w:val="0"/>
          <w:divBdr>
            <w:top w:val="none" w:sz="0" w:space="0" w:color="auto"/>
            <w:left w:val="none" w:sz="0" w:space="0" w:color="auto"/>
            <w:bottom w:val="none" w:sz="0" w:space="0" w:color="auto"/>
            <w:right w:val="none" w:sz="0" w:space="0" w:color="auto"/>
          </w:divBdr>
        </w:div>
        <w:div w:id="538473436">
          <w:marLeft w:val="0"/>
          <w:marRight w:val="0"/>
          <w:marTop w:val="0"/>
          <w:marBottom w:val="0"/>
          <w:divBdr>
            <w:top w:val="none" w:sz="0" w:space="0" w:color="auto"/>
            <w:left w:val="none" w:sz="0" w:space="0" w:color="auto"/>
            <w:bottom w:val="none" w:sz="0" w:space="0" w:color="auto"/>
            <w:right w:val="none" w:sz="0" w:space="0" w:color="auto"/>
          </w:divBdr>
          <w:divsChild>
            <w:div w:id="2077625552">
              <w:marLeft w:val="0"/>
              <w:marRight w:val="0"/>
              <w:marTop w:val="0"/>
              <w:marBottom w:val="0"/>
              <w:divBdr>
                <w:top w:val="none" w:sz="0" w:space="0" w:color="auto"/>
                <w:left w:val="none" w:sz="0" w:space="0" w:color="auto"/>
                <w:bottom w:val="none" w:sz="0" w:space="0" w:color="auto"/>
                <w:right w:val="none" w:sz="0" w:space="0" w:color="auto"/>
              </w:divBdr>
            </w:div>
          </w:divsChild>
        </w:div>
        <w:div w:id="1468351213">
          <w:marLeft w:val="0"/>
          <w:marRight w:val="0"/>
          <w:marTop w:val="0"/>
          <w:marBottom w:val="0"/>
          <w:divBdr>
            <w:top w:val="none" w:sz="0" w:space="0" w:color="auto"/>
            <w:left w:val="none" w:sz="0" w:space="0" w:color="auto"/>
            <w:bottom w:val="none" w:sz="0" w:space="0" w:color="auto"/>
            <w:right w:val="none" w:sz="0" w:space="0" w:color="auto"/>
          </w:divBdr>
        </w:div>
        <w:div w:id="534540523">
          <w:marLeft w:val="0"/>
          <w:marRight w:val="0"/>
          <w:marTop w:val="0"/>
          <w:marBottom w:val="0"/>
          <w:divBdr>
            <w:top w:val="none" w:sz="0" w:space="0" w:color="auto"/>
            <w:left w:val="none" w:sz="0" w:space="0" w:color="auto"/>
            <w:bottom w:val="none" w:sz="0" w:space="0" w:color="auto"/>
            <w:right w:val="none" w:sz="0" w:space="0" w:color="auto"/>
          </w:divBdr>
          <w:divsChild>
            <w:div w:id="475605719">
              <w:marLeft w:val="0"/>
              <w:marRight w:val="0"/>
              <w:marTop w:val="0"/>
              <w:marBottom w:val="0"/>
              <w:divBdr>
                <w:top w:val="none" w:sz="0" w:space="0" w:color="auto"/>
                <w:left w:val="none" w:sz="0" w:space="0" w:color="auto"/>
                <w:bottom w:val="none" w:sz="0" w:space="0" w:color="auto"/>
                <w:right w:val="none" w:sz="0" w:space="0" w:color="auto"/>
              </w:divBdr>
              <w:divsChild>
                <w:div w:id="687877538">
                  <w:marLeft w:val="0"/>
                  <w:marRight w:val="0"/>
                  <w:marTop w:val="0"/>
                  <w:marBottom w:val="0"/>
                  <w:divBdr>
                    <w:top w:val="none" w:sz="0" w:space="0" w:color="auto"/>
                    <w:left w:val="none" w:sz="0" w:space="0" w:color="auto"/>
                    <w:bottom w:val="none" w:sz="0" w:space="0" w:color="auto"/>
                    <w:right w:val="none" w:sz="0" w:space="0" w:color="auto"/>
                  </w:divBdr>
                </w:div>
                <w:div w:id="890458413">
                  <w:marLeft w:val="0"/>
                  <w:marRight w:val="0"/>
                  <w:marTop w:val="0"/>
                  <w:marBottom w:val="0"/>
                  <w:divBdr>
                    <w:top w:val="none" w:sz="0" w:space="0" w:color="auto"/>
                    <w:left w:val="none" w:sz="0" w:space="0" w:color="auto"/>
                    <w:bottom w:val="none" w:sz="0" w:space="0" w:color="auto"/>
                    <w:right w:val="none" w:sz="0" w:space="0" w:color="auto"/>
                  </w:divBdr>
                </w:div>
                <w:div w:id="957836888">
                  <w:marLeft w:val="0"/>
                  <w:marRight w:val="0"/>
                  <w:marTop w:val="0"/>
                  <w:marBottom w:val="0"/>
                  <w:divBdr>
                    <w:top w:val="none" w:sz="0" w:space="0" w:color="auto"/>
                    <w:left w:val="none" w:sz="0" w:space="0" w:color="auto"/>
                    <w:bottom w:val="none" w:sz="0" w:space="0" w:color="auto"/>
                    <w:right w:val="none" w:sz="0" w:space="0" w:color="auto"/>
                  </w:divBdr>
                </w:div>
                <w:div w:id="1076123989">
                  <w:marLeft w:val="0"/>
                  <w:marRight w:val="0"/>
                  <w:marTop w:val="0"/>
                  <w:marBottom w:val="0"/>
                  <w:divBdr>
                    <w:top w:val="none" w:sz="0" w:space="0" w:color="auto"/>
                    <w:left w:val="none" w:sz="0" w:space="0" w:color="auto"/>
                    <w:bottom w:val="none" w:sz="0" w:space="0" w:color="auto"/>
                    <w:right w:val="none" w:sz="0" w:space="0" w:color="auto"/>
                  </w:divBdr>
                </w:div>
                <w:div w:id="1045567796">
                  <w:marLeft w:val="0"/>
                  <w:marRight w:val="0"/>
                  <w:marTop w:val="0"/>
                  <w:marBottom w:val="0"/>
                  <w:divBdr>
                    <w:top w:val="none" w:sz="0" w:space="0" w:color="auto"/>
                    <w:left w:val="none" w:sz="0" w:space="0" w:color="auto"/>
                    <w:bottom w:val="none" w:sz="0" w:space="0" w:color="auto"/>
                    <w:right w:val="none" w:sz="0" w:space="0" w:color="auto"/>
                  </w:divBdr>
                </w:div>
                <w:div w:id="1754231209">
                  <w:marLeft w:val="0"/>
                  <w:marRight w:val="0"/>
                  <w:marTop w:val="0"/>
                  <w:marBottom w:val="0"/>
                  <w:divBdr>
                    <w:top w:val="none" w:sz="0" w:space="0" w:color="auto"/>
                    <w:left w:val="none" w:sz="0" w:space="0" w:color="auto"/>
                    <w:bottom w:val="none" w:sz="0" w:space="0" w:color="auto"/>
                    <w:right w:val="none" w:sz="0" w:space="0" w:color="auto"/>
                  </w:divBdr>
                </w:div>
                <w:div w:id="279071080">
                  <w:marLeft w:val="0"/>
                  <w:marRight w:val="0"/>
                  <w:marTop w:val="0"/>
                  <w:marBottom w:val="0"/>
                  <w:divBdr>
                    <w:top w:val="none" w:sz="0" w:space="0" w:color="auto"/>
                    <w:left w:val="none" w:sz="0" w:space="0" w:color="auto"/>
                    <w:bottom w:val="none" w:sz="0" w:space="0" w:color="auto"/>
                    <w:right w:val="none" w:sz="0" w:space="0" w:color="auto"/>
                  </w:divBdr>
                </w:div>
                <w:div w:id="1149174500">
                  <w:marLeft w:val="0"/>
                  <w:marRight w:val="0"/>
                  <w:marTop w:val="0"/>
                  <w:marBottom w:val="0"/>
                  <w:divBdr>
                    <w:top w:val="none" w:sz="0" w:space="0" w:color="auto"/>
                    <w:left w:val="none" w:sz="0" w:space="0" w:color="auto"/>
                    <w:bottom w:val="none" w:sz="0" w:space="0" w:color="auto"/>
                    <w:right w:val="none" w:sz="0" w:space="0" w:color="auto"/>
                  </w:divBdr>
                </w:div>
                <w:div w:id="1749768547">
                  <w:marLeft w:val="0"/>
                  <w:marRight w:val="0"/>
                  <w:marTop w:val="0"/>
                  <w:marBottom w:val="0"/>
                  <w:divBdr>
                    <w:top w:val="none" w:sz="0" w:space="0" w:color="auto"/>
                    <w:left w:val="none" w:sz="0" w:space="0" w:color="auto"/>
                    <w:bottom w:val="none" w:sz="0" w:space="0" w:color="auto"/>
                    <w:right w:val="none" w:sz="0" w:space="0" w:color="auto"/>
                  </w:divBdr>
                </w:div>
                <w:div w:id="1482891472">
                  <w:marLeft w:val="0"/>
                  <w:marRight w:val="0"/>
                  <w:marTop w:val="0"/>
                  <w:marBottom w:val="0"/>
                  <w:divBdr>
                    <w:top w:val="none" w:sz="0" w:space="0" w:color="auto"/>
                    <w:left w:val="none" w:sz="0" w:space="0" w:color="auto"/>
                    <w:bottom w:val="none" w:sz="0" w:space="0" w:color="auto"/>
                    <w:right w:val="none" w:sz="0" w:space="0" w:color="auto"/>
                  </w:divBdr>
                </w:div>
                <w:div w:id="1719281200">
                  <w:marLeft w:val="0"/>
                  <w:marRight w:val="0"/>
                  <w:marTop w:val="0"/>
                  <w:marBottom w:val="0"/>
                  <w:divBdr>
                    <w:top w:val="none" w:sz="0" w:space="0" w:color="auto"/>
                    <w:left w:val="none" w:sz="0" w:space="0" w:color="auto"/>
                    <w:bottom w:val="none" w:sz="0" w:space="0" w:color="auto"/>
                    <w:right w:val="none" w:sz="0" w:space="0" w:color="auto"/>
                  </w:divBdr>
                </w:div>
                <w:div w:id="216863916">
                  <w:marLeft w:val="0"/>
                  <w:marRight w:val="0"/>
                  <w:marTop w:val="0"/>
                  <w:marBottom w:val="0"/>
                  <w:divBdr>
                    <w:top w:val="none" w:sz="0" w:space="0" w:color="auto"/>
                    <w:left w:val="none" w:sz="0" w:space="0" w:color="auto"/>
                    <w:bottom w:val="none" w:sz="0" w:space="0" w:color="auto"/>
                    <w:right w:val="none" w:sz="0" w:space="0" w:color="auto"/>
                  </w:divBdr>
                </w:div>
                <w:div w:id="546258539">
                  <w:marLeft w:val="0"/>
                  <w:marRight w:val="0"/>
                  <w:marTop w:val="0"/>
                  <w:marBottom w:val="0"/>
                  <w:divBdr>
                    <w:top w:val="none" w:sz="0" w:space="0" w:color="auto"/>
                    <w:left w:val="none" w:sz="0" w:space="0" w:color="auto"/>
                    <w:bottom w:val="none" w:sz="0" w:space="0" w:color="auto"/>
                    <w:right w:val="none" w:sz="0" w:space="0" w:color="auto"/>
                  </w:divBdr>
                </w:div>
                <w:div w:id="746613634">
                  <w:marLeft w:val="0"/>
                  <w:marRight w:val="0"/>
                  <w:marTop w:val="0"/>
                  <w:marBottom w:val="0"/>
                  <w:divBdr>
                    <w:top w:val="none" w:sz="0" w:space="0" w:color="auto"/>
                    <w:left w:val="none" w:sz="0" w:space="0" w:color="auto"/>
                    <w:bottom w:val="none" w:sz="0" w:space="0" w:color="auto"/>
                    <w:right w:val="none" w:sz="0" w:space="0" w:color="auto"/>
                  </w:divBdr>
                </w:div>
                <w:div w:id="1966420852">
                  <w:marLeft w:val="0"/>
                  <w:marRight w:val="0"/>
                  <w:marTop w:val="0"/>
                  <w:marBottom w:val="0"/>
                  <w:divBdr>
                    <w:top w:val="none" w:sz="0" w:space="0" w:color="auto"/>
                    <w:left w:val="none" w:sz="0" w:space="0" w:color="auto"/>
                    <w:bottom w:val="none" w:sz="0" w:space="0" w:color="auto"/>
                    <w:right w:val="none" w:sz="0" w:space="0" w:color="auto"/>
                  </w:divBdr>
                </w:div>
                <w:div w:id="47649059">
                  <w:marLeft w:val="0"/>
                  <w:marRight w:val="0"/>
                  <w:marTop w:val="0"/>
                  <w:marBottom w:val="0"/>
                  <w:divBdr>
                    <w:top w:val="none" w:sz="0" w:space="0" w:color="auto"/>
                    <w:left w:val="none" w:sz="0" w:space="0" w:color="auto"/>
                    <w:bottom w:val="none" w:sz="0" w:space="0" w:color="auto"/>
                    <w:right w:val="none" w:sz="0" w:space="0" w:color="auto"/>
                  </w:divBdr>
                </w:div>
                <w:div w:id="2021657441">
                  <w:marLeft w:val="0"/>
                  <w:marRight w:val="0"/>
                  <w:marTop w:val="0"/>
                  <w:marBottom w:val="0"/>
                  <w:divBdr>
                    <w:top w:val="none" w:sz="0" w:space="0" w:color="auto"/>
                    <w:left w:val="none" w:sz="0" w:space="0" w:color="auto"/>
                    <w:bottom w:val="none" w:sz="0" w:space="0" w:color="auto"/>
                    <w:right w:val="none" w:sz="0" w:space="0" w:color="auto"/>
                  </w:divBdr>
                </w:div>
                <w:div w:id="531383274">
                  <w:marLeft w:val="0"/>
                  <w:marRight w:val="0"/>
                  <w:marTop w:val="0"/>
                  <w:marBottom w:val="0"/>
                  <w:divBdr>
                    <w:top w:val="none" w:sz="0" w:space="0" w:color="auto"/>
                    <w:left w:val="none" w:sz="0" w:space="0" w:color="auto"/>
                    <w:bottom w:val="none" w:sz="0" w:space="0" w:color="auto"/>
                    <w:right w:val="none" w:sz="0" w:space="0" w:color="auto"/>
                  </w:divBdr>
                </w:div>
                <w:div w:id="33777998">
                  <w:marLeft w:val="0"/>
                  <w:marRight w:val="0"/>
                  <w:marTop w:val="0"/>
                  <w:marBottom w:val="0"/>
                  <w:divBdr>
                    <w:top w:val="none" w:sz="0" w:space="0" w:color="auto"/>
                    <w:left w:val="none" w:sz="0" w:space="0" w:color="auto"/>
                    <w:bottom w:val="none" w:sz="0" w:space="0" w:color="auto"/>
                    <w:right w:val="none" w:sz="0" w:space="0" w:color="auto"/>
                  </w:divBdr>
                </w:div>
                <w:div w:id="1845313616">
                  <w:marLeft w:val="0"/>
                  <w:marRight w:val="0"/>
                  <w:marTop w:val="0"/>
                  <w:marBottom w:val="0"/>
                  <w:divBdr>
                    <w:top w:val="none" w:sz="0" w:space="0" w:color="auto"/>
                    <w:left w:val="none" w:sz="0" w:space="0" w:color="auto"/>
                    <w:bottom w:val="none" w:sz="0" w:space="0" w:color="auto"/>
                    <w:right w:val="none" w:sz="0" w:space="0" w:color="auto"/>
                  </w:divBdr>
                </w:div>
                <w:div w:id="1425691468">
                  <w:marLeft w:val="0"/>
                  <w:marRight w:val="0"/>
                  <w:marTop w:val="0"/>
                  <w:marBottom w:val="0"/>
                  <w:divBdr>
                    <w:top w:val="none" w:sz="0" w:space="0" w:color="auto"/>
                    <w:left w:val="none" w:sz="0" w:space="0" w:color="auto"/>
                    <w:bottom w:val="none" w:sz="0" w:space="0" w:color="auto"/>
                    <w:right w:val="none" w:sz="0" w:space="0" w:color="auto"/>
                  </w:divBdr>
                </w:div>
                <w:div w:id="1000886982">
                  <w:marLeft w:val="0"/>
                  <w:marRight w:val="0"/>
                  <w:marTop w:val="0"/>
                  <w:marBottom w:val="0"/>
                  <w:divBdr>
                    <w:top w:val="none" w:sz="0" w:space="0" w:color="auto"/>
                    <w:left w:val="none" w:sz="0" w:space="0" w:color="auto"/>
                    <w:bottom w:val="none" w:sz="0" w:space="0" w:color="auto"/>
                    <w:right w:val="none" w:sz="0" w:space="0" w:color="auto"/>
                  </w:divBdr>
                </w:div>
                <w:div w:id="148059598">
                  <w:marLeft w:val="0"/>
                  <w:marRight w:val="0"/>
                  <w:marTop w:val="0"/>
                  <w:marBottom w:val="0"/>
                  <w:divBdr>
                    <w:top w:val="none" w:sz="0" w:space="0" w:color="auto"/>
                    <w:left w:val="none" w:sz="0" w:space="0" w:color="auto"/>
                    <w:bottom w:val="none" w:sz="0" w:space="0" w:color="auto"/>
                    <w:right w:val="none" w:sz="0" w:space="0" w:color="auto"/>
                  </w:divBdr>
                </w:div>
                <w:div w:id="882864490">
                  <w:marLeft w:val="0"/>
                  <w:marRight w:val="0"/>
                  <w:marTop w:val="0"/>
                  <w:marBottom w:val="0"/>
                  <w:divBdr>
                    <w:top w:val="none" w:sz="0" w:space="0" w:color="auto"/>
                    <w:left w:val="none" w:sz="0" w:space="0" w:color="auto"/>
                    <w:bottom w:val="none" w:sz="0" w:space="0" w:color="auto"/>
                    <w:right w:val="none" w:sz="0" w:space="0" w:color="auto"/>
                  </w:divBdr>
                </w:div>
                <w:div w:id="648555079">
                  <w:marLeft w:val="0"/>
                  <w:marRight w:val="0"/>
                  <w:marTop w:val="0"/>
                  <w:marBottom w:val="0"/>
                  <w:divBdr>
                    <w:top w:val="none" w:sz="0" w:space="0" w:color="auto"/>
                    <w:left w:val="none" w:sz="0" w:space="0" w:color="auto"/>
                    <w:bottom w:val="none" w:sz="0" w:space="0" w:color="auto"/>
                    <w:right w:val="none" w:sz="0" w:space="0" w:color="auto"/>
                  </w:divBdr>
                </w:div>
                <w:div w:id="1756321852">
                  <w:marLeft w:val="0"/>
                  <w:marRight w:val="0"/>
                  <w:marTop w:val="0"/>
                  <w:marBottom w:val="0"/>
                  <w:divBdr>
                    <w:top w:val="none" w:sz="0" w:space="0" w:color="auto"/>
                    <w:left w:val="none" w:sz="0" w:space="0" w:color="auto"/>
                    <w:bottom w:val="none" w:sz="0" w:space="0" w:color="auto"/>
                    <w:right w:val="none" w:sz="0" w:space="0" w:color="auto"/>
                  </w:divBdr>
                </w:div>
                <w:div w:id="338626515">
                  <w:marLeft w:val="0"/>
                  <w:marRight w:val="0"/>
                  <w:marTop w:val="0"/>
                  <w:marBottom w:val="0"/>
                  <w:divBdr>
                    <w:top w:val="none" w:sz="0" w:space="0" w:color="auto"/>
                    <w:left w:val="none" w:sz="0" w:space="0" w:color="auto"/>
                    <w:bottom w:val="none" w:sz="0" w:space="0" w:color="auto"/>
                    <w:right w:val="none" w:sz="0" w:space="0" w:color="auto"/>
                  </w:divBdr>
                </w:div>
                <w:div w:id="1089348563">
                  <w:marLeft w:val="0"/>
                  <w:marRight w:val="0"/>
                  <w:marTop w:val="0"/>
                  <w:marBottom w:val="0"/>
                  <w:divBdr>
                    <w:top w:val="none" w:sz="0" w:space="0" w:color="auto"/>
                    <w:left w:val="none" w:sz="0" w:space="0" w:color="auto"/>
                    <w:bottom w:val="none" w:sz="0" w:space="0" w:color="auto"/>
                    <w:right w:val="none" w:sz="0" w:space="0" w:color="auto"/>
                  </w:divBdr>
                </w:div>
                <w:div w:id="1849326510">
                  <w:marLeft w:val="0"/>
                  <w:marRight w:val="0"/>
                  <w:marTop w:val="0"/>
                  <w:marBottom w:val="0"/>
                  <w:divBdr>
                    <w:top w:val="none" w:sz="0" w:space="0" w:color="auto"/>
                    <w:left w:val="none" w:sz="0" w:space="0" w:color="auto"/>
                    <w:bottom w:val="none" w:sz="0" w:space="0" w:color="auto"/>
                    <w:right w:val="none" w:sz="0" w:space="0" w:color="auto"/>
                  </w:divBdr>
                </w:div>
                <w:div w:id="1840851436">
                  <w:marLeft w:val="0"/>
                  <w:marRight w:val="0"/>
                  <w:marTop w:val="0"/>
                  <w:marBottom w:val="0"/>
                  <w:divBdr>
                    <w:top w:val="none" w:sz="0" w:space="0" w:color="auto"/>
                    <w:left w:val="none" w:sz="0" w:space="0" w:color="auto"/>
                    <w:bottom w:val="none" w:sz="0" w:space="0" w:color="auto"/>
                    <w:right w:val="none" w:sz="0" w:space="0" w:color="auto"/>
                  </w:divBdr>
                </w:div>
                <w:div w:id="1759717133">
                  <w:marLeft w:val="0"/>
                  <w:marRight w:val="0"/>
                  <w:marTop w:val="0"/>
                  <w:marBottom w:val="0"/>
                  <w:divBdr>
                    <w:top w:val="none" w:sz="0" w:space="0" w:color="auto"/>
                    <w:left w:val="none" w:sz="0" w:space="0" w:color="auto"/>
                    <w:bottom w:val="none" w:sz="0" w:space="0" w:color="auto"/>
                    <w:right w:val="none" w:sz="0" w:space="0" w:color="auto"/>
                  </w:divBdr>
                </w:div>
                <w:div w:id="1097678574">
                  <w:marLeft w:val="0"/>
                  <w:marRight w:val="0"/>
                  <w:marTop w:val="0"/>
                  <w:marBottom w:val="0"/>
                  <w:divBdr>
                    <w:top w:val="none" w:sz="0" w:space="0" w:color="auto"/>
                    <w:left w:val="none" w:sz="0" w:space="0" w:color="auto"/>
                    <w:bottom w:val="none" w:sz="0" w:space="0" w:color="auto"/>
                    <w:right w:val="none" w:sz="0" w:space="0" w:color="auto"/>
                  </w:divBdr>
                </w:div>
                <w:div w:id="1148474280">
                  <w:marLeft w:val="0"/>
                  <w:marRight w:val="0"/>
                  <w:marTop w:val="0"/>
                  <w:marBottom w:val="0"/>
                  <w:divBdr>
                    <w:top w:val="none" w:sz="0" w:space="0" w:color="auto"/>
                    <w:left w:val="none" w:sz="0" w:space="0" w:color="auto"/>
                    <w:bottom w:val="none" w:sz="0" w:space="0" w:color="auto"/>
                    <w:right w:val="none" w:sz="0" w:space="0" w:color="auto"/>
                  </w:divBdr>
                </w:div>
                <w:div w:id="1983120785">
                  <w:marLeft w:val="0"/>
                  <w:marRight w:val="0"/>
                  <w:marTop w:val="0"/>
                  <w:marBottom w:val="0"/>
                  <w:divBdr>
                    <w:top w:val="none" w:sz="0" w:space="0" w:color="auto"/>
                    <w:left w:val="none" w:sz="0" w:space="0" w:color="auto"/>
                    <w:bottom w:val="none" w:sz="0" w:space="0" w:color="auto"/>
                    <w:right w:val="none" w:sz="0" w:space="0" w:color="auto"/>
                  </w:divBdr>
                </w:div>
                <w:div w:id="1161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6938">
          <w:marLeft w:val="0"/>
          <w:marRight w:val="0"/>
          <w:marTop w:val="0"/>
          <w:marBottom w:val="0"/>
          <w:divBdr>
            <w:top w:val="none" w:sz="0" w:space="0" w:color="auto"/>
            <w:left w:val="none" w:sz="0" w:space="0" w:color="auto"/>
            <w:bottom w:val="none" w:sz="0" w:space="0" w:color="auto"/>
            <w:right w:val="none" w:sz="0" w:space="0" w:color="auto"/>
          </w:divBdr>
          <w:divsChild>
            <w:div w:id="1238903220">
              <w:marLeft w:val="0"/>
              <w:marRight w:val="0"/>
              <w:marTop w:val="0"/>
              <w:marBottom w:val="0"/>
              <w:divBdr>
                <w:top w:val="none" w:sz="0" w:space="0" w:color="auto"/>
                <w:left w:val="none" w:sz="0" w:space="0" w:color="auto"/>
                <w:bottom w:val="none" w:sz="0" w:space="0" w:color="auto"/>
                <w:right w:val="none" w:sz="0" w:space="0" w:color="auto"/>
              </w:divBdr>
              <w:divsChild>
                <w:div w:id="21387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508">
          <w:marLeft w:val="0"/>
          <w:marRight w:val="0"/>
          <w:marTop w:val="0"/>
          <w:marBottom w:val="0"/>
          <w:divBdr>
            <w:top w:val="none" w:sz="0" w:space="0" w:color="auto"/>
            <w:left w:val="none" w:sz="0" w:space="0" w:color="auto"/>
            <w:bottom w:val="none" w:sz="0" w:space="0" w:color="auto"/>
            <w:right w:val="none" w:sz="0" w:space="0" w:color="auto"/>
          </w:divBdr>
        </w:div>
        <w:div w:id="807741993">
          <w:marLeft w:val="0"/>
          <w:marRight w:val="0"/>
          <w:marTop w:val="0"/>
          <w:marBottom w:val="0"/>
          <w:divBdr>
            <w:top w:val="none" w:sz="0" w:space="0" w:color="auto"/>
            <w:left w:val="none" w:sz="0" w:space="0" w:color="auto"/>
            <w:bottom w:val="none" w:sz="0" w:space="0" w:color="auto"/>
            <w:right w:val="none" w:sz="0" w:space="0" w:color="auto"/>
          </w:divBdr>
        </w:div>
        <w:div w:id="1601068054">
          <w:marLeft w:val="0"/>
          <w:marRight w:val="0"/>
          <w:marTop w:val="0"/>
          <w:marBottom w:val="0"/>
          <w:divBdr>
            <w:top w:val="none" w:sz="0" w:space="0" w:color="auto"/>
            <w:left w:val="none" w:sz="0" w:space="0" w:color="auto"/>
            <w:bottom w:val="none" w:sz="0" w:space="0" w:color="auto"/>
            <w:right w:val="none" w:sz="0" w:space="0" w:color="auto"/>
          </w:divBdr>
          <w:divsChild>
            <w:div w:id="1855487374">
              <w:marLeft w:val="0"/>
              <w:marRight w:val="0"/>
              <w:marTop w:val="0"/>
              <w:marBottom w:val="0"/>
              <w:divBdr>
                <w:top w:val="none" w:sz="0" w:space="0" w:color="auto"/>
                <w:left w:val="none" w:sz="0" w:space="0" w:color="auto"/>
                <w:bottom w:val="none" w:sz="0" w:space="0" w:color="auto"/>
                <w:right w:val="none" w:sz="0" w:space="0" w:color="auto"/>
              </w:divBdr>
            </w:div>
          </w:divsChild>
        </w:div>
        <w:div w:id="1729186767">
          <w:marLeft w:val="0"/>
          <w:marRight w:val="0"/>
          <w:marTop w:val="0"/>
          <w:marBottom w:val="0"/>
          <w:divBdr>
            <w:top w:val="none" w:sz="0" w:space="0" w:color="auto"/>
            <w:left w:val="none" w:sz="0" w:space="0" w:color="auto"/>
            <w:bottom w:val="none" w:sz="0" w:space="0" w:color="auto"/>
            <w:right w:val="none" w:sz="0" w:space="0" w:color="auto"/>
          </w:divBdr>
        </w:div>
        <w:div w:id="255406240">
          <w:marLeft w:val="0"/>
          <w:marRight w:val="0"/>
          <w:marTop w:val="0"/>
          <w:marBottom w:val="0"/>
          <w:divBdr>
            <w:top w:val="none" w:sz="0" w:space="0" w:color="auto"/>
            <w:left w:val="none" w:sz="0" w:space="0" w:color="auto"/>
            <w:bottom w:val="none" w:sz="0" w:space="0" w:color="auto"/>
            <w:right w:val="none" w:sz="0" w:space="0" w:color="auto"/>
          </w:divBdr>
          <w:divsChild>
            <w:div w:id="568997432">
              <w:marLeft w:val="0"/>
              <w:marRight w:val="0"/>
              <w:marTop w:val="0"/>
              <w:marBottom w:val="0"/>
              <w:divBdr>
                <w:top w:val="none" w:sz="0" w:space="0" w:color="auto"/>
                <w:left w:val="none" w:sz="0" w:space="0" w:color="auto"/>
                <w:bottom w:val="none" w:sz="0" w:space="0" w:color="auto"/>
                <w:right w:val="none" w:sz="0" w:space="0" w:color="auto"/>
              </w:divBdr>
              <w:divsChild>
                <w:div w:id="1723596970">
                  <w:marLeft w:val="0"/>
                  <w:marRight w:val="0"/>
                  <w:marTop w:val="0"/>
                  <w:marBottom w:val="0"/>
                  <w:divBdr>
                    <w:top w:val="none" w:sz="0" w:space="0" w:color="auto"/>
                    <w:left w:val="none" w:sz="0" w:space="0" w:color="auto"/>
                    <w:bottom w:val="none" w:sz="0" w:space="0" w:color="auto"/>
                    <w:right w:val="none" w:sz="0" w:space="0" w:color="auto"/>
                  </w:divBdr>
                </w:div>
                <w:div w:id="1873611200">
                  <w:marLeft w:val="0"/>
                  <w:marRight w:val="0"/>
                  <w:marTop w:val="0"/>
                  <w:marBottom w:val="0"/>
                  <w:divBdr>
                    <w:top w:val="none" w:sz="0" w:space="0" w:color="auto"/>
                    <w:left w:val="none" w:sz="0" w:space="0" w:color="auto"/>
                    <w:bottom w:val="none" w:sz="0" w:space="0" w:color="auto"/>
                    <w:right w:val="none" w:sz="0" w:space="0" w:color="auto"/>
                  </w:divBdr>
                </w:div>
                <w:div w:id="596519374">
                  <w:marLeft w:val="0"/>
                  <w:marRight w:val="0"/>
                  <w:marTop w:val="0"/>
                  <w:marBottom w:val="0"/>
                  <w:divBdr>
                    <w:top w:val="none" w:sz="0" w:space="0" w:color="auto"/>
                    <w:left w:val="none" w:sz="0" w:space="0" w:color="auto"/>
                    <w:bottom w:val="none" w:sz="0" w:space="0" w:color="auto"/>
                    <w:right w:val="none" w:sz="0" w:space="0" w:color="auto"/>
                  </w:divBdr>
                </w:div>
                <w:div w:id="1484274193">
                  <w:marLeft w:val="0"/>
                  <w:marRight w:val="0"/>
                  <w:marTop w:val="0"/>
                  <w:marBottom w:val="0"/>
                  <w:divBdr>
                    <w:top w:val="none" w:sz="0" w:space="0" w:color="auto"/>
                    <w:left w:val="none" w:sz="0" w:space="0" w:color="auto"/>
                    <w:bottom w:val="none" w:sz="0" w:space="0" w:color="auto"/>
                    <w:right w:val="none" w:sz="0" w:space="0" w:color="auto"/>
                  </w:divBdr>
                </w:div>
                <w:div w:id="779643810">
                  <w:marLeft w:val="0"/>
                  <w:marRight w:val="0"/>
                  <w:marTop w:val="0"/>
                  <w:marBottom w:val="0"/>
                  <w:divBdr>
                    <w:top w:val="none" w:sz="0" w:space="0" w:color="auto"/>
                    <w:left w:val="none" w:sz="0" w:space="0" w:color="auto"/>
                    <w:bottom w:val="none" w:sz="0" w:space="0" w:color="auto"/>
                    <w:right w:val="none" w:sz="0" w:space="0" w:color="auto"/>
                  </w:divBdr>
                </w:div>
                <w:div w:id="1481263899">
                  <w:marLeft w:val="0"/>
                  <w:marRight w:val="0"/>
                  <w:marTop w:val="0"/>
                  <w:marBottom w:val="0"/>
                  <w:divBdr>
                    <w:top w:val="none" w:sz="0" w:space="0" w:color="auto"/>
                    <w:left w:val="none" w:sz="0" w:space="0" w:color="auto"/>
                    <w:bottom w:val="none" w:sz="0" w:space="0" w:color="auto"/>
                    <w:right w:val="none" w:sz="0" w:space="0" w:color="auto"/>
                  </w:divBdr>
                </w:div>
                <w:div w:id="1925602383">
                  <w:marLeft w:val="0"/>
                  <w:marRight w:val="0"/>
                  <w:marTop w:val="0"/>
                  <w:marBottom w:val="0"/>
                  <w:divBdr>
                    <w:top w:val="none" w:sz="0" w:space="0" w:color="auto"/>
                    <w:left w:val="none" w:sz="0" w:space="0" w:color="auto"/>
                    <w:bottom w:val="none" w:sz="0" w:space="0" w:color="auto"/>
                    <w:right w:val="none" w:sz="0" w:space="0" w:color="auto"/>
                  </w:divBdr>
                </w:div>
                <w:div w:id="1828934822">
                  <w:marLeft w:val="0"/>
                  <w:marRight w:val="0"/>
                  <w:marTop w:val="0"/>
                  <w:marBottom w:val="0"/>
                  <w:divBdr>
                    <w:top w:val="none" w:sz="0" w:space="0" w:color="auto"/>
                    <w:left w:val="none" w:sz="0" w:space="0" w:color="auto"/>
                    <w:bottom w:val="none" w:sz="0" w:space="0" w:color="auto"/>
                    <w:right w:val="none" w:sz="0" w:space="0" w:color="auto"/>
                  </w:divBdr>
                </w:div>
                <w:div w:id="376396841">
                  <w:marLeft w:val="0"/>
                  <w:marRight w:val="0"/>
                  <w:marTop w:val="0"/>
                  <w:marBottom w:val="0"/>
                  <w:divBdr>
                    <w:top w:val="none" w:sz="0" w:space="0" w:color="auto"/>
                    <w:left w:val="none" w:sz="0" w:space="0" w:color="auto"/>
                    <w:bottom w:val="none" w:sz="0" w:space="0" w:color="auto"/>
                    <w:right w:val="none" w:sz="0" w:space="0" w:color="auto"/>
                  </w:divBdr>
                </w:div>
                <w:div w:id="709886394">
                  <w:marLeft w:val="0"/>
                  <w:marRight w:val="0"/>
                  <w:marTop w:val="0"/>
                  <w:marBottom w:val="0"/>
                  <w:divBdr>
                    <w:top w:val="none" w:sz="0" w:space="0" w:color="auto"/>
                    <w:left w:val="none" w:sz="0" w:space="0" w:color="auto"/>
                    <w:bottom w:val="none" w:sz="0" w:space="0" w:color="auto"/>
                    <w:right w:val="none" w:sz="0" w:space="0" w:color="auto"/>
                  </w:divBdr>
                </w:div>
                <w:div w:id="856508212">
                  <w:marLeft w:val="0"/>
                  <w:marRight w:val="0"/>
                  <w:marTop w:val="0"/>
                  <w:marBottom w:val="0"/>
                  <w:divBdr>
                    <w:top w:val="none" w:sz="0" w:space="0" w:color="auto"/>
                    <w:left w:val="none" w:sz="0" w:space="0" w:color="auto"/>
                    <w:bottom w:val="none" w:sz="0" w:space="0" w:color="auto"/>
                    <w:right w:val="none" w:sz="0" w:space="0" w:color="auto"/>
                  </w:divBdr>
                </w:div>
                <w:div w:id="571505995">
                  <w:marLeft w:val="0"/>
                  <w:marRight w:val="0"/>
                  <w:marTop w:val="0"/>
                  <w:marBottom w:val="0"/>
                  <w:divBdr>
                    <w:top w:val="none" w:sz="0" w:space="0" w:color="auto"/>
                    <w:left w:val="none" w:sz="0" w:space="0" w:color="auto"/>
                    <w:bottom w:val="none" w:sz="0" w:space="0" w:color="auto"/>
                    <w:right w:val="none" w:sz="0" w:space="0" w:color="auto"/>
                  </w:divBdr>
                </w:div>
                <w:div w:id="1259561705">
                  <w:marLeft w:val="0"/>
                  <w:marRight w:val="0"/>
                  <w:marTop w:val="0"/>
                  <w:marBottom w:val="0"/>
                  <w:divBdr>
                    <w:top w:val="none" w:sz="0" w:space="0" w:color="auto"/>
                    <w:left w:val="none" w:sz="0" w:space="0" w:color="auto"/>
                    <w:bottom w:val="none" w:sz="0" w:space="0" w:color="auto"/>
                    <w:right w:val="none" w:sz="0" w:space="0" w:color="auto"/>
                  </w:divBdr>
                </w:div>
                <w:div w:id="476731443">
                  <w:marLeft w:val="0"/>
                  <w:marRight w:val="0"/>
                  <w:marTop w:val="0"/>
                  <w:marBottom w:val="0"/>
                  <w:divBdr>
                    <w:top w:val="none" w:sz="0" w:space="0" w:color="auto"/>
                    <w:left w:val="none" w:sz="0" w:space="0" w:color="auto"/>
                    <w:bottom w:val="none" w:sz="0" w:space="0" w:color="auto"/>
                    <w:right w:val="none" w:sz="0" w:space="0" w:color="auto"/>
                  </w:divBdr>
                </w:div>
                <w:div w:id="1238436666">
                  <w:marLeft w:val="0"/>
                  <w:marRight w:val="0"/>
                  <w:marTop w:val="0"/>
                  <w:marBottom w:val="0"/>
                  <w:divBdr>
                    <w:top w:val="none" w:sz="0" w:space="0" w:color="auto"/>
                    <w:left w:val="none" w:sz="0" w:space="0" w:color="auto"/>
                    <w:bottom w:val="none" w:sz="0" w:space="0" w:color="auto"/>
                    <w:right w:val="none" w:sz="0" w:space="0" w:color="auto"/>
                  </w:divBdr>
                </w:div>
                <w:div w:id="1054162822">
                  <w:marLeft w:val="0"/>
                  <w:marRight w:val="0"/>
                  <w:marTop w:val="0"/>
                  <w:marBottom w:val="0"/>
                  <w:divBdr>
                    <w:top w:val="none" w:sz="0" w:space="0" w:color="auto"/>
                    <w:left w:val="none" w:sz="0" w:space="0" w:color="auto"/>
                    <w:bottom w:val="none" w:sz="0" w:space="0" w:color="auto"/>
                    <w:right w:val="none" w:sz="0" w:space="0" w:color="auto"/>
                  </w:divBdr>
                </w:div>
                <w:div w:id="262999391">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788">
          <w:marLeft w:val="0"/>
          <w:marRight w:val="0"/>
          <w:marTop w:val="0"/>
          <w:marBottom w:val="0"/>
          <w:divBdr>
            <w:top w:val="none" w:sz="0" w:space="0" w:color="auto"/>
            <w:left w:val="none" w:sz="0" w:space="0" w:color="auto"/>
            <w:bottom w:val="none" w:sz="0" w:space="0" w:color="auto"/>
            <w:right w:val="none" w:sz="0" w:space="0" w:color="auto"/>
          </w:divBdr>
        </w:div>
        <w:div w:id="188763707">
          <w:marLeft w:val="0"/>
          <w:marRight w:val="0"/>
          <w:marTop w:val="0"/>
          <w:marBottom w:val="0"/>
          <w:divBdr>
            <w:top w:val="none" w:sz="0" w:space="0" w:color="auto"/>
            <w:left w:val="none" w:sz="0" w:space="0" w:color="auto"/>
            <w:bottom w:val="none" w:sz="0" w:space="0" w:color="auto"/>
            <w:right w:val="none" w:sz="0" w:space="0" w:color="auto"/>
          </w:divBdr>
        </w:div>
        <w:div w:id="1161193900">
          <w:marLeft w:val="0"/>
          <w:marRight w:val="0"/>
          <w:marTop w:val="0"/>
          <w:marBottom w:val="0"/>
          <w:divBdr>
            <w:top w:val="none" w:sz="0" w:space="0" w:color="auto"/>
            <w:left w:val="none" w:sz="0" w:space="0" w:color="auto"/>
            <w:bottom w:val="none" w:sz="0" w:space="0" w:color="auto"/>
            <w:right w:val="none" w:sz="0" w:space="0" w:color="auto"/>
          </w:divBdr>
          <w:divsChild>
            <w:div w:id="1146816578">
              <w:marLeft w:val="0"/>
              <w:marRight w:val="0"/>
              <w:marTop w:val="0"/>
              <w:marBottom w:val="0"/>
              <w:divBdr>
                <w:top w:val="none" w:sz="0" w:space="0" w:color="auto"/>
                <w:left w:val="none" w:sz="0" w:space="0" w:color="auto"/>
                <w:bottom w:val="none" w:sz="0" w:space="0" w:color="auto"/>
                <w:right w:val="none" w:sz="0" w:space="0" w:color="auto"/>
              </w:divBdr>
            </w:div>
          </w:divsChild>
        </w:div>
        <w:div w:id="572593062">
          <w:marLeft w:val="0"/>
          <w:marRight w:val="0"/>
          <w:marTop w:val="0"/>
          <w:marBottom w:val="0"/>
          <w:divBdr>
            <w:top w:val="none" w:sz="0" w:space="0" w:color="auto"/>
            <w:left w:val="none" w:sz="0" w:space="0" w:color="auto"/>
            <w:bottom w:val="none" w:sz="0" w:space="0" w:color="auto"/>
            <w:right w:val="none" w:sz="0" w:space="0" w:color="auto"/>
          </w:divBdr>
        </w:div>
        <w:div w:id="2075395880">
          <w:marLeft w:val="0"/>
          <w:marRight w:val="0"/>
          <w:marTop w:val="0"/>
          <w:marBottom w:val="0"/>
          <w:divBdr>
            <w:top w:val="none" w:sz="0" w:space="0" w:color="auto"/>
            <w:left w:val="none" w:sz="0" w:space="0" w:color="auto"/>
            <w:bottom w:val="none" w:sz="0" w:space="0" w:color="auto"/>
            <w:right w:val="none" w:sz="0" w:space="0" w:color="auto"/>
          </w:divBdr>
          <w:divsChild>
            <w:div w:id="603342466">
              <w:marLeft w:val="0"/>
              <w:marRight w:val="0"/>
              <w:marTop w:val="0"/>
              <w:marBottom w:val="0"/>
              <w:divBdr>
                <w:top w:val="none" w:sz="0" w:space="0" w:color="auto"/>
                <w:left w:val="none" w:sz="0" w:space="0" w:color="auto"/>
                <w:bottom w:val="none" w:sz="0" w:space="0" w:color="auto"/>
                <w:right w:val="none" w:sz="0" w:space="0" w:color="auto"/>
              </w:divBdr>
              <w:divsChild>
                <w:div w:id="1521352845">
                  <w:marLeft w:val="0"/>
                  <w:marRight w:val="0"/>
                  <w:marTop w:val="0"/>
                  <w:marBottom w:val="0"/>
                  <w:divBdr>
                    <w:top w:val="none" w:sz="0" w:space="0" w:color="auto"/>
                    <w:left w:val="none" w:sz="0" w:space="0" w:color="auto"/>
                    <w:bottom w:val="none" w:sz="0" w:space="0" w:color="auto"/>
                    <w:right w:val="none" w:sz="0" w:space="0" w:color="auto"/>
                  </w:divBdr>
                </w:div>
                <w:div w:id="442307165">
                  <w:marLeft w:val="0"/>
                  <w:marRight w:val="0"/>
                  <w:marTop w:val="0"/>
                  <w:marBottom w:val="0"/>
                  <w:divBdr>
                    <w:top w:val="none" w:sz="0" w:space="0" w:color="auto"/>
                    <w:left w:val="none" w:sz="0" w:space="0" w:color="auto"/>
                    <w:bottom w:val="none" w:sz="0" w:space="0" w:color="auto"/>
                    <w:right w:val="none" w:sz="0" w:space="0" w:color="auto"/>
                  </w:divBdr>
                </w:div>
                <w:div w:id="436217981">
                  <w:marLeft w:val="0"/>
                  <w:marRight w:val="0"/>
                  <w:marTop w:val="0"/>
                  <w:marBottom w:val="0"/>
                  <w:divBdr>
                    <w:top w:val="none" w:sz="0" w:space="0" w:color="auto"/>
                    <w:left w:val="none" w:sz="0" w:space="0" w:color="auto"/>
                    <w:bottom w:val="none" w:sz="0" w:space="0" w:color="auto"/>
                    <w:right w:val="none" w:sz="0" w:space="0" w:color="auto"/>
                  </w:divBdr>
                </w:div>
                <w:div w:id="1456102639">
                  <w:marLeft w:val="0"/>
                  <w:marRight w:val="0"/>
                  <w:marTop w:val="0"/>
                  <w:marBottom w:val="0"/>
                  <w:divBdr>
                    <w:top w:val="none" w:sz="0" w:space="0" w:color="auto"/>
                    <w:left w:val="none" w:sz="0" w:space="0" w:color="auto"/>
                    <w:bottom w:val="none" w:sz="0" w:space="0" w:color="auto"/>
                    <w:right w:val="none" w:sz="0" w:space="0" w:color="auto"/>
                  </w:divBdr>
                </w:div>
                <w:div w:id="15342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211">
          <w:marLeft w:val="0"/>
          <w:marRight w:val="0"/>
          <w:marTop w:val="0"/>
          <w:marBottom w:val="0"/>
          <w:divBdr>
            <w:top w:val="none" w:sz="0" w:space="0" w:color="auto"/>
            <w:left w:val="none" w:sz="0" w:space="0" w:color="auto"/>
            <w:bottom w:val="none" w:sz="0" w:space="0" w:color="auto"/>
            <w:right w:val="none" w:sz="0" w:space="0" w:color="auto"/>
          </w:divBdr>
        </w:div>
        <w:div w:id="1027679470">
          <w:marLeft w:val="0"/>
          <w:marRight w:val="0"/>
          <w:marTop w:val="0"/>
          <w:marBottom w:val="0"/>
          <w:divBdr>
            <w:top w:val="none" w:sz="0" w:space="0" w:color="auto"/>
            <w:left w:val="none" w:sz="0" w:space="0" w:color="auto"/>
            <w:bottom w:val="none" w:sz="0" w:space="0" w:color="auto"/>
            <w:right w:val="none" w:sz="0" w:space="0" w:color="auto"/>
          </w:divBdr>
        </w:div>
        <w:div w:id="1099834948">
          <w:marLeft w:val="0"/>
          <w:marRight w:val="0"/>
          <w:marTop w:val="0"/>
          <w:marBottom w:val="0"/>
          <w:divBdr>
            <w:top w:val="none" w:sz="0" w:space="0" w:color="auto"/>
            <w:left w:val="none" w:sz="0" w:space="0" w:color="auto"/>
            <w:bottom w:val="none" w:sz="0" w:space="0" w:color="auto"/>
            <w:right w:val="none" w:sz="0" w:space="0" w:color="auto"/>
          </w:divBdr>
          <w:divsChild>
            <w:div w:id="1514421694">
              <w:marLeft w:val="0"/>
              <w:marRight w:val="0"/>
              <w:marTop w:val="0"/>
              <w:marBottom w:val="0"/>
              <w:divBdr>
                <w:top w:val="none" w:sz="0" w:space="0" w:color="auto"/>
                <w:left w:val="none" w:sz="0" w:space="0" w:color="auto"/>
                <w:bottom w:val="none" w:sz="0" w:space="0" w:color="auto"/>
                <w:right w:val="none" w:sz="0" w:space="0" w:color="auto"/>
              </w:divBdr>
            </w:div>
          </w:divsChild>
        </w:div>
        <w:div w:id="51345131">
          <w:marLeft w:val="0"/>
          <w:marRight w:val="0"/>
          <w:marTop w:val="0"/>
          <w:marBottom w:val="0"/>
          <w:divBdr>
            <w:top w:val="none" w:sz="0" w:space="0" w:color="auto"/>
            <w:left w:val="none" w:sz="0" w:space="0" w:color="auto"/>
            <w:bottom w:val="none" w:sz="0" w:space="0" w:color="auto"/>
            <w:right w:val="none" w:sz="0" w:space="0" w:color="auto"/>
          </w:divBdr>
        </w:div>
        <w:div w:id="878857419">
          <w:marLeft w:val="0"/>
          <w:marRight w:val="0"/>
          <w:marTop w:val="0"/>
          <w:marBottom w:val="0"/>
          <w:divBdr>
            <w:top w:val="none" w:sz="0" w:space="0" w:color="auto"/>
            <w:left w:val="none" w:sz="0" w:space="0" w:color="auto"/>
            <w:bottom w:val="none" w:sz="0" w:space="0" w:color="auto"/>
            <w:right w:val="none" w:sz="0" w:space="0" w:color="auto"/>
          </w:divBdr>
          <w:divsChild>
            <w:div w:id="1070999138">
              <w:marLeft w:val="0"/>
              <w:marRight w:val="0"/>
              <w:marTop w:val="0"/>
              <w:marBottom w:val="0"/>
              <w:divBdr>
                <w:top w:val="none" w:sz="0" w:space="0" w:color="auto"/>
                <w:left w:val="none" w:sz="0" w:space="0" w:color="auto"/>
                <w:bottom w:val="none" w:sz="0" w:space="0" w:color="auto"/>
                <w:right w:val="none" w:sz="0" w:space="0" w:color="auto"/>
              </w:divBdr>
            </w:div>
            <w:div w:id="194081354">
              <w:marLeft w:val="0"/>
              <w:marRight w:val="0"/>
              <w:marTop w:val="0"/>
              <w:marBottom w:val="0"/>
              <w:divBdr>
                <w:top w:val="none" w:sz="0" w:space="0" w:color="auto"/>
                <w:left w:val="none" w:sz="0" w:space="0" w:color="auto"/>
                <w:bottom w:val="none" w:sz="0" w:space="0" w:color="auto"/>
                <w:right w:val="none" w:sz="0" w:space="0" w:color="auto"/>
              </w:divBdr>
            </w:div>
            <w:div w:id="463549078">
              <w:marLeft w:val="0"/>
              <w:marRight w:val="0"/>
              <w:marTop w:val="0"/>
              <w:marBottom w:val="0"/>
              <w:divBdr>
                <w:top w:val="none" w:sz="0" w:space="0" w:color="auto"/>
                <w:left w:val="none" w:sz="0" w:space="0" w:color="auto"/>
                <w:bottom w:val="none" w:sz="0" w:space="0" w:color="auto"/>
                <w:right w:val="none" w:sz="0" w:space="0" w:color="auto"/>
              </w:divBdr>
            </w:div>
            <w:div w:id="946229363">
              <w:marLeft w:val="0"/>
              <w:marRight w:val="0"/>
              <w:marTop w:val="0"/>
              <w:marBottom w:val="0"/>
              <w:divBdr>
                <w:top w:val="none" w:sz="0" w:space="0" w:color="auto"/>
                <w:left w:val="none" w:sz="0" w:space="0" w:color="auto"/>
                <w:bottom w:val="none" w:sz="0" w:space="0" w:color="auto"/>
                <w:right w:val="none" w:sz="0" w:space="0" w:color="auto"/>
              </w:divBdr>
            </w:div>
            <w:div w:id="1511487261">
              <w:marLeft w:val="0"/>
              <w:marRight w:val="0"/>
              <w:marTop w:val="0"/>
              <w:marBottom w:val="0"/>
              <w:divBdr>
                <w:top w:val="none" w:sz="0" w:space="0" w:color="auto"/>
                <w:left w:val="none" w:sz="0" w:space="0" w:color="auto"/>
                <w:bottom w:val="none" w:sz="0" w:space="0" w:color="auto"/>
                <w:right w:val="none" w:sz="0" w:space="0" w:color="auto"/>
              </w:divBdr>
            </w:div>
            <w:div w:id="1072586425">
              <w:marLeft w:val="0"/>
              <w:marRight w:val="0"/>
              <w:marTop w:val="0"/>
              <w:marBottom w:val="0"/>
              <w:divBdr>
                <w:top w:val="none" w:sz="0" w:space="0" w:color="auto"/>
                <w:left w:val="none" w:sz="0" w:space="0" w:color="auto"/>
                <w:bottom w:val="none" w:sz="0" w:space="0" w:color="auto"/>
                <w:right w:val="none" w:sz="0" w:space="0" w:color="auto"/>
              </w:divBdr>
            </w:div>
            <w:div w:id="148399388">
              <w:marLeft w:val="0"/>
              <w:marRight w:val="0"/>
              <w:marTop w:val="0"/>
              <w:marBottom w:val="0"/>
              <w:divBdr>
                <w:top w:val="none" w:sz="0" w:space="0" w:color="auto"/>
                <w:left w:val="none" w:sz="0" w:space="0" w:color="auto"/>
                <w:bottom w:val="none" w:sz="0" w:space="0" w:color="auto"/>
                <w:right w:val="none" w:sz="0" w:space="0" w:color="auto"/>
              </w:divBdr>
            </w:div>
            <w:div w:id="426999045">
              <w:marLeft w:val="0"/>
              <w:marRight w:val="0"/>
              <w:marTop w:val="0"/>
              <w:marBottom w:val="0"/>
              <w:divBdr>
                <w:top w:val="none" w:sz="0" w:space="0" w:color="auto"/>
                <w:left w:val="none" w:sz="0" w:space="0" w:color="auto"/>
                <w:bottom w:val="none" w:sz="0" w:space="0" w:color="auto"/>
                <w:right w:val="none" w:sz="0" w:space="0" w:color="auto"/>
              </w:divBdr>
            </w:div>
            <w:div w:id="1477726110">
              <w:marLeft w:val="0"/>
              <w:marRight w:val="0"/>
              <w:marTop w:val="0"/>
              <w:marBottom w:val="0"/>
              <w:divBdr>
                <w:top w:val="none" w:sz="0" w:space="0" w:color="auto"/>
                <w:left w:val="none" w:sz="0" w:space="0" w:color="auto"/>
                <w:bottom w:val="none" w:sz="0" w:space="0" w:color="auto"/>
                <w:right w:val="none" w:sz="0" w:space="0" w:color="auto"/>
              </w:divBdr>
            </w:div>
            <w:div w:id="39942991">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744255344">
              <w:marLeft w:val="0"/>
              <w:marRight w:val="0"/>
              <w:marTop w:val="0"/>
              <w:marBottom w:val="0"/>
              <w:divBdr>
                <w:top w:val="none" w:sz="0" w:space="0" w:color="auto"/>
                <w:left w:val="none" w:sz="0" w:space="0" w:color="auto"/>
                <w:bottom w:val="none" w:sz="0" w:space="0" w:color="auto"/>
                <w:right w:val="none" w:sz="0" w:space="0" w:color="auto"/>
              </w:divBdr>
            </w:div>
            <w:div w:id="1309482574">
              <w:marLeft w:val="0"/>
              <w:marRight w:val="0"/>
              <w:marTop w:val="0"/>
              <w:marBottom w:val="0"/>
              <w:divBdr>
                <w:top w:val="none" w:sz="0" w:space="0" w:color="auto"/>
                <w:left w:val="none" w:sz="0" w:space="0" w:color="auto"/>
                <w:bottom w:val="none" w:sz="0" w:space="0" w:color="auto"/>
                <w:right w:val="none" w:sz="0" w:space="0" w:color="auto"/>
              </w:divBdr>
            </w:div>
            <w:div w:id="902181437">
              <w:marLeft w:val="0"/>
              <w:marRight w:val="0"/>
              <w:marTop w:val="0"/>
              <w:marBottom w:val="0"/>
              <w:divBdr>
                <w:top w:val="none" w:sz="0" w:space="0" w:color="auto"/>
                <w:left w:val="none" w:sz="0" w:space="0" w:color="auto"/>
                <w:bottom w:val="none" w:sz="0" w:space="0" w:color="auto"/>
                <w:right w:val="none" w:sz="0" w:space="0" w:color="auto"/>
              </w:divBdr>
            </w:div>
            <w:div w:id="1793327172">
              <w:marLeft w:val="0"/>
              <w:marRight w:val="0"/>
              <w:marTop w:val="0"/>
              <w:marBottom w:val="0"/>
              <w:divBdr>
                <w:top w:val="none" w:sz="0" w:space="0" w:color="auto"/>
                <w:left w:val="none" w:sz="0" w:space="0" w:color="auto"/>
                <w:bottom w:val="none" w:sz="0" w:space="0" w:color="auto"/>
                <w:right w:val="none" w:sz="0" w:space="0" w:color="auto"/>
              </w:divBdr>
            </w:div>
            <w:div w:id="803080881">
              <w:marLeft w:val="0"/>
              <w:marRight w:val="0"/>
              <w:marTop w:val="0"/>
              <w:marBottom w:val="0"/>
              <w:divBdr>
                <w:top w:val="none" w:sz="0" w:space="0" w:color="auto"/>
                <w:left w:val="none" w:sz="0" w:space="0" w:color="auto"/>
                <w:bottom w:val="none" w:sz="0" w:space="0" w:color="auto"/>
                <w:right w:val="none" w:sz="0" w:space="0" w:color="auto"/>
              </w:divBdr>
            </w:div>
            <w:div w:id="752824758">
              <w:marLeft w:val="0"/>
              <w:marRight w:val="0"/>
              <w:marTop w:val="0"/>
              <w:marBottom w:val="0"/>
              <w:divBdr>
                <w:top w:val="none" w:sz="0" w:space="0" w:color="auto"/>
                <w:left w:val="none" w:sz="0" w:space="0" w:color="auto"/>
                <w:bottom w:val="none" w:sz="0" w:space="0" w:color="auto"/>
                <w:right w:val="none" w:sz="0" w:space="0" w:color="auto"/>
              </w:divBdr>
            </w:div>
            <w:div w:id="981884456">
              <w:marLeft w:val="0"/>
              <w:marRight w:val="0"/>
              <w:marTop w:val="0"/>
              <w:marBottom w:val="0"/>
              <w:divBdr>
                <w:top w:val="none" w:sz="0" w:space="0" w:color="auto"/>
                <w:left w:val="none" w:sz="0" w:space="0" w:color="auto"/>
                <w:bottom w:val="none" w:sz="0" w:space="0" w:color="auto"/>
                <w:right w:val="none" w:sz="0" w:space="0" w:color="auto"/>
              </w:divBdr>
            </w:div>
            <w:div w:id="1395423304">
              <w:marLeft w:val="0"/>
              <w:marRight w:val="0"/>
              <w:marTop w:val="0"/>
              <w:marBottom w:val="0"/>
              <w:divBdr>
                <w:top w:val="none" w:sz="0" w:space="0" w:color="auto"/>
                <w:left w:val="none" w:sz="0" w:space="0" w:color="auto"/>
                <w:bottom w:val="none" w:sz="0" w:space="0" w:color="auto"/>
                <w:right w:val="none" w:sz="0" w:space="0" w:color="auto"/>
              </w:divBdr>
            </w:div>
            <w:div w:id="362100455">
              <w:marLeft w:val="0"/>
              <w:marRight w:val="0"/>
              <w:marTop w:val="0"/>
              <w:marBottom w:val="0"/>
              <w:divBdr>
                <w:top w:val="none" w:sz="0" w:space="0" w:color="auto"/>
                <w:left w:val="none" w:sz="0" w:space="0" w:color="auto"/>
                <w:bottom w:val="none" w:sz="0" w:space="0" w:color="auto"/>
                <w:right w:val="none" w:sz="0" w:space="0" w:color="auto"/>
              </w:divBdr>
            </w:div>
            <w:div w:id="1240404914">
              <w:marLeft w:val="0"/>
              <w:marRight w:val="0"/>
              <w:marTop w:val="0"/>
              <w:marBottom w:val="0"/>
              <w:divBdr>
                <w:top w:val="none" w:sz="0" w:space="0" w:color="auto"/>
                <w:left w:val="none" w:sz="0" w:space="0" w:color="auto"/>
                <w:bottom w:val="none" w:sz="0" w:space="0" w:color="auto"/>
                <w:right w:val="none" w:sz="0" w:space="0" w:color="auto"/>
              </w:divBdr>
            </w:div>
            <w:div w:id="666399240">
              <w:marLeft w:val="0"/>
              <w:marRight w:val="0"/>
              <w:marTop w:val="0"/>
              <w:marBottom w:val="0"/>
              <w:divBdr>
                <w:top w:val="none" w:sz="0" w:space="0" w:color="auto"/>
                <w:left w:val="none" w:sz="0" w:space="0" w:color="auto"/>
                <w:bottom w:val="none" w:sz="0" w:space="0" w:color="auto"/>
                <w:right w:val="none" w:sz="0" w:space="0" w:color="auto"/>
              </w:divBdr>
            </w:div>
            <w:div w:id="1334257338">
              <w:marLeft w:val="0"/>
              <w:marRight w:val="0"/>
              <w:marTop w:val="0"/>
              <w:marBottom w:val="0"/>
              <w:divBdr>
                <w:top w:val="none" w:sz="0" w:space="0" w:color="auto"/>
                <w:left w:val="none" w:sz="0" w:space="0" w:color="auto"/>
                <w:bottom w:val="none" w:sz="0" w:space="0" w:color="auto"/>
                <w:right w:val="none" w:sz="0" w:space="0" w:color="auto"/>
              </w:divBdr>
            </w:div>
            <w:div w:id="1378895786">
              <w:marLeft w:val="0"/>
              <w:marRight w:val="0"/>
              <w:marTop w:val="0"/>
              <w:marBottom w:val="0"/>
              <w:divBdr>
                <w:top w:val="none" w:sz="0" w:space="0" w:color="auto"/>
                <w:left w:val="none" w:sz="0" w:space="0" w:color="auto"/>
                <w:bottom w:val="none" w:sz="0" w:space="0" w:color="auto"/>
                <w:right w:val="none" w:sz="0" w:space="0" w:color="auto"/>
              </w:divBdr>
            </w:div>
            <w:div w:id="1326085742">
              <w:marLeft w:val="0"/>
              <w:marRight w:val="0"/>
              <w:marTop w:val="0"/>
              <w:marBottom w:val="0"/>
              <w:divBdr>
                <w:top w:val="none" w:sz="0" w:space="0" w:color="auto"/>
                <w:left w:val="none" w:sz="0" w:space="0" w:color="auto"/>
                <w:bottom w:val="none" w:sz="0" w:space="0" w:color="auto"/>
                <w:right w:val="none" w:sz="0" w:space="0" w:color="auto"/>
              </w:divBdr>
            </w:div>
            <w:div w:id="42558072">
              <w:marLeft w:val="0"/>
              <w:marRight w:val="0"/>
              <w:marTop w:val="0"/>
              <w:marBottom w:val="0"/>
              <w:divBdr>
                <w:top w:val="none" w:sz="0" w:space="0" w:color="auto"/>
                <w:left w:val="none" w:sz="0" w:space="0" w:color="auto"/>
                <w:bottom w:val="none" w:sz="0" w:space="0" w:color="auto"/>
                <w:right w:val="none" w:sz="0" w:space="0" w:color="auto"/>
              </w:divBdr>
            </w:div>
            <w:div w:id="1194808886">
              <w:marLeft w:val="0"/>
              <w:marRight w:val="0"/>
              <w:marTop w:val="0"/>
              <w:marBottom w:val="0"/>
              <w:divBdr>
                <w:top w:val="none" w:sz="0" w:space="0" w:color="auto"/>
                <w:left w:val="none" w:sz="0" w:space="0" w:color="auto"/>
                <w:bottom w:val="none" w:sz="0" w:space="0" w:color="auto"/>
                <w:right w:val="none" w:sz="0" w:space="0" w:color="auto"/>
              </w:divBdr>
            </w:div>
            <w:div w:id="1741639270">
              <w:marLeft w:val="0"/>
              <w:marRight w:val="0"/>
              <w:marTop w:val="0"/>
              <w:marBottom w:val="0"/>
              <w:divBdr>
                <w:top w:val="none" w:sz="0" w:space="0" w:color="auto"/>
                <w:left w:val="none" w:sz="0" w:space="0" w:color="auto"/>
                <w:bottom w:val="none" w:sz="0" w:space="0" w:color="auto"/>
                <w:right w:val="none" w:sz="0" w:space="0" w:color="auto"/>
              </w:divBdr>
            </w:div>
            <w:div w:id="1070811061">
              <w:marLeft w:val="0"/>
              <w:marRight w:val="0"/>
              <w:marTop w:val="0"/>
              <w:marBottom w:val="0"/>
              <w:divBdr>
                <w:top w:val="none" w:sz="0" w:space="0" w:color="auto"/>
                <w:left w:val="none" w:sz="0" w:space="0" w:color="auto"/>
                <w:bottom w:val="none" w:sz="0" w:space="0" w:color="auto"/>
                <w:right w:val="none" w:sz="0" w:space="0" w:color="auto"/>
              </w:divBdr>
            </w:div>
            <w:div w:id="1968733136">
              <w:marLeft w:val="0"/>
              <w:marRight w:val="0"/>
              <w:marTop w:val="0"/>
              <w:marBottom w:val="0"/>
              <w:divBdr>
                <w:top w:val="none" w:sz="0" w:space="0" w:color="auto"/>
                <w:left w:val="none" w:sz="0" w:space="0" w:color="auto"/>
                <w:bottom w:val="none" w:sz="0" w:space="0" w:color="auto"/>
                <w:right w:val="none" w:sz="0" w:space="0" w:color="auto"/>
              </w:divBdr>
            </w:div>
            <w:div w:id="23216339">
              <w:marLeft w:val="0"/>
              <w:marRight w:val="0"/>
              <w:marTop w:val="0"/>
              <w:marBottom w:val="0"/>
              <w:divBdr>
                <w:top w:val="none" w:sz="0" w:space="0" w:color="auto"/>
                <w:left w:val="none" w:sz="0" w:space="0" w:color="auto"/>
                <w:bottom w:val="none" w:sz="0" w:space="0" w:color="auto"/>
                <w:right w:val="none" w:sz="0" w:space="0" w:color="auto"/>
              </w:divBdr>
            </w:div>
            <w:div w:id="2078284975">
              <w:marLeft w:val="0"/>
              <w:marRight w:val="0"/>
              <w:marTop w:val="0"/>
              <w:marBottom w:val="0"/>
              <w:divBdr>
                <w:top w:val="none" w:sz="0" w:space="0" w:color="auto"/>
                <w:left w:val="none" w:sz="0" w:space="0" w:color="auto"/>
                <w:bottom w:val="none" w:sz="0" w:space="0" w:color="auto"/>
                <w:right w:val="none" w:sz="0" w:space="0" w:color="auto"/>
              </w:divBdr>
            </w:div>
            <w:div w:id="134840291">
              <w:marLeft w:val="0"/>
              <w:marRight w:val="0"/>
              <w:marTop w:val="0"/>
              <w:marBottom w:val="0"/>
              <w:divBdr>
                <w:top w:val="none" w:sz="0" w:space="0" w:color="auto"/>
                <w:left w:val="none" w:sz="0" w:space="0" w:color="auto"/>
                <w:bottom w:val="none" w:sz="0" w:space="0" w:color="auto"/>
                <w:right w:val="none" w:sz="0" w:space="0" w:color="auto"/>
              </w:divBdr>
            </w:div>
            <w:div w:id="1630436570">
              <w:marLeft w:val="0"/>
              <w:marRight w:val="0"/>
              <w:marTop w:val="0"/>
              <w:marBottom w:val="0"/>
              <w:divBdr>
                <w:top w:val="none" w:sz="0" w:space="0" w:color="auto"/>
                <w:left w:val="none" w:sz="0" w:space="0" w:color="auto"/>
                <w:bottom w:val="none" w:sz="0" w:space="0" w:color="auto"/>
                <w:right w:val="none" w:sz="0" w:space="0" w:color="auto"/>
              </w:divBdr>
            </w:div>
            <w:div w:id="1647785407">
              <w:marLeft w:val="0"/>
              <w:marRight w:val="0"/>
              <w:marTop w:val="0"/>
              <w:marBottom w:val="0"/>
              <w:divBdr>
                <w:top w:val="none" w:sz="0" w:space="0" w:color="auto"/>
                <w:left w:val="none" w:sz="0" w:space="0" w:color="auto"/>
                <w:bottom w:val="none" w:sz="0" w:space="0" w:color="auto"/>
                <w:right w:val="none" w:sz="0" w:space="0" w:color="auto"/>
              </w:divBdr>
            </w:div>
            <w:div w:id="1824732727">
              <w:marLeft w:val="0"/>
              <w:marRight w:val="0"/>
              <w:marTop w:val="0"/>
              <w:marBottom w:val="0"/>
              <w:divBdr>
                <w:top w:val="none" w:sz="0" w:space="0" w:color="auto"/>
                <w:left w:val="none" w:sz="0" w:space="0" w:color="auto"/>
                <w:bottom w:val="none" w:sz="0" w:space="0" w:color="auto"/>
                <w:right w:val="none" w:sz="0" w:space="0" w:color="auto"/>
              </w:divBdr>
            </w:div>
            <w:div w:id="2047174136">
              <w:marLeft w:val="0"/>
              <w:marRight w:val="0"/>
              <w:marTop w:val="0"/>
              <w:marBottom w:val="0"/>
              <w:divBdr>
                <w:top w:val="none" w:sz="0" w:space="0" w:color="auto"/>
                <w:left w:val="none" w:sz="0" w:space="0" w:color="auto"/>
                <w:bottom w:val="none" w:sz="0" w:space="0" w:color="auto"/>
                <w:right w:val="none" w:sz="0" w:space="0" w:color="auto"/>
              </w:divBdr>
            </w:div>
            <w:div w:id="1922518557">
              <w:marLeft w:val="0"/>
              <w:marRight w:val="0"/>
              <w:marTop w:val="0"/>
              <w:marBottom w:val="0"/>
              <w:divBdr>
                <w:top w:val="none" w:sz="0" w:space="0" w:color="auto"/>
                <w:left w:val="none" w:sz="0" w:space="0" w:color="auto"/>
                <w:bottom w:val="none" w:sz="0" w:space="0" w:color="auto"/>
                <w:right w:val="none" w:sz="0" w:space="0" w:color="auto"/>
              </w:divBdr>
            </w:div>
            <w:div w:id="1530332616">
              <w:marLeft w:val="0"/>
              <w:marRight w:val="0"/>
              <w:marTop w:val="0"/>
              <w:marBottom w:val="0"/>
              <w:divBdr>
                <w:top w:val="none" w:sz="0" w:space="0" w:color="auto"/>
                <w:left w:val="none" w:sz="0" w:space="0" w:color="auto"/>
                <w:bottom w:val="none" w:sz="0" w:space="0" w:color="auto"/>
                <w:right w:val="none" w:sz="0" w:space="0" w:color="auto"/>
              </w:divBdr>
            </w:div>
            <w:div w:id="1276130924">
              <w:marLeft w:val="0"/>
              <w:marRight w:val="0"/>
              <w:marTop w:val="0"/>
              <w:marBottom w:val="0"/>
              <w:divBdr>
                <w:top w:val="none" w:sz="0" w:space="0" w:color="auto"/>
                <w:left w:val="none" w:sz="0" w:space="0" w:color="auto"/>
                <w:bottom w:val="none" w:sz="0" w:space="0" w:color="auto"/>
                <w:right w:val="none" w:sz="0" w:space="0" w:color="auto"/>
              </w:divBdr>
            </w:div>
            <w:div w:id="1760787985">
              <w:marLeft w:val="0"/>
              <w:marRight w:val="0"/>
              <w:marTop w:val="0"/>
              <w:marBottom w:val="0"/>
              <w:divBdr>
                <w:top w:val="none" w:sz="0" w:space="0" w:color="auto"/>
                <w:left w:val="none" w:sz="0" w:space="0" w:color="auto"/>
                <w:bottom w:val="none" w:sz="0" w:space="0" w:color="auto"/>
                <w:right w:val="none" w:sz="0" w:space="0" w:color="auto"/>
              </w:divBdr>
            </w:div>
            <w:div w:id="1833057821">
              <w:marLeft w:val="0"/>
              <w:marRight w:val="0"/>
              <w:marTop w:val="0"/>
              <w:marBottom w:val="0"/>
              <w:divBdr>
                <w:top w:val="none" w:sz="0" w:space="0" w:color="auto"/>
                <w:left w:val="none" w:sz="0" w:space="0" w:color="auto"/>
                <w:bottom w:val="none" w:sz="0" w:space="0" w:color="auto"/>
                <w:right w:val="none" w:sz="0" w:space="0" w:color="auto"/>
              </w:divBdr>
            </w:div>
            <w:div w:id="1937907150">
              <w:marLeft w:val="0"/>
              <w:marRight w:val="0"/>
              <w:marTop w:val="0"/>
              <w:marBottom w:val="0"/>
              <w:divBdr>
                <w:top w:val="none" w:sz="0" w:space="0" w:color="auto"/>
                <w:left w:val="none" w:sz="0" w:space="0" w:color="auto"/>
                <w:bottom w:val="none" w:sz="0" w:space="0" w:color="auto"/>
                <w:right w:val="none" w:sz="0" w:space="0" w:color="auto"/>
              </w:divBdr>
            </w:div>
            <w:div w:id="118257058">
              <w:marLeft w:val="0"/>
              <w:marRight w:val="0"/>
              <w:marTop w:val="0"/>
              <w:marBottom w:val="0"/>
              <w:divBdr>
                <w:top w:val="none" w:sz="0" w:space="0" w:color="auto"/>
                <w:left w:val="none" w:sz="0" w:space="0" w:color="auto"/>
                <w:bottom w:val="none" w:sz="0" w:space="0" w:color="auto"/>
                <w:right w:val="none" w:sz="0" w:space="0" w:color="auto"/>
              </w:divBdr>
            </w:div>
            <w:div w:id="15619691">
              <w:marLeft w:val="0"/>
              <w:marRight w:val="0"/>
              <w:marTop w:val="0"/>
              <w:marBottom w:val="0"/>
              <w:divBdr>
                <w:top w:val="none" w:sz="0" w:space="0" w:color="auto"/>
                <w:left w:val="none" w:sz="0" w:space="0" w:color="auto"/>
                <w:bottom w:val="none" w:sz="0" w:space="0" w:color="auto"/>
                <w:right w:val="none" w:sz="0" w:space="0" w:color="auto"/>
              </w:divBdr>
            </w:div>
            <w:div w:id="1885098511">
              <w:marLeft w:val="0"/>
              <w:marRight w:val="0"/>
              <w:marTop w:val="0"/>
              <w:marBottom w:val="0"/>
              <w:divBdr>
                <w:top w:val="none" w:sz="0" w:space="0" w:color="auto"/>
                <w:left w:val="none" w:sz="0" w:space="0" w:color="auto"/>
                <w:bottom w:val="none" w:sz="0" w:space="0" w:color="auto"/>
                <w:right w:val="none" w:sz="0" w:space="0" w:color="auto"/>
              </w:divBdr>
            </w:div>
            <w:div w:id="601498276">
              <w:marLeft w:val="0"/>
              <w:marRight w:val="0"/>
              <w:marTop w:val="0"/>
              <w:marBottom w:val="0"/>
              <w:divBdr>
                <w:top w:val="none" w:sz="0" w:space="0" w:color="auto"/>
                <w:left w:val="none" w:sz="0" w:space="0" w:color="auto"/>
                <w:bottom w:val="none" w:sz="0" w:space="0" w:color="auto"/>
                <w:right w:val="none" w:sz="0" w:space="0" w:color="auto"/>
              </w:divBdr>
            </w:div>
            <w:div w:id="109788991">
              <w:marLeft w:val="0"/>
              <w:marRight w:val="0"/>
              <w:marTop w:val="0"/>
              <w:marBottom w:val="0"/>
              <w:divBdr>
                <w:top w:val="none" w:sz="0" w:space="0" w:color="auto"/>
                <w:left w:val="none" w:sz="0" w:space="0" w:color="auto"/>
                <w:bottom w:val="none" w:sz="0" w:space="0" w:color="auto"/>
                <w:right w:val="none" w:sz="0" w:space="0" w:color="auto"/>
              </w:divBdr>
            </w:div>
            <w:div w:id="1879315844">
              <w:marLeft w:val="0"/>
              <w:marRight w:val="0"/>
              <w:marTop w:val="0"/>
              <w:marBottom w:val="0"/>
              <w:divBdr>
                <w:top w:val="none" w:sz="0" w:space="0" w:color="auto"/>
                <w:left w:val="none" w:sz="0" w:space="0" w:color="auto"/>
                <w:bottom w:val="none" w:sz="0" w:space="0" w:color="auto"/>
                <w:right w:val="none" w:sz="0" w:space="0" w:color="auto"/>
              </w:divBdr>
            </w:div>
            <w:div w:id="88501763">
              <w:marLeft w:val="0"/>
              <w:marRight w:val="0"/>
              <w:marTop w:val="0"/>
              <w:marBottom w:val="0"/>
              <w:divBdr>
                <w:top w:val="none" w:sz="0" w:space="0" w:color="auto"/>
                <w:left w:val="none" w:sz="0" w:space="0" w:color="auto"/>
                <w:bottom w:val="none" w:sz="0" w:space="0" w:color="auto"/>
                <w:right w:val="none" w:sz="0" w:space="0" w:color="auto"/>
              </w:divBdr>
            </w:div>
            <w:div w:id="44066858">
              <w:marLeft w:val="0"/>
              <w:marRight w:val="0"/>
              <w:marTop w:val="0"/>
              <w:marBottom w:val="0"/>
              <w:divBdr>
                <w:top w:val="none" w:sz="0" w:space="0" w:color="auto"/>
                <w:left w:val="none" w:sz="0" w:space="0" w:color="auto"/>
                <w:bottom w:val="none" w:sz="0" w:space="0" w:color="auto"/>
                <w:right w:val="none" w:sz="0" w:space="0" w:color="auto"/>
              </w:divBdr>
            </w:div>
            <w:div w:id="1050425564">
              <w:marLeft w:val="0"/>
              <w:marRight w:val="0"/>
              <w:marTop w:val="0"/>
              <w:marBottom w:val="0"/>
              <w:divBdr>
                <w:top w:val="none" w:sz="0" w:space="0" w:color="auto"/>
                <w:left w:val="none" w:sz="0" w:space="0" w:color="auto"/>
                <w:bottom w:val="none" w:sz="0" w:space="0" w:color="auto"/>
                <w:right w:val="none" w:sz="0" w:space="0" w:color="auto"/>
              </w:divBdr>
            </w:div>
            <w:div w:id="1806656716">
              <w:marLeft w:val="0"/>
              <w:marRight w:val="0"/>
              <w:marTop w:val="0"/>
              <w:marBottom w:val="0"/>
              <w:divBdr>
                <w:top w:val="none" w:sz="0" w:space="0" w:color="auto"/>
                <w:left w:val="none" w:sz="0" w:space="0" w:color="auto"/>
                <w:bottom w:val="none" w:sz="0" w:space="0" w:color="auto"/>
                <w:right w:val="none" w:sz="0" w:space="0" w:color="auto"/>
              </w:divBdr>
            </w:div>
            <w:div w:id="353730285">
              <w:marLeft w:val="0"/>
              <w:marRight w:val="0"/>
              <w:marTop w:val="0"/>
              <w:marBottom w:val="0"/>
              <w:divBdr>
                <w:top w:val="none" w:sz="0" w:space="0" w:color="auto"/>
                <w:left w:val="none" w:sz="0" w:space="0" w:color="auto"/>
                <w:bottom w:val="none" w:sz="0" w:space="0" w:color="auto"/>
                <w:right w:val="none" w:sz="0" w:space="0" w:color="auto"/>
              </w:divBdr>
            </w:div>
            <w:div w:id="13460846">
              <w:marLeft w:val="0"/>
              <w:marRight w:val="0"/>
              <w:marTop w:val="0"/>
              <w:marBottom w:val="0"/>
              <w:divBdr>
                <w:top w:val="none" w:sz="0" w:space="0" w:color="auto"/>
                <w:left w:val="none" w:sz="0" w:space="0" w:color="auto"/>
                <w:bottom w:val="none" w:sz="0" w:space="0" w:color="auto"/>
                <w:right w:val="none" w:sz="0" w:space="0" w:color="auto"/>
              </w:divBdr>
            </w:div>
            <w:div w:id="1360399687">
              <w:marLeft w:val="0"/>
              <w:marRight w:val="0"/>
              <w:marTop w:val="0"/>
              <w:marBottom w:val="0"/>
              <w:divBdr>
                <w:top w:val="none" w:sz="0" w:space="0" w:color="auto"/>
                <w:left w:val="none" w:sz="0" w:space="0" w:color="auto"/>
                <w:bottom w:val="none" w:sz="0" w:space="0" w:color="auto"/>
                <w:right w:val="none" w:sz="0" w:space="0" w:color="auto"/>
              </w:divBdr>
            </w:div>
            <w:div w:id="1669865051">
              <w:marLeft w:val="0"/>
              <w:marRight w:val="0"/>
              <w:marTop w:val="0"/>
              <w:marBottom w:val="0"/>
              <w:divBdr>
                <w:top w:val="none" w:sz="0" w:space="0" w:color="auto"/>
                <w:left w:val="none" w:sz="0" w:space="0" w:color="auto"/>
                <w:bottom w:val="none" w:sz="0" w:space="0" w:color="auto"/>
                <w:right w:val="none" w:sz="0" w:space="0" w:color="auto"/>
              </w:divBdr>
            </w:div>
            <w:div w:id="514730839">
              <w:marLeft w:val="0"/>
              <w:marRight w:val="0"/>
              <w:marTop w:val="0"/>
              <w:marBottom w:val="0"/>
              <w:divBdr>
                <w:top w:val="none" w:sz="0" w:space="0" w:color="auto"/>
                <w:left w:val="none" w:sz="0" w:space="0" w:color="auto"/>
                <w:bottom w:val="none" w:sz="0" w:space="0" w:color="auto"/>
                <w:right w:val="none" w:sz="0" w:space="0" w:color="auto"/>
              </w:divBdr>
            </w:div>
            <w:div w:id="786313778">
              <w:marLeft w:val="0"/>
              <w:marRight w:val="0"/>
              <w:marTop w:val="0"/>
              <w:marBottom w:val="0"/>
              <w:divBdr>
                <w:top w:val="none" w:sz="0" w:space="0" w:color="auto"/>
                <w:left w:val="none" w:sz="0" w:space="0" w:color="auto"/>
                <w:bottom w:val="none" w:sz="0" w:space="0" w:color="auto"/>
                <w:right w:val="none" w:sz="0" w:space="0" w:color="auto"/>
              </w:divBdr>
            </w:div>
          </w:divsChild>
        </w:div>
        <w:div w:id="543106378">
          <w:marLeft w:val="0"/>
          <w:marRight w:val="0"/>
          <w:marTop w:val="0"/>
          <w:marBottom w:val="0"/>
          <w:divBdr>
            <w:top w:val="none" w:sz="0" w:space="0" w:color="auto"/>
            <w:left w:val="none" w:sz="0" w:space="0" w:color="auto"/>
            <w:bottom w:val="none" w:sz="0" w:space="0" w:color="auto"/>
            <w:right w:val="none" w:sz="0" w:space="0" w:color="auto"/>
          </w:divBdr>
        </w:div>
        <w:div w:id="762185867">
          <w:marLeft w:val="0"/>
          <w:marRight w:val="0"/>
          <w:marTop w:val="0"/>
          <w:marBottom w:val="0"/>
          <w:divBdr>
            <w:top w:val="none" w:sz="0" w:space="0" w:color="auto"/>
            <w:left w:val="none" w:sz="0" w:space="0" w:color="auto"/>
            <w:bottom w:val="none" w:sz="0" w:space="0" w:color="auto"/>
            <w:right w:val="none" w:sz="0" w:space="0" w:color="auto"/>
          </w:divBdr>
        </w:div>
        <w:div w:id="1072852736">
          <w:marLeft w:val="0"/>
          <w:marRight w:val="0"/>
          <w:marTop w:val="0"/>
          <w:marBottom w:val="0"/>
          <w:divBdr>
            <w:top w:val="none" w:sz="0" w:space="0" w:color="auto"/>
            <w:left w:val="none" w:sz="0" w:space="0" w:color="auto"/>
            <w:bottom w:val="none" w:sz="0" w:space="0" w:color="auto"/>
            <w:right w:val="none" w:sz="0" w:space="0" w:color="auto"/>
          </w:divBdr>
        </w:div>
        <w:div w:id="2120025531">
          <w:marLeft w:val="0"/>
          <w:marRight w:val="0"/>
          <w:marTop w:val="0"/>
          <w:marBottom w:val="0"/>
          <w:divBdr>
            <w:top w:val="none" w:sz="0" w:space="0" w:color="auto"/>
            <w:left w:val="none" w:sz="0" w:space="0" w:color="auto"/>
            <w:bottom w:val="none" w:sz="0" w:space="0" w:color="auto"/>
            <w:right w:val="none" w:sz="0" w:space="0" w:color="auto"/>
          </w:divBdr>
        </w:div>
        <w:div w:id="1656302470">
          <w:marLeft w:val="0"/>
          <w:marRight w:val="0"/>
          <w:marTop w:val="0"/>
          <w:marBottom w:val="0"/>
          <w:divBdr>
            <w:top w:val="none" w:sz="0" w:space="0" w:color="auto"/>
            <w:left w:val="none" w:sz="0" w:space="0" w:color="auto"/>
            <w:bottom w:val="none" w:sz="0" w:space="0" w:color="auto"/>
            <w:right w:val="none" w:sz="0" w:space="0" w:color="auto"/>
          </w:divBdr>
        </w:div>
        <w:div w:id="1205102094">
          <w:marLeft w:val="0"/>
          <w:marRight w:val="0"/>
          <w:marTop w:val="0"/>
          <w:marBottom w:val="0"/>
          <w:divBdr>
            <w:top w:val="none" w:sz="0" w:space="0" w:color="auto"/>
            <w:left w:val="none" w:sz="0" w:space="0" w:color="auto"/>
            <w:bottom w:val="none" w:sz="0" w:space="0" w:color="auto"/>
            <w:right w:val="none" w:sz="0" w:space="0" w:color="auto"/>
          </w:divBdr>
        </w:div>
        <w:div w:id="1136993300">
          <w:marLeft w:val="0"/>
          <w:marRight w:val="0"/>
          <w:marTop w:val="0"/>
          <w:marBottom w:val="0"/>
          <w:divBdr>
            <w:top w:val="none" w:sz="0" w:space="0" w:color="auto"/>
            <w:left w:val="none" w:sz="0" w:space="0" w:color="auto"/>
            <w:bottom w:val="none" w:sz="0" w:space="0" w:color="auto"/>
            <w:right w:val="none" w:sz="0" w:space="0" w:color="auto"/>
          </w:divBdr>
        </w:div>
        <w:div w:id="871304698">
          <w:marLeft w:val="0"/>
          <w:marRight w:val="0"/>
          <w:marTop w:val="0"/>
          <w:marBottom w:val="0"/>
          <w:divBdr>
            <w:top w:val="none" w:sz="0" w:space="0" w:color="auto"/>
            <w:left w:val="none" w:sz="0" w:space="0" w:color="auto"/>
            <w:bottom w:val="none" w:sz="0" w:space="0" w:color="auto"/>
            <w:right w:val="none" w:sz="0" w:space="0" w:color="auto"/>
          </w:divBdr>
        </w:div>
        <w:div w:id="717046284">
          <w:marLeft w:val="0"/>
          <w:marRight w:val="0"/>
          <w:marTop w:val="0"/>
          <w:marBottom w:val="0"/>
          <w:divBdr>
            <w:top w:val="none" w:sz="0" w:space="0" w:color="auto"/>
            <w:left w:val="none" w:sz="0" w:space="0" w:color="auto"/>
            <w:bottom w:val="none" w:sz="0" w:space="0" w:color="auto"/>
            <w:right w:val="none" w:sz="0" w:space="0" w:color="auto"/>
          </w:divBdr>
        </w:div>
        <w:div w:id="1843620984">
          <w:marLeft w:val="0"/>
          <w:marRight w:val="0"/>
          <w:marTop w:val="0"/>
          <w:marBottom w:val="0"/>
          <w:divBdr>
            <w:top w:val="none" w:sz="0" w:space="0" w:color="auto"/>
            <w:left w:val="none" w:sz="0" w:space="0" w:color="auto"/>
            <w:bottom w:val="none" w:sz="0" w:space="0" w:color="auto"/>
            <w:right w:val="none" w:sz="0" w:space="0" w:color="auto"/>
          </w:divBdr>
        </w:div>
        <w:div w:id="1834642469">
          <w:marLeft w:val="0"/>
          <w:marRight w:val="0"/>
          <w:marTop w:val="0"/>
          <w:marBottom w:val="0"/>
          <w:divBdr>
            <w:top w:val="none" w:sz="0" w:space="0" w:color="auto"/>
            <w:left w:val="none" w:sz="0" w:space="0" w:color="auto"/>
            <w:bottom w:val="none" w:sz="0" w:space="0" w:color="auto"/>
            <w:right w:val="none" w:sz="0" w:space="0" w:color="auto"/>
          </w:divBdr>
        </w:div>
        <w:div w:id="1852405526">
          <w:marLeft w:val="0"/>
          <w:marRight w:val="0"/>
          <w:marTop w:val="0"/>
          <w:marBottom w:val="0"/>
          <w:divBdr>
            <w:top w:val="none" w:sz="0" w:space="0" w:color="auto"/>
            <w:left w:val="none" w:sz="0" w:space="0" w:color="auto"/>
            <w:bottom w:val="none" w:sz="0" w:space="0" w:color="auto"/>
            <w:right w:val="none" w:sz="0" w:space="0" w:color="auto"/>
          </w:divBdr>
        </w:div>
        <w:div w:id="1032345452">
          <w:marLeft w:val="0"/>
          <w:marRight w:val="0"/>
          <w:marTop w:val="0"/>
          <w:marBottom w:val="0"/>
          <w:divBdr>
            <w:top w:val="none" w:sz="0" w:space="0" w:color="auto"/>
            <w:left w:val="none" w:sz="0" w:space="0" w:color="auto"/>
            <w:bottom w:val="none" w:sz="0" w:space="0" w:color="auto"/>
            <w:right w:val="none" w:sz="0" w:space="0" w:color="auto"/>
          </w:divBdr>
        </w:div>
        <w:div w:id="2044279433">
          <w:marLeft w:val="0"/>
          <w:marRight w:val="0"/>
          <w:marTop w:val="0"/>
          <w:marBottom w:val="0"/>
          <w:divBdr>
            <w:top w:val="none" w:sz="0" w:space="0" w:color="auto"/>
            <w:left w:val="none" w:sz="0" w:space="0" w:color="auto"/>
            <w:bottom w:val="none" w:sz="0" w:space="0" w:color="auto"/>
            <w:right w:val="none" w:sz="0" w:space="0" w:color="auto"/>
          </w:divBdr>
        </w:div>
        <w:div w:id="1146437032">
          <w:marLeft w:val="0"/>
          <w:marRight w:val="0"/>
          <w:marTop w:val="0"/>
          <w:marBottom w:val="0"/>
          <w:divBdr>
            <w:top w:val="none" w:sz="0" w:space="0" w:color="auto"/>
            <w:left w:val="none" w:sz="0" w:space="0" w:color="auto"/>
            <w:bottom w:val="none" w:sz="0" w:space="0" w:color="auto"/>
            <w:right w:val="none" w:sz="0" w:space="0" w:color="auto"/>
          </w:divBdr>
        </w:div>
        <w:div w:id="2024671349">
          <w:marLeft w:val="0"/>
          <w:marRight w:val="0"/>
          <w:marTop w:val="0"/>
          <w:marBottom w:val="0"/>
          <w:divBdr>
            <w:top w:val="none" w:sz="0" w:space="0" w:color="auto"/>
            <w:left w:val="none" w:sz="0" w:space="0" w:color="auto"/>
            <w:bottom w:val="none" w:sz="0" w:space="0" w:color="auto"/>
            <w:right w:val="none" w:sz="0" w:space="0" w:color="auto"/>
          </w:divBdr>
        </w:div>
        <w:div w:id="1745225571">
          <w:marLeft w:val="0"/>
          <w:marRight w:val="0"/>
          <w:marTop w:val="0"/>
          <w:marBottom w:val="0"/>
          <w:divBdr>
            <w:top w:val="none" w:sz="0" w:space="0" w:color="auto"/>
            <w:left w:val="none" w:sz="0" w:space="0" w:color="auto"/>
            <w:bottom w:val="none" w:sz="0" w:space="0" w:color="auto"/>
            <w:right w:val="none" w:sz="0" w:space="0" w:color="auto"/>
          </w:divBdr>
        </w:div>
        <w:div w:id="1739398576">
          <w:marLeft w:val="0"/>
          <w:marRight w:val="0"/>
          <w:marTop w:val="0"/>
          <w:marBottom w:val="0"/>
          <w:divBdr>
            <w:top w:val="none" w:sz="0" w:space="0" w:color="auto"/>
            <w:left w:val="none" w:sz="0" w:space="0" w:color="auto"/>
            <w:bottom w:val="none" w:sz="0" w:space="0" w:color="auto"/>
            <w:right w:val="none" w:sz="0" w:space="0" w:color="auto"/>
          </w:divBdr>
        </w:div>
        <w:div w:id="2018337250">
          <w:marLeft w:val="0"/>
          <w:marRight w:val="0"/>
          <w:marTop w:val="0"/>
          <w:marBottom w:val="0"/>
          <w:divBdr>
            <w:top w:val="none" w:sz="0" w:space="0" w:color="auto"/>
            <w:left w:val="none" w:sz="0" w:space="0" w:color="auto"/>
            <w:bottom w:val="none" w:sz="0" w:space="0" w:color="auto"/>
            <w:right w:val="none" w:sz="0" w:space="0" w:color="auto"/>
          </w:divBdr>
        </w:div>
        <w:div w:id="1315527042">
          <w:marLeft w:val="0"/>
          <w:marRight w:val="0"/>
          <w:marTop w:val="0"/>
          <w:marBottom w:val="0"/>
          <w:divBdr>
            <w:top w:val="none" w:sz="0" w:space="0" w:color="auto"/>
            <w:left w:val="none" w:sz="0" w:space="0" w:color="auto"/>
            <w:bottom w:val="none" w:sz="0" w:space="0" w:color="auto"/>
            <w:right w:val="none" w:sz="0" w:space="0" w:color="auto"/>
          </w:divBdr>
        </w:div>
        <w:div w:id="1920941074">
          <w:marLeft w:val="0"/>
          <w:marRight w:val="0"/>
          <w:marTop w:val="0"/>
          <w:marBottom w:val="0"/>
          <w:divBdr>
            <w:top w:val="none" w:sz="0" w:space="0" w:color="auto"/>
            <w:left w:val="none" w:sz="0" w:space="0" w:color="auto"/>
            <w:bottom w:val="none" w:sz="0" w:space="0" w:color="auto"/>
            <w:right w:val="none" w:sz="0" w:space="0" w:color="auto"/>
          </w:divBdr>
        </w:div>
        <w:div w:id="181088944">
          <w:marLeft w:val="0"/>
          <w:marRight w:val="0"/>
          <w:marTop w:val="0"/>
          <w:marBottom w:val="0"/>
          <w:divBdr>
            <w:top w:val="none" w:sz="0" w:space="0" w:color="auto"/>
            <w:left w:val="none" w:sz="0" w:space="0" w:color="auto"/>
            <w:bottom w:val="none" w:sz="0" w:space="0" w:color="auto"/>
            <w:right w:val="none" w:sz="0" w:space="0" w:color="auto"/>
          </w:divBdr>
        </w:div>
        <w:div w:id="452022220">
          <w:marLeft w:val="0"/>
          <w:marRight w:val="0"/>
          <w:marTop w:val="0"/>
          <w:marBottom w:val="0"/>
          <w:divBdr>
            <w:top w:val="none" w:sz="0" w:space="0" w:color="auto"/>
            <w:left w:val="none" w:sz="0" w:space="0" w:color="auto"/>
            <w:bottom w:val="none" w:sz="0" w:space="0" w:color="auto"/>
            <w:right w:val="none" w:sz="0" w:space="0" w:color="auto"/>
          </w:divBdr>
        </w:div>
        <w:div w:id="1902405851">
          <w:marLeft w:val="0"/>
          <w:marRight w:val="0"/>
          <w:marTop w:val="0"/>
          <w:marBottom w:val="0"/>
          <w:divBdr>
            <w:top w:val="none" w:sz="0" w:space="0" w:color="auto"/>
            <w:left w:val="none" w:sz="0" w:space="0" w:color="auto"/>
            <w:bottom w:val="none" w:sz="0" w:space="0" w:color="auto"/>
            <w:right w:val="none" w:sz="0" w:space="0" w:color="auto"/>
          </w:divBdr>
        </w:div>
        <w:div w:id="989870621">
          <w:marLeft w:val="0"/>
          <w:marRight w:val="0"/>
          <w:marTop w:val="0"/>
          <w:marBottom w:val="0"/>
          <w:divBdr>
            <w:top w:val="none" w:sz="0" w:space="0" w:color="auto"/>
            <w:left w:val="none" w:sz="0" w:space="0" w:color="auto"/>
            <w:bottom w:val="none" w:sz="0" w:space="0" w:color="auto"/>
            <w:right w:val="none" w:sz="0" w:space="0" w:color="auto"/>
          </w:divBdr>
        </w:div>
        <w:div w:id="236673030">
          <w:marLeft w:val="0"/>
          <w:marRight w:val="0"/>
          <w:marTop w:val="0"/>
          <w:marBottom w:val="0"/>
          <w:divBdr>
            <w:top w:val="none" w:sz="0" w:space="0" w:color="auto"/>
            <w:left w:val="none" w:sz="0" w:space="0" w:color="auto"/>
            <w:bottom w:val="none" w:sz="0" w:space="0" w:color="auto"/>
            <w:right w:val="none" w:sz="0" w:space="0" w:color="auto"/>
          </w:divBdr>
        </w:div>
        <w:div w:id="44065309">
          <w:marLeft w:val="0"/>
          <w:marRight w:val="0"/>
          <w:marTop w:val="0"/>
          <w:marBottom w:val="0"/>
          <w:divBdr>
            <w:top w:val="none" w:sz="0" w:space="0" w:color="auto"/>
            <w:left w:val="none" w:sz="0" w:space="0" w:color="auto"/>
            <w:bottom w:val="none" w:sz="0" w:space="0" w:color="auto"/>
            <w:right w:val="none" w:sz="0" w:space="0" w:color="auto"/>
          </w:divBdr>
        </w:div>
        <w:div w:id="705518721">
          <w:marLeft w:val="0"/>
          <w:marRight w:val="0"/>
          <w:marTop w:val="0"/>
          <w:marBottom w:val="0"/>
          <w:divBdr>
            <w:top w:val="none" w:sz="0" w:space="0" w:color="auto"/>
            <w:left w:val="none" w:sz="0" w:space="0" w:color="auto"/>
            <w:bottom w:val="none" w:sz="0" w:space="0" w:color="auto"/>
            <w:right w:val="none" w:sz="0" w:space="0" w:color="auto"/>
          </w:divBdr>
        </w:div>
        <w:div w:id="1897280259">
          <w:marLeft w:val="0"/>
          <w:marRight w:val="0"/>
          <w:marTop w:val="0"/>
          <w:marBottom w:val="0"/>
          <w:divBdr>
            <w:top w:val="none" w:sz="0" w:space="0" w:color="auto"/>
            <w:left w:val="none" w:sz="0" w:space="0" w:color="auto"/>
            <w:bottom w:val="none" w:sz="0" w:space="0" w:color="auto"/>
            <w:right w:val="none" w:sz="0" w:space="0" w:color="auto"/>
          </w:divBdr>
        </w:div>
        <w:div w:id="39550564">
          <w:marLeft w:val="0"/>
          <w:marRight w:val="0"/>
          <w:marTop w:val="0"/>
          <w:marBottom w:val="0"/>
          <w:divBdr>
            <w:top w:val="none" w:sz="0" w:space="0" w:color="auto"/>
            <w:left w:val="none" w:sz="0" w:space="0" w:color="auto"/>
            <w:bottom w:val="none" w:sz="0" w:space="0" w:color="auto"/>
            <w:right w:val="none" w:sz="0" w:space="0" w:color="auto"/>
          </w:divBdr>
        </w:div>
        <w:div w:id="2140415801">
          <w:marLeft w:val="0"/>
          <w:marRight w:val="0"/>
          <w:marTop w:val="0"/>
          <w:marBottom w:val="0"/>
          <w:divBdr>
            <w:top w:val="none" w:sz="0" w:space="0" w:color="auto"/>
            <w:left w:val="none" w:sz="0" w:space="0" w:color="auto"/>
            <w:bottom w:val="none" w:sz="0" w:space="0" w:color="auto"/>
            <w:right w:val="none" w:sz="0" w:space="0" w:color="auto"/>
          </w:divBdr>
        </w:div>
        <w:div w:id="1316911684">
          <w:marLeft w:val="0"/>
          <w:marRight w:val="0"/>
          <w:marTop w:val="0"/>
          <w:marBottom w:val="0"/>
          <w:divBdr>
            <w:top w:val="none" w:sz="0" w:space="0" w:color="auto"/>
            <w:left w:val="none" w:sz="0" w:space="0" w:color="auto"/>
            <w:bottom w:val="none" w:sz="0" w:space="0" w:color="auto"/>
            <w:right w:val="none" w:sz="0" w:space="0" w:color="auto"/>
          </w:divBdr>
        </w:div>
        <w:div w:id="927537252">
          <w:marLeft w:val="0"/>
          <w:marRight w:val="0"/>
          <w:marTop w:val="0"/>
          <w:marBottom w:val="0"/>
          <w:divBdr>
            <w:top w:val="none" w:sz="0" w:space="0" w:color="auto"/>
            <w:left w:val="none" w:sz="0" w:space="0" w:color="auto"/>
            <w:bottom w:val="none" w:sz="0" w:space="0" w:color="auto"/>
            <w:right w:val="none" w:sz="0" w:space="0" w:color="auto"/>
          </w:divBdr>
        </w:div>
        <w:div w:id="820776667">
          <w:marLeft w:val="0"/>
          <w:marRight w:val="0"/>
          <w:marTop w:val="0"/>
          <w:marBottom w:val="0"/>
          <w:divBdr>
            <w:top w:val="none" w:sz="0" w:space="0" w:color="auto"/>
            <w:left w:val="none" w:sz="0" w:space="0" w:color="auto"/>
            <w:bottom w:val="none" w:sz="0" w:space="0" w:color="auto"/>
            <w:right w:val="none" w:sz="0" w:space="0" w:color="auto"/>
          </w:divBdr>
        </w:div>
        <w:div w:id="114910652">
          <w:marLeft w:val="0"/>
          <w:marRight w:val="0"/>
          <w:marTop w:val="0"/>
          <w:marBottom w:val="0"/>
          <w:divBdr>
            <w:top w:val="none" w:sz="0" w:space="0" w:color="auto"/>
            <w:left w:val="none" w:sz="0" w:space="0" w:color="auto"/>
            <w:bottom w:val="none" w:sz="0" w:space="0" w:color="auto"/>
            <w:right w:val="none" w:sz="0" w:space="0" w:color="auto"/>
          </w:divBdr>
        </w:div>
        <w:div w:id="6643028">
          <w:marLeft w:val="0"/>
          <w:marRight w:val="0"/>
          <w:marTop w:val="0"/>
          <w:marBottom w:val="0"/>
          <w:divBdr>
            <w:top w:val="none" w:sz="0" w:space="0" w:color="auto"/>
            <w:left w:val="none" w:sz="0" w:space="0" w:color="auto"/>
            <w:bottom w:val="none" w:sz="0" w:space="0" w:color="auto"/>
            <w:right w:val="none" w:sz="0" w:space="0" w:color="auto"/>
          </w:divBdr>
        </w:div>
        <w:div w:id="1905918887">
          <w:marLeft w:val="0"/>
          <w:marRight w:val="0"/>
          <w:marTop w:val="0"/>
          <w:marBottom w:val="0"/>
          <w:divBdr>
            <w:top w:val="none" w:sz="0" w:space="0" w:color="auto"/>
            <w:left w:val="none" w:sz="0" w:space="0" w:color="auto"/>
            <w:bottom w:val="none" w:sz="0" w:space="0" w:color="auto"/>
            <w:right w:val="none" w:sz="0" w:space="0" w:color="auto"/>
          </w:divBdr>
        </w:div>
        <w:div w:id="616568202">
          <w:marLeft w:val="0"/>
          <w:marRight w:val="0"/>
          <w:marTop w:val="0"/>
          <w:marBottom w:val="0"/>
          <w:divBdr>
            <w:top w:val="none" w:sz="0" w:space="0" w:color="auto"/>
            <w:left w:val="none" w:sz="0" w:space="0" w:color="auto"/>
            <w:bottom w:val="none" w:sz="0" w:space="0" w:color="auto"/>
            <w:right w:val="none" w:sz="0" w:space="0" w:color="auto"/>
          </w:divBdr>
        </w:div>
        <w:div w:id="1735082142">
          <w:marLeft w:val="0"/>
          <w:marRight w:val="0"/>
          <w:marTop w:val="0"/>
          <w:marBottom w:val="0"/>
          <w:divBdr>
            <w:top w:val="none" w:sz="0" w:space="0" w:color="auto"/>
            <w:left w:val="none" w:sz="0" w:space="0" w:color="auto"/>
            <w:bottom w:val="none" w:sz="0" w:space="0" w:color="auto"/>
            <w:right w:val="none" w:sz="0" w:space="0" w:color="auto"/>
          </w:divBdr>
        </w:div>
        <w:div w:id="2052218272">
          <w:marLeft w:val="0"/>
          <w:marRight w:val="0"/>
          <w:marTop w:val="0"/>
          <w:marBottom w:val="0"/>
          <w:divBdr>
            <w:top w:val="none" w:sz="0" w:space="0" w:color="auto"/>
            <w:left w:val="none" w:sz="0" w:space="0" w:color="auto"/>
            <w:bottom w:val="none" w:sz="0" w:space="0" w:color="auto"/>
            <w:right w:val="none" w:sz="0" w:space="0" w:color="auto"/>
          </w:divBdr>
        </w:div>
        <w:div w:id="1446731282">
          <w:marLeft w:val="0"/>
          <w:marRight w:val="0"/>
          <w:marTop w:val="0"/>
          <w:marBottom w:val="0"/>
          <w:divBdr>
            <w:top w:val="none" w:sz="0" w:space="0" w:color="auto"/>
            <w:left w:val="none" w:sz="0" w:space="0" w:color="auto"/>
            <w:bottom w:val="none" w:sz="0" w:space="0" w:color="auto"/>
            <w:right w:val="none" w:sz="0" w:space="0" w:color="auto"/>
          </w:divBdr>
        </w:div>
        <w:div w:id="1769613341">
          <w:marLeft w:val="0"/>
          <w:marRight w:val="0"/>
          <w:marTop w:val="0"/>
          <w:marBottom w:val="0"/>
          <w:divBdr>
            <w:top w:val="none" w:sz="0" w:space="0" w:color="auto"/>
            <w:left w:val="none" w:sz="0" w:space="0" w:color="auto"/>
            <w:bottom w:val="none" w:sz="0" w:space="0" w:color="auto"/>
            <w:right w:val="none" w:sz="0" w:space="0" w:color="auto"/>
          </w:divBdr>
        </w:div>
        <w:div w:id="2096969424">
          <w:marLeft w:val="0"/>
          <w:marRight w:val="0"/>
          <w:marTop w:val="0"/>
          <w:marBottom w:val="0"/>
          <w:divBdr>
            <w:top w:val="none" w:sz="0" w:space="0" w:color="auto"/>
            <w:left w:val="none" w:sz="0" w:space="0" w:color="auto"/>
            <w:bottom w:val="none" w:sz="0" w:space="0" w:color="auto"/>
            <w:right w:val="none" w:sz="0" w:space="0" w:color="auto"/>
          </w:divBdr>
        </w:div>
        <w:div w:id="1866560308">
          <w:marLeft w:val="0"/>
          <w:marRight w:val="0"/>
          <w:marTop w:val="0"/>
          <w:marBottom w:val="0"/>
          <w:divBdr>
            <w:top w:val="none" w:sz="0" w:space="0" w:color="auto"/>
            <w:left w:val="none" w:sz="0" w:space="0" w:color="auto"/>
            <w:bottom w:val="none" w:sz="0" w:space="0" w:color="auto"/>
            <w:right w:val="none" w:sz="0" w:space="0" w:color="auto"/>
          </w:divBdr>
        </w:div>
        <w:div w:id="936064621">
          <w:marLeft w:val="0"/>
          <w:marRight w:val="0"/>
          <w:marTop w:val="0"/>
          <w:marBottom w:val="0"/>
          <w:divBdr>
            <w:top w:val="none" w:sz="0" w:space="0" w:color="auto"/>
            <w:left w:val="none" w:sz="0" w:space="0" w:color="auto"/>
            <w:bottom w:val="none" w:sz="0" w:space="0" w:color="auto"/>
            <w:right w:val="none" w:sz="0" w:space="0" w:color="auto"/>
          </w:divBdr>
        </w:div>
        <w:div w:id="2026594906">
          <w:marLeft w:val="0"/>
          <w:marRight w:val="0"/>
          <w:marTop w:val="0"/>
          <w:marBottom w:val="0"/>
          <w:divBdr>
            <w:top w:val="none" w:sz="0" w:space="0" w:color="auto"/>
            <w:left w:val="none" w:sz="0" w:space="0" w:color="auto"/>
            <w:bottom w:val="none" w:sz="0" w:space="0" w:color="auto"/>
            <w:right w:val="none" w:sz="0" w:space="0" w:color="auto"/>
          </w:divBdr>
        </w:div>
        <w:div w:id="1247886254">
          <w:marLeft w:val="0"/>
          <w:marRight w:val="0"/>
          <w:marTop w:val="0"/>
          <w:marBottom w:val="0"/>
          <w:divBdr>
            <w:top w:val="none" w:sz="0" w:space="0" w:color="auto"/>
            <w:left w:val="none" w:sz="0" w:space="0" w:color="auto"/>
            <w:bottom w:val="none" w:sz="0" w:space="0" w:color="auto"/>
            <w:right w:val="none" w:sz="0" w:space="0" w:color="auto"/>
          </w:divBdr>
        </w:div>
        <w:div w:id="384330628">
          <w:marLeft w:val="0"/>
          <w:marRight w:val="0"/>
          <w:marTop w:val="0"/>
          <w:marBottom w:val="0"/>
          <w:divBdr>
            <w:top w:val="none" w:sz="0" w:space="0" w:color="auto"/>
            <w:left w:val="none" w:sz="0" w:space="0" w:color="auto"/>
            <w:bottom w:val="none" w:sz="0" w:space="0" w:color="auto"/>
            <w:right w:val="none" w:sz="0" w:space="0" w:color="auto"/>
          </w:divBdr>
        </w:div>
        <w:div w:id="1537891617">
          <w:marLeft w:val="0"/>
          <w:marRight w:val="0"/>
          <w:marTop w:val="0"/>
          <w:marBottom w:val="0"/>
          <w:divBdr>
            <w:top w:val="none" w:sz="0" w:space="0" w:color="auto"/>
            <w:left w:val="none" w:sz="0" w:space="0" w:color="auto"/>
            <w:bottom w:val="none" w:sz="0" w:space="0" w:color="auto"/>
            <w:right w:val="none" w:sz="0" w:space="0" w:color="auto"/>
          </w:divBdr>
        </w:div>
        <w:div w:id="1585652957">
          <w:marLeft w:val="0"/>
          <w:marRight w:val="0"/>
          <w:marTop w:val="0"/>
          <w:marBottom w:val="0"/>
          <w:divBdr>
            <w:top w:val="none" w:sz="0" w:space="0" w:color="auto"/>
            <w:left w:val="none" w:sz="0" w:space="0" w:color="auto"/>
            <w:bottom w:val="none" w:sz="0" w:space="0" w:color="auto"/>
            <w:right w:val="none" w:sz="0" w:space="0" w:color="auto"/>
          </w:divBdr>
        </w:div>
        <w:div w:id="862859371">
          <w:marLeft w:val="0"/>
          <w:marRight w:val="0"/>
          <w:marTop w:val="0"/>
          <w:marBottom w:val="0"/>
          <w:divBdr>
            <w:top w:val="none" w:sz="0" w:space="0" w:color="auto"/>
            <w:left w:val="none" w:sz="0" w:space="0" w:color="auto"/>
            <w:bottom w:val="none" w:sz="0" w:space="0" w:color="auto"/>
            <w:right w:val="none" w:sz="0" w:space="0" w:color="auto"/>
          </w:divBdr>
        </w:div>
        <w:div w:id="148059089">
          <w:marLeft w:val="0"/>
          <w:marRight w:val="0"/>
          <w:marTop w:val="0"/>
          <w:marBottom w:val="0"/>
          <w:divBdr>
            <w:top w:val="none" w:sz="0" w:space="0" w:color="auto"/>
            <w:left w:val="none" w:sz="0" w:space="0" w:color="auto"/>
            <w:bottom w:val="none" w:sz="0" w:space="0" w:color="auto"/>
            <w:right w:val="none" w:sz="0" w:space="0" w:color="auto"/>
          </w:divBdr>
        </w:div>
        <w:div w:id="2090886550">
          <w:marLeft w:val="0"/>
          <w:marRight w:val="0"/>
          <w:marTop w:val="0"/>
          <w:marBottom w:val="0"/>
          <w:divBdr>
            <w:top w:val="none" w:sz="0" w:space="0" w:color="auto"/>
            <w:left w:val="none" w:sz="0" w:space="0" w:color="auto"/>
            <w:bottom w:val="none" w:sz="0" w:space="0" w:color="auto"/>
            <w:right w:val="none" w:sz="0" w:space="0" w:color="auto"/>
          </w:divBdr>
        </w:div>
        <w:div w:id="1058867723">
          <w:marLeft w:val="0"/>
          <w:marRight w:val="0"/>
          <w:marTop w:val="0"/>
          <w:marBottom w:val="0"/>
          <w:divBdr>
            <w:top w:val="none" w:sz="0" w:space="0" w:color="auto"/>
            <w:left w:val="none" w:sz="0" w:space="0" w:color="auto"/>
            <w:bottom w:val="none" w:sz="0" w:space="0" w:color="auto"/>
            <w:right w:val="none" w:sz="0" w:space="0" w:color="auto"/>
          </w:divBdr>
        </w:div>
        <w:div w:id="1269699515">
          <w:marLeft w:val="0"/>
          <w:marRight w:val="0"/>
          <w:marTop w:val="0"/>
          <w:marBottom w:val="0"/>
          <w:divBdr>
            <w:top w:val="none" w:sz="0" w:space="0" w:color="auto"/>
            <w:left w:val="none" w:sz="0" w:space="0" w:color="auto"/>
            <w:bottom w:val="none" w:sz="0" w:space="0" w:color="auto"/>
            <w:right w:val="none" w:sz="0" w:space="0" w:color="auto"/>
          </w:divBdr>
        </w:div>
        <w:div w:id="2143762151">
          <w:marLeft w:val="0"/>
          <w:marRight w:val="0"/>
          <w:marTop w:val="0"/>
          <w:marBottom w:val="0"/>
          <w:divBdr>
            <w:top w:val="none" w:sz="0" w:space="0" w:color="auto"/>
            <w:left w:val="none" w:sz="0" w:space="0" w:color="auto"/>
            <w:bottom w:val="none" w:sz="0" w:space="0" w:color="auto"/>
            <w:right w:val="none" w:sz="0" w:space="0" w:color="auto"/>
          </w:divBdr>
        </w:div>
        <w:div w:id="1423180328">
          <w:marLeft w:val="0"/>
          <w:marRight w:val="0"/>
          <w:marTop w:val="0"/>
          <w:marBottom w:val="0"/>
          <w:divBdr>
            <w:top w:val="none" w:sz="0" w:space="0" w:color="auto"/>
            <w:left w:val="none" w:sz="0" w:space="0" w:color="auto"/>
            <w:bottom w:val="none" w:sz="0" w:space="0" w:color="auto"/>
            <w:right w:val="none" w:sz="0" w:space="0" w:color="auto"/>
          </w:divBdr>
        </w:div>
        <w:div w:id="1147745425">
          <w:marLeft w:val="0"/>
          <w:marRight w:val="0"/>
          <w:marTop w:val="0"/>
          <w:marBottom w:val="0"/>
          <w:divBdr>
            <w:top w:val="none" w:sz="0" w:space="0" w:color="auto"/>
            <w:left w:val="none" w:sz="0" w:space="0" w:color="auto"/>
            <w:bottom w:val="none" w:sz="0" w:space="0" w:color="auto"/>
            <w:right w:val="none" w:sz="0" w:space="0" w:color="auto"/>
          </w:divBdr>
        </w:div>
        <w:div w:id="818767989">
          <w:marLeft w:val="0"/>
          <w:marRight w:val="0"/>
          <w:marTop w:val="0"/>
          <w:marBottom w:val="0"/>
          <w:divBdr>
            <w:top w:val="none" w:sz="0" w:space="0" w:color="auto"/>
            <w:left w:val="none" w:sz="0" w:space="0" w:color="auto"/>
            <w:bottom w:val="none" w:sz="0" w:space="0" w:color="auto"/>
            <w:right w:val="none" w:sz="0" w:space="0" w:color="auto"/>
          </w:divBdr>
        </w:div>
        <w:div w:id="347030738">
          <w:marLeft w:val="0"/>
          <w:marRight w:val="0"/>
          <w:marTop w:val="0"/>
          <w:marBottom w:val="0"/>
          <w:divBdr>
            <w:top w:val="none" w:sz="0" w:space="0" w:color="auto"/>
            <w:left w:val="none" w:sz="0" w:space="0" w:color="auto"/>
            <w:bottom w:val="none" w:sz="0" w:space="0" w:color="auto"/>
            <w:right w:val="none" w:sz="0" w:space="0" w:color="auto"/>
          </w:divBdr>
        </w:div>
        <w:div w:id="1034502930">
          <w:marLeft w:val="0"/>
          <w:marRight w:val="0"/>
          <w:marTop w:val="0"/>
          <w:marBottom w:val="0"/>
          <w:divBdr>
            <w:top w:val="none" w:sz="0" w:space="0" w:color="auto"/>
            <w:left w:val="none" w:sz="0" w:space="0" w:color="auto"/>
            <w:bottom w:val="none" w:sz="0" w:space="0" w:color="auto"/>
            <w:right w:val="none" w:sz="0" w:space="0" w:color="auto"/>
          </w:divBdr>
        </w:div>
        <w:div w:id="921177694">
          <w:marLeft w:val="0"/>
          <w:marRight w:val="0"/>
          <w:marTop w:val="0"/>
          <w:marBottom w:val="0"/>
          <w:divBdr>
            <w:top w:val="none" w:sz="0" w:space="0" w:color="auto"/>
            <w:left w:val="none" w:sz="0" w:space="0" w:color="auto"/>
            <w:bottom w:val="none" w:sz="0" w:space="0" w:color="auto"/>
            <w:right w:val="none" w:sz="0" w:space="0" w:color="auto"/>
          </w:divBdr>
          <w:divsChild>
            <w:div w:id="801462229">
              <w:marLeft w:val="0"/>
              <w:marRight w:val="0"/>
              <w:marTop w:val="0"/>
              <w:marBottom w:val="0"/>
              <w:divBdr>
                <w:top w:val="none" w:sz="0" w:space="0" w:color="auto"/>
                <w:left w:val="none" w:sz="0" w:space="0" w:color="auto"/>
                <w:bottom w:val="none" w:sz="0" w:space="0" w:color="auto"/>
                <w:right w:val="none" w:sz="0" w:space="0" w:color="auto"/>
              </w:divBdr>
            </w:div>
          </w:divsChild>
        </w:div>
        <w:div w:id="840045639">
          <w:marLeft w:val="0"/>
          <w:marRight w:val="0"/>
          <w:marTop w:val="0"/>
          <w:marBottom w:val="0"/>
          <w:divBdr>
            <w:top w:val="none" w:sz="0" w:space="0" w:color="auto"/>
            <w:left w:val="none" w:sz="0" w:space="0" w:color="auto"/>
            <w:bottom w:val="none" w:sz="0" w:space="0" w:color="auto"/>
            <w:right w:val="none" w:sz="0" w:space="0" w:color="auto"/>
          </w:divBdr>
        </w:div>
        <w:div w:id="1400904292">
          <w:marLeft w:val="0"/>
          <w:marRight w:val="0"/>
          <w:marTop w:val="0"/>
          <w:marBottom w:val="0"/>
          <w:divBdr>
            <w:top w:val="none" w:sz="0" w:space="0" w:color="auto"/>
            <w:left w:val="none" w:sz="0" w:space="0" w:color="auto"/>
            <w:bottom w:val="none" w:sz="0" w:space="0" w:color="auto"/>
            <w:right w:val="none" w:sz="0" w:space="0" w:color="auto"/>
          </w:divBdr>
          <w:divsChild>
            <w:div w:id="115802781">
              <w:marLeft w:val="0"/>
              <w:marRight w:val="0"/>
              <w:marTop w:val="0"/>
              <w:marBottom w:val="0"/>
              <w:divBdr>
                <w:top w:val="none" w:sz="0" w:space="0" w:color="auto"/>
                <w:left w:val="none" w:sz="0" w:space="0" w:color="auto"/>
                <w:bottom w:val="none" w:sz="0" w:space="0" w:color="auto"/>
                <w:right w:val="none" w:sz="0" w:space="0" w:color="auto"/>
              </w:divBdr>
            </w:div>
            <w:div w:id="1342198491">
              <w:marLeft w:val="0"/>
              <w:marRight w:val="0"/>
              <w:marTop w:val="0"/>
              <w:marBottom w:val="0"/>
              <w:divBdr>
                <w:top w:val="none" w:sz="0" w:space="0" w:color="auto"/>
                <w:left w:val="none" w:sz="0" w:space="0" w:color="auto"/>
                <w:bottom w:val="none" w:sz="0" w:space="0" w:color="auto"/>
                <w:right w:val="none" w:sz="0" w:space="0" w:color="auto"/>
              </w:divBdr>
            </w:div>
            <w:div w:id="1190676782">
              <w:marLeft w:val="0"/>
              <w:marRight w:val="0"/>
              <w:marTop w:val="0"/>
              <w:marBottom w:val="0"/>
              <w:divBdr>
                <w:top w:val="none" w:sz="0" w:space="0" w:color="auto"/>
                <w:left w:val="none" w:sz="0" w:space="0" w:color="auto"/>
                <w:bottom w:val="none" w:sz="0" w:space="0" w:color="auto"/>
                <w:right w:val="none" w:sz="0" w:space="0" w:color="auto"/>
              </w:divBdr>
            </w:div>
            <w:div w:id="17513813">
              <w:marLeft w:val="0"/>
              <w:marRight w:val="0"/>
              <w:marTop w:val="0"/>
              <w:marBottom w:val="0"/>
              <w:divBdr>
                <w:top w:val="none" w:sz="0" w:space="0" w:color="auto"/>
                <w:left w:val="none" w:sz="0" w:space="0" w:color="auto"/>
                <w:bottom w:val="none" w:sz="0" w:space="0" w:color="auto"/>
                <w:right w:val="none" w:sz="0" w:space="0" w:color="auto"/>
              </w:divBdr>
            </w:div>
            <w:div w:id="2068336018">
              <w:marLeft w:val="0"/>
              <w:marRight w:val="0"/>
              <w:marTop w:val="0"/>
              <w:marBottom w:val="0"/>
              <w:divBdr>
                <w:top w:val="none" w:sz="0" w:space="0" w:color="auto"/>
                <w:left w:val="none" w:sz="0" w:space="0" w:color="auto"/>
                <w:bottom w:val="none" w:sz="0" w:space="0" w:color="auto"/>
                <w:right w:val="none" w:sz="0" w:space="0" w:color="auto"/>
              </w:divBdr>
            </w:div>
            <w:div w:id="2039046538">
              <w:marLeft w:val="0"/>
              <w:marRight w:val="0"/>
              <w:marTop w:val="0"/>
              <w:marBottom w:val="0"/>
              <w:divBdr>
                <w:top w:val="none" w:sz="0" w:space="0" w:color="auto"/>
                <w:left w:val="none" w:sz="0" w:space="0" w:color="auto"/>
                <w:bottom w:val="none" w:sz="0" w:space="0" w:color="auto"/>
                <w:right w:val="none" w:sz="0" w:space="0" w:color="auto"/>
              </w:divBdr>
            </w:div>
            <w:div w:id="337661009">
              <w:marLeft w:val="0"/>
              <w:marRight w:val="0"/>
              <w:marTop w:val="0"/>
              <w:marBottom w:val="0"/>
              <w:divBdr>
                <w:top w:val="none" w:sz="0" w:space="0" w:color="auto"/>
                <w:left w:val="none" w:sz="0" w:space="0" w:color="auto"/>
                <w:bottom w:val="none" w:sz="0" w:space="0" w:color="auto"/>
                <w:right w:val="none" w:sz="0" w:space="0" w:color="auto"/>
              </w:divBdr>
            </w:div>
            <w:div w:id="1532106610">
              <w:marLeft w:val="0"/>
              <w:marRight w:val="0"/>
              <w:marTop w:val="0"/>
              <w:marBottom w:val="0"/>
              <w:divBdr>
                <w:top w:val="none" w:sz="0" w:space="0" w:color="auto"/>
                <w:left w:val="none" w:sz="0" w:space="0" w:color="auto"/>
                <w:bottom w:val="none" w:sz="0" w:space="0" w:color="auto"/>
                <w:right w:val="none" w:sz="0" w:space="0" w:color="auto"/>
              </w:divBdr>
            </w:div>
            <w:div w:id="157578417">
              <w:marLeft w:val="0"/>
              <w:marRight w:val="0"/>
              <w:marTop w:val="0"/>
              <w:marBottom w:val="0"/>
              <w:divBdr>
                <w:top w:val="none" w:sz="0" w:space="0" w:color="auto"/>
                <w:left w:val="none" w:sz="0" w:space="0" w:color="auto"/>
                <w:bottom w:val="none" w:sz="0" w:space="0" w:color="auto"/>
                <w:right w:val="none" w:sz="0" w:space="0" w:color="auto"/>
              </w:divBdr>
            </w:div>
            <w:div w:id="1499732992">
              <w:marLeft w:val="0"/>
              <w:marRight w:val="0"/>
              <w:marTop w:val="0"/>
              <w:marBottom w:val="0"/>
              <w:divBdr>
                <w:top w:val="none" w:sz="0" w:space="0" w:color="auto"/>
                <w:left w:val="none" w:sz="0" w:space="0" w:color="auto"/>
                <w:bottom w:val="none" w:sz="0" w:space="0" w:color="auto"/>
                <w:right w:val="none" w:sz="0" w:space="0" w:color="auto"/>
              </w:divBdr>
            </w:div>
            <w:div w:id="783156450">
              <w:marLeft w:val="0"/>
              <w:marRight w:val="0"/>
              <w:marTop w:val="0"/>
              <w:marBottom w:val="0"/>
              <w:divBdr>
                <w:top w:val="none" w:sz="0" w:space="0" w:color="auto"/>
                <w:left w:val="none" w:sz="0" w:space="0" w:color="auto"/>
                <w:bottom w:val="none" w:sz="0" w:space="0" w:color="auto"/>
                <w:right w:val="none" w:sz="0" w:space="0" w:color="auto"/>
              </w:divBdr>
            </w:div>
            <w:div w:id="1834446897">
              <w:marLeft w:val="0"/>
              <w:marRight w:val="0"/>
              <w:marTop w:val="0"/>
              <w:marBottom w:val="0"/>
              <w:divBdr>
                <w:top w:val="none" w:sz="0" w:space="0" w:color="auto"/>
                <w:left w:val="none" w:sz="0" w:space="0" w:color="auto"/>
                <w:bottom w:val="none" w:sz="0" w:space="0" w:color="auto"/>
                <w:right w:val="none" w:sz="0" w:space="0" w:color="auto"/>
              </w:divBdr>
            </w:div>
            <w:div w:id="981421088">
              <w:marLeft w:val="0"/>
              <w:marRight w:val="0"/>
              <w:marTop w:val="0"/>
              <w:marBottom w:val="0"/>
              <w:divBdr>
                <w:top w:val="none" w:sz="0" w:space="0" w:color="auto"/>
                <w:left w:val="none" w:sz="0" w:space="0" w:color="auto"/>
                <w:bottom w:val="none" w:sz="0" w:space="0" w:color="auto"/>
                <w:right w:val="none" w:sz="0" w:space="0" w:color="auto"/>
              </w:divBdr>
            </w:div>
            <w:div w:id="2116123206">
              <w:marLeft w:val="0"/>
              <w:marRight w:val="0"/>
              <w:marTop w:val="0"/>
              <w:marBottom w:val="0"/>
              <w:divBdr>
                <w:top w:val="none" w:sz="0" w:space="0" w:color="auto"/>
                <w:left w:val="none" w:sz="0" w:space="0" w:color="auto"/>
                <w:bottom w:val="none" w:sz="0" w:space="0" w:color="auto"/>
                <w:right w:val="none" w:sz="0" w:space="0" w:color="auto"/>
              </w:divBdr>
            </w:div>
            <w:div w:id="141698710">
              <w:marLeft w:val="0"/>
              <w:marRight w:val="0"/>
              <w:marTop w:val="0"/>
              <w:marBottom w:val="0"/>
              <w:divBdr>
                <w:top w:val="none" w:sz="0" w:space="0" w:color="auto"/>
                <w:left w:val="none" w:sz="0" w:space="0" w:color="auto"/>
                <w:bottom w:val="none" w:sz="0" w:space="0" w:color="auto"/>
                <w:right w:val="none" w:sz="0" w:space="0" w:color="auto"/>
              </w:divBdr>
            </w:div>
            <w:div w:id="1263149095">
              <w:marLeft w:val="0"/>
              <w:marRight w:val="0"/>
              <w:marTop w:val="0"/>
              <w:marBottom w:val="0"/>
              <w:divBdr>
                <w:top w:val="none" w:sz="0" w:space="0" w:color="auto"/>
                <w:left w:val="none" w:sz="0" w:space="0" w:color="auto"/>
                <w:bottom w:val="none" w:sz="0" w:space="0" w:color="auto"/>
                <w:right w:val="none" w:sz="0" w:space="0" w:color="auto"/>
              </w:divBdr>
            </w:div>
            <w:div w:id="205532855">
              <w:marLeft w:val="0"/>
              <w:marRight w:val="0"/>
              <w:marTop w:val="0"/>
              <w:marBottom w:val="0"/>
              <w:divBdr>
                <w:top w:val="none" w:sz="0" w:space="0" w:color="auto"/>
                <w:left w:val="none" w:sz="0" w:space="0" w:color="auto"/>
                <w:bottom w:val="none" w:sz="0" w:space="0" w:color="auto"/>
                <w:right w:val="none" w:sz="0" w:space="0" w:color="auto"/>
              </w:divBdr>
            </w:div>
            <w:div w:id="842554303">
              <w:marLeft w:val="0"/>
              <w:marRight w:val="0"/>
              <w:marTop w:val="0"/>
              <w:marBottom w:val="0"/>
              <w:divBdr>
                <w:top w:val="none" w:sz="0" w:space="0" w:color="auto"/>
                <w:left w:val="none" w:sz="0" w:space="0" w:color="auto"/>
                <w:bottom w:val="none" w:sz="0" w:space="0" w:color="auto"/>
                <w:right w:val="none" w:sz="0" w:space="0" w:color="auto"/>
              </w:divBdr>
            </w:div>
            <w:div w:id="1203054294">
              <w:marLeft w:val="0"/>
              <w:marRight w:val="0"/>
              <w:marTop w:val="0"/>
              <w:marBottom w:val="0"/>
              <w:divBdr>
                <w:top w:val="none" w:sz="0" w:space="0" w:color="auto"/>
                <w:left w:val="none" w:sz="0" w:space="0" w:color="auto"/>
                <w:bottom w:val="none" w:sz="0" w:space="0" w:color="auto"/>
                <w:right w:val="none" w:sz="0" w:space="0" w:color="auto"/>
              </w:divBdr>
            </w:div>
            <w:div w:id="1814057694">
              <w:marLeft w:val="0"/>
              <w:marRight w:val="0"/>
              <w:marTop w:val="0"/>
              <w:marBottom w:val="0"/>
              <w:divBdr>
                <w:top w:val="none" w:sz="0" w:space="0" w:color="auto"/>
                <w:left w:val="none" w:sz="0" w:space="0" w:color="auto"/>
                <w:bottom w:val="none" w:sz="0" w:space="0" w:color="auto"/>
                <w:right w:val="none" w:sz="0" w:space="0" w:color="auto"/>
              </w:divBdr>
            </w:div>
            <w:div w:id="816797103">
              <w:marLeft w:val="0"/>
              <w:marRight w:val="0"/>
              <w:marTop w:val="0"/>
              <w:marBottom w:val="0"/>
              <w:divBdr>
                <w:top w:val="none" w:sz="0" w:space="0" w:color="auto"/>
                <w:left w:val="none" w:sz="0" w:space="0" w:color="auto"/>
                <w:bottom w:val="none" w:sz="0" w:space="0" w:color="auto"/>
                <w:right w:val="none" w:sz="0" w:space="0" w:color="auto"/>
              </w:divBdr>
            </w:div>
            <w:div w:id="909775356">
              <w:marLeft w:val="0"/>
              <w:marRight w:val="0"/>
              <w:marTop w:val="0"/>
              <w:marBottom w:val="0"/>
              <w:divBdr>
                <w:top w:val="none" w:sz="0" w:space="0" w:color="auto"/>
                <w:left w:val="none" w:sz="0" w:space="0" w:color="auto"/>
                <w:bottom w:val="none" w:sz="0" w:space="0" w:color="auto"/>
                <w:right w:val="none" w:sz="0" w:space="0" w:color="auto"/>
              </w:divBdr>
            </w:div>
            <w:div w:id="204948850">
              <w:marLeft w:val="0"/>
              <w:marRight w:val="0"/>
              <w:marTop w:val="0"/>
              <w:marBottom w:val="0"/>
              <w:divBdr>
                <w:top w:val="none" w:sz="0" w:space="0" w:color="auto"/>
                <w:left w:val="none" w:sz="0" w:space="0" w:color="auto"/>
                <w:bottom w:val="none" w:sz="0" w:space="0" w:color="auto"/>
                <w:right w:val="none" w:sz="0" w:space="0" w:color="auto"/>
              </w:divBdr>
            </w:div>
            <w:div w:id="1044980914">
              <w:marLeft w:val="0"/>
              <w:marRight w:val="0"/>
              <w:marTop w:val="0"/>
              <w:marBottom w:val="0"/>
              <w:divBdr>
                <w:top w:val="none" w:sz="0" w:space="0" w:color="auto"/>
                <w:left w:val="none" w:sz="0" w:space="0" w:color="auto"/>
                <w:bottom w:val="none" w:sz="0" w:space="0" w:color="auto"/>
                <w:right w:val="none" w:sz="0" w:space="0" w:color="auto"/>
              </w:divBdr>
            </w:div>
            <w:div w:id="1675524389">
              <w:marLeft w:val="0"/>
              <w:marRight w:val="0"/>
              <w:marTop w:val="0"/>
              <w:marBottom w:val="0"/>
              <w:divBdr>
                <w:top w:val="none" w:sz="0" w:space="0" w:color="auto"/>
                <w:left w:val="none" w:sz="0" w:space="0" w:color="auto"/>
                <w:bottom w:val="none" w:sz="0" w:space="0" w:color="auto"/>
                <w:right w:val="none" w:sz="0" w:space="0" w:color="auto"/>
              </w:divBdr>
            </w:div>
            <w:div w:id="564797573">
              <w:marLeft w:val="0"/>
              <w:marRight w:val="0"/>
              <w:marTop w:val="0"/>
              <w:marBottom w:val="0"/>
              <w:divBdr>
                <w:top w:val="none" w:sz="0" w:space="0" w:color="auto"/>
                <w:left w:val="none" w:sz="0" w:space="0" w:color="auto"/>
                <w:bottom w:val="none" w:sz="0" w:space="0" w:color="auto"/>
                <w:right w:val="none" w:sz="0" w:space="0" w:color="auto"/>
              </w:divBdr>
            </w:div>
            <w:div w:id="615916574">
              <w:marLeft w:val="0"/>
              <w:marRight w:val="0"/>
              <w:marTop w:val="0"/>
              <w:marBottom w:val="0"/>
              <w:divBdr>
                <w:top w:val="none" w:sz="0" w:space="0" w:color="auto"/>
                <w:left w:val="none" w:sz="0" w:space="0" w:color="auto"/>
                <w:bottom w:val="none" w:sz="0" w:space="0" w:color="auto"/>
                <w:right w:val="none" w:sz="0" w:space="0" w:color="auto"/>
              </w:divBdr>
            </w:div>
            <w:div w:id="778572084">
              <w:marLeft w:val="0"/>
              <w:marRight w:val="0"/>
              <w:marTop w:val="0"/>
              <w:marBottom w:val="0"/>
              <w:divBdr>
                <w:top w:val="none" w:sz="0" w:space="0" w:color="auto"/>
                <w:left w:val="none" w:sz="0" w:space="0" w:color="auto"/>
                <w:bottom w:val="none" w:sz="0" w:space="0" w:color="auto"/>
                <w:right w:val="none" w:sz="0" w:space="0" w:color="auto"/>
              </w:divBdr>
            </w:div>
            <w:div w:id="86194350">
              <w:marLeft w:val="0"/>
              <w:marRight w:val="0"/>
              <w:marTop w:val="0"/>
              <w:marBottom w:val="0"/>
              <w:divBdr>
                <w:top w:val="none" w:sz="0" w:space="0" w:color="auto"/>
                <w:left w:val="none" w:sz="0" w:space="0" w:color="auto"/>
                <w:bottom w:val="none" w:sz="0" w:space="0" w:color="auto"/>
                <w:right w:val="none" w:sz="0" w:space="0" w:color="auto"/>
              </w:divBdr>
            </w:div>
            <w:div w:id="284777851">
              <w:marLeft w:val="0"/>
              <w:marRight w:val="0"/>
              <w:marTop w:val="0"/>
              <w:marBottom w:val="0"/>
              <w:divBdr>
                <w:top w:val="none" w:sz="0" w:space="0" w:color="auto"/>
                <w:left w:val="none" w:sz="0" w:space="0" w:color="auto"/>
                <w:bottom w:val="none" w:sz="0" w:space="0" w:color="auto"/>
                <w:right w:val="none" w:sz="0" w:space="0" w:color="auto"/>
              </w:divBdr>
            </w:div>
            <w:div w:id="1246576892">
              <w:marLeft w:val="0"/>
              <w:marRight w:val="0"/>
              <w:marTop w:val="0"/>
              <w:marBottom w:val="0"/>
              <w:divBdr>
                <w:top w:val="none" w:sz="0" w:space="0" w:color="auto"/>
                <w:left w:val="none" w:sz="0" w:space="0" w:color="auto"/>
                <w:bottom w:val="none" w:sz="0" w:space="0" w:color="auto"/>
                <w:right w:val="none" w:sz="0" w:space="0" w:color="auto"/>
              </w:divBdr>
            </w:div>
            <w:div w:id="226378206">
              <w:marLeft w:val="0"/>
              <w:marRight w:val="0"/>
              <w:marTop w:val="0"/>
              <w:marBottom w:val="0"/>
              <w:divBdr>
                <w:top w:val="none" w:sz="0" w:space="0" w:color="auto"/>
                <w:left w:val="none" w:sz="0" w:space="0" w:color="auto"/>
                <w:bottom w:val="none" w:sz="0" w:space="0" w:color="auto"/>
                <w:right w:val="none" w:sz="0" w:space="0" w:color="auto"/>
              </w:divBdr>
            </w:div>
            <w:div w:id="2143227060">
              <w:marLeft w:val="0"/>
              <w:marRight w:val="0"/>
              <w:marTop w:val="0"/>
              <w:marBottom w:val="0"/>
              <w:divBdr>
                <w:top w:val="none" w:sz="0" w:space="0" w:color="auto"/>
                <w:left w:val="none" w:sz="0" w:space="0" w:color="auto"/>
                <w:bottom w:val="none" w:sz="0" w:space="0" w:color="auto"/>
                <w:right w:val="none" w:sz="0" w:space="0" w:color="auto"/>
              </w:divBdr>
            </w:div>
            <w:div w:id="1780251032">
              <w:marLeft w:val="0"/>
              <w:marRight w:val="0"/>
              <w:marTop w:val="0"/>
              <w:marBottom w:val="0"/>
              <w:divBdr>
                <w:top w:val="none" w:sz="0" w:space="0" w:color="auto"/>
                <w:left w:val="none" w:sz="0" w:space="0" w:color="auto"/>
                <w:bottom w:val="none" w:sz="0" w:space="0" w:color="auto"/>
                <w:right w:val="none" w:sz="0" w:space="0" w:color="auto"/>
              </w:divBdr>
            </w:div>
            <w:div w:id="1975672392">
              <w:marLeft w:val="0"/>
              <w:marRight w:val="0"/>
              <w:marTop w:val="0"/>
              <w:marBottom w:val="0"/>
              <w:divBdr>
                <w:top w:val="none" w:sz="0" w:space="0" w:color="auto"/>
                <w:left w:val="none" w:sz="0" w:space="0" w:color="auto"/>
                <w:bottom w:val="none" w:sz="0" w:space="0" w:color="auto"/>
                <w:right w:val="none" w:sz="0" w:space="0" w:color="auto"/>
              </w:divBdr>
            </w:div>
            <w:div w:id="233858559">
              <w:marLeft w:val="0"/>
              <w:marRight w:val="0"/>
              <w:marTop w:val="0"/>
              <w:marBottom w:val="0"/>
              <w:divBdr>
                <w:top w:val="none" w:sz="0" w:space="0" w:color="auto"/>
                <w:left w:val="none" w:sz="0" w:space="0" w:color="auto"/>
                <w:bottom w:val="none" w:sz="0" w:space="0" w:color="auto"/>
                <w:right w:val="none" w:sz="0" w:space="0" w:color="auto"/>
              </w:divBdr>
            </w:div>
            <w:div w:id="5402481">
              <w:marLeft w:val="0"/>
              <w:marRight w:val="0"/>
              <w:marTop w:val="0"/>
              <w:marBottom w:val="0"/>
              <w:divBdr>
                <w:top w:val="none" w:sz="0" w:space="0" w:color="auto"/>
                <w:left w:val="none" w:sz="0" w:space="0" w:color="auto"/>
                <w:bottom w:val="none" w:sz="0" w:space="0" w:color="auto"/>
                <w:right w:val="none" w:sz="0" w:space="0" w:color="auto"/>
              </w:divBdr>
            </w:div>
            <w:div w:id="2101902286">
              <w:marLeft w:val="0"/>
              <w:marRight w:val="0"/>
              <w:marTop w:val="0"/>
              <w:marBottom w:val="0"/>
              <w:divBdr>
                <w:top w:val="none" w:sz="0" w:space="0" w:color="auto"/>
                <w:left w:val="none" w:sz="0" w:space="0" w:color="auto"/>
                <w:bottom w:val="none" w:sz="0" w:space="0" w:color="auto"/>
                <w:right w:val="none" w:sz="0" w:space="0" w:color="auto"/>
              </w:divBdr>
            </w:div>
            <w:div w:id="923100803">
              <w:marLeft w:val="0"/>
              <w:marRight w:val="0"/>
              <w:marTop w:val="0"/>
              <w:marBottom w:val="0"/>
              <w:divBdr>
                <w:top w:val="none" w:sz="0" w:space="0" w:color="auto"/>
                <w:left w:val="none" w:sz="0" w:space="0" w:color="auto"/>
                <w:bottom w:val="none" w:sz="0" w:space="0" w:color="auto"/>
                <w:right w:val="none" w:sz="0" w:space="0" w:color="auto"/>
              </w:divBdr>
            </w:div>
            <w:div w:id="1711220180">
              <w:marLeft w:val="0"/>
              <w:marRight w:val="0"/>
              <w:marTop w:val="0"/>
              <w:marBottom w:val="0"/>
              <w:divBdr>
                <w:top w:val="none" w:sz="0" w:space="0" w:color="auto"/>
                <w:left w:val="none" w:sz="0" w:space="0" w:color="auto"/>
                <w:bottom w:val="none" w:sz="0" w:space="0" w:color="auto"/>
                <w:right w:val="none" w:sz="0" w:space="0" w:color="auto"/>
              </w:divBdr>
            </w:div>
            <w:div w:id="1045760541">
              <w:marLeft w:val="0"/>
              <w:marRight w:val="0"/>
              <w:marTop w:val="0"/>
              <w:marBottom w:val="0"/>
              <w:divBdr>
                <w:top w:val="none" w:sz="0" w:space="0" w:color="auto"/>
                <w:left w:val="none" w:sz="0" w:space="0" w:color="auto"/>
                <w:bottom w:val="none" w:sz="0" w:space="0" w:color="auto"/>
                <w:right w:val="none" w:sz="0" w:space="0" w:color="auto"/>
              </w:divBdr>
            </w:div>
            <w:div w:id="280768075">
              <w:marLeft w:val="0"/>
              <w:marRight w:val="0"/>
              <w:marTop w:val="0"/>
              <w:marBottom w:val="0"/>
              <w:divBdr>
                <w:top w:val="none" w:sz="0" w:space="0" w:color="auto"/>
                <w:left w:val="none" w:sz="0" w:space="0" w:color="auto"/>
                <w:bottom w:val="none" w:sz="0" w:space="0" w:color="auto"/>
                <w:right w:val="none" w:sz="0" w:space="0" w:color="auto"/>
              </w:divBdr>
            </w:div>
            <w:div w:id="1995836607">
              <w:marLeft w:val="0"/>
              <w:marRight w:val="0"/>
              <w:marTop w:val="0"/>
              <w:marBottom w:val="0"/>
              <w:divBdr>
                <w:top w:val="none" w:sz="0" w:space="0" w:color="auto"/>
                <w:left w:val="none" w:sz="0" w:space="0" w:color="auto"/>
                <w:bottom w:val="none" w:sz="0" w:space="0" w:color="auto"/>
                <w:right w:val="none" w:sz="0" w:space="0" w:color="auto"/>
              </w:divBdr>
            </w:div>
            <w:div w:id="1970234115">
              <w:marLeft w:val="0"/>
              <w:marRight w:val="0"/>
              <w:marTop w:val="0"/>
              <w:marBottom w:val="0"/>
              <w:divBdr>
                <w:top w:val="none" w:sz="0" w:space="0" w:color="auto"/>
                <w:left w:val="none" w:sz="0" w:space="0" w:color="auto"/>
                <w:bottom w:val="none" w:sz="0" w:space="0" w:color="auto"/>
                <w:right w:val="none" w:sz="0" w:space="0" w:color="auto"/>
              </w:divBdr>
            </w:div>
            <w:div w:id="342979112">
              <w:marLeft w:val="0"/>
              <w:marRight w:val="0"/>
              <w:marTop w:val="0"/>
              <w:marBottom w:val="0"/>
              <w:divBdr>
                <w:top w:val="none" w:sz="0" w:space="0" w:color="auto"/>
                <w:left w:val="none" w:sz="0" w:space="0" w:color="auto"/>
                <w:bottom w:val="none" w:sz="0" w:space="0" w:color="auto"/>
                <w:right w:val="none" w:sz="0" w:space="0" w:color="auto"/>
              </w:divBdr>
            </w:div>
            <w:div w:id="231936752">
              <w:marLeft w:val="0"/>
              <w:marRight w:val="0"/>
              <w:marTop w:val="0"/>
              <w:marBottom w:val="0"/>
              <w:divBdr>
                <w:top w:val="none" w:sz="0" w:space="0" w:color="auto"/>
                <w:left w:val="none" w:sz="0" w:space="0" w:color="auto"/>
                <w:bottom w:val="none" w:sz="0" w:space="0" w:color="auto"/>
                <w:right w:val="none" w:sz="0" w:space="0" w:color="auto"/>
              </w:divBdr>
            </w:div>
            <w:div w:id="57553032">
              <w:marLeft w:val="0"/>
              <w:marRight w:val="0"/>
              <w:marTop w:val="0"/>
              <w:marBottom w:val="0"/>
              <w:divBdr>
                <w:top w:val="none" w:sz="0" w:space="0" w:color="auto"/>
                <w:left w:val="none" w:sz="0" w:space="0" w:color="auto"/>
                <w:bottom w:val="none" w:sz="0" w:space="0" w:color="auto"/>
                <w:right w:val="none" w:sz="0" w:space="0" w:color="auto"/>
              </w:divBdr>
            </w:div>
            <w:div w:id="1929457854">
              <w:marLeft w:val="0"/>
              <w:marRight w:val="0"/>
              <w:marTop w:val="0"/>
              <w:marBottom w:val="0"/>
              <w:divBdr>
                <w:top w:val="none" w:sz="0" w:space="0" w:color="auto"/>
                <w:left w:val="none" w:sz="0" w:space="0" w:color="auto"/>
                <w:bottom w:val="none" w:sz="0" w:space="0" w:color="auto"/>
                <w:right w:val="none" w:sz="0" w:space="0" w:color="auto"/>
              </w:divBdr>
            </w:div>
            <w:div w:id="1993949762">
              <w:marLeft w:val="0"/>
              <w:marRight w:val="0"/>
              <w:marTop w:val="0"/>
              <w:marBottom w:val="0"/>
              <w:divBdr>
                <w:top w:val="none" w:sz="0" w:space="0" w:color="auto"/>
                <w:left w:val="none" w:sz="0" w:space="0" w:color="auto"/>
                <w:bottom w:val="none" w:sz="0" w:space="0" w:color="auto"/>
                <w:right w:val="none" w:sz="0" w:space="0" w:color="auto"/>
              </w:divBdr>
            </w:div>
            <w:div w:id="2034768299">
              <w:marLeft w:val="0"/>
              <w:marRight w:val="0"/>
              <w:marTop w:val="0"/>
              <w:marBottom w:val="0"/>
              <w:divBdr>
                <w:top w:val="none" w:sz="0" w:space="0" w:color="auto"/>
                <w:left w:val="none" w:sz="0" w:space="0" w:color="auto"/>
                <w:bottom w:val="none" w:sz="0" w:space="0" w:color="auto"/>
                <w:right w:val="none" w:sz="0" w:space="0" w:color="auto"/>
              </w:divBdr>
            </w:div>
            <w:div w:id="1067000780">
              <w:marLeft w:val="0"/>
              <w:marRight w:val="0"/>
              <w:marTop w:val="0"/>
              <w:marBottom w:val="0"/>
              <w:divBdr>
                <w:top w:val="none" w:sz="0" w:space="0" w:color="auto"/>
                <w:left w:val="none" w:sz="0" w:space="0" w:color="auto"/>
                <w:bottom w:val="none" w:sz="0" w:space="0" w:color="auto"/>
                <w:right w:val="none" w:sz="0" w:space="0" w:color="auto"/>
              </w:divBdr>
            </w:div>
            <w:div w:id="1670136523">
              <w:marLeft w:val="0"/>
              <w:marRight w:val="0"/>
              <w:marTop w:val="0"/>
              <w:marBottom w:val="0"/>
              <w:divBdr>
                <w:top w:val="none" w:sz="0" w:space="0" w:color="auto"/>
                <w:left w:val="none" w:sz="0" w:space="0" w:color="auto"/>
                <w:bottom w:val="none" w:sz="0" w:space="0" w:color="auto"/>
                <w:right w:val="none" w:sz="0" w:space="0" w:color="auto"/>
              </w:divBdr>
            </w:div>
            <w:div w:id="283580338">
              <w:marLeft w:val="0"/>
              <w:marRight w:val="0"/>
              <w:marTop w:val="0"/>
              <w:marBottom w:val="0"/>
              <w:divBdr>
                <w:top w:val="none" w:sz="0" w:space="0" w:color="auto"/>
                <w:left w:val="none" w:sz="0" w:space="0" w:color="auto"/>
                <w:bottom w:val="none" w:sz="0" w:space="0" w:color="auto"/>
                <w:right w:val="none" w:sz="0" w:space="0" w:color="auto"/>
              </w:divBdr>
            </w:div>
            <w:div w:id="371078841">
              <w:marLeft w:val="0"/>
              <w:marRight w:val="0"/>
              <w:marTop w:val="0"/>
              <w:marBottom w:val="0"/>
              <w:divBdr>
                <w:top w:val="none" w:sz="0" w:space="0" w:color="auto"/>
                <w:left w:val="none" w:sz="0" w:space="0" w:color="auto"/>
                <w:bottom w:val="none" w:sz="0" w:space="0" w:color="auto"/>
                <w:right w:val="none" w:sz="0" w:space="0" w:color="auto"/>
              </w:divBdr>
            </w:div>
            <w:div w:id="2118475939">
              <w:marLeft w:val="0"/>
              <w:marRight w:val="0"/>
              <w:marTop w:val="0"/>
              <w:marBottom w:val="0"/>
              <w:divBdr>
                <w:top w:val="none" w:sz="0" w:space="0" w:color="auto"/>
                <w:left w:val="none" w:sz="0" w:space="0" w:color="auto"/>
                <w:bottom w:val="none" w:sz="0" w:space="0" w:color="auto"/>
                <w:right w:val="none" w:sz="0" w:space="0" w:color="auto"/>
              </w:divBdr>
            </w:div>
            <w:div w:id="1655450400">
              <w:marLeft w:val="0"/>
              <w:marRight w:val="0"/>
              <w:marTop w:val="0"/>
              <w:marBottom w:val="0"/>
              <w:divBdr>
                <w:top w:val="none" w:sz="0" w:space="0" w:color="auto"/>
                <w:left w:val="none" w:sz="0" w:space="0" w:color="auto"/>
                <w:bottom w:val="none" w:sz="0" w:space="0" w:color="auto"/>
                <w:right w:val="none" w:sz="0" w:space="0" w:color="auto"/>
              </w:divBdr>
            </w:div>
            <w:div w:id="157692785">
              <w:marLeft w:val="0"/>
              <w:marRight w:val="0"/>
              <w:marTop w:val="0"/>
              <w:marBottom w:val="0"/>
              <w:divBdr>
                <w:top w:val="none" w:sz="0" w:space="0" w:color="auto"/>
                <w:left w:val="none" w:sz="0" w:space="0" w:color="auto"/>
                <w:bottom w:val="none" w:sz="0" w:space="0" w:color="auto"/>
                <w:right w:val="none" w:sz="0" w:space="0" w:color="auto"/>
              </w:divBdr>
            </w:div>
            <w:div w:id="302546143">
              <w:marLeft w:val="0"/>
              <w:marRight w:val="0"/>
              <w:marTop w:val="0"/>
              <w:marBottom w:val="0"/>
              <w:divBdr>
                <w:top w:val="none" w:sz="0" w:space="0" w:color="auto"/>
                <w:left w:val="none" w:sz="0" w:space="0" w:color="auto"/>
                <w:bottom w:val="none" w:sz="0" w:space="0" w:color="auto"/>
                <w:right w:val="none" w:sz="0" w:space="0" w:color="auto"/>
              </w:divBdr>
            </w:div>
            <w:div w:id="731080010">
              <w:marLeft w:val="0"/>
              <w:marRight w:val="0"/>
              <w:marTop w:val="0"/>
              <w:marBottom w:val="0"/>
              <w:divBdr>
                <w:top w:val="none" w:sz="0" w:space="0" w:color="auto"/>
                <w:left w:val="none" w:sz="0" w:space="0" w:color="auto"/>
                <w:bottom w:val="none" w:sz="0" w:space="0" w:color="auto"/>
                <w:right w:val="none" w:sz="0" w:space="0" w:color="auto"/>
              </w:divBdr>
            </w:div>
            <w:div w:id="11347053">
              <w:marLeft w:val="0"/>
              <w:marRight w:val="0"/>
              <w:marTop w:val="0"/>
              <w:marBottom w:val="0"/>
              <w:divBdr>
                <w:top w:val="none" w:sz="0" w:space="0" w:color="auto"/>
                <w:left w:val="none" w:sz="0" w:space="0" w:color="auto"/>
                <w:bottom w:val="none" w:sz="0" w:space="0" w:color="auto"/>
                <w:right w:val="none" w:sz="0" w:space="0" w:color="auto"/>
              </w:divBdr>
            </w:div>
            <w:div w:id="62603278">
              <w:marLeft w:val="0"/>
              <w:marRight w:val="0"/>
              <w:marTop w:val="0"/>
              <w:marBottom w:val="0"/>
              <w:divBdr>
                <w:top w:val="none" w:sz="0" w:space="0" w:color="auto"/>
                <w:left w:val="none" w:sz="0" w:space="0" w:color="auto"/>
                <w:bottom w:val="none" w:sz="0" w:space="0" w:color="auto"/>
                <w:right w:val="none" w:sz="0" w:space="0" w:color="auto"/>
              </w:divBdr>
            </w:div>
            <w:div w:id="1966809670">
              <w:marLeft w:val="0"/>
              <w:marRight w:val="0"/>
              <w:marTop w:val="0"/>
              <w:marBottom w:val="0"/>
              <w:divBdr>
                <w:top w:val="none" w:sz="0" w:space="0" w:color="auto"/>
                <w:left w:val="none" w:sz="0" w:space="0" w:color="auto"/>
                <w:bottom w:val="none" w:sz="0" w:space="0" w:color="auto"/>
                <w:right w:val="none" w:sz="0" w:space="0" w:color="auto"/>
              </w:divBdr>
            </w:div>
            <w:div w:id="2027711818">
              <w:marLeft w:val="0"/>
              <w:marRight w:val="0"/>
              <w:marTop w:val="0"/>
              <w:marBottom w:val="0"/>
              <w:divBdr>
                <w:top w:val="none" w:sz="0" w:space="0" w:color="auto"/>
                <w:left w:val="none" w:sz="0" w:space="0" w:color="auto"/>
                <w:bottom w:val="none" w:sz="0" w:space="0" w:color="auto"/>
                <w:right w:val="none" w:sz="0" w:space="0" w:color="auto"/>
              </w:divBdr>
            </w:div>
            <w:div w:id="1629629081">
              <w:marLeft w:val="0"/>
              <w:marRight w:val="0"/>
              <w:marTop w:val="0"/>
              <w:marBottom w:val="0"/>
              <w:divBdr>
                <w:top w:val="none" w:sz="0" w:space="0" w:color="auto"/>
                <w:left w:val="none" w:sz="0" w:space="0" w:color="auto"/>
                <w:bottom w:val="none" w:sz="0" w:space="0" w:color="auto"/>
                <w:right w:val="none" w:sz="0" w:space="0" w:color="auto"/>
              </w:divBdr>
            </w:div>
            <w:div w:id="1357344130">
              <w:marLeft w:val="0"/>
              <w:marRight w:val="0"/>
              <w:marTop w:val="0"/>
              <w:marBottom w:val="0"/>
              <w:divBdr>
                <w:top w:val="none" w:sz="0" w:space="0" w:color="auto"/>
                <w:left w:val="none" w:sz="0" w:space="0" w:color="auto"/>
                <w:bottom w:val="none" w:sz="0" w:space="0" w:color="auto"/>
                <w:right w:val="none" w:sz="0" w:space="0" w:color="auto"/>
              </w:divBdr>
            </w:div>
            <w:div w:id="710424617">
              <w:marLeft w:val="0"/>
              <w:marRight w:val="0"/>
              <w:marTop w:val="0"/>
              <w:marBottom w:val="0"/>
              <w:divBdr>
                <w:top w:val="none" w:sz="0" w:space="0" w:color="auto"/>
                <w:left w:val="none" w:sz="0" w:space="0" w:color="auto"/>
                <w:bottom w:val="none" w:sz="0" w:space="0" w:color="auto"/>
                <w:right w:val="none" w:sz="0" w:space="0" w:color="auto"/>
              </w:divBdr>
            </w:div>
            <w:div w:id="66463537">
              <w:marLeft w:val="0"/>
              <w:marRight w:val="0"/>
              <w:marTop w:val="0"/>
              <w:marBottom w:val="0"/>
              <w:divBdr>
                <w:top w:val="none" w:sz="0" w:space="0" w:color="auto"/>
                <w:left w:val="none" w:sz="0" w:space="0" w:color="auto"/>
                <w:bottom w:val="none" w:sz="0" w:space="0" w:color="auto"/>
                <w:right w:val="none" w:sz="0" w:space="0" w:color="auto"/>
              </w:divBdr>
            </w:div>
            <w:div w:id="89199040">
              <w:marLeft w:val="0"/>
              <w:marRight w:val="0"/>
              <w:marTop w:val="0"/>
              <w:marBottom w:val="0"/>
              <w:divBdr>
                <w:top w:val="none" w:sz="0" w:space="0" w:color="auto"/>
                <w:left w:val="none" w:sz="0" w:space="0" w:color="auto"/>
                <w:bottom w:val="none" w:sz="0" w:space="0" w:color="auto"/>
                <w:right w:val="none" w:sz="0" w:space="0" w:color="auto"/>
              </w:divBdr>
            </w:div>
            <w:div w:id="142820391">
              <w:marLeft w:val="0"/>
              <w:marRight w:val="0"/>
              <w:marTop w:val="0"/>
              <w:marBottom w:val="0"/>
              <w:divBdr>
                <w:top w:val="none" w:sz="0" w:space="0" w:color="auto"/>
                <w:left w:val="none" w:sz="0" w:space="0" w:color="auto"/>
                <w:bottom w:val="none" w:sz="0" w:space="0" w:color="auto"/>
                <w:right w:val="none" w:sz="0" w:space="0" w:color="auto"/>
              </w:divBdr>
            </w:div>
            <w:div w:id="862475028">
              <w:marLeft w:val="0"/>
              <w:marRight w:val="0"/>
              <w:marTop w:val="0"/>
              <w:marBottom w:val="0"/>
              <w:divBdr>
                <w:top w:val="none" w:sz="0" w:space="0" w:color="auto"/>
                <w:left w:val="none" w:sz="0" w:space="0" w:color="auto"/>
                <w:bottom w:val="none" w:sz="0" w:space="0" w:color="auto"/>
                <w:right w:val="none" w:sz="0" w:space="0" w:color="auto"/>
              </w:divBdr>
            </w:div>
            <w:div w:id="1196583513">
              <w:marLeft w:val="0"/>
              <w:marRight w:val="0"/>
              <w:marTop w:val="0"/>
              <w:marBottom w:val="0"/>
              <w:divBdr>
                <w:top w:val="none" w:sz="0" w:space="0" w:color="auto"/>
                <w:left w:val="none" w:sz="0" w:space="0" w:color="auto"/>
                <w:bottom w:val="none" w:sz="0" w:space="0" w:color="auto"/>
                <w:right w:val="none" w:sz="0" w:space="0" w:color="auto"/>
              </w:divBdr>
            </w:div>
            <w:div w:id="271406070">
              <w:marLeft w:val="0"/>
              <w:marRight w:val="0"/>
              <w:marTop w:val="0"/>
              <w:marBottom w:val="0"/>
              <w:divBdr>
                <w:top w:val="none" w:sz="0" w:space="0" w:color="auto"/>
                <w:left w:val="none" w:sz="0" w:space="0" w:color="auto"/>
                <w:bottom w:val="none" w:sz="0" w:space="0" w:color="auto"/>
                <w:right w:val="none" w:sz="0" w:space="0" w:color="auto"/>
              </w:divBdr>
            </w:div>
            <w:div w:id="373584682">
              <w:marLeft w:val="0"/>
              <w:marRight w:val="0"/>
              <w:marTop w:val="0"/>
              <w:marBottom w:val="0"/>
              <w:divBdr>
                <w:top w:val="none" w:sz="0" w:space="0" w:color="auto"/>
                <w:left w:val="none" w:sz="0" w:space="0" w:color="auto"/>
                <w:bottom w:val="none" w:sz="0" w:space="0" w:color="auto"/>
                <w:right w:val="none" w:sz="0" w:space="0" w:color="auto"/>
              </w:divBdr>
            </w:div>
            <w:div w:id="1327589603">
              <w:marLeft w:val="0"/>
              <w:marRight w:val="0"/>
              <w:marTop w:val="0"/>
              <w:marBottom w:val="0"/>
              <w:divBdr>
                <w:top w:val="none" w:sz="0" w:space="0" w:color="auto"/>
                <w:left w:val="none" w:sz="0" w:space="0" w:color="auto"/>
                <w:bottom w:val="none" w:sz="0" w:space="0" w:color="auto"/>
                <w:right w:val="none" w:sz="0" w:space="0" w:color="auto"/>
              </w:divBdr>
            </w:div>
            <w:div w:id="1725518025">
              <w:marLeft w:val="0"/>
              <w:marRight w:val="0"/>
              <w:marTop w:val="0"/>
              <w:marBottom w:val="0"/>
              <w:divBdr>
                <w:top w:val="none" w:sz="0" w:space="0" w:color="auto"/>
                <w:left w:val="none" w:sz="0" w:space="0" w:color="auto"/>
                <w:bottom w:val="none" w:sz="0" w:space="0" w:color="auto"/>
                <w:right w:val="none" w:sz="0" w:space="0" w:color="auto"/>
              </w:divBdr>
            </w:div>
            <w:div w:id="1122188474">
              <w:marLeft w:val="0"/>
              <w:marRight w:val="0"/>
              <w:marTop w:val="0"/>
              <w:marBottom w:val="0"/>
              <w:divBdr>
                <w:top w:val="none" w:sz="0" w:space="0" w:color="auto"/>
                <w:left w:val="none" w:sz="0" w:space="0" w:color="auto"/>
                <w:bottom w:val="none" w:sz="0" w:space="0" w:color="auto"/>
                <w:right w:val="none" w:sz="0" w:space="0" w:color="auto"/>
              </w:divBdr>
            </w:div>
            <w:div w:id="868878232">
              <w:marLeft w:val="0"/>
              <w:marRight w:val="0"/>
              <w:marTop w:val="0"/>
              <w:marBottom w:val="0"/>
              <w:divBdr>
                <w:top w:val="none" w:sz="0" w:space="0" w:color="auto"/>
                <w:left w:val="none" w:sz="0" w:space="0" w:color="auto"/>
                <w:bottom w:val="none" w:sz="0" w:space="0" w:color="auto"/>
                <w:right w:val="none" w:sz="0" w:space="0" w:color="auto"/>
              </w:divBdr>
            </w:div>
            <w:div w:id="1391997617">
              <w:marLeft w:val="0"/>
              <w:marRight w:val="0"/>
              <w:marTop w:val="0"/>
              <w:marBottom w:val="0"/>
              <w:divBdr>
                <w:top w:val="none" w:sz="0" w:space="0" w:color="auto"/>
                <w:left w:val="none" w:sz="0" w:space="0" w:color="auto"/>
                <w:bottom w:val="none" w:sz="0" w:space="0" w:color="auto"/>
                <w:right w:val="none" w:sz="0" w:space="0" w:color="auto"/>
              </w:divBdr>
            </w:div>
            <w:div w:id="1273824677">
              <w:marLeft w:val="0"/>
              <w:marRight w:val="0"/>
              <w:marTop w:val="0"/>
              <w:marBottom w:val="0"/>
              <w:divBdr>
                <w:top w:val="none" w:sz="0" w:space="0" w:color="auto"/>
                <w:left w:val="none" w:sz="0" w:space="0" w:color="auto"/>
                <w:bottom w:val="none" w:sz="0" w:space="0" w:color="auto"/>
                <w:right w:val="none" w:sz="0" w:space="0" w:color="auto"/>
              </w:divBdr>
            </w:div>
            <w:div w:id="469858280">
              <w:marLeft w:val="0"/>
              <w:marRight w:val="0"/>
              <w:marTop w:val="0"/>
              <w:marBottom w:val="0"/>
              <w:divBdr>
                <w:top w:val="none" w:sz="0" w:space="0" w:color="auto"/>
                <w:left w:val="none" w:sz="0" w:space="0" w:color="auto"/>
                <w:bottom w:val="none" w:sz="0" w:space="0" w:color="auto"/>
                <w:right w:val="none" w:sz="0" w:space="0" w:color="auto"/>
              </w:divBdr>
            </w:div>
            <w:div w:id="1011831619">
              <w:marLeft w:val="0"/>
              <w:marRight w:val="0"/>
              <w:marTop w:val="0"/>
              <w:marBottom w:val="0"/>
              <w:divBdr>
                <w:top w:val="none" w:sz="0" w:space="0" w:color="auto"/>
                <w:left w:val="none" w:sz="0" w:space="0" w:color="auto"/>
                <w:bottom w:val="none" w:sz="0" w:space="0" w:color="auto"/>
                <w:right w:val="none" w:sz="0" w:space="0" w:color="auto"/>
              </w:divBdr>
            </w:div>
            <w:div w:id="1322351231">
              <w:marLeft w:val="0"/>
              <w:marRight w:val="0"/>
              <w:marTop w:val="0"/>
              <w:marBottom w:val="0"/>
              <w:divBdr>
                <w:top w:val="none" w:sz="0" w:space="0" w:color="auto"/>
                <w:left w:val="none" w:sz="0" w:space="0" w:color="auto"/>
                <w:bottom w:val="none" w:sz="0" w:space="0" w:color="auto"/>
                <w:right w:val="none" w:sz="0" w:space="0" w:color="auto"/>
              </w:divBdr>
            </w:div>
            <w:div w:id="395780161">
              <w:marLeft w:val="0"/>
              <w:marRight w:val="0"/>
              <w:marTop w:val="0"/>
              <w:marBottom w:val="0"/>
              <w:divBdr>
                <w:top w:val="none" w:sz="0" w:space="0" w:color="auto"/>
                <w:left w:val="none" w:sz="0" w:space="0" w:color="auto"/>
                <w:bottom w:val="none" w:sz="0" w:space="0" w:color="auto"/>
                <w:right w:val="none" w:sz="0" w:space="0" w:color="auto"/>
              </w:divBdr>
            </w:div>
            <w:div w:id="1848400399">
              <w:marLeft w:val="0"/>
              <w:marRight w:val="0"/>
              <w:marTop w:val="0"/>
              <w:marBottom w:val="0"/>
              <w:divBdr>
                <w:top w:val="none" w:sz="0" w:space="0" w:color="auto"/>
                <w:left w:val="none" w:sz="0" w:space="0" w:color="auto"/>
                <w:bottom w:val="none" w:sz="0" w:space="0" w:color="auto"/>
                <w:right w:val="none" w:sz="0" w:space="0" w:color="auto"/>
              </w:divBdr>
            </w:div>
            <w:div w:id="567303436">
              <w:marLeft w:val="0"/>
              <w:marRight w:val="0"/>
              <w:marTop w:val="0"/>
              <w:marBottom w:val="0"/>
              <w:divBdr>
                <w:top w:val="none" w:sz="0" w:space="0" w:color="auto"/>
                <w:left w:val="none" w:sz="0" w:space="0" w:color="auto"/>
                <w:bottom w:val="none" w:sz="0" w:space="0" w:color="auto"/>
                <w:right w:val="none" w:sz="0" w:space="0" w:color="auto"/>
              </w:divBdr>
            </w:div>
            <w:div w:id="933243731">
              <w:marLeft w:val="0"/>
              <w:marRight w:val="0"/>
              <w:marTop w:val="0"/>
              <w:marBottom w:val="0"/>
              <w:divBdr>
                <w:top w:val="none" w:sz="0" w:space="0" w:color="auto"/>
                <w:left w:val="none" w:sz="0" w:space="0" w:color="auto"/>
                <w:bottom w:val="none" w:sz="0" w:space="0" w:color="auto"/>
                <w:right w:val="none" w:sz="0" w:space="0" w:color="auto"/>
              </w:divBdr>
            </w:div>
            <w:div w:id="693924860">
              <w:marLeft w:val="0"/>
              <w:marRight w:val="0"/>
              <w:marTop w:val="0"/>
              <w:marBottom w:val="0"/>
              <w:divBdr>
                <w:top w:val="none" w:sz="0" w:space="0" w:color="auto"/>
                <w:left w:val="none" w:sz="0" w:space="0" w:color="auto"/>
                <w:bottom w:val="none" w:sz="0" w:space="0" w:color="auto"/>
                <w:right w:val="none" w:sz="0" w:space="0" w:color="auto"/>
              </w:divBdr>
            </w:div>
            <w:div w:id="1123157371">
              <w:marLeft w:val="0"/>
              <w:marRight w:val="0"/>
              <w:marTop w:val="0"/>
              <w:marBottom w:val="0"/>
              <w:divBdr>
                <w:top w:val="none" w:sz="0" w:space="0" w:color="auto"/>
                <w:left w:val="none" w:sz="0" w:space="0" w:color="auto"/>
                <w:bottom w:val="none" w:sz="0" w:space="0" w:color="auto"/>
                <w:right w:val="none" w:sz="0" w:space="0" w:color="auto"/>
              </w:divBdr>
            </w:div>
            <w:div w:id="1012298266">
              <w:marLeft w:val="0"/>
              <w:marRight w:val="0"/>
              <w:marTop w:val="0"/>
              <w:marBottom w:val="0"/>
              <w:divBdr>
                <w:top w:val="none" w:sz="0" w:space="0" w:color="auto"/>
                <w:left w:val="none" w:sz="0" w:space="0" w:color="auto"/>
                <w:bottom w:val="none" w:sz="0" w:space="0" w:color="auto"/>
                <w:right w:val="none" w:sz="0" w:space="0" w:color="auto"/>
              </w:divBdr>
            </w:div>
            <w:div w:id="52655611">
              <w:marLeft w:val="0"/>
              <w:marRight w:val="0"/>
              <w:marTop w:val="0"/>
              <w:marBottom w:val="0"/>
              <w:divBdr>
                <w:top w:val="none" w:sz="0" w:space="0" w:color="auto"/>
                <w:left w:val="none" w:sz="0" w:space="0" w:color="auto"/>
                <w:bottom w:val="none" w:sz="0" w:space="0" w:color="auto"/>
                <w:right w:val="none" w:sz="0" w:space="0" w:color="auto"/>
              </w:divBdr>
            </w:div>
            <w:div w:id="1394428501">
              <w:marLeft w:val="0"/>
              <w:marRight w:val="0"/>
              <w:marTop w:val="0"/>
              <w:marBottom w:val="0"/>
              <w:divBdr>
                <w:top w:val="none" w:sz="0" w:space="0" w:color="auto"/>
                <w:left w:val="none" w:sz="0" w:space="0" w:color="auto"/>
                <w:bottom w:val="none" w:sz="0" w:space="0" w:color="auto"/>
                <w:right w:val="none" w:sz="0" w:space="0" w:color="auto"/>
              </w:divBdr>
            </w:div>
            <w:div w:id="1268466539">
              <w:marLeft w:val="0"/>
              <w:marRight w:val="0"/>
              <w:marTop w:val="0"/>
              <w:marBottom w:val="0"/>
              <w:divBdr>
                <w:top w:val="none" w:sz="0" w:space="0" w:color="auto"/>
                <w:left w:val="none" w:sz="0" w:space="0" w:color="auto"/>
                <w:bottom w:val="none" w:sz="0" w:space="0" w:color="auto"/>
                <w:right w:val="none" w:sz="0" w:space="0" w:color="auto"/>
              </w:divBdr>
            </w:div>
            <w:div w:id="70465680">
              <w:marLeft w:val="0"/>
              <w:marRight w:val="0"/>
              <w:marTop w:val="0"/>
              <w:marBottom w:val="0"/>
              <w:divBdr>
                <w:top w:val="none" w:sz="0" w:space="0" w:color="auto"/>
                <w:left w:val="none" w:sz="0" w:space="0" w:color="auto"/>
                <w:bottom w:val="none" w:sz="0" w:space="0" w:color="auto"/>
                <w:right w:val="none" w:sz="0" w:space="0" w:color="auto"/>
              </w:divBdr>
            </w:div>
            <w:div w:id="2125998309">
              <w:marLeft w:val="0"/>
              <w:marRight w:val="0"/>
              <w:marTop w:val="0"/>
              <w:marBottom w:val="0"/>
              <w:divBdr>
                <w:top w:val="none" w:sz="0" w:space="0" w:color="auto"/>
                <w:left w:val="none" w:sz="0" w:space="0" w:color="auto"/>
                <w:bottom w:val="none" w:sz="0" w:space="0" w:color="auto"/>
                <w:right w:val="none" w:sz="0" w:space="0" w:color="auto"/>
              </w:divBdr>
            </w:div>
            <w:div w:id="2098821434">
              <w:marLeft w:val="0"/>
              <w:marRight w:val="0"/>
              <w:marTop w:val="0"/>
              <w:marBottom w:val="0"/>
              <w:divBdr>
                <w:top w:val="none" w:sz="0" w:space="0" w:color="auto"/>
                <w:left w:val="none" w:sz="0" w:space="0" w:color="auto"/>
                <w:bottom w:val="none" w:sz="0" w:space="0" w:color="auto"/>
                <w:right w:val="none" w:sz="0" w:space="0" w:color="auto"/>
              </w:divBdr>
            </w:div>
          </w:divsChild>
        </w:div>
        <w:div w:id="831213293">
          <w:marLeft w:val="0"/>
          <w:marRight w:val="0"/>
          <w:marTop w:val="0"/>
          <w:marBottom w:val="0"/>
          <w:divBdr>
            <w:top w:val="none" w:sz="0" w:space="0" w:color="auto"/>
            <w:left w:val="none" w:sz="0" w:space="0" w:color="auto"/>
            <w:bottom w:val="none" w:sz="0" w:space="0" w:color="auto"/>
            <w:right w:val="none" w:sz="0" w:space="0" w:color="auto"/>
          </w:divBdr>
          <w:divsChild>
            <w:div w:id="2073850253">
              <w:marLeft w:val="0"/>
              <w:marRight w:val="0"/>
              <w:marTop w:val="0"/>
              <w:marBottom w:val="0"/>
              <w:divBdr>
                <w:top w:val="none" w:sz="0" w:space="0" w:color="auto"/>
                <w:left w:val="none" w:sz="0" w:space="0" w:color="auto"/>
                <w:bottom w:val="none" w:sz="0" w:space="0" w:color="auto"/>
                <w:right w:val="none" w:sz="0" w:space="0" w:color="auto"/>
              </w:divBdr>
            </w:div>
            <w:div w:id="1187258619">
              <w:marLeft w:val="0"/>
              <w:marRight w:val="0"/>
              <w:marTop w:val="0"/>
              <w:marBottom w:val="0"/>
              <w:divBdr>
                <w:top w:val="none" w:sz="0" w:space="0" w:color="auto"/>
                <w:left w:val="none" w:sz="0" w:space="0" w:color="auto"/>
                <w:bottom w:val="none" w:sz="0" w:space="0" w:color="auto"/>
                <w:right w:val="none" w:sz="0" w:space="0" w:color="auto"/>
              </w:divBdr>
            </w:div>
            <w:div w:id="1576815627">
              <w:marLeft w:val="0"/>
              <w:marRight w:val="0"/>
              <w:marTop w:val="0"/>
              <w:marBottom w:val="0"/>
              <w:divBdr>
                <w:top w:val="none" w:sz="0" w:space="0" w:color="auto"/>
                <w:left w:val="none" w:sz="0" w:space="0" w:color="auto"/>
                <w:bottom w:val="none" w:sz="0" w:space="0" w:color="auto"/>
                <w:right w:val="none" w:sz="0" w:space="0" w:color="auto"/>
              </w:divBdr>
            </w:div>
            <w:div w:id="1839691597">
              <w:marLeft w:val="0"/>
              <w:marRight w:val="0"/>
              <w:marTop w:val="0"/>
              <w:marBottom w:val="0"/>
              <w:divBdr>
                <w:top w:val="none" w:sz="0" w:space="0" w:color="auto"/>
                <w:left w:val="none" w:sz="0" w:space="0" w:color="auto"/>
                <w:bottom w:val="none" w:sz="0" w:space="0" w:color="auto"/>
                <w:right w:val="none" w:sz="0" w:space="0" w:color="auto"/>
              </w:divBdr>
            </w:div>
            <w:div w:id="1968850554">
              <w:marLeft w:val="0"/>
              <w:marRight w:val="0"/>
              <w:marTop w:val="0"/>
              <w:marBottom w:val="0"/>
              <w:divBdr>
                <w:top w:val="none" w:sz="0" w:space="0" w:color="auto"/>
                <w:left w:val="none" w:sz="0" w:space="0" w:color="auto"/>
                <w:bottom w:val="none" w:sz="0" w:space="0" w:color="auto"/>
                <w:right w:val="none" w:sz="0" w:space="0" w:color="auto"/>
              </w:divBdr>
            </w:div>
            <w:div w:id="1443186178">
              <w:marLeft w:val="0"/>
              <w:marRight w:val="0"/>
              <w:marTop w:val="0"/>
              <w:marBottom w:val="0"/>
              <w:divBdr>
                <w:top w:val="none" w:sz="0" w:space="0" w:color="auto"/>
                <w:left w:val="none" w:sz="0" w:space="0" w:color="auto"/>
                <w:bottom w:val="none" w:sz="0" w:space="0" w:color="auto"/>
                <w:right w:val="none" w:sz="0" w:space="0" w:color="auto"/>
              </w:divBdr>
            </w:div>
            <w:div w:id="1534029360">
              <w:marLeft w:val="0"/>
              <w:marRight w:val="0"/>
              <w:marTop w:val="0"/>
              <w:marBottom w:val="0"/>
              <w:divBdr>
                <w:top w:val="none" w:sz="0" w:space="0" w:color="auto"/>
                <w:left w:val="none" w:sz="0" w:space="0" w:color="auto"/>
                <w:bottom w:val="none" w:sz="0" w:space="0" w:color="auto"/>
                <w:right w:val="none" w:sz="0" w:space="0" w:color="auto"/>
              </w:divBdr>
            </w:div>
            <w:div w:id="1180046966">
              <w:marLeft w:val="0"/>
              <w:marRight w:val="0"/>
              <w:marTop w:val="0"/>
              <w:marBottom w:val="0"/>
              <w:divBdr>
                <w:top w:val="none" w:sz="0" w:space="0" w:color="auto"/>
                <w:left w:val="none" w:sz="0" w:space="0" w:color="auto"/>
                <w:bottom w:val="none" w:sz="0" w:space="0" w:color="auto"/>
                <w:right w:val="none" w:sz="0" w:space="0" w:color="auto"/>
              </w:divBdr>
            </w:div>
            <w:div w:id="955984323">
              <w:marLeft w:val="0"/>
              <w:marRight w:val="0"/>
              <w:marTop w:val="0"/>
              <w:marBottom w:val="0"/>
              <w:divBdr>
                <w:top w:val="none" w:sz="0" w:space="0" w:color="auto"/>
                <w:left w:val="none" w:sz="0" w:space="0" w:color="auto"/>
                <w:bottom w:val="none" w:sz="0" w:space="0" w:color="auto"/>
                <w:right w:val="none" w:sz="0" w:space="0" w:color="auto"/>
              </w:divBdr>
            </w:div>
            <w:div w:id="822816291">
              <w:marLeft w:val="0"/>
              <w:marRight w:val="0"/>
              <w:marTop w:val="0"/>
              <w:marBottom w:val="0"/>
              <w:divBdr>
                <w:top w:val="none" w:sz="0" w:space="0" w:color="auto"/>
                <w:left w:val="none" w:sz="0" w:space="0" w:color="auto"/>
                <w:bottom w:val="none" w:sz="0" w:space="0" w:color="auto"/>
                <w:right w:val="none" w:sz="0" w:space="0" w:color="auto"/>
              </w:divBdr>
            </w:div>
            <w:div w:id="2134398075">
              <w:marLeft w:val="0"/>
              <w:marRight w:val="0"/>
              <w:marTop w:val="0"/>
              <w:marBottom w:val="0"/>
              <w:divBdr>
                <w:top w:val="none" w:sz="0" w:space="0" w:color="auto"/>
                <w:left w:val="none" w:sz="0" w:space="0" w:color="auto"/>
                <w:bottom w:val="none" w:sz="0" w:space="0" w:color="auto"/>
                <w:right w:val="none" w:sz="0" w:space="0" w:color="auto"/>
              </w:divBdr>
            </w:div>
            <w:div w:id="423847381">
              <w:marLeft w:val="0"/>
              <w:marRight w:val="0"/>
              <w:marTop w:val="0"/>
              <w:marBottom w:val="0"/>
              <w:divBdr>
                <w:top w:val="none" w:sz="0" w:space="0" w:color="auto"/>
                <w:left w:val="none" w:sz="0" w:space="0" w:color="auto"/>
                <w:bottom w:val="none" w:sz="0" w:space="0" w:color="auto"/>
                <w:right w:val="none" w:sz="0" w:space="0" w:color="auto"/>
              </w:divBdr>
            </w:div>
            <w:div w:id="1249266701">
              <w:marLeft w:val="0"/>
              <w:marRight w:val="0"/>
              <w:marTop w:val="0"/>
              <w:marBottom w:val="0"/>
              <w:divBdr>
                <w:top w:val="none" w:sz="0" w:space="0" w:color="auto"/>
                <w:left w:val="none" w:sz="0" w:space="0" w:color="auto"/>
                <w:bottom w:val="none" w:sz="0" w:space="0" w:color="auto"/>
                <w:right w:val="none" w:sz="0" w:space="0" w:color="auto"/>
              </w:divBdr>
            </w:div>
            <w:div w:id="776755942">
              <w:marLeft w:val="0"/>
              <w:marRight w:val="0"/>
              <w:marTop w:val="0"/>
              <w:marBottom w:val="0"/>
              <w:divBdr>
                <w:top w:val="none" w:sz="0" w:space="0" w:color="auto"/>
                <w:left w:val="none" w:sz="0" w:space="0" w:color="auto"/>
                <w:bottom w:val="none" w:sz="0" w:space="0" w:color="auto"/>
                <w:right w:val="none" w:sz="0" w:space="0" w:color="auto"/>
              </w:divBdr>
            </w:div>
            <w:div w:id="1112288110">
              <w:marLeft w:val="0"/>
              <w:marRight w:val="0"/>
              <w:marTop w:val="0"/>
              <w:marBottom w:val="0"/>
              <w:divBdr>
                <w:top w:val="none" w:sz="0" w:space="0" w:color="auto"/>
                <w:left w:val="none" w:sz="0" w:space="0" w:color="auto"/>
                <w:bottom w:val="none" w:sz="0" w:space="0" w:color="auto"/>
                <w:right w:val="none" w:sz="0" w:space="0" w:color="auto"/>
              </w:divBdr>
            </w:div>
            <w:div w:id="836580086">
              <w:marLeft w:val="0"/>
              <w:marRight w:val="0"/>
              <w:marTop w:val="0"/>
              <w:marBottom w:val="0"/>
              <w:divBdr>
                <w:top w:val="none" w:sz="0" w:space="0" w:color="auto"/>
                <w:left w:val="none" w:sz="0" w:space="0" w:color="auto"/>
                <w:bottom w:val="none" w:sz="0" w:space="0" w:color="auto"/>
                <w:right w:val="none" w:sz="0" w:space="0" w:color="auto"/>
              </w:divBdr>
            </w:div>
            <w:div w:id="488716975">
              <w:marLeft w:val="0"/>
              <w:marRight w:val="0"/>
              <w:marTop w:val="0"/>
              <w:marBottom w:val="0"/>
              <w:divBdr>
                <w:top w:val="none" w:sz="0" w:space="0" w:color="auto"/>
                <w:left w:val="none" w:sz="0" w:space="0" w:color="auto"/>
                <w:bottom w:val="none" w:sz="0" w:space="0" w:color="auto"/>
                <w:right w:val="none" w:sz="0" w:space="0" w:color="auto"/>
              </w:divBdr>
            </w:div>
            <w:div w:id="1697123686">
              <w:marLeft w:val="0"/>
              <w:marRight w:val="0"/>
              <w:marTop w:val="0"/>
              <w:marBottom w:val="0"/>
              <w:divBdr>
                <w:top w:val="none" w:sz="0" w:space="0" w:color="auto"/>
                <w:left w:val="none" w:sz="0" w:space="0" w:color="auto"/>
                <w:bottom w:val="none" w:sz="0" w:space="0" w:color="auto"/>
                <w:right w:val="none" w:sz="0" w:space="0" w:color="auto"/>
              </w:divBdr>
            </w:div>
            <w:div w:id="57755437">
              <w:marLeft w:val="0"/>
              <w:marRight w:val="0"/>
              <w:marTop w:val="0"/>
              <w:marBottom w:val="0"/>
              <w:divBdr>
                <w:top w:val="none" w:sz="0" w:space="0" w:color="auto"/>
                <w:left w:val="none" w:sz="0" w:space="0" w:color="auto"/>
                <w:bottom w:val="none" w:sz="0" w:space="0" w:color="auto"/>
                <w:right w:val="none" w:sz="0" w:space="0" w:color="auto"/>
              </w:divBdr>
            </w:div>
            <w:div w:id="732317159">
              <w:marLeft w:val="0"/>
              <w:marRight w:val="0"/>
              <w:marTop w:val="0"/>
              <w:marBottom w:val="0"/>
              <w:divBdr>
                <w:top w:val="none" w:sz="0" w:space="0" w:color="auto"/>
                <w:left w:val="none" w:sz="0" w:space="0" w:color="auto"/>
                <w:bottom w:val="none" w:sz="0" w:space="0" w:color="auto"/>
                <w:right w:val="none" w:sz="0" w:space="0" w:color="auto"/>
              </w:divBdr>
            </w:div>
            <w:div w:id="1534613425">
              <w:marLeft w:val="0"/>
              <w:marRight w:val="0"/>
              <w:marTop w:val="0"/>
              <w:marBottom w:val="0"/>
              <w:divBdr>
                <w:top w:val="none" w:sz="0" w:space="0" w:color="auto"/>
                <w:left w:val="none" w:sz="0" w:space="0" w:color="auto"/>
                <w:bottom w:val="none" w:sz="0" w:space="0" w:color="auto"/>
                <w:right w:val="none" w:sz="0" w:space="0" w:color="auto"/>
              </w:divBdr>
            </w:div>
            <w:div w:id="949552450">
              <w:marLeft w:val="0"/>
              <w:marRight w:val="0"/>
              <w:marTop w:val="0"/>
              <w:marBottom w:val="0"/>
              <w:divBdr>
                <w:top w:val="none" w:sz="0" w:space="0" w:color="auto"/>
                <w:left w:val="none" w:sz="0" w:space="0" w:color="auto"/>
                <w:bottom w:val="none" w:sz="0" w:space="0" w:color="auto"/>
                <w:right w:val="none" w:sz="0" w:space="0" w:color="auto"/>
              </w:divBdr>
            </w:div>
            <w:div w:id="954291424">
              <w:marLeft w:val="0"/>
              <w:marRight w:val="0"/>
              <w:marTop w:val="0"/>
              <w:marBottom w:val="0"/>
              <w:divBdr>
                <w:top w:val="none" w:sz="0" w:space="0" w:color="auto"/>
                <w:left w:val="none" w:sz="0" w:space="0" w:color="auto"/>
                <w:bottom w:val="none" w:sz="0" w:space="0" w:color="auto"/>
                <w:right w:val="none" w:sz="0" w:space="0" w:color="auto"/>
              </w:divBdr>
            </w:div>
            <w:div w:id="1113327369">
              <w:marLeft w:val="0"/>
              <w:marRight w:val="0"/>
              <w:marTop w:val="0"/>
              <w:marBottom w:val="0"/>
              <w:divBdr>
                <w:top w:val="none" w:sz="0" w:space="0" w:color="auto"/>
                <w:left w:val="none" w:sz="0" w:space="0" w:color="auto"/>
                <w:bottom w:val="none" w:sz="0" w:space="0" w:color="auto"/>
                <w:right w:val="none" w:sz="0" w:space="0" w:color="auto"/>
              </w:divBdr>
            </w:div>
            <w:div w:id="2131781511">
              <w:marLeft w:val="0"/>
              <w:marRight w:val="0"/>
              <w:marTop w:val="0"/>
              <w:marBottom w:val="0"/>
              <w:divBdr>
                <w:top w:val="none" w:sz="0" w:space="0" w:color="auto"/>
                <w:left w:val="none" w:sz="0" w:space="0" w:color="auto"/>
                <w:bottom w:val="none" w:sz="0" w:space="0" w:color="auto"/>
                <w:right w:val="none" w:sz="0" w:space="0" w:color="auto"/>
              </w:divBdr>
            </w:div>
            <w:div w:id="1403747706">
              <w:marLeft w:val="0"/>
              <w:marRight w:val="0"/>
              <w:marTop w:val="0"/>
              <w:marBottom w:val="0"/>
              <w:divBdr>
                <w:top w:val="none" w:sz="0" w:space="0" w:color="auto"/>
                <w:left w:val="none" w:sz="0" w:space="0" w:color="auto"/>
                <w:bottom w:val="none" w:sz="0" w:space="0" w:color="auto"/>
                <w:right w:val="none" w:sz="0" w:space="0" w:color="auto"/>
              </w:divBdr>
            </w:div>
            <w:div w:id="1781029997">
              <w:marLeft w:val="0"/>
              <w:marRight w:val="0"/>
              <w:marTop w:val="0"/>
              <w:marBottom w:val="0"/>
              <w:divBdr>
                <w:top w:val="none" w:sz="0" w:space="0" w:color="auto"/>
                <w:left w:val="none" w:sz="0" w:space="0" w:color="auto"/>
                <w:bottom w:val="none" w:sz="0" w:space="0" w:color="auto"/>
                <w:right w:val="none" w:sz="0" w:space="0" w:color="auto"/>
              </w:divBdr>
            </w:div>
            <w:div w:id="1703286788">
              <w:marLeft w:val="0"/>
              <w:marRight w:val="0"/>
              <w:marTop w:val="0"/>
              <w:marBottom w:val="0"/>
              <w:divBdr>
                <w:top w:val="none" w:sz="0" w:space="0" w:color="auto"/>
                <w:left w:val="none" w:sz="0" w:space="0" w:color="auto"/>
                <w:bottom w:val="none" w:sz="0" w:space="0" w:color="auto"/>
                <w:right w:val="none" w:sz="0" w:space="0" w:color="auto"/>
              </w:divBdr>
            </w:div>
            <w:div w:id="1845583632">
              <w:marLeft w:val="0"/>
              <w:marRight w:val="0"/>
              <w:marTop w:val="0"/>
              <w:marBottom w:val="0"/>
              <w:divBdr>
                <w:top w:val="none" w:sz="0" w:space="0" w:color="auto"/>
                <w:left w:val="none" w:sz="0" w:space="0" w:color="auto"/>
                <w:bottom w:val="none" w:sz="0" w:space="0" w:color="auto"/>
                <w:right w:val="none" w:sz="0" w:space="0" w:color="auto"/>
              </w:divBdr>
            </w:div>
            <w:div w:id="175389334">
              <w:marLeft w:val="0"/>
              <w:marRight w:val="0"/>
              <w:marTop w:val="0"/>
              <w:marBottom w:val="0"/>
              <w:divBdr>
                <w:top w:val="none" w:sz="0" w:space="0" w:color="auto"/>
                <w:left w:val="none" w:sz="0" w:space="0" w:color="auto"/>
                <w:bottom w:val="none" w:sz="0" w:space="0" w:color="auto"/>
                <w:right w:val="none" w:sz="0" w:space="0" w:color="auto"/>
              </w:divBdr>
            </w:div>
            <w:div w:id="905531473">
              <w:marLeft w:val="0"/>
              <w:marRight w:val="0"/>
              <w:marTop w:val="0"/>
              <w:marBottom w:val="0"/>
              <w:divBdr>
                <w:top w:val="none" w:sz="0" w:space="0" w:color="auto"/>
                <w:left w:val="none" w:sz="0" w:space="0" w:color="auto"/>
                <w:bottom w:val="none" w:sz="0" w:space="0" w:color="auto"/>
                <w:right w:val="none" w:sz="0" w:space="0" w:color="auto"/>
              </w:divBdr>
            </w:div>
            <w:div w:id="1107505746">
              <w:marLeft w:val="0"/>
              <w:marRight w:val="0"/>
              <w:marTop w:val="0"/>
              <w:marBottom w:val="0"/>
              <w:divBdr>
                <w:top w:val="none" w:sz="0" w:space="0" w:color="auto"/>
                <w:left w:val="none" w:sz="0" w:space="0" w:color="auto"/>
                <w:bottom w:val="none" w:sz="0" w:space="0" w:color="auto"/>
                <w:right w:val="none" w:sz="0" w:space="0" w:color="auto"/>
              </w:divBdr>
            </w:div>
            <w:div w:id="1981097">
              <w:marLeft w:val="0"/>
              <w:marRight w:val="0"/>
              <w:marTop w:val="0"/>
              <w:marBottom w:val="0"/>
              <w:divBdr>
                <w:top w:val="none" w:sz="0" w:space="0" w:color="auto"/>
                <w:left w:val="none" w:sz="0" w:space="0" w:color="auto"/>
                <w:bottom w:val="none" w:sz="0" w:space="0" w:color="auto"/>
                <w:right w:val="none" w:sz="0" w:space="0" w:color="auto"/>
              </w:divBdr>
            </w:div>
            <w:div w:id="276110123">
              <w:marLeft w:val="0"/>
              <w:marRight w:val="0"/>
              <w:marTop w:val="0"/>
              <w:marBottom w:val="0"/>
              <w:divBdr>
                <w:top w:val="none" w:sz="0" w:space="0" w:color="auto"/>
                <w:left w:val="none" w:sz="0" w:space="0" w:color="auto"/>
                <w:bottom w:val="none" w:sz="0" w:space="0" w:color="auto"/>
                <w:right w:val="none" w:sz="0" w:space="0" w:color="auto"/>
              </w:divBdr>
            </w:div>
            <w:div w:id="1397702876">
              <w:marLeft w:val="0"/>
              <w:marRight w:val="0"/>
              <w:marTop w:val="0"/>
              <w:marBottom w:val="0"/>
              <w:divBdr>
                <w:top w:val="none" w:sz="0" w:space="0" w:color="auto"/>
                <w:left w:val="none" w:sz="0" w:space="0" w:color="auto"/>
                <w:bottom w:val="none" w:sz="0" w:space="0" w:color="auto"/>
                <w:right w:val="none" w:sz="0" w:space="0" w:color="auto"/>
              </w:divBdr>
            </w:div>
            <w:div w:id="1175994459">
              <w:marLeft w:val="0"/>
              <w:marRight w:val="0"/>
              <w:marTop w:val="0"/>
              <w:marBottom w:val="0"/>
              <w:divBdr>
                <w:top w:val="none" w:sz="0" w:space="0" w:color="auto"/>
                <w:left w:val="none" w:sz="0" w:space="0" w:color="auto"/>
                <w:bottom w:val="none" w:sz="0" w:space="0" w:color="auto"/>
                <w:right w:val="none" w:sz="0" w:space="0" w:color="auto"/>
              </w:divBdr>
            </w:div>
            <w:div w:id="28341771">
              <w:marLeft w:val="0"/>
              <w:marRight w:val="0"/>
              <w:marTop w:val="0"/>
              <w:marBottom w:val="0"/>
              <w:divBdr>
                <w:top w:val="none" w:sz="0" w:space="0" w:color="auto"/>
                <w:left w:val="none" w:sz="0" w:space="0" w:color="auto"/>
                <w:bottom w:val="none" w:sz="0" w:space="0" w:color="auto"/>
                <w:right w:val="none" w:sz="0" w:space="0" w:color="auto"/>
              </w:divBdr>
            </w:div>
            <w:div w:id="681054373">
              <w:marLeft w:val="0"/>
              <w:marRight w:val="0"/>
              <w:marTop w:val="0"/>
              <w:marBottom w:val="0"/>
              <w:divBdr>
                <w:top w:val="none" w:sz="0" w:space="0" w:color="auto"/>
                <w:left w:val="none" w:sz="0" w:space="0" w:color="auto"/>
                <w:bottom w:val="none" w:sz="0" w:space="0" w:color="auto"/>
                <w:right w:val="none" w:sz="0" w:space="0" w:color="auto"/>
              </w:divBdr>
            </w:div>
            <w:div w:id="230429391">
              <w:marLeft w:val="0"/>
              <w:marRight w:val="0"/>
              <w:marTop w:val="0"/>
              <w:marBottom w:val="0"/>
              <w:divBdr>
                <w:top w:val="none" w:sz="0" w:space="0" w:color="auto"/>
                <w:left w:val="none" w:sz="0" w:space="0" w:color="auto"/>
                <w:bottom w:val="none" w:sz="0" w:space="0" w:color="auto"/>
                <w:right w:val="none" w:sz="0" w:space="0" w:color="auto"/>
              </w:divBdr>
            </w:div>
            <w:div w:id="698160138">
              <w:marLeft w:val="0"/>
              <w:marRight w:val="0"/>
              <w:marTop w:val="0"/>
              <w:marBottom w:val="0"/>
              <w:divBdr>
                <w:top w:val="none" w:sz="0" w:space="0" w:color="auto"/>
                <w:left w:val="none" w:sz="0" w:space="0" w:color="auto"/>
                <w:bottom w:val="none" w:sz="0" w:space="0" w:color="auto"/>
                <w:right w:val="none" w:sz="0" w:space="0" w:color="auto"/>
              </w:divBdr>
            </w:div>
            <w:div w:id="1422679436">
              <w:marLeft w:val="0"/>
              <w:marRight w:val="0"/>
              <w:marTop w:val="0"/>
              <w:marBottom w:val="0"/>
              <w:divBdr>
                <w:top w:val="none" w:sz="0" w:space="0" w:color="auto"/>
                <w:left w:val="none" w:sz="0" w:space="0" w:color="auto"/>
                <w:bottom w:val="none" w:sz="0" w:space="0" w:color="auto"/>
                <w:right w:val="none" w:sz="0" w:space="0" w:color="auto"/>
              </w:divBdr>
            </w:div>
            <w:div w:id="1743522072">
              <w:marLeft w:val="0"/>
              <w:marRight w:val="0"/>
              <w:marTop w:val="0"/>
              <w:marBottom w:val="0"/>
              <w:divBdr>
                <w:top w:val="none" w:sz="0" w:space="0" w:color="auto"/>
                <w:left w:val="none" w:sz="0" w:space="0" w:color="auto"/>
                <w:bottom w:val="none" w:sz="0" w:space="0" w:color="auto"/>
                <w:right w:val="none" w:sz="0" w:space="0" w:color="auto"/>
              </w:divBdr>
            </w:div>
            <w:div w:id="1986279441">
              <w:marLeft w:val="0"/>
              <w:marRight w:val="0"/>
              <w:marTop w:val="0"/>
              <w:marBottom w:val="0"/>
              <w:divBdr>
                <w:top w:val="none" w:sz="0" w:space="0" w:color="auto"/>
                <w:left w:val="none" w:sz="0" w:space="0" w:color="auto"/>
                <w:bottom w:val="none" w:sz="0" w:space="0" w:color="auto"/>
                <w:right w:val="none" w:sz="0" w:space="0" w:color="auto"/>
              </w:divBdr>
            </w:div>
            <w:div w:id="224296631">
              <w:marLeft w:val="0"/>
              <w:marRight w:val="0"/>
              <w:marTop w:val="0"/>
              <w:marBottom w:val="0"/>
              <w:divBdr>
                <w:top w:val="none" w:sz="0" w:space="0" w:color="auto"/>
                <w:left w:val="none" w:sz="0" w:space="0" w:color="auto"/>
                <w:bottom w:val="none" w:sz="0" w:space="0" w:color="auto"/>
                <w:right w:val="none" w:sz="0" w:space="0" w:color="auto"/>
              </w:divBdr>
            </w:div>
            <w:div w:id="1839225089">
              <w:marLeft w:val="0"/>
              <w:marRight w:val="0"/>
              <w:marTop w:val="0"/>
              <w:marBottom w:val="0"/>
              <w:divBdr>
                <w:top w:val="none" w:sz="0" w:space="0" w:color="auto"/>
                <w:left w:val="none" w:sz="0" w:space="0" w:color="auto"/>
                <w:bottom w:val="none" w:sz="0" w:space="0" w:color="auto"/>
                <w:right w:val="none" w:sz="0" w:space="0" w:color="auto"/>
              </w:divBdr>
            </w:div>
            <w:div w:id="317343648">
              <w:marLeft w:val="0"/>
              <w:marRight w:val="0"/>
              <w:marTop w:val="0"/>
              <w:marBottom w:val="0"/>
              <w:divBdr>
                <w:top w:val="none" w:sz="0" w:space="0" w:color="auto"/>
                <w:left w:val="none" w:sz="0" w:space="0" w:color="auto"/>
                <w:bottom w:val="none" w:sz="0" w:space="0" w:color="auto"/>
                <w:right w:val="none" w:sz="0" w:space="0" w:color="auto"/>
              </w:divBdr>
            </w:div>
            <w:div w:id="1815826636">
              <w:marLeft w:val="0"/>
              <w:marRight w:val="0"/>
              <w:marTop w:val="0"/>
              <w:marBottom w:val="0"/>
              <w:divBdr>
                <w:top w:val="none" w:sz="0" w:space="0" w:color="auto"/>
                <w:left w:val="none" w:sz="0" w:space="0" w:color="auto"/>
                <w:bottom w:val="none" w:sz="0" w:space="0" w:color="auto"/>
                <w:right w:val="none" w:sz="0" w:space="0" w:color="auto"/>
              </w:divBdr>
            </w:div>
            <w:div w:id="1281915210">
              <w:marLeft w:val="0"/>
              <w:marRight w:val="0"/>
              <w:marTop w:val="0"/>
              <w:marBottom w:val="0"/>
              <w:divBdr>
                <w:top w:val="none" w:sz="0" w:space="0" w:color="auto"/>
                <w:left w:val="none" w:sz="0" w:space="0" w:color="auto"/>
                <w:bottom w:val="none" w:sz="0" w:space="0" w:color="auto"/>
                <w:right w:val="none" w:sz="0" w:space="0" w:color="auto"/>
              </w:divBdr>
            </w:div>
            <w:div w:id="1009023833">
              <w:marLeft w:val="0"/>
              <w:marRight w:val="0"/>
              <w:marTop w:val="0"/>
              <w:marBottom w:val="0"/>
              <w:divBdr>
                <w:top w:val="none" w:sz="0" w:space="0" w:color="auto"/>
                <w:left w:val="none" w:sz="0" w:space="0" w:color="auto"/>
                <w:bottom w:val="none" w:sz="0" w:space="0" w:color="auto"/>
                <w:right w:val="none" w:sz="0" w:space="0" w:color="auto"/>
              </w:divBdr>
            </w:div>
            <w:div w:id="742875407">
              <w:marLeft w:val="0"/>
              <w:marRight w:val="0"/>
              <w:marTop w:val="0"/>
              <w:marBottom w:val="0"/>
              <w:divBdr>
                <w:top w:val="none" w:sz="0" w:space="0" w:color="auto"/>
                <w:left w:val="none" w:sz="0" w:space="0" w:color="auto"/>
                <w:bottom w:val="none" w:sz="0" w:space="0" w:color="auto"/>
                <w:right w:val="none" w:sz="0" w:space="0" w:color="auto"/>
              </w:divBdr>
            </w:div>
            <w:div w:id="788622614">
              <w:marLeft w:val="0"/>
              <w:marRight w:val="0"/>
              <w:marTop w:val="0"/>
              <w:marBottom w:val="0"/>
              <w:divBdr>
                <w:top w:val="none" w:sz="0" w:space="0" w:color="auto"/>
                <w:left w:val="none" w:sz="0" w:space="0" w:color="auto"/>
                <w:bottom w:val="none" w:sz="0" w:space="0" w:color="auto"/>
                <w:right w:val="none" w:sz="0" w:space="0" w:color="auto"/>
              </w:divBdr>
            </w:div>
            <w:div w:id="202794724">
              <w:marLeft w:val="0"/>
              <w:marRight w:val="0"/>
              <w:marTop w:val="0"/>
              <w:marBottom w:val="0"/>
              <w:divBdr>
                <w:top w:val="none" w:sz="0" w:space="0" w:color="auto"/>
                <w:left w:val="none" w:sz="0" w:space="0" w:color="auto"/>
                <w:bottom w:val="none" w:sz="0" w:space="0" w:color="auto"/>
                <w:right w:val="none" w:sz="0" w:space="0" w:color="auto"/>
              </w:divBdr>
            </w:div>
            <w:div w:id="1813593844">
              <w:marLeft w:val="0"/>
              <w:marRight w:val="0"/>
              <w:marTop w:val="0"/>
              <w:marBottom w:val="0"/>
              <w:divBdr>
                <w:top w:val="none" w:sz="0" w:space="0" w:color="auto"/>
                <w:left w:val="none" w:sz="0" w:space="0" w:color="auto"/>
                <w:bottom w:val="none" w:sz="0" w:space="0" w:color="auto"/>
                <w:right w:val="none" w:sz="0" w:space="0" w:color="auto"/>
              </w:divBdr>
            </w:div>
            <w:div w:id="981890089">
              <w:marLeft w:val="0"/>
              <w:marRight w:val="0"/>
              <w:marTop w:val="0"/>
              <w:marBottom w:val="0"/>
              <w:divBdr>
                <w:top w:val="none" w:sz="0" w:space="0" w:color="auto"/>
                <w:left w:val="none" w:sz="0" w:space="0" w:color="auto"/>
                <w:bottom w:val="none" w:sz="0" w:space="0" w:color="auto"/>
                <w:right w:val="none" w:sz="0" w:space="0" w:color="auto"/>
              </w:divBdr>
            </w:div>
            <w:div w:id="1753046797">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 w:id="2058315213">
              <w:marLeft w:val="0"/>
              <w:marRight w:val="0"/>
              <w:marTop w:val="0"/>
              <w:marBottom w:val="0"/>
              <w:divBdr>
                <w:top w:val="none" w:sz="0" w:space="0" w:color="auto"/>
                <w:left w:val="none" w:sz="0" w:space="0" w:color="auto"/>
                <w:bottom w:val="none" w:sz="0" w:space="0" w:color="auto"/>
                <w:right w:val="none" w:sz="0" w:space="0" w:color="auto"/>
              </w:divBdr>
            </w:div>
            <w:div w:id="2093160225">
              <w:marLeft w:val="0"/>
              <w:marRight w:val="0"/>
              <w:marTop w:val="0"/>
              <w:marBottom w:val="0"/>
              <w:divBdr>
                <w:top w:val="none" w:sz="0" w:space="0" w:color="auto"/>
                <w:left w:val="none" w:sz="0" w:space="0" w:color="auto"/>
                <w:bottom w:val="none" w:sz="0" w:space="0" w:color="auto"/>
                <w:right w:val="none" w:sz="0" w:space="0" w:color="auto"/>
              </w:divBdr>
            </w:div>
            <w:div w:id="1861504242">
              <w:marLeft w:val="0"/>
              <w:marRight w:val="0"/>
              <w:marTop w:val="0"/>
              <w:marBottom w:val="0"/>
              <w:divBdr>
                <w:top w:val="none" w:sz="0" w:space="0" w:color="auto"/>
                <w:left w:val="none" w:sz="0" w:space="0" w:color="auto"/>
                <w:bottom w:val="none" w:sz="0" w:space="0" w:color="auto"/>
                <w:right w:val="none" w:sz="0" w:space="0" w:color="auto"/>
              </w:divBdr>
            </w:div>
            <w:div w:id="1841037925">
              <w:marLeft w:val="0"/>
              <w:marRight w:val="0"/>
              <w:marTop w:val="0"/>
              <w:marBottom w:val="0"/>
              <w:divBdr>
                <w:top w:val="none" w:sz="0" w:space="0" w:color="auto"/>
                <w:left w:val="none" w:sz="0" w:space="0" w:color="auto"/>
                <w:bottom w:val="none" w:sz="0" w:space="0" w:color="auto"/>
                <w:right w:val="none" w:sz="0" w:space="0" w:color="auto"/>
              </w:divBdr>
            </w:div>
            <w:div w:id="1704600640">
              <w:marLeft w:val="0"/>
              <w:marRight w:val="0"/>
              <w:marTop w:val="0"/>
              <w:marBottom w:val="0"/>
              <w:divBdr>
                <w:top w:val="none" w:sz="0" w:space="0" w:color="auto"/>
                <w:left w:val="none" w:sz="0" w:space="0" w:color="auto"/>
                <w:bottom w:val="none" w:sz="0" w:space="0" w:color="auto"/>
                <w:right w:val="none" w:sz="0" w:space="0" w:color="auto"/>
              </w:divBdr>
            </w:div>
            <w:div w:id="1220822221">
              <w:marLeft w:val="0"/>
              <w:marRight w:val="0"/>
              <w:marTop w:val="0"/>
              <w:marBottom w:val="0"/>
              <w:divBdr>
                <w:top w:val="none" w:sz="0" w:space="0" w:color="auto"/>
                <w:left w:val="none" w:sz="0" w:space="0" w:color="auto"/>
                <w:bottom w:val="none" w:sz="0" w:space="0" w:color="auto"/>
                <w:right w:val="none" w:sz="0" w:space="0" w:color="auto"/>
              </w:divBdr>
            </w:div>
            <w:div w:id="338895821">
              <w:marLeft w:val="0"/>
              <w:marRight w:val="0"/>
              <w:marTop w:val="0"/>
              <w:marBottom w:val="0"/>
              <w:divBdr>
                <w:top w:val="none" w:sz="0" w:space="0" w:color="auto"/>
                <w:left w:val="none" w:sz="0" w:space="0" w:color="auto"/>
                <w:bottom w:val="none" w:sz="0" w:space="0" w:color="auto"/>
                <w:right w:val="none" w:sz="0" w:space="0" w:color="auto"/>
              </w:divBdr>
            </w:div>
            <w:div w:id="1959331962">
              <w:marLeft w:val="0"/>
              <w:marRight w:val="0"/>
              <w:marTop w:val="0"/>
              <w:marBottom w:val="0"/>
              <w:divBdr>
                <w:top w:val="none" w:sz="0" w:space="0" w:color="auto"/>
                <w:left w:val="none" w:sz="0" w:space="0" w:color="auto"/>
                <w:bottom w:val="none" w:sz="0" w:space="0" w:color="auto"/>
                <w:right w:val="none" w:sz="0" w:space="0" w:color="auto"/>
              </w:divBdr>
            </w:div>
            <w:div w:id="1099713496">
              <w:marLeft w:val="0"/>
              <w:marRight w:val="0"/>
              <w:marTop w:val="0"/>
              <w:marBottom w:val="0"/>
              <w:divBdr>
                <w:top w:val="none" w:sz="0" w:space="0" w:color="auto"/>
                <w:left w:val="none" w:sz="0" w:space="0" w:color="auto"/>
                <w:bottom w:val="none" w:sz="0" w:space="0" w:color="auto"/>
                <w:right w:val="none" w:sz="0" w:space="0" w:color="auto"/>
              </w:divBdr>
            </w:div>
            <w:div w:id="864099020">
              <w:marLeft w:val="0"/>
              <w:marRight w:val="0"/>
              <w:marTop w:val="0"/>
              <w:marBottom w:val="0"/>
              <w:divBdr>
                <w:top w:val="none" w:sz="0" w:space="0" w:color="auto"/>
                <w:left w:val="none" w:sz="0" w:space="0" w:color="auto"/>
                <w:bottom w:val="none" w:sz="0" w:space="0" w:color="auto"/>
                <w:right w:val="none" w:sz="0" w:space="0" w:color="auto"/>
              </w:divBdr>
            </w:div>
            <w:div w:id="153687946">
              <w:marLeft w:val="0"/>
              <w:marRight w:val="0"/>
              <w:marTop w:val="0"/>
              <w:marBottom w:val="0"/>
              <w:divBdr>
                <w:top w:val="none" w:sz="0" w:space="0" w:color="auto"/>
                <w:left w:val="none" w:sz="0" w:space="0" w:color="auto"/>
                <w:bottom w:val="none" w:sz="0" w:space="0" w:color="auto"/>
                <w:right w:val="none" w:sz="0" w:space="0" w:color="auto"/>
              </w:divBdr>
            </w:div>
            <w:div w:id="338041179">
              <w:marLeft w:val="0"/>
              <w:marRight w:val="0"/>
              <w:marTop w:val="0"/>
              <w:marBottom w:val="0"/>
              <w:divBdr>
                <w:top w:val="none" w:sz="0" w:space="0" w:color="auto"/>
                <w:left w:val="none" w:sz="0" w:space="0" w:color="auto"/>
                <w:bottom w:val="none" w:sz="0" w:space="0" w:color="auto"/>
                <w:right w:val="none" w:sz="0" w:space="0" w:color="auto"/>
              </w:divBdr>
            </w:div>
            <w:div w:id="1517379155">
              <w:marLeft w:val="0"/>
              <w:marRight w:val="0"/>
              <w:marTop w:val="0"/>
              <w:marBottom w:val="0"/>
              <w:divBdr>
                <w:top w:val="none" w:sz="0" w:space="0" w:color="auto"/>
                <w:left w:val="none" w:sz="0" w:space="0" w:color="auto"/>
                <w:bottom w:val="none" w:sz="0" w:space="0" w:color="auto"/>
                <w:right w:val="none" w:sz="0" w:space="0" w:color="auto"/>
              </w:divBdr>
            </w:div>
            <w:div w:id="748230609">
              <w:marLeft w:val="0"/>
              <w:marRight w:val="0"/>
              <w:marTop w:val="0"/>
              <w:marBottom w:val="0"/>
              <w:divBdr>
                <w:top w:val="none" w:sz="0" w:space="0" w:color="auto"/>
                <w:left w:val="none" w:sz="0" w:space="0" w:color="auto"/>
                <w:bottom w:val="none" w:sz="0" w:space="0" w:color="auto"/>
                <w:right w:val="none" w:sz="0" w:space="0" w:color="auto"/>
              </w:divBdr>
            </w:div>
            <w:div w:id="1174226058">
              <w:marLeft w:val="0"/>
              <w:marRight w:val="0"/>
              <w:marTop w:val="0"/>
              <w:marBottom w:val="0"/>
              <w:divBdr>
                <w:top w:val="none" w:sz="0" w:space="0" w:color="auto"/>
                <w:left w:val="none" w:sz="0" w:space="0" w:color="auto"/>
                <w:bottom w:val="none" w:sz="0" w:space="0" w:color="auto"/>
                <w:right w:val="none" w:sz="0" w:space="0" w:color="auto"/>
              </w:divBdr>
            </w:div>
            <w:div w:id="2131627081">
              <w:marLeft w:val="0"/>
              <w:marRight w:val="0"/>
              <w:marTop w:val="0"/>
              <w:marBottom w:val="0"/>
              <w:divBdr>
                <w:top w:val="none" w:sz="0" w:space="0" w:color="auto"/>
                <w:left w:val="none" w:sz="0" w:space="0" w:color="auto"/>
                <w:bottom w:val="none" w:sz="0" w:space="0" w:color="auto"/>
                <w:right w:val="none" w:sz="0" w:space="0" w:color="auto"/>
              </w:divBdr>
            </w:div>
            <w:div w:id="1235554638">
              <w:marLeft w:val="0"/>
              <w:marRight w:val="0"/>
              <w:marTop w:val="0"/>
              <w:marBottom w:val="0"/>
              <w:divBdr>
                <w:top w:val="none" w:sz="0" w:space="0" w:color="auto"/>
                <w:left w:val="none" w:sz="0" w:space="0" w:color="auto"/>
                <w:bottom w:val="none" w:sz="0" w:space="0" w:color="auto"/>
                <w:right w:val="none" w:sz="0" w:space="0" w:color="auto"/>
              </w:divBdr>
            </w:div>
            <w:div w:id="1681470788">
              <w:marLeft w:val="0"/>
              <w:marRight w:val="0"/>
              <w:marTop w:val="0"/>
              <w:marBottom w:val="0"/>
              <w:divBdr>
                <w:top w:val="none" w:sz="0" w:space="0" w:color="auto"/>
                <w:left w:val="none" w:sz="0" w:space="0" w:color="auto"/>
                <w:bottom w:val="none" w:sz="0" w:space="0" w:color="auto"/>
                <w:right w:val="none" w:sz="0" w:space="0" w:color="auto"/>
              </w:divBdr>
            </w:div>
            <w:div w:id="68188007">
              <w:marLeft w:val="0"/>
              <w:marRight w:val="0"/>
              <w:marTop w:val="0"/>
              <w:marBottom w:val="0"/>
              <w:divBdr>
                <w:top w:val="none" w:sz="0" w:space="0" w:color="auto"/>
                <w:left w:val="none" w:sz="0" w:space="0" w:color="auto"/>
                <w:bottom w:val="none" w:sz="0" w:space="0" w:color="auto"/>
                <w:right w:val="none" w:sz="0" w:space="0" w:color="auto"/>
              </w:divBdr>
            </w:div>
            <w:div w:id="1704860611">
              <w:marLeft w:val="0"/>
              <w:marRight w:val="0"/>
              <w:marTop w:val="0"/>
              <w:marBottom w:val="0"/>
              <w:divBdr>
                <w:top w:val="none" w:sz="0" w:space="0" w:color="auto"/>
                <w:left w:val="none" w:sz="0" w:space="0" w:color="auto"/>
                <w:bottom w:val="none" w:sz="0" w:space="0" w:color="auto"/>
                <w:right w:val="none" w:sz="0" w:space="0" w:color="auto"/>
              </w:divBdr>
            </w:div>
            <w:div w:id="506795522">
              <w:marLeft w:val="0"/>
              <w:marRight w:val="0"/>
              <w:marTop w:val="0"/>
              <w:marBottom w:val="0"/>
              <w:divBdr>
                <w:top w:val="none" w:sz="0" w:space="0" w:color="auto"/>
                <w:left w:val="none" w:sz="0" w:space="0" w:color="auto"/>
                <w:bottom w:val="none" w:sz="0" w:space="0" w:color="auto"/>
                <w:right w:val="none" w:sz="0" w:space="0" w:color="auto"/>
              </w:divBdr>
            </w:div>
            <w:div w:id="1289165515">
              <w:marLeft w:val="0"/>
              <w:marRight w:val="0"/>
              <w:marTop w:val="0"/>
              <w:marBottom w:val="0"/>
              <w:divBdr>
                <w:top w:val="none" w:sz="0" w:space="0" w:color="auto"/>
                <w:left w:val="none" w:sz="0" w:space="0" w:color="auto"/>
                <w:bottom w:val="none" w:sz="0" w:space="0" w:color="auto"/>
                <w:right w:val="none" w:sz="0" w:space="0" w:color="auto"/>
              </w:divBdr>
            </w:div>
            <w:div w:id="2045054984">
              <w:marLeft w:val="0"/>
              <w:marRight w:val="0"/>
              <w:marTop w:val="0"/>
              <w:marBottom w:val="0"/>
              <w:divBdr>
                <w:top w:val="none" w:sz="0" w:space="0" w:color="auto"/>
                <w:left w:val="none" w:sz="0" w:space="0" w:color="auto"/>
                <w:bottom w:val="none" w:sz="0" w:space="0" w:color="auto"/>
                <w:right w:val="none" w:sz="0" w:space="0" w:color="auto"/>
              </w:divBdr>
            </w:div>
            <w:div w:id="424150962">
              <w:marLeft w:val="0"/>
              <w:marRight w:val="0"/>
              <w:marTop w:val="0"/>
              <w:marBottom w:val="0"/>
              <w:divBdr>
                <w:top w:val="none" w:sz="0" w:space="0" w:color="auto"/>
                <w:left w:val="none" w:sz="0" w:space="0" w:color="auto"/>
                <w:bottom w:val="none" w:sz="0" w:space="0" w:color="auto"/>
                <w:right w:val="none" w:sz="0" w:space="0" w:color="auto"/>
              </w:divBdr>
            </w:div>
            <w:div w:id="1402099301">
              <w:marLeft w:val="0"/>
              <w:marRight w:val="0"/>
              <w:marTop w:val="0"/>
              <w:marBottom w:val="0"/>
              <w:divBdr>
                <w:top w:val="none" w:sz="0" w:space="0" w:color="auto"/>
                <w:left w:val="none" w:sz="0" w:space="0" w:color="auto"/>
                <w:bottom w:val="none" w:sz="0" w:space="0" w:color="auto"/>
                <w:right w:val="none" w:sz="0" w:space="0" w:color="auto"/>
              </w:divBdr>
            </w:div>
            <w:div w:id="2115634724">
              <w:marLeft w:val="0"/>
              <w:marRight w:val="0"/>
              <w:marTop w:val="0"/>
              <w:marBottom w:val="0"/>
              <w:divBdr>
                <w:top w:val="none" w:sz="0" w:space="0" w:color="auto"/>
                <w:left w:val="none" w:sz="0" w:space="0" w:color="auto"/>
                <w:bottom w:val="none" w:sz="0" w:space="0" w:color="auto"/>
                <w:right w:val="none" w:sz="0" w:space="0" w:color="auto"/>
              </w:divBdr>
            </w:div>
            <w:div w:id="611935586">
              <w:marLeft w:val="0"/>
              <w:marRight w:val="0"/>
              <w:marTop w:val="0"/>
              <w:marBottom w:val="0"/>
              <w:divBdr>
                <w:top w:val="none" w:sz="0" w:space="0" w:color="auto"/>
                <w:left w:val="none" w:sz="0" w:space="0" w:color="auto"/>
                <w:bottom w:val="none" w:sz="0" w:space="0" w:color="auto"/>
                <w:right w:val="none" w:sz="0" w:space="0" w:color="auto"/>
              </w:divBdr>
            </w:div>
            <w:div w:id="156505714">
              <w:marLeft w:val="0"/>
              <w:marRight w:val="0"/>
              <w:marTop w:val="0"/>
              <w:marBottom w:val="0"/>
              <w:divBdr>
                <w:top w:val="none" w:sz="0" w:space="0" w:color="auto"/>
                <w:left w:val="none" w:sz="0" w:space="0" w:color="auto"/>
                <w:bottom w:val="none" w:sz="0" w:space="0" w:color="auto"/>
                <w:right w:val="none" w:sz="0" w:space="0" w:color="auto"/>
              </w:divBdr>
            </w:div>
            <w:div w:id="276986109">
              <w:marLeft w:val="0"/>
              <w:marRight w:val="0"/>
              <w:marTop w:val="0"/>
              <w:marBottom w:val="0"/>
              <w:divBdr>
                <w:top w:val="none" w:sz="0" w:space="0" w:color="auto"/>
                <w:left w:val="none" w:sz="0" w:space="0" w:color="auto"/>
                <w:bottom w:val="none" w:sz="0" w:space="0" w:color="auto"/>
                <w:right w:val="none" w:sz="0" w:space="0" w:color="auto"/>
              </w:divBdr>
            </w:div>
            <w:div w:id="1083793484">
              <w:marLeft w:val="0"/>
              <w:marRight w:val="0"/>
              <w:marTop w:val="0"/>
              <w:marBottom w:val="0"/>
              <w:divBdr>
                <w:top w:val="none" w:sz="0" w:space="0" w:color="auto"/>
                <w:left w:val="none" w:sz="0" w:space="0" w:color="auto"/>
                <w:bottom w:val="none" w:sz="0" w:space="0" w:color="auto"/>
                <w:right w:val="none" w:sz="0" w:space="0" w:color="auto"/>
              </w:divBdr>
            </w:div>
            <w:div w:id="1937667955">
              <w:marLeft w:val="0"/>
              <w:marRight w:val="0"/>
              <w:marTop w:val="0"/>
              <w:marBottom w:val="0"/>
              <w:divBdr>
                <w:top w:val="none" w:sz="0" w:space="0" w:color="auto"/>
                <w:left w:val="none" w:sz="0" w:space="0" w:color="auto"/>
                <w:bottom w:val="none" w:sz="0" w:space="0" w:color="auto"/>
                <w:right w:val="none" w:sz="0" w:space="0" w:color="auto"/>
              </w:divBdr>
            </w:div>
            <w:div w:id="898977015">
              <w:marLeft w:val="0"/>
              <w:marRight w:val="0"/>
              <w:marTop w:val="0"/>
              <w:marBottom w:val="0"/>
              <w:divBdr>
                <w:top w:val="none" w:sz="0" w:space="0" w:color="auto"/>
                <w:left w:val="none" w:sz="0" w:space="0" w:color="auto"/>
                <w:bottom w:val="none" w:sz="0" w:space="0" w:color="auto"/>
                <w:right w:val="none" w:sz="0" w:space="0" w:color="auto"/>
              </w:divBdr>
            </w:div>
            <w:div w:id="1168248897">
              <w:marLeft w:val="0"/>
              <w:marRight w:val="0"/>
              <w:marTop w:val="0"/>
              <w:marBottom w:val="0"/>
              <w:divBdr>
                <w:top w:val="none" w:sz="0" w:space="0" w:color="auto"/>
                <w:left w:val="none" w:sz="0" w:space="0" w:color="auto"/>
                <w:bottom w:val="none" w:sz="0" w:space="0" w:color="auto"/>
                <w:right w:val="none" w:sz="0" w:space="0" w:color="auto"/>
              </w:divBdr>
            </w:div>
            <w:div w:id="426343505">
              <w:marLeft w:val="0"/>
              <w:marRight w:val="0"/>
              <w:marTop w:val="0"/>
              <w:marBottom w:val="0"/>
              <w:divBdr>
                <w:top w:val="none" w:sz="0" w:space="0" w:color="auto"/>
                <w:left w:val="none" w:sz="0" w:space="0" w:color="auto"/>
                <w:bottom w:val="none" w:sz="0" w:space="0" w:color="auto"/>
                <w:right w:val="none" w:sz="0" w:space="0" w:color="auto"/>
              </w:divBdr>
            </w:div>
            <w:div w:id="1747723522">
              <w:marLeft w:val="0"/>
              <w:marRight w:val="0"/>
              <w:marTop w:val="0"/>
              <w:marBottom w:val="0"/>
              <w:divBdr>
                <w:top w:val="none" w:sz="0" w:space="0" w:color="auto"/>
                <w:left w:val="none" w:sz="0" w:space="0" w:color="auto"/>
                <w:bottom w:val="none" w:sz="0" w:space="0" w:color="auto"/>
                <w:right w:val="none" w:sz="0" w:space="0" w:color="auto"/>
              </w:divBdr>
            </w:div>
            <w:div w:id="1060598628">
              <w:marLeft w:val="0"/>
              <w:marRight w:val="0"/>
              <w:marTop w:val="0"/>
              <w:marBottom w:val="0"/>
              <w:divBdr>
                <w:top w:val="none" w:sz="0" w:space="0" w:color="auto"/>
                <w:left w:val="none" w:sz="0" w:space="0" w:color="auto"/>
                <w:bottom w:val="none" w:sz="0" w:space="0" w:color="auto"/>
                <w:right w:val="none" w:sz="0" w:space="0" w:color="auto"/>
              </w:divBdr>
            </w:div>
            <w:div w:id="1686639808">
              <w:marLeft w:val="0"/>
              <w:marRight w:val="0"/>
              <w:marTop w:val="0"/>
              <w:marBottom w:val="0"/>
              <w:divBdr>
                <w:top w:val="none" w:sz="0" w:space="0" w:color="auto"/>
                <w:left w:val="none" w:sz="0" w:space="0" w:color="auto"/>
                <w:bottom w:val="none" w:sz="0" w:space="0" w:color="auto"/>
                <w:right w:val="none" w:sz="0" w:space="0" w:color="auto"/>
              </w:divBdr>
            </w:div>
            <w:div w:id="599802210">
              <w:marLeft w:val="0"/>
              <w:marRight w:val="0"/>
              <w:marTop w:val="0"/>
              <w:marBottom w:val="0"/>
              <w:divBdr>
                <w:top w:val="none" w:sz="0" w:space="0" w:color="auto"/>
                <w:left w:val="none" w:sz="0" w:space="0" w:color="auto"/>
                <w:bottom w:val="none" w:sz="0" w:space="0" w:color="auto"/>
                <w:right w:val="none" w:sz="0" w:space="0" w:color="auto"/>
              </w:divBdr>
            </w:div>
            <w:div w:id="1520073982">
              <w:marLeft w:val="0"/>
              <w:marRight w:val="0"/>
              <w:marTop w:val="0"/>
              <w:marBottom w:val="0"/>
              <w:divBdr>
                <w:top w:val="none" w:sz="0" w:space="0" w:color="auto"/>
                <w:left w:val="none" w:sz="0" w:space="0" w:color="auto"/>
                <w:bottom w:val="none" w:sz="0" w:space="0" w:color="auto"/>
                <w:right w:val="none" w:sz="0" w:space="0" w:color="auto"/>
              </w:divBdr>
            </w:div>
          </w:divsChild>
        </w:div>
        <w:div w:id="1762484667">
          <w:marLeft w:val="0"/>
          <w:marRight w:val="0"/>
          <w:marTop w:val="0"/>
          <w:marBottom w:val="0"/>
          <w:divBdr>
            <w:top w:val="none" w:sz="0" w:space="0" w:color="auto"/>
            <w:left w:val="none" w:sz="0" w:space="0" w:color="auto"/>
            <w:bottom w:val="none" w:sz="0" w:space="0" w:color="auto"/>
            <w:right w:val="none" w:sz="0" w:space="0" w:color="auto"/>
          </w:divBdr>
        </w:div>
        <w:div w:id="1517382251">
          <w:marLeft w:val="0"/>
          <w:marRight w:val="0"/>
          <w:marTop w:val="0"/>
          <w:marBottom w:val="0"/>
          <w:divBdr>
            <w:top w:val="none" w:sz="0" w:space="0" w:color="auto"/>
            <w:left w:val="none" w:sz="0" w:space="0" w:color="auto"/>
            <w:bottom w:val="none" w:sz="0" w:space="0" w:color="auto"/>
            <w:right w:val="none" w:sz="0" w:space="0" w:color="auto"/>
          </w:divBdr>
        </w:div>
        <w:div w:id="818109855">
          <w:marLeft w:val="0"/>
          <w:marRight w:val="0"/>
          <w:marTop w:val="0"/>
          <w:marBottom w:val="0"/>
          <w:divBdr>
            <w:top w:val="none" w:sz="0" w:space="0" w:color="auto"/>
            <w:left w:val="none" w:sz="0" w:space="0" w:color="auto"/>
            <w:bottom w:val="none" w:sz="0" w:space="0" w:color="auto"/>
            <w:right w:val="none" w:sz="0" w:space="0" w:color="auto"/>
          </w:divBdr>
          <w:divsChild>
            <w:div w:id="1123226787">
              <w:marLeft w:val="0"/>
              <w:marRight w:val="0"/>
              <w:marTop w:val="0"/>
              <w:marBottom w:val="0"/>
              <w:divBdr>
                <w:top w:val="none" w:sz="0" w:space="0" w:color="auto"/>
                <w:left w:val="none" w:sz="0" w:space="0" w:color="auto"/>
                <w:bottom w:val="none" w:sz="0" w:space="0" w:color="auto"/>
                <w:right w:val="none" w:sz="0" w:space="0" w:color="auto"/>
              </w:divBdr>
            </w:div>
          </w:divsChild>
        </w:div>
        <w:div w:id="1218391513">
          <w:marLeft w:val="0"/>
          <w:marRight w:val="0"/>
          <w:marTop w:val="0"/>
          <w:marBottom w:val="0"/>
          <w:divBdr>
            <w:top w:val="none" w:sz="0" w:space="0" w:color="auto"/>
            <w:left w:val="none" w:sz="0" w:space="0" w:color="auto"/>
            <w:bottom w:val="none" w:sz="0" w:space="0" w:color="auto"/>
            <w:right w:val="none" w:sz="0" w:space="0" w:color="auto"/>
          </w:divBdr>
        </w:div>
        <w:div w:id="1782609300">
          <w:marLeft w:val="0"/>
          <w:marRight w:val="0"/>
          <w:marTop w:val="0"/>
          <w:marBottom w:val="0"/>
          <w:divBdr>
            <w:top w:val="none" w:sz="0" w:space="0" w:color="auto"/>
            <w:left w:val="none" w:sz="0" w:space="0" w:color="auto"/>
            <w:bottom w:val="none" w:sz="0" w:space="0" w:color="auto"/>
            <w:right w:val="none" w:sz="0" w:space="0" w:color="auto"/>
          </w:divBdr>
        </w:div>
        <w:div w:id="1241253138">
          <w:marLeft w:val="0"/>
          <w:marRight w:val="0"/>
          <w:marTop w:val="0"/>
          <w:marBottom w:val="0"/>
          <w:divBdr>
            <w:top w:val="none" w:sz="0" w:space="0" w:color="auto"/>
            <w:left w:val="none" w:sz="0" w:space="0" w:color="auto"/>
            <w:bottom w:val="none" w:sz="0" w:space="0" w:color="auto"/>
            <w:right w:val="none" w:sz="0" w:space="0" w:color="auto"/>
          </w:divBdr>
        </w:div>
        <w:div w:id="1978339735">
          <w:marLeft w:val="0"/>
          <w:marRight w:val="0"/>
          <w:marTop w:val="0"/>
          <w:marBottom w:val="0"/>
          <w:divBdr>
            <w:top w:val="none" w:sz="0" w:space="0" w:color="auto"/>
            <w:left w:val="none" w:sz="0" w:space="0" w:color="auto"/>
            <w:bottom w:val="none" w:sz="0" w:space="0" w:color="auto"/>
            <w:right w:val="none" w:sz="0" w:space="0" w:color="auto"/>
          </w:divBdr>
          <w:divsChild>
            <w:div w:id="120270637">
              <w:marLeft w:val="0"/>
              <w:marRight w:val="0"/>
              <w:marTop w:val="0"/>
              <w:marBottom w:val="0"/>
              <w:divBdr>
                <w:top w:val="none" w:sz="0" w:space="0" w:color="auto"/>
                <w:left w:val="none" w:sz="0" w:space="0" w:color="auto"/>
                <w:bottom w:val="none" w:sz="0" w:space="0" w:color="auto"/>
                <w:right w:val="none" w:sz="0" w:space="0" w:color="auto"/>
              </w:divBdr>
            </w:div>
          </w:divsChild>
        </w:div>
        <w:div w:id="1721587322">
          <w:marLeft w:val="0"/>
          <w:marRight w:val="0"/>
          <w:marTop w:val="0"/>
          <w:marBottom w:val="0"/>
          <w:divBdr>
            <w:top w:val="none" w:sz="0" w:space="0" w:color="auto"/>
            <w:left w:val="none" w:sz="0" w:space="0" w:color="auto"/>
            <w:bottom w:val="none" w:sz="0" w:space="0" w:color="auto"/>
            <w:right w:val="none" w:sz="0" w:space="0" w:color="auto"/>
          </w:divBdr>
        </w:div>
        <w:div w:id="1230768946">
          <w:marLeft w:val="0"/>
          <w:marRight w:val="0"/>
          <w:marTop w:val="0"/>
          <w:marBottom w:val="0"/>
          <w:divBdr>
            <w:top w:val="none" w:sz="0" w:space="0" w:color="auto"/>
            <w:left w:val="none" w:sz="0" w:space="0" w:color="auto"/>
            <w:bottom w:val="none" w:sz="0" w:space="0" w:color="auto"/>
            <w:right w:val="none" w:sz="0" w:space="0" w:color="auto"/>
          </w:divBdr>
          <w:divsChild>
            <w:div w:id="1496650135">
              <w:marLeft w:val="0"/>
              <w:marRight w:val="0"/>
              <w:marTop w:val="0"/>
              <w:marBottom w:val="0"/>
              <w:divBdr>
                <w:top w:val="none" w:sz="0" w:space="0" w:color="auto"/>
                <w:left w:val="none" w:sz="0" w:space="0" w:color="auto"/>
                <w:bottom w:val="none" w:sz="0" w:space="0" w:color="auto"/>
                <w:right w:val="none" w:sz="0" w:space="0" w:color="auto"/>
              </w:divBdr>
              <w:divsChild>
                <w:div w:id="588737991">
                  <w:marLeft w:val="0"/>
                  <w:marRight w:val="0"/>
                  <w:marTop w:val="0"/>
                  <w:marBottom w:val="0"/>
                  <w:divBdr>
                    <w:top w:val="none" w:sz="0" w:space="0" w:color="auto"/>
                    <w:left w:val="none" w:sz="0" w:space="0" w:color="auto"/>
                    <w:bottom w:val="none" w:sz="0" w:space="0" w:color="auto"/>
                    <w:right w:val="none" w:sz="0" w:space="0" w:color="auto"/>
                  </w:divBdr>
                </w:div>
                <w:div w:id="147332292">
                  <w:marLeft w:val="0"/>
                  <w:marRight w:val="0"/>
                  <w:marTop w:val="0"/>
                  <w:marBottom w:val="0"/>
                  <w:divBdr>
                    <w:top w:val="none" w:sz="0" w:space="0" w:color="auto"/>
                    <w:left w:val="none" w:sz="0" w:space="0" w:color="auto"/>
                    <w:bottom w:val="none" w:sz="0" w:space="0" w:color="auto"/>
                    <w:right w:val="none" w:sz="0" w:space="0" w:color="auto"/>
                  </w:divBdr>
                </w:div>
                <w:div w:id="387454544">
                  <w:marLeft w:val="0"/>
                  <w:marRight w:val="0"/>
                  <w:marTop w:val="0"/>
                  <w:marBottom w:val="0"/>
                  <w:divBdr>
                    <w:top w:val="none" w:sz="0" w:space="0" w:color="auto"/>
                    <w:left w:val="none" w:sz="0" w:space="0" w:color="auto"/>
                    <w:bottom w:val="none" w:sz="0" w:space="0" w:color="auto"/>
                    <w:right w:val="none" w:sz="0" w:space="0" w:color="auto"/>
                  </w:divBdr>
                </w:div>
                <w:div w:id="40443575">
                  <w:marLeft w:val="0"/>
                  <w:marRight w:val="0"/>
                  <w:marTop w:val="0"/>
                  <w:marBottom w:val="0"/>
                  <w:divBdr>
                    <w:top w:val="none" w:sz="0" w:space="0" w:color="auto"/>
                    <w:left w:val="none" w:sz="0" w:space="0" w:color="auto"/>
                    <w:bottom w:val="none" w:sz="0" w:space="0" w:color="auto"/>
                    <w:right w:val="none" w:sz="0" w:space="0" w:color="auto"/>
                  </w:divBdr>
                </w:div>
                <w:div w:id="1387139390">
                  <w:marLeft w:val="0"/>
                  <w:marRight w:val="0"/>
                  <w:marTop w:val="0"/>
                  <w:marBottom w:val="0"/>
                  <w:divBdr>
                    <w:top w:val="none" w:sz="0" w:space="0" w:color="auto"/>
                    <w:left w:val="none" w:sz="0" w:space="0" w:color="auto"/>
                    <w:bottom w:val="none" w:sz="0" w:space="0" w:color="auto"/>
                    <w:right w:val="none" w:sz="0" w:space="0" w:color="auto"/>
                  </w:divBdr>
                </w:div>
                <w:div w:id="1941446777">
                  <w:marLeft w:val="0"/>
                  <w:marRight w:val="0"/>
                  <w:marTop w:val="0"/>
                  <w:marBottom w:val="0"/>
                  <w:divBdr>
                    <w:top w:val="none" w:sz="0" w:space="0" w:color="auto"/>
                    <w:left w:val="none" w:sz="0" w:space="0" w:color="auto"/>
                    <w:bottom w:val="none" w:sz="0" w:space="0" w:color="auto"/>
                    <w:right w:val="none" w:sz="0" w:space="0" w:color="auto"/>
                  </w:divBdr>
                </w:div>
                <w:div w:id="1102995829">
                  <w:marLeft w:val="0"/>
                  <w:marRight w:val="0"/>
                  <w:marTop w:val="0"/>
                  <w:marBottom w:val="0"/>
                  <w:divBdr>
                    <w:top w:val="none" w:sz="0" w:space="0" w:color="auto"/>
                    <w:left w:val="none" w:sz="0" w:space="0" w:color="auto"/>
                    <w:bottom w:val="none" w:sz="0" w:space="0" w:color="auto"/>
                    <w:right w:val="none" w:sz="0" w:space="0" w:color="auto"/>
                  </w:divBdr>
                </w:div>
                <w:div w:id="1866626172">
                  <w:marLeft w:val="0"/>
                  <w:marRight w:val="0"/>
                  <w:marTop w:val="0"/>
                  <w:marBottom w:val="0"/>
                  <w:divBdr>
                    <w:top w:val="none" w:sz="0" w:space="0" w:color="auto"/>
                    <w:left w:val="none" w:sz="0" w:space="0" w:color="auto"/>
                    <w:bottom w:val="none" w:sz="0" w:space="0" w:color="auto"/>
                    <w:right w:val="none" w:sz="0" w:space="0" w:color="auto"/>
                  </w:divBdr>
                </w:div>
                <w:div w:id="1839613827">
                  <w:marLeft w:val="0"/>
                  <w:marRight w:val="0"/>
                  <w:marTop w:val="0"/>
                  <w:marBottom w:val="0"/>
                  <w:divBdr>
                    <w:top w:val="none" w:sz="0" w:space="0" w:color="auto"/>
                    <w:left w:val="none" w:sz="0" w:space="0" w:color="auto"/>
                    <w:bottom w:val="none" w:sz="0" w:space="0" w:color="auto"/>
                    <w:right w:val="none" w:sz="0" w:space="0" w:color="auto"/>
                  </w:divBdr>
                </w:div>
                <w:div w:id="2002924560">
                  <w:marLeft w:val="0"/>
                  <w:marRight w:val="0"/>
                  <w:marTop w:val="0"/>
                  <w:marBottom w:val="0"/>
                  <w:divBdr>
                    <w:top w:val="none" w:sz="0" w:space="0" w:color="auto"/>
                    <w:left w:val="none" w:sz="0" w:space="0" w:color="auto"/>
                    <w:bottom w:val="none" w:sz="0" w:space="0" w:color="auto"/>
                    <w:right w:val="none" w:sz="0" w:space="0" w:color="auto"/>
                  </w:divBdr>
                </w:div>
                <w:div w:id="1767654007">
                  <w:marLeft w:val="0"/>
                  <w:marRight w:val="0"/>
                  <w:marTop w:val="0"/>
                  <w:marBottom w:val="0"/>
                  <w:divBdr>
                    <w:top w:val="none" w:sz="0" w:space="0" w:color="auto"/>
                    <w:left w:val="none" w:sz="0" w:space="0" w:color="auto"/>
                    <w:bottom w:val="none" w:sz="0" w:space="0" w:color="auto"/>
                    <w:right w:val="none" w:sz="0" w:space="0" w:color="auto"/>
                  </w:divBdr>
                </w:div>
                <w:div w:id="1736782176">
                  <w:marLeft w:val="0"/>
                  <w:marRight w:val="0"/>
                  <w:marTop w:val="0"/>
                  <w:marBottom w:val="0"/>
                  <w:divBdr>
                    <w:top w:val="none" w:sz="0" w:space="0" w:color="auto"/>
                    <w:left w:val="none" w:sz="0" w:space="0" w:color="auto"/>
                    <w:bottom w:val="none" w:sz="0" w:space="0" w:color="auto"/>
                    <w:right w:val="none" w:sz="0" w:space="0" w:color="auto"/>
                  </w:divBdr>
                </w:div>
                <w:div w:id="868836583">
                  <w:marLeft w:val="0"/>
                  <w:marRight w:val="0"/>
                  <w:marTop w:val="0"/>
                  <w:marBottom w:val="0"/>
                  <w:divBdr>
                    <w:top w:val="none" w:sz="0" w:space="0" w:color="auto"/>
                    <w:left w:val="none" w:sz="0" w:space="0" w:color="auto"/>
                    <w:bottom w:val="none" w:sz="0" w:space="0" w:color="auto"/>
                    <w:right w:val="none" w:sz="0" w:space="0" w:color="auto"/>
                  </w:divBdr>
                </w:div>
                <w:div w:id="86931557">
                  <w:marLeft w:val="0"/>
                  <w:marRight w:val="0"/>
                  <w:marTop w:val="0"/>
                  <w:marBottom w:val="0"/>
                  <w:divBdr>
                    <w:top w:val="none" w:sz="0" w:space="0" w:color="auto"/>
                    <w:left w:val="none" w:sz="0" w:space="0" w:color="auto"/>
                    <w:bottom w:val="none" w:sz="0" w:space="0" w:color="auto"/>
                    <w:right w:val="none" w:sz="0" w:space="0" w:color="auto"/>
                  </w:divBdr>
                </w:div>
                <w:div w:id="1576403318">
                  <w:marLeft w:val="0"/>
                  <w:marRight w:val="0"/>
                  <w:marTop w:val="0"/>
                  <w:marBottom w:val="0"/>
                  <w:divBdr>
                    <w:top w:val="none" w:sz="0" w:space="0" w:color="auto"/>
                    <w:left w:val="none" w:sz="0" w:space="0" w:color="auto"/>
                    <w:bottom w:val="none" w:sz="0" w:space="0" w:color="auto"/>
                    <w:right w:val="none" w:sz="0" w:space="0" w:color="auto"/>
                  </w:divBdr>
                </w:div>
                <w:div w:id="484124389">
                  <w:marLeft w:val="0"/>
                  <w:marRight w:val="0"/>
                  <w:marTop w:val="0"/>
                  <w:marBottom w:val="0"/>
                  <w:divBdr>
                    <w:top w:val="none" w:sz="0" w:space="0" w:color="auto"/>
                    <w:left w:val="none" w:sz="0" w:space="0" w:color="auto"/>
                    <w:bottom w:val="none" w:sz="0" w:space="0" w:color="auto"/>
                    <w:right w:val="none" w:sz="0" w:space="0" w:color="auto"/>
                  </w:divBdr>
                </w:div>
                <w:div w:id="822085886">
                  <w:marLeft w:val="0"/>
                  <w:marRight w:val="0"/>
                  <w:marTop w:val="0"/>
                  <w:marBottom w:val="0"/>
                  <w:divBdr>
                    <w:top w:val="none" w:sz="0" w:space="0" w:color="auto"/>
                    <w:left w:val="none" w:sz="0" w:space="0" w:color="auto"/>
                    <w:bottom w:val="none" w:sz="0" w:space="0" w:color="auto"/>
                    <w:right w:val="none" w:sz="0" w:space="0" w:color="auto"/>
                  </w:divBdr>
                </w:div>
                <w:div w:id="17394532">
                  <w:marLeft w:val="0"/>
                  <w:marRight w:val="0"/>
                  <w:marTop w:val="0"/>
                  <w:marBottom w:val="0"/>
                  <w:divBdr>
                    <w:top w:val="none" w:sz="0" w:space="0" w:color="auto"/>
                    <w:left w:val="none" w:sz="0" w:space="0" w:color="auto"/>
                    <w:bottom w:val="none" w:sz="0" w:space="0" w:color="auto"/>
                    <w:right w:val="none" w:sz="0" w:space="0" w:color="auto"/>
                  </w:divBdr>
                </w:div>
                <w:div w:id="152332926">
                  <w:marLeft w:val="0"/>
                  <w:marRight w:val="0"/>
                  <w:marTop w:val="0"/>
                  <w:marBottom w:val="0"/>
                  <w:divBdr>
                    <w:top w:val="none" w:sz="0" w:space="0" w:color="auto"/>
                    <w:left w:val="none" w:sz="0" w:space="0" w:color="auto"/>
                    <w:bottom w:val="none" w:sz="0" w:space="0" w:color="auto"/>
                    <w:right w:val="none" w:sz="0" w:space="0" w:color="auto"/>
                  </w:divBdr>
                </w:div>
                <w:div w:id="2129740562">
                  <w:marLeft w:val="0"/>
                  <w:marRight w:val="0"/>
                  <w:marTop w:val="0"/>
                  <w:marBottom w:val="0"/>
                  <w:divBdr>
                    <w:top w:val="none" w:sz="0" w:space="0" w:color="auto"/>
                    <w:left w:val="none" w:sz="0" w:space="0" w:color="auto"/>
                    <w:bottom w:val="none" w:sz="0" w:space="0" w:color="auto"/>
                    <w:right w:val="none" w:sz="0" w:space="0" w:color="auto"/>
                  </w:divBdr>
                </w:div>
                <w:div w:id="374163909">
                  <w:marLeft w:val="0"/>
                  <w:marRight w:val="0"/>
                  <w:marTop w:val="0"/>
                  <w:marBottom w:val="0"/>
                  <w:divBdr>
                    <w:top w:val="none" w:sz="0" w:space="0" w:color="auto"/>
                    <w:left w:val="none" w:sz="0" w:space="0" w:color="auto"/>
                    <w:bottom w:val="none" w:sz="0" w:space="0" w:color="auto"/>
                    <w:right w:val="none" w:sz="0" w:space="0" w:color="auto"/>
                  </w:divBdr>
                </w:div>
                <w:div w:id="670060513">
                  <w:marLeft w:val="0"/>
                  <w:marRight w:val="0"/>
                  <w:marTop w:val="0"/>
                  <w:marBottom w:val="0"/>
                  <w:divBdr>
                    <w:top w:val="none" w:sz="0" w:space="0" w:color="auto"/>
                    <w:left w:val="none" w:sz="0" w:space="0" w:color="auto"/>
                    <w:bottom w:val="none" w:sz="0" w:space="0" w:color="auto"/>
                    <w:right w:val="none" w:sz="0" w:space="0" w:color="auto"/>
                  </w:divBdr>
                </w:div>
                <w:div w:id="2104912157">
                  <w:marLeft w:val="0"/>
                  <w:marRight w:val="0"/>
                  <w:marTop w:val="0"/>
                  <w:marBottom w:val="0"/>
                  <w:divBdr>
                    <w:top w:val="none" w:sz="0" w:space="0" w:color="auto"/>
                    <w:left w:val="none" w:sz="0" w:space="0" w:color="auto"/>
                    <w:bottom w:val="none" w:sz="0" w:space="0" w:color="auto"/>
                    <w:right w:val="none" w:sz="0" w:space="0" w:color="auto"/>
                  </w:divBdr>
                </w:div>
                <w:div w:id="410276689">
                  <w:marLeft w:val="0"/>
                  <w:marRight w:val="0"/>
                  <w:marTop w:val="0"/>
                  <w:marBottom w:val="0"/>
                  <w:divBdr>
                    <w:top w:val="none" w:sz="0" w:space="0" w:color="auto"/>
                    <w:left w:val="none" w:sz="0" w:space="0" w:color="auto"/>
                    <w:bottom w:val="none" w:sz="0" w:space="0" w:color="auto"/>
                    <w:right w:val="none" w:sz="0" w:space="0" w:color="auto"/>
                  </w:divBdr>
                </w:div>
                <w:div w:id="1986466479">
                  <w:marLeft w:val="0"/>
                  <w:marRight w:val="0"/>
                  <w:marTop w:val="0"/>
                  <w:marBottom w:val="0"/>
                  <w:divBdr>
                    <w:top w:val="none" w:sz="0" w:space="0" w:color="auto"/>
                    <w:left w:val="none" w:sz="0" w:space="0" w:color="auto"/>
                    <w:bottom w:val="none" w:sz="0" w:space="0" w:color="auto"/>
                    <w:right w:val="none" w:sz="0" w:space="0" w:color="auto"/>
                  </w:divBdr>
                </w:div>
                <w:div w:id="1089350549">
                  <w:marLeft w:val="0"/>
                  <w:marRight w:val="0"/>
                  <w:marTop w:val="0"/>
                  <w:marBottom w:val="0"/>
                  <w:divBdr>
                    <w:top w:val="none" w:sz="0" w:space="0" w:color="auto"/>
                    <w:left w:val="none" w:sz="0" w:space="0" w:color="auto"/>
                    <w:bottom w:val="none" w:sz="0" w:space="0" w:color="auto"/>
                    <w:right w:val="none" w:sz="0" w:space="0" w:color="auto"/>
                  </w:divBdr>
                </w:div>
                <w:div w:id="184102250">
                  <w:marLeft w:val="0"/>
                  <w:marRight w:val="0"/>
                  <w:marTop w:val="0"/>
                  <w:marBottom w:val="0"/>
                  <w:divBdr>
                    <w:top w:val="none" w:sz="0" w:space="0" w:color="auto"/>
                    <w:left w:val="none" w:sz="0" w:space="0" w:color="auto"/>
                    <w:bottom w:val="none" w:sz="0" w:space="0" w:color="auto"/>
                    <w:right w:val="none" w:sz="0" w:space="0" w:color="auto"/>
                  </w:divBdr>
                </w:div>
                <w:div w:id="1432583328">
                  <w:marLeft w:val="0"/>
                  <w:marRight w:val="0"/>
                  <w:marTop w:val="0"/>
                  <w:marBottom w:val="0"/>
                  <w:divBdr>
                    <w:top w:val="none" w:sz="0" w:space="0" w:color="auto"/>
                    <w:left w:val="none" w:sz="0" w:space="0" w:color="auto"/>
                    <w:bottom w:val="none" w:sz="0" w:space="0" w:color="auto"/>
                    <w:right w:val="none" w:sz="0" w:space="0" w:color="auto"/>
                  </w:divBdr>
                </w:div>
                <w:div w:id="553004819">
                  <w:marLeft w:val="0"/>
                  <w:marRight w:val="0"/>
                  <w:marTop w:val="0"/>
                  <w:marBottom w:val="0"/>
                  <w:divBdr>
                    <w:top w:val="none" w:sz="0" w:space="0" w:color="auto"/>
                    <w:left w:val="none" w:sz="0" w:space="0" w:color="auto"/>
                    <w:bottom w:val="none" w:sz="0" w:space="0" w:color="auto"/>
                    <w:right w:val="none" w:sz="0" w:space="0" w:color="auto"/>
                  </w:divBdr>
                </w:div>
                <w:div w:id="2118334305">
                  <w:marLeft w:val="0"/>
                  <w:marRight w:val="0"/>
                  <w:marTop w:val="0"/>
                  <w:marBottom w:val="0"/>
                  <w:divBdr>
                    <w:top w:val="none" w:sz="0" w:space="0" w:color="auto"/>
                    <w:left w:val="none" w:sz="0" w:space="0" w:color="auto"/>
                    <w:bottom w:val="none" w:sz="0" w:space="0" w:color="auto"/>
                    <w:right w:val="none" w:sz="0" w:space="0" w:color="auto"/>
                  </w:divBdr>
                </w:div>
                <w:div w:id="466164642">
                  <w:marLeft w:val="0"/>
                  <w:marRight w:val="0"/>
                  <w:marTop w:val="0"/>
                  <w:marBottom w:val="0"/>
                  <w:divBdr>
                    <w:top w:val="none" w:sz="0" w:space="0" w:color="auto"/>
                    <w:left w:val="none" w:sz="0" w:space="0" w:color="auto"/>
                    <w:bottom w:val="none" w:sz="0" w:space="0" w:color="auto"/>
                    <w:right w:val="none" w:sz="0" w:space="0" w:color="auto"/>
                  </w:divBdr>
                </w:div>
                <w:div w:id="817503514">
                  <w:marLeft w:val="0"/>
                  <w:marRight w:val="0"/>
                  <w:marTop w:val="0"/>
                  <w:marBottom w:val="0"/>
                  <w:divBdr>
                    <w:top w:val="none" w:sz="0" w:space="0" w:color="auto"/>
                    <w:left w:val="none" w:sz="0" w:space="0" w:color="auto"/>
                    <w:bottom w:val="none" w:sz="0" w:space="0" w:color="auto"/>
                    <w:right w:val="none" w:sz="0" w:space="0" w:color="auto"/>
                  </w:divBdr>
                </w:div>
                <w:div w:id="5865284">
                  <w:marLeft w:val="0"/>
                  <w:marRight w:val="0"/>
                  <w:marTop w:val="0"/>
                  <w:marBottom w:val="0"/>
                  <w:divBdr>
                    <w:top w:val="none" w:sz="0" w:space="0" w:color="auto"/>
                    <w:left w:val="none" w:sz="0" w:space="0" w:color="auto"/>
                    <w:bottom w:val="none" w:sz="0" w:space="0" w:color="auto"/>
                    <w:right w:val="none" w:sz="0" w:space="0" w:color="auto"/>
                  </w:divBdr>
                </w:div>
                <w:div w:id="205720050">
                  <w:marLeft w:val="0"/>
                  <w:marRight w:val="0"/>
                  <w:marTop w:val="0"/>
                  <w:marBottom w:val="0"/>
                  <w:divBdr>
                    <w:top w:val="none" w:sz="0" w:space="0" w:color="auto"/>
                    <w:left w:val="none" w:sz="0" w:space="0" w:color="auto"/>
                    <w:bottom w:val="none" w:sz="0" w:space="0" w:color="auto"/>
                    <w:right w:val="none" w:sz="0" w:space="0" w:color="auto"/>
                  </w:divBdr>
                </w:div>
                <w:div w:id="195314141">
                  <w:marLeft w:val="0"/>
                  <w:marRight w:val="0"/>
                  <w:marTop w:val="0"/>
                  <w:marBottom w:val="0"/>
                  <w:divBdr>
                    <w:top w:val="none" w:sz="0" w:space="0" w:color="auto"/>
                    <w:left w:val="none" w:sz="0" w:space="0" w:color="auto"/>
                    <w:bottom w:val="none" w:sz="0" w:space="0" w:color="auto"/>
                    <w:right w:val="none" w:sz="0" w:space="0" w:color="auto"/>
                  </w:divBdr>
                </w:div>
                <w:div w:id="1352142263">
                  <w:marLeft w:val="0"/>
                  <w:marRight w:val="0"/>
                  <w:marTop w:val="0"/>
                  <w:marBottom w:val="0"/>
                  <w:divBdr>
                    <w:top w:val="none" w:sz="0" w:space="0" w:color="auto"/>
                    <w:left w:val="none" w:sz="0" w:space="0" w:color="auto"/>
                    <w:bottom w:val="none" w:sz="0" w:space="0" w:color="auto"/>
                    <w:right w:val="none" w:sz="0" w:space="0" w:color="auto"/>
                  </w:divBdr>
                </w:div>
                <w:div w:id="900016522">
                  <w:marLeft w:val="0"/>
                  <w:marRight w:val="0"/>
                  <w:marTop w:val="0"/>
                  <w:marBottom w:val="0"/>
                  <w:divBdr>
                    <w:top w:val="none" w:sz="0" w:space="0" w:color="auto"/>
                    <w:left w:val="none" w:sz="0" w:space="0" w:color="auto"/>
                    <w:bottom w:val="none" w:sz="0" w:space="0" w:color="auto"/>
                    <w:right w:val="none" w:sz="0" w:space="0" w:color="auto"/>
                  </w:divBdr>
                </w:div>
                <w:div w:id="747385043">
                  <w:marLeft w:val="0"/>
                  <w:marRight w:val="0"/>
                  <w:marTop w:val="0"/>
                  <w:marBottom w:val="0"/>
                  <w:divBdr>
                    <w:top w:val="none" w:sz="0" w:space="0" w:color="auto"/>
                    <w:left w:val="none" w:sz="0" w:space="0" w:color="auto"/>
                    <w:bottom w:val="none" w:sz="0" w:space="0" w:color="auto"/>
                    <w:right w:val="none" w:sz="0" w:space="0" w:color="auto"/>
                  </w:divBdr>
                </w:div>
                <w:div w:id="724794383">
                  <w:marLeft w:val="0"/>
                  <w:marRight w:val="0"/>
                  <w:marTop w:val="0"/>
                  <w:marBottom w:val="0"/>
                  <w:divBdr>
                    <w:top w:val="none" w:sz="0" w:space="0" w:color="auto"/>
                    <w:left w:val="none" w:sz="0" w:space="0" w:color="auto"/>
                    <w:bottom w:val="none" w:sz="0" w:space="0" w:color="auto"/>
                    <w:right w:val="none" w:sz="0" w:space="0" w:color="auto"/>
                  </w:divBdr>
                </w:div>
                <w:div w:id="2109085233">
                  <w:marLeft w:val="0"/>
                  <w:marRight w:val="0"/>
                  <w:marTop w:val="0"/>
                  <w:marBottom w:val="0"/>
                  <w:divBdr>
                    <w:top w:val="none" w:sz="0" w:space="0" w:color="auto"/>
                    <w:left w:val="none" w:sz="0" w:space="0" w:color="auto"/>
                    <w:bottom w:val="none" w:sz="0" w:space="0" w:color="auto"/>
                    <w:right w:val="none" w:sz="0" w:space="0" w:color="auto"/>
                  </w:divBdr>
                </w:div>
                <w:div w:id="1541896021">
                  <w:marLeft w:val="0"/>
                  <w:marRight w:val="0"/>
                  <w:marTop w:val="0"/>
                  <w:marBottom w:val="0"/>
                  <w:divBdr>
                    <w:top w:val="none" w:sz="0" w:space="0" w:color="auto"/>
                    <w:left w:val="none" w:sz="0" w:space="0" w:color="auto"/>
                    <w:bottom w:val="none" w:sz="0" w:space="0" w:color="auto"/>
                    <w:right w:val="none" w:sz="0" w:space="0" w:color="auto"/>
                  </w:divBdr>
                </w:div>
                <w:div w:id="635993602">
                  <w:marLeft w:val="0"/>
                  <w:marRight w:val="0"/>
                  <w:marTop w:val="0"/>
                  <w:marBottom w:val="0"/>
                  <w:divBdr>
                    <w:top w:val="none" w:sz="0" w:space="0" w:color="auto"/>
                    <w:left w:val="none" w:sz="0" w:space="0" w:color="auto"/>
                    <w:bottom w:val="none" w:sz="0" w:space="0" w:color="auto"/>
                    <w:right w:val="none" w:sz="0" w:space="0" w:color="auto"/>
                  </w:divBdr>
                </w:div>
                <w:div w:id="1361928581">
                  <w:marLeft w:val="0"/>
                  <w:marRight w:val="0"/>
                  <w:marTop w:val="0"/>
                  <w:marBottom w:val="0"/>
                  <w:divBdr>
                    <w:top w:val="none" w:sz="0" w:space="0" w:color="auto"/>
                    <w:left w:val="none" w:sz="0" w:space="0" w:color="auto"/>
                    <w:bottom w:val="none" w:sz="0" w:space="0" w:color="auto"/>
                    <w:right w:val="none" w:sz="0" w:space="0" w:color="auto"/>
                  </w:divBdr>
                </w:div>
                <w:div w:id="1050613353">
                  <w:marLeft w:val="0"/>
                  <w:marRight w:val="0"/>
                  <w:marTop w:val="0"/>
                  <w:marBottom w:val="0"/>
                  <w:divBdr>
                    <w:top w:val="none" w:sz="0" w:space="0" w:color="auto"/>
                    <w:left w:val="none" w:sz="0" w:space="0" w:color="auto"/>
                    <w:bottom w:val="none" w:sz="0" w:space="0" w:color="auto"/>
                    <w:right w:val="none" w:sz="0" w:space="0" w:color="auto"/>
                  </w:divBdr>
                </w:div>
                <w:div w:id="1348866694">
                  <w:marLeft w:val="0"/>
                  <w:marRight w:val="0"/>
                  <w:marTop w:val="0"/>
                  <w:marBottom w:val="0"/>
                  <w:divBdr>
                    <w:top w:val="none" w:sz="0" w:space="0" w:color="auto"/>
                    <w:left w:val="none" w:sz="0" w:space="0" w:color="auto"/>
                    <w:bottom w:val="none" w:sz="0" w:space="0" w:color="auto"/>
                    <w:right w:val="none" w:sz="0" w:space="0" w:color="auto"/>
                  </w:divBdr>
                </w:div>
                <w:div w:id="737901052">
                  <w:marLeft w:val="0"/>
                  <w:marRight w:val="0"/>
                  <w:marTop w:val="0"/>
                  <w:marBottom w:val="0"/>
                  <w:divBdr>
                    <w:top w:val="none" w:sz="0" w:space="0" w:color="auto"/>
                    <w:left w:val="none" w:sz="0" w:space="0" w:color="auto"/>
                    <w:bottom w:val="none" w:sz="0" w:space="0" w:color="auto"/>
                    <w:right w:val="none" w:sz="0" w:space="0" w:color="auto"/>
                  </w:divBdr>
                </w:div>
                <w:div w:id="1516966748">
                  <w:marLeft w:val="0"/>
                  <w:marRight w:val="0"/>
                  <w:marTop w:val="0"/>
                  <w:marBottom w:val="0"/>
                  <w:divBdr>
                    <w:top w:val="none" w:sz="0" w:space="0" w:color="auto"/>
                    <w:left w:val="none" w:sz="0" w:space="0" w:color="auto"/>
                    <w:bottom w:val="none" w:sz="0" w:space="0" w:color="auto"/>
                    <w:right w:val="none" w:sz="0" w:space="0" w:color="auto"/>
                  </w:divBdr>
                </w:div>
                <w:div w:id="1031883336">
                  <w:marLeft w:val="0"/>
                  <w:marRight w:val="0"/>
                  <w:marTop w:val="0"/>
                  <w:marBottom w:val="0"/>
                  <w:divBdr>
                    <w:top w:val="none" w:sz="0" w:space="0" w:color="auto"/>
                    <w:left w:val="none" w:sz="0" w:space="0" w:color="auto"/>
                    <w:bottom w:val="none" w:sz="0" w:space="0" w:color="auto"/>
                    <w:right w:val="none" w:sz="0" w:space="0" w:color="auto"/>
                  </w:divBdr>
                </w:div>
                <w:div w:id="986132723">
                  <w:marLeft w:val="0"/>
                  <w:marRight w:val="0"/>
                  <w:marTop w:val="0"/>
                  <w:marBottom w:val="0"/>
                  <w:divBdr>
                    <w:top w:val="none" w:sz="0" w:space="0" w:color="auto"/>
                    <w:left w:val="none" w:sz="0" w:space="0" w:color="auto"/>
                    <w:bottom w:val="none" w:sz="0" w:space="0" w:color="auto"/>
                    <w:right w:val="none" w:sz="0" w:space="0" w:color="auto"/>
                  </w:divBdr>
                </w:div>
                <w:div w:id="61102821">
                  <w:marLeft w:val="0"/>
                  <w:marRight w:val="0"/>
                  <w:marTop w:val="0"/>
                  <w:marBottom w:val="0"/>
                  <w:divBdr>
                    <w:top w:val="none" w:sz="0" w:space="0" w:color="auto"/>
                    <w:left w:val="none" w:sz="0" w:space="0" w:color="auto"/>
                    <w:bottom w:val="none" w:sz="0" w:space="0" w:color="auto"/>
                    <w:right w:val="none" w:sz="0" w:space="0" w:color="auto"/>
                  </w:divBdr>
                </w:div>
                <w:div w:id="658116525">
                  <w:marLeft w:val="0"/>
                  <w:marRight w:val="0"/>
                  <w:marTop w:val="0"/>
                  <w:marBottom w:val="0"/>
                  <w:divBdr>
                    <w:top w:val="none" w:sz="0" w:space="0" w:color="auto"/>
                    <w:left w:val="none" w:sz="0" w:space="0" w:color="auto"/>
                    <w:bottom w:val="none" w:sz="0" w:space="0" w:color="auto"/>
                    <w:right w:val="none" w:sz="0" w:space="0" w:color="auto"/>
                  </w:divBdr>
                </w:div>
                <w:div w:id="2122259650">
                  <w:marLeft w:val="0"/>
                  <w:marRight w:val="0"/>
                  <w:marTop w:val="0"/>
                  <w:marBottom w:val="0"/>
                  <w:divBdr>
                    <w:top w:val="none" w:sz="0" w:space="0" w:color="auto"/>
                    <w:left w:val="none" w:sz="0" w:space="0" w:color="auto"/>
                    <w:bottom w:val="none" w:sz="0" w:space="0" w:color="auto"/>
                    <w:right w:val="none" w:sz="0" w:space="0" w:color="auto"/>
                  </w:divBdr>
                </w:div>
                <w:div w:id="1357845806">
                  <w:marLeft w:val="0"/>
                  <w:marRight w:val="0"/>
                  <w:marTop w:val="0"/>
                  <w:marBottom w:val="0"/>
                  <w:divBdr>
                    <w:top w:val="none" w:sz="0" w:space="0" w:color="auto"/>
                    <w:left w:val="none" w:sz="0" w:space="0" w:color="auto"/>
                    <w:bottom w:val="none" w:sz="0" w:space="0" w:color="auto"/>
                    <w:right w:val="none" w:sz="0" w:space="0" w:color="auto"/>
                  </w:divBdr>
                </w:div>
                <w:div w:id="172577788">
                  <w:marLeft w:val="0"/>
                  <w:marRight w:val="0"/>
                  <w:marTop w:val="0"/>
                  <w:marBottom w:val="0"/>
                  <w:divBdr>
                    <w:top w:val="none" w:sz="0" w:space="0" w:color="auto"/>
                    <w:left w:val="none" w:sz="0" w:space="0" w:color="auto"/>
                    <w:bottom w:val="none" w:sz="0" w:space="0" w:color="auto"/>
                    <w:right w:val="none" w:sz="0" w:space="0" w:color="auto"/>
                  </w:divBdr>
                </w:div>
                <w:div w:id="2087920762">
                  <w:marLeft w:val="0"/>
                  <w:marRight w:val="0"/>
                  <w:marTop w:val="0"/>
                  <w:marBottom w:val="0"/>
                  <w:divBdr>
                    <w:top w:val="none" w:sz="0" w:space="0" w:color="auto"/>
                    <w:left w:val="none" w:sz="0" w:space="0" w:color="auto"/>
                    <w:bottom w:val="none" w:sz="0" w:space="0" w:color="auto"/>
                    <w:right w:val="none" w:sz="0" w:space="0" w:color="auto"/>
                  </w:divBdr>
                </w:div>
                <w:div w:id="2125146800">
                  <w:marLeft w:val="0"/>
                  <w:marRight w:val="0"/>
                  <w:marTop w:val="0"/>
                  <w:marBottom w:val="0"/>
                  <w:divBdr>
                    <w:top w:val="none" w:sz="0" w:space="0" w:color="auto"/>
                    <w:left w:val="none" w:sz="0" w:space="0" w:color="auto"/>
                    <w:bottom w:val="none" w:sz="0" w:space="0" w:color="auto"/>
                    <w:right w:val="none" w:sz="0" w:space="0" w:color="auto"/>
                  </w:divBdr>
                </w:div>
                <w:div w:id="756636767">
                  <w:marLeft w:val="0"/>
                  <w:marRight w:val="0"/>
                  <w:marTop w:val="0"/>
                  <w:marBottom w:val="0"/>
                  <w:divBdr>
                    <w:top w:val="none" w:sz="0" w:space="0" w:color="auto"/>
                    <w:left w:val="none" w:sz="0" w:space="0" w:color="auto"/>
                    <w:bottom w:val="none" w:sz="0" w:space="0" w:color="auto"/>
                    <w:right w:val="none" w:sz="0" w:space="0" w:color="auto"/>
                  </w:divBdr>
                </w:div>
                <w:div w:id="1523743094">
                  <w:marLeft w:val="0"/>
                  <w:marRight w:val="0"/>
                  <w:marTop w:val="0"/>
                  <w:marBottom w:val="0"/>
                  <w:divBdr>
                    <w:top w:val="none" w:sz="0" w:space="0" w:color="auto"/>
                    <w:left w:val="none" w:sz="0" w:space="0" w:color="auto"/>
                    <w:bottom w:val="none" w:sz="0" w:space="0" w:color="auto"/>
                    <w:right w:val="none" w:sz="0" w:space="0" w:color="auto"/>
                  </w:divBdr>
                </w:div>
                <w:div w:id="1661613180">
                  <w:marLeft w:val="0"/>
                  <w:marRight w:val="0"/>
                  <w:marTop w:val="0"/>
                  <w:marBottom w:val="0"/>
                  <w:divBdr>
                    <w:top w:val="none" w:sz="0" w:space="0" w:color="auto"/>
                    <w:left w:val="none" w:sz="0" w:space="0" w:color="auto"/>
                    <w:bottom w:val="none" w:sz="0" w:space="0" w:color="auto"/>
                    <w:right w:val="none" w:sz="0" w:space="0" w:color="auto"/>
                  </w:divBdr>
                </w:div>
                <w:div w:id="188375780">
                  <w:marLeft w:val="0"/>
                  <w:marRight w:val="0"/>
                  <w:marTop w:val="0"/>
                  <w:marBottom w:val="0"/>
                  <w:divBdr>
                    <w:top w:val="none" w:sz="0" w:space="0" w:color="auto"/>
                    <w:left w:val="none" w:sz="0" w:space="0" w:color="auto"/>
                    <w:bottom w:val="none" w:sz="0" w:space="0" w:color="auto"/>
                    <w:right w:val="none" w:sz="0" w:space="0" w:color="auto"/>
                  </w:divBdr>
                </w:div>
                <w:div w:id="1868371657">
                  <w:marLeft w:val="0"/>
                  <w:marRight w:val="0"/>
                  <w:marTop w:val="0"/>
                  <w:marBottom w:val="0"/>
                  <w:divBdr>
                    <w:top w:val="none" w:sz="0" w:space="0" w:color="auto"/>
                    <w:left w:val="none" w:sz="0" w:space="0" w:color="auto"/>
                    <w:bottom w:val="none" w:sz="0" w:space="0" w:color="auto"/>
                    <w:right w:val="none" w:sz="0" w:space="0" w:color="auto"/>
                  </w:divBdr>
                </w:div>
                <w:div w:id="992297755">
                  <w:marLeft w:val="0"/>
                  <w:marRight w:val="0"/>
                  <w:marTop w:val="0"/>
                  <w:marBottom w:val="0"/>
                  <w:divBdr>
                    <w:top w:val="none" w:sz="0" w:space="0" w:color="auto"/>
                    <w:left w:val="none" w:sz="0" w:space="0" w:color="auto"/>
                    <w:bottom w:val="none" w:sz="0" w:space="0" w:color="auto"/>
                    <w:right w:val="none" w:sz="0" w:space="0" w:color="auto"/>
                  </w:divBdr>
                </w:div>
                <w:div w:id="1919947508">
                  <w:marLeft w:val="0"/>
                  <w:marRight w:val="0"/>
                  <w:marTop w:val="0"/>
                  <w:marBottom w:val="0"/>
                  <w:divBdr>
                    <w:top w:val="none" w:sz="0" w:space="0" w:color="auto"/>
                    <w:left w:val="none" w:sz="0" w:space="0" w:color="auto"/>
                    <w:bottom w:val="none" w:sz="0" w:space="0" w:color="auto"/>
                    <w:right w:val="none" w:sz="0" w:space="0" w:color="auto"/>
                  </w:divBdr>
                </w:div>
                <w:div w:id="617100457">
                  <w:marLeft w:val="0"/>
                  <w:marRight w:val="0"/>
                  <w:marTop w:val="0"/>
                  <w:marBottom w:val="0"/>
                  <w:divBdr>
                    <w:top w:val="none" w:sz="0" w:space="0" w:color="auto"/>
                    <w:left w:val="none" w:sz="0" w:space="0" w:color="auto"/>
                    <w:bottom w:val="none" w:sz="0" w:space="0" w:color="auto"/>
                    <w:right w:val="none" w:sz="0" w:space="0" w:color="auto"/>
                  </w:divBdr>
                </w:div>
                <w:div w:id="1295524233">
                  <w:marLeft w:val="0"/>
                  <w:marRight w:val="0"/>
                  <w:marTop w:val="0"/>
                  <w:marBottom w:val="0"/>
                  <w:divBdr>
                    <w:top w:val="none" w:sz="0" w:space="0" w:color="auto"/>
                    <w:left w:val="none" w:sz="0" w:space="0" w:color="auto"/>
                    <w:bottom w:val="none" w:sz="0" w:space="0" w:color="auto"/>
                    <w:right w:val="none" w:sz="0" w:space="0" w:color="auto"/>
                  </w:divBdr>
                </w:div>
                <w:div w:id="465396388">
                  <w:marLeft w:val="0"/>
                  <w:marRight w:val="0"/>
                  <w:marTop w:val="0"/>
                  <w:marBottom w:val="0"/>
                  <w:divBdr>
                    <w:top w:val="none" w:sz="0" w:space="0" w:color="auto"/>
                    <w:left w:val="none" w:sz="0" w:space="0" w:color="auto"/>
                    <w:bottom w:val="none" w:sz="0" w:space="0" w:color="auto"/>
                    <w:right w:val="none" w:sz="0" w:space="0" w:color="auto"/>
                  </w:divBdr>
                </w:div>
                <w:div w:id="1264459324">
                  <w:marLeft w:val="0"/>
                  <w:marRight w:val="0"/>
                  <w:marTop w:val="0"/>
                  <w:marBottom w:val="0"/>
                  <w:divBdr>
                    <w:top w:val="none" w:sz="0" w:space="0" w:color="auto"/>
                    <w:left w:val="none" w:sz="0" w:space="0" w:color="auto"/>
                    <w:bottom w:val="none" w:sz="0" w:space="0" w:color="auto"/>
                    <w:right w:val="none" w:sz="0" w:space="0" w:color="auto"/>
                  </w:divBdr>
                </w:div>
                <w:div w:id="2043750733">
                  <w:marLeft w:val="0"/>
                  <w:marRight w:val="0"/>
                  <w:marTop w:val="0"/>
                  <w:marBottom w:val="0"/>
                  <w:divBdr>
                    <w:top w:val="none" w:sz="0" w:space="0" w:color="auto"/>
                    <w:left w:val="none" w:sz="0" w:space="0" w:color="auto"/>
                    <w:bottom w:val="none" w:sz="0" w:space="0" w:color="auto"/>
                    <w:right w:val="none" w:sz="0" w:space="0" w:color="auto"/>
                  </w:divBdr>
                </w:div>
                <w:div w:id="1984770095">
                  <w:marLeft w:val="0"/>
                  <w:marRight w:val="0"/>
                  <w:marTop w:val="0"/>
                  <w:marBottom w:val="0"/>
                  <w:divBdr>
                    <w:top w:val="none" w:sz="0" w:space="0" w:color="auto"/>
                    <w:left w:val="none" w:sz="0" w:space="0" w:color="auto"/>
                    <w:bottom w:val="none" w:sz="0" w:space="0" w:color="auto"/>
                    <w:right w:val="none" w:sz="0" w:space="0" w:color="auto"/>
                  </w:divBdr>
                </w:div>
                <w:div w:id="134026607">
                  <w:marLeft w:val="0"/>
                  <w:marRight w:val="0"/>
                  <w:marTop w:val="0"/>
                  <w:marBottom w:val="0"/>
                  <w:divBdr>
                    <w:top w:val="none" w:sz="0" w:space="0" w:color="auto"/>
                    <w:left w:val="none" w:sz="0" w:space="0" w:color="auto"/>
                    <w:bottom w:val="none" w:sz="0" w:space="0" w:color="auto"/>
                    <w:right w:val="none" w:sz="0" w:space="0" w:color="auto"/>
                  </w:divBdr>
                </w:div>
                <w:div w:id="1418332431">
                  <w:marLeft w:val="0"/>
                  <w:marRight w:val="0"/>
                  <w:marTop w:val="0"/>
                  <w:marBottom w:val="0"/>
                  <w:divBdr>
                    <w:top w:val="none" w:sz="0" w:space="0" w:color="auto"/>
                    <w:left w:val="none" w:sz="0" w:space="0" w:color="auto"/>
                    <w:bottom w:val="none" w:sz="0" w:space="0" w:color="auto"/>
                    <w:right w:val="none" w:sz="0" w:space="0" w:color="auto"/>
                  </w:divBdr>
                </w:div>
                <w:div w:id="351685628">
                  <w:marLeft w:val="0"/>
                  <w:marRight w:val="0"/>
                  <w:marTop w:val="0"/>
                  <w:marBottom w:val="0"/>
                  <w:divBdr>
                    <w:top w:val="none" w:sz="0" w:space="0" w:color="auto"/>
                    <w:left w:val="none" w:sz="0" w:space="0" w:color="auto"/>
                    <w:bottom w:val="none" w:sz="0" w:space="0" w:color="auto"/>
                    <w:right w:val="none" w:sz="0" w:space="0" w:color="auto"/>
                  </w:divBdr>
                </w:div>
                <w:div w:id="591738913">
                  <w:marLeft w:val="0"/>
                  <w:marRight w:val="0"/>
                  <w:marTop w:val="0"/>
                  <w:marBottom w:val="0"/>
                  <w:divBdr>
                    <w:top w:val="none" w:sz="0" w:space="0" w:color="auto"/>
                    <w:left w:val="none" w:sz="0" w:space="0" w:color="auto"/>
                    <w:bottom w:val="none" w:sz="0" w:space="0" w:color="auto"/>
                    <w:right w:val="none" w:sz="0" w:space="0" w:color="auto"/>
                  </w:divBdr>
                </w:div>
                <w:div w:id="1722289245">
                  <w:marLeft w:val="0"/>
                  <w:marRight w:val="0"/>
                  <w:marTop w:val="0"/>
                  <w:marBottom w:val="0"/>
                  <w:divBdr>
                    <w:top w:val="none" w:sz="0" w:space="0" w:color="auto"/>
                    <w:left w:val="none" w:sz="0" w:space="0" w:color="auto"/>
                    <w:bottom w:val="none" w:sz="0" w:space="0" w:color="auto"/>
                    <w:right w:val="none" w:sz="0" w:space="0" w:color="auto"/>
                  </w:divBdr>
                </w:div>
                <w:div w:id="1473406772">
                  <w:marLeft w:val="0"/>
                  <w:marRight w:val="0"/>
                  <w:marTop w:val="0"/>
                  <w:marBottom w:val="0"/>
                  <w:divBdr>
                    <w:top w:val="none" w:sz="0" w:space="0" w:color="auto"/>
                    <w:left w:val="none" w:sz="0" w:space="0" w:color="auto"/>
                    <w:bottom w:val="none" w:sz="0" w:space="0" w:color="auto"/>
                    <w:right w:val="none" w:sz="0" w:space="0" w:color="auto"/>
                  </w:divBdr>
                </w:div>
                <w:div w:id="1699282953">
                  <w:marLeft w:val="0"/>
                  <w:marRight w:val="0"/>
                  <w:marTop w:val="0"/>
                  <w:marBottom w:val="0"/>
                  <w:divBdr>
                    <w:top w:val="none" w:sz="0" w:space="0" w:color="auto"/>
                    <w:left w:val="none" w:sz="0" w:space="0" w:color="auto"/>
                    <w:bottom w:val="none" w:sz="0" w:space="0" w:color="auto"/>
                    <w:right w:val="none" w:sz="0" w:space="0" w:color="auto"/>
                  </w:divBdr>
                </w:div>
                <w:div w:id="136841501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476922364">
                  <w:marLeft w:val="0"/>
                  <w:marRight w:val="0"/>
                  <w:marTop w:val="0"/>
                  <w:marBottom w:val="0"/>
                  <w:divBdr>
                    <w:top w:val="none" w:sz="0" w:space="0" w:color="auto"/>
                    <w:left w:val="none" w:sz="0" w:space="0" w:color="auto"/>
                    <w:bottom w:val="none" w:sz="0" w:space="0" w:color="auto"/>
                    <w:right w:val="none" w:sz="0" w:space="0" w:color="auto"/>
                  </w:divBdr>
                </w:div>
                <w:div w:id="6644357">
                  <w:marLeft w:val="0"/>
                  <w:marRight w:val="0"/>
                  <w:marTop w:val="0"/>
                  <w:marBottom w:val="0"/>
                  <w:divBdr>
                    <w:top w:val="none" w:sz="0" w:space="0" w:color="auto"/>
                    <w:left w:val="none" w:sz="0" w:space="0" w:color="auto"/>
                    <w:bottom w:val="none" w:sz="0" w:space="0" w:color="auto"/>
                    <w:right w:val="none" w:sz="0" w:space="0" w:color="auto"/>
                  </w:divBdr>
                </w:div>
                <w:div w:id="713038772">
                  <w:marLeft w:val="0"/>
                  <w:marRight w:val="0"/>
                  <w:marTop w:val="0"/>
                  <w:marBottom w:val="0"/>
                  <w:divBdr>
                    <w:top w:val="none" w:sz="0" w:space="0" w:color="auto"/>
                    <w:left w:val="none" w:sz="0" w:space="0" w:color="auto"/>
                    <w:bottom w:val="none" w:sz="0" w:space="0" w:color="auto"/>
                    <w:right w:val="none" w:sz="0" w:space="0" w:color="auto"/>
                  </w:divBdr>
                </w:div>
                <w:div w:id="1523472244">
                  <w:marLeft w:val="0"/>
                  <w:marRight w:val="0"/>
                  <w:marTop w:val="0"/>
                  <w:marBottom w:val="0"/>
                  <w:divBdr>
                    <w:top w:val="none" w:sz="0" w:space="0" w:color="auto"/>
                    <w:left w:val="none" w:sz="0" w:space="0" w:color="auto"/>
                    <w:bottom w:val="none" w:sz="0" w:space="0" w:color="auto"/>
                    <w:right w:val="none" w:sz="0" w:space="0" w:color="auto"/>
                  </w:divBdr>
                </w:div>
                <w:div w:id="4563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682">
          <w:marLeft w:val="0"/>
          <w:marRight w:val="0"/>
          <w:marTop w:val="0"/>
          <w:marBottom w:val="0"/>
          <w:divBdr>
            <w:top w:val="none" w:sz="0" w:space="0" w:color="auto"/>
            <w:left w:val="none" w:sz="0" w:space="0" w:color="auto"/>
            <w:bottom w:val="none" w:sz="0" w:space="0" w:color="auto"/>
            <w:right w:val="none" w:sz="0" w:space="0" w:color="auto"/>
          </w:divBdr>
        </w:div>
        <w:div w:id="1289898029">
          <w:marLeft w:val="0"/>
          <w:marRight w:val="0"/>
          <w:marTop w:val="0"/>
          <w:marBottom w:val="0"/>
          <w:divBdr>
            <w:top w:val="none" w:sz="0" w:space="0" w:color="auto"/>
            <w:left w:val="none" w:sz="0" w:space="0" w:color="auto"/>
            <w:bottom w:val="none" w:sz="0" w:space="0" w:color="auto"/>
            <w:right w:val="none" w:sz="0" w:space="0" w:color="auto"/>
          </w:divBdr>
        </w:div>
        <w:div w:id="232593420">
          <w:marLeft w:val="0"/>
          <w:marRight w:val="0"/>
          <w:marTop w:val="0"/>
          <w:marBottom w:val="0"/>
          <w:divBdr>
            <w:top w:val="none" w:sz="0" w:space="0" w:color="auto"/>
            <w:left w:val="none" w:sz="0" w:space="0" w:color="auto"/>
            <w:bottom w:val="none" w:sz="0" w:space="0" w:color="auto"/>
            <w:right w:val="none" w:sz="0" w:space="0" w:color="auto"/>
          </w:divBdr>
        </w:div>
        <w:div w:id="240986694">
          <w:marLeft w:val="0"/>
          <w:marRight w:val="0"/>
          <w:marTop w:val="0"/>
          <w:marBottom w:val="0"/>
          <w:divBdr>
            <w:top w:val="none" w:sz="0" w:space="0" w:color="auto"/>
            <w:left w:val="none" w:sz="0" w:space="0" w:color="auto"/>
            <w:bottom w:val="none" w:sz="0" w:space="0" w:color="auto"/>
            <w:right w:val="none" w:sz="0" w:space="0" w:color="auto"/>
          </w:divBdr>
        </w:div>
        <w:div w:id="791944530">
          <w:marLeft w:val="0"/>
          <w:marRight w:val="0"/>
          <w:marTop w:val="0"/>
          <w:marBottom w:val="0"/>
          <w:divBdr>
            <w:top w:val="none" w:sz="0" w:space="0" w:color="auto"/>
            <w:left w:val="none" w:sz="0" w:space="0" w:color="auto"/>
            <w:bottom w:val="none" w:sz="0" w:space="0" w:color="auto"/>
            <w:right w:val="none" w:sz="0" w:space="0" w:color="auto"/>
          </w:divBdr>
        </w:div>
        <w:div w:id="1444229872">
          <w:marLeft w:val="0"/>
          <w:marRight w:val="0"/>
          <w:marTop w:val="0"/>
          <w:marBottom w:val="0"/>
          <w:divBdr>
            <w:top w:val="none" w:sz="0" w:space="0" w:color="auto"/>
            <w:left w:val="none" w:sz="0" w:space="0" w:color="auto"/>
            <w:bottom w:val="none" w:sz="0" w:space="0" w:color="auto"/>
            <w:right w:val="none" w:sz="0" w:space="0" w:color="auto"/>
          </w:divBdr>
        </w:div>
        <w:div w:id="1892573097">
          <w:marLeft w:val="0"/>
          <w:marRight w:val="0"/>
          <w:marTop w:val="0"/>
          <w:marBottom w:val="0"/>
          <w:divBdr>
            <w:top w:val="none" w:sz="0" w:space="0" w:color="auto"/>
            <w:left w:val="none" w:sz="0" w:space="0" w:color="auto"/>
            <w:bottom w:val="none" w:sz="0" w:space="0" w:color="auto"/>
            <w:right w:val="none" w:sz="0" w:space="0" w:color="auto"/>
          </w:divBdr>
          <w:divsChild>
            <w:div w:id="859515519">
              <w:marLeft w:val="0"/>
              <w:marRight w:val="0"/>
              <w:marTop w:val="0"/>
              <w:marBottom w:val="0"/>
              <w:divBdr>
                <w:top w:val="none" w:sz="0" w:space="0" w:color="auto"/>
                <w:left w:val="none" w:sz="0" w:space="0" w:color="auto"/>
                <w:bottom w:val="none" w:sz="0" w:space="0" w:color="auto"/>
                <w:right w:val="none" w:sz="0" w:space="0" w:color="auto"/>
              </w:divBdr>
            </w:div>
          </w:divsChild>
        </w:div>
        <w:div w:id="131292874">
          <w:marLeft w:val="0"/>
          <w:marRight w:val="0"/>
          <w:marTop w:val="0"/>
          <w:marBottom w:val="0"/>
          <w:divBdr>
            <w:top w:val="none" w:sz="0" w:space="0" w:color="auto"/>
            <w:left w:val="none" w:sz="0" w:space="0" w:color="auto"/>
            <w:bottom w:val="none" w:sz="0" w:space="0" w:color="auto"/>
            <w:right w:val="none" w:sz="0" w:space="0" w:color="auto"/>
          </w:divBdr>
        </w:div>
        <w:div w:id="953634519">
          <w:marLeft w:val="0"/>
          <w:marRight w:val="0"/>
          <w:marTop w:val="0"/>
          <w:marBottom w:val="0"/>
          <w:divBdr>
            <w:top w:val="none" w:sz="0" w:space="0" w:color="auto"/>
            <w:left w:val="none" w:sz="0" w:space="0" w:color="auto"/>
            <w:bottom w:val="none" w:sz="0" w:space="0" w:color="auto"/>
            <w:right w:val="none" w:sz="0" w:space="0" w:color="auto"/>
          </w:divBdr>
          <w:divsChild>
            <w:div w:id="391924012">
              <w:marLeft w:val="0"/>
              <w:marRight w:val="0"/>
              <w:marTop w:val="0"/>
              <w:marBottom w:val="0"/>
              <w:divBdr>
                <w:top w:val="none" w:sz="0" w:space="0" w:color="auto"/>
                <w:left w:val="none" w:sz="0" w:space="0" w:color="auto"/>
                <w:bottom w:val="none" w:sz="0" w:space="0" w:color="auto"/>
                <w:right w:val="none" w:sz="0" w:space="0" w:color="auto"/>
              </w:divBdr>
              <w:divsChild>
                <w:div w:id="244385185">
                  <w:marLeft w:val="0"/>
                  <w:marRight w:val="0"/>
                  <w:marTop w:val="0"/>
                  <w:marBottom w:val="0"/>
                  <w:divBdr>
                    <w:top w:val="none" w:sz="0" w:space="0" w:color="auto"/>
                    <w:left w:val="none" w:sz="0" w:space="0" w:color="auto"/>
                    <w:bottom w:val="none" w:sz="0" w:space="0" w:color="auto"/>
                    <w:right w:val="none" w:sz="0" w:space="0" w:color="auto"/>
                  </w:divBdr>
                </w:div>
                <w:div w:id="1397462">
                  <w:marLeft w:val="0"/>
                  <w:marRight w:val="0"/>
                  <w:marTop w:val="0"/>
                  <w:marBottom w:val="0"/>
                  <w:divBdr>
                    <w:top w:val="none" w:sz="0" w:space="0" w:color="auto"/>
                    <w:left w:val="none" w:sz="0" w:space="0" w:color="auto"/>
                    <w:bottom w:val="none" w:sz="0" w:space="0" w:color="auto"/>
                    <w:right w:val="none" w:sz="0" w:space="0" w:color="auto"/>
                  </w:divBdr>
                </w:div>
                <w:div w:id="164129344">
                  <w:marLeft w:val="0"/>
                  <w:marRight w:val="0"/>
                  <w:marTop w:val="0"/>
                  <w:marBottom w:val="0"/>
                  <w:divBdr>
                    <w:top w:val="none" w:sz="0" w:space="0" w:color="auto"/>
                    <w:left w:val="none" w:sz="0" w:space="0" w:color="auto"/>
                    <w:bottom w:val="none" w:sz="0" w:space="0" w:color="auto"/>
                    <w:right w:val="none" w:sz="0" w:space="0" w:color="auto"/>
                  </w:divBdr>
                </w:div>
                <w:div w:id="918370585">
                  <w:marLeft w:val="0"/>
                  <w:marRight w:val="0"/>
                  <w:marTop w:val="0"/>
                  <w:marBottom w:val="0"/>
                  <w:divBdr>
                    <w:top w:val="none" w:sz="0" w:space="0" w:color="auto"/>
                    <w:left w:val="none" w:sz="0" w:space="0" w:color="auto"/>
                    <w:bottom w:val="none" w:sz="0" w:space="0" w:color="auto"/>
                    <w:right w:val="none" w:sz="0" w:space="0" w:color="auto"/>
                  </w:divBdr>
                </w:div>
                <w:div w:id="125049634">
                  <w:marLeft w:val="0"/>
                  <w:marRight w:val="0"/>
                  <w:marTop w:val="0"/>
                  <w:marBottom w:val="0"/>
                  <w:divBdr>
                    <w:top w:val="none" w:sz="0" w:space="0" w:color="auto"/>
                    <w:left w:val="none" w:sz="0" w:space="0" w:color="auto"/>
                    <w:bottom w:val="none" w:sz="0" w:space="0" w:color="auto"/>
                    <w:right w:val="none" w:sz="0" w:space="0" w:color="auto"/>
                  </w:divBdr>
                </w:div>
                <w:div w:id="83695234">
                  <w:marLeft w:val="0"/>
                  <w:marRight w:val="0"/>
                  <w:marTop w:val="0"/>
                  <w:marBottom w:val="0"/>
                  <w:divBdr>
                    <w:top w:val="none" w:sz="0" w:space="0" w:color="auto"/>
                    <w:left w:val="none" w:sz="0" w:space="0" w:color="auto"/>
                    <w:bottom w:val="none" w:sz="0" w:space="0" w:color="auto"/>
                    <w:right w:val="none" w:sz="0" w:space="0" w:color="auto"/>
                  </w:divBdr>
                </w:div>
                <w:div w:id="2117363581">
                  <w:marLeft w:val="0"/>
                  <w:marRight w:val="0"/>
                  <w:marTop w:val="0"/>
                  <w:marBottom w:val="0"/>
                  <w:divBdr>
                    <w:top w:val="none" w:sz="0" w:space="0" w:color="auto"/>
                    <w:left w:val="none" w:sz="0" w:space="0" w:color="auto"/>
                    <w:bottom w:val="none" w:sz="0" w:space="0" w:color="auto"/>
                    <w:right w:val="none" w:sz="0" w:space="0" w:color="auto"/>
                  </w:divBdr>
                </w:div>
                <w:div w:id="1119715084">
                  <w:marLeft w:val="0"/>
                  <w:marRight w:val="0"/>
                  <w:marTop w:val="0"/>
                  <w:marBottom w:val="0"/>
                  <w:divBdr>
                    <w:top w:val="none" w:sz="0" w:space="0" w:color="auto"/>
                    <w:left w:val="none" w:sz="0" w:space="0" w:color="auto"/>
                    <w:bottom w:val="none" w:sz="0" w:space="0" w:color="auto"/>
                    <w:right w:val="none" w:sz="0" w:space="0" w:color="auto"/>
                  </w:divBdr>
                </w:div>
                <w:div w:id="279191469">
                  <w:marLeft w:val="0"/>
                  <w:marRight w:val="0"/>
                  <w:marTop w:val="0"/>
                  <w:marBottom w:val="0"/>
                  <w:divBdr>
                    <w:top w:val="none" w:sz="0" w:space="0" w:color="auto"/>
                    <w:left w:val="none" w:sz="0" w:space="0" w:color="auto"/>
                    <w:bottom w:val="none" w:sz="0" w:space="0" w:color="auto"/>
                    <w:right w:val="none" w:sz="0" w:space="0" w:color="auto"/>
                  </w:divBdr>
                </w:div>
                <w:div w:id="1201090757">
                  <w:marLeft w:val="0"/>
                  <w:marRight w:val="0"/>
                  <w:marTop w:val="0"/>
                  <w:marBottom w:val="0"/>
                  <w:divBdr>
                    <w:top w:val="none" w:sz="0" w:space="0" w:color="auto"/>
                    <w:left w:val="none" w:sz="0" w:space="0" w:color="auto"/>
                    <w:bottom w:val="none" w:sz="0" w:space="0" w:color="auto"/>
                    <w:right w:val="none" w:sz="0" w:space="0" w:color="auto"/>
                  </w:divBdr>
                </w:div>
                <w:div w:id="2118871275">
                  <w:marLeft w:val="0"/>
                  <w:marRight w:val="0"/>
                  <w:marTop w:val="0"/>
                  <w:marBottom w:val="0"/>
                  <w:divBdr>
                    <w:top w:val="none" w:sz="0" w:space="0" w:color="auto"/>
                    <w:left w:val="none" w:sz="0" w:space="0" w:color="auto"/>
                    <w:bottom w:val="none" w:sz="0" w:space="0" w:color="auto"/>
                    <w:right w:val="none" w:sz="0" w:space="0" w:color="auto"/>
                  </w:divBdr>
                </w:div>
                <w:div w:id="780878607">
                  <w:marLeft w:val="0"/>
                  <w:marRight w:val="0"/>
                  <w:marTop w:val="0"/>
                  <w:marBottom w:val="0"/>
                  <w:divBdr>
                    <w:top w:val="none" w:sz="0" w:space="0" w:color="auto"/>
                    <w:left w:val="none" w:sz="0" w:space="0" w:color="auto"/>
                    <w:bottom w:val="none" w:sz="0" w:space="0" w:color="auto"/>
                    <w:right w:val="none" w:sz="0" w:space="0" w:color="auto"/>
                  </w:divBdr>
                </w:div>
                <w:div w:id="787506026">
                  <w:marLeft w:val="0"/>
                  <w:marRight w:val="0"/>
                  <w:marTop w:val="0"/>
                  <w:marBottom w:val="0"/>
                  <w:divBdr>
                    <w:top w:val="none" w:sz="0" w:space="0" w:color="auto"/>
                    <w:left w:val="none" w:sz="0" w:space="0" w:color="auto"/>
                    <w:bottom w:val="none" w:sz="0" w:space="0" w:color="auto"/>
                    <w:right w:val="none" w:sz="0" w:space="0" w:color="auto"/>
                  </w:divBdr>
                </w:div>
                <w:div w:id="221909925">
                  <w:marLeft w:val="0"/>
                  <w:marRight w:val="0"/>
                  <w:marTop w:val="0"/>
                  <w:marBottom w:val="0"/>
                  <w:divBdr>
                    <w:top w:val="none" w:sz="0" w:space="0" w:color="auto"/>
                    <w:left w:val="none" w:sz="0" w:space="0" w:color="auto"/>
                    <w:bottom w:val="none" w:sz="0" w:space="0" w:color="auto"/>
                    <w:right w:val="none" w:sz="0" w:space="0" w:color="auto"/>
                  </w:divBdr>
                </w:div>
                <w:div w:id="1038043162">
                  <w:marLeft w:val="0"/>
                  <w:marRight w:val="0"/>
                  <w:marTop w:val="0"/>
                  <w:marBottom w:val="0"/>
                  <w:divBdr>
                    <w:top w:val="none" w:sz="0" w:space="0" w:color="auto"/>
                    <w:left w:val="none" w:sz="0" w:space="0" w:color="auto"/>
                    <w:bottom w:val="none" w:sz="0" w:space="0" w:color="auto"/>
                    <w:right w:val="none" w:sz="0" w:space="0" w:color="auto"/>
                  </w:divBdr>
                </w:div>
                <w:div w:id="539511837">
                  <w:marLeft w:val="0"/>
                  <w:marRight w:val="0"/>
                  <w:marTop w:val="0"/>
                  <w:marBottom w:val="0"/>
                  <w:divBdr>
                    <w:top w:val="none" w:sz="0" w:space="0" w:color="auto"/>
                    <w:left w:val="none" w:sz="0" w:space="0" w:color="auto"/>
                    <w:bottom w:val="none" w:sz="0" w:space="0" w:color="auto"/>
                    <w:right w:val="none" w:sz="0" w:space="0" w:color="auto"/>
                  </w:divBdr>
                </w:div>
                <w:div w:id="280260750">
                  <w:marLeft w:val="0"/>
                  <w:marRight w:val="0"/>
                  <w:marTop w:val="0"/>
                  <w:marBottom w:val="0"/>
                  <w:divBdr>
                    <w:top w:val="none" w:sz="0" w:space="0" w:color="auto"/>
                    <w:left w:val="none" w:sz="0" w:space="0" w:color="auto"/>
                    <w:bottom w:val="none" w:sz="0" w:space="0" w:color="auto"/>
                    <w:right w:val="none" w:sz="0" w:space="0" w:color="auto"/>
                  </w:divBdr>
                </w:div>
                <w:div w:id="591402630">
                  <w:marLeft w:val="0"/>
                  <w:marRight w:val="0"/>
                  <w:marTop w:val="0"/>
                  <w:marBottom w:val="0"/>
                  <w:divBdr>
                    <w:top w:val="none" w:sz="0" w:space="0" w:color="auto"/>
                    <w:left w:val="none" w:sz="0" w:space="0" w:color="auto"/>
                    <w:bottom w:val="none" w:sz="0" w:space="0" w:color="auto"/>
                    <w:right w:val="none" w:sz="0" w:space="0" w:color="auto"/>
                  </w:divBdr>
                </w:div>
                <w:div w:id="555163853">
                  <w:marLeft w:val="0"/>
                  <w:marRight w:val="0"/>
                  <w:marTop w:val="0"/>
                  <w:marBottom w:val="0"/>
                  <w:divBdr>
                    <w:top w:val="none" w:sz="0" w:space="0" w:color="auto"/>
                    <w:left w:val="none" w:sz="0" w:space="0" w:color="auto"/>
                    <w:bottom w:val="none" w:sz="0" w:space="0" w:color="auto"/>
                    <w:right w:val="none" w:sz="0" w:space="0" w:color="auto"/>
                  </w:divBdr>
                </w:div>
                <w:div w:id="18101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742">
          <w:marLeft w:val="0"/>
          <w:marRight w:val="0"/>
          <w:marTop w:val="0"/>
          <w:marBottom w:val="0"/>
          <w:divBdr>
            <w:top w:val="none" w:sz="0" w:space="0" w:color="auto"/>
            <w:left w:val="none" w:sz="0" w:space="0" w:color="auto"/>
            <w:bottom w:val="none" w:sz="0" w:space="0" w:color="auto"/>
            <w:right w:val="none" w:sz="0" w:space="0" w:color="auto"/>
          </w:divBdr>
          <w:divsChild>
            <w:div w:id="740256954">
              <w:marLeft w:val="0"/>
              <w:marRight w:val="0"/>
              <w:marTop w:val="0"/>
              <w:marBottom w:val="0"/>
              <w:divBdr>
                <w:top w:val="none" w:sz="0" w:space="0" w:color="auto"/>
                <w:left w:val="none" w:sz="0" w:space="0" w:color="auto"/>
                <w:bottom w:val="none" w:sz="0" w:space="0" w:color="auto"/>
                <w:right w:val="none" w:sz="0" w:space="0" w:color="auto"/>
              </w:divBdr>
            </w:div>
            <w:div w:id="1417820233">
              <w:marLeft w:val="0"/>
              <w:marRight w:val="0"/>
              <w:marTop w:val="0"/>
              <w:marBottom w:val="0"/>
              <w:divBdr>
                <w:top w:val="none" w:sz="0" w:space="0" w:color="auto"/>
                <w:left w:val="none" w:sz="0" w:space="0" w:color="auto"/>
                <w:bottom w:val="none" w:sz="0" w:space="0" w:color="auto"/>
                <w:right w:val="none" w:sz="0" w:space="0" w:color="auto"/>
              </w:divBdr>
            </w:div>
            <w:div w:id="1540624449">
              <w:marLeft w:val="0"/>
              <w:marRight w:val="0"/>
              <w:marTop w:val="0"/>
              <w:marBottom w:val="0"/>
              <w:divBdr>
                <w:top w:val="none" w:sz="0" w:space="0" w:color="auto"/>
                <w:left w:val="none" w:sz="0" w:space="0" w:color="auto"/>
                <w:bottom w:val="none" w:sz="0" w:space="0" w:color="auto"/>
                <w:right w:val="none" w:sz="0" w:space="0" w:color="auto"/>
              </w:divBdr>
            </w:div>
            <w:div w:id="468209692">
              <w:marLeft w:val="0"/>
              <w:marRight w:val="0"/>
              <w:marTop w:val="0"/>
              <w:marBottom w:val="0"/>
              <w:divBdr>
                <w:top w:val="none" w:sz="0" w:space="0" w:color="auto"/>
                <w:left w:val="none" w:sz="0" w:space="0" w:color="auto"/>
                <w:bottom w:val="none" w:sz="0" w:space="0" w:color="auto"/>
                <w:right w:val="none" w:sz="0" w:space="0" w:color="auto"/>
              </w:divBdr>
            </w:div>
            <w:div w:id="1930041676">
              <w:marLeft w:val="0"/>
              <w:marRight w:val="0"/>
              <w:marTop w:val="0"/>
              <w:marBottom w:val="0"/>
              <w:divBdr>
                <w:top w:val="none" w:sz="0" w:space="0" w:color="auto"/>
                <w:left w:val="none" w:sz="0" w:space="0" w:color="auto"/>
                <w:bottom w:val="none" w:sz="0" w:space="0" w:color="auto"/>
                <w:right w:val="none" w:sz="0" w:space="0" w:color="auto"/>
              </w:divBdr>
            </w:div>
            <w:div w:id="41488282">
              <w:marLeft w:val="0"/>
              <w:marRight w:val="0"/>
              <w:marTop w:val="0"/>
              <w:marBottom w:val="0"/>
              <w:divBdr>
                <w:top w:val="none" w:sz="0" w:space="0" w:color="auto"/>
                <w:left w:val="none" w:sz="0" w:space="0" w:color="auto"/>
                <w:bottom w:val="none" w:sz="0" w:space="0" w:color="auto"/>
                <w:right w:val="none" w:sz="0" w:space="0" w:color="auto"/>
              </w:divBdr>
            </w:div>
            <w:div w:id="335962624">
              <w:marLeft w:val="0"/>
              <w:marRight w:val="0"/>
              <w:marTop w:val="0"/>
              <w:marBottom w:val="0"/>
              <w:divBdr>
                <w:top w:val="none" w:sz="0" w:space="0" w:color="auto"/>
                <w:left w:val="none" w:sz="0" w:space="0" w:color="auto"/>
                <w:bottom w:val="none" w:sz="0" w:space="0" w:color="auto"/>
                <w:right w:val="none" w:sz="0" w:space="0" w:color="auto"/>
              </w:divBdr>
            </w:div>
            <w:div w:id="757213617">
              <w:marLeft w:val="0"/>
              <w:marRight w:val="0"/>
              <w:marTop w:val="0"/>
              <w:marBottom w:val="0"/>
              <w:divBdr>
                <w:top w:val="none" w:sz="0" w:space="0" w:color="auto"/>
                <w:left w:val="none" w:sz="0" w:space="0" w:color="auto"/>
                <w:bottom w:val="none" w:sz="0" w:space="0" w:color="auto"/>
                <w:right w:val="none" w:sz="0" w:space="0" w:color="auto"/>
              </w:divBdr>
            </w:div>
            <w:div w:id="275596871">
              <w:marLeft w:val="0"/>
              <w:marRight w:val="0"/>
              <w:marTop w:val="0"/>
              <w:marBottom w:val="0"/>
              <w:divBdr>
                <w:top w:val="none" w:sz="0" w:space="0" w:color="auto"/>
                <w:left w:val="none" w:sz="0" w:space="0" w:color="auto"/>
                <w:bottom w:val="none" w:sz="0" w:space="0" w:color="auto"/>
                <w:right w:val="none" w:sz="0" w:space="0" w:color="auto"/>
              </w:divBdr>
            </w:div>
            <w:div w:id="844200453">
              <w:marLeft w:val="0"/>
              <w:marRight w:val="0"/>
              <w:marTop w:val="0"/>
              <w:marBottom w:val="0"/>
              <w:divBdr>
                <w:top w:val="none" w:sz="0" w:space="0" w:color="auto"/>
                <w:left w:val="none" w:sz="0" w:space="0" w:color="auto"/>
                <w:bottom w:val="none" w:sz="0" w:space="0" w:color="auto"/>
                <w:right w:val="none" w:sz="0" w:space="0" w:color="auto"/>
              </w:divBdr>
            </w:div>
            <w:div w:id="1125391908">
              <w:marLeft w:val="0"/>
              <w:marRight w:val="0"/>
              <w:marTop w:val="0"/>
              <w:marBottom w:val="0"/>
              <w:divBdr>
                <w:top w:val="none" w:sz="0" w:space="0" w:color="auto"/>
                <w:left w:val="none" w:sz="0" w:space="0" w:color="auto"/>
                <w:bottom w:val="none" w:sz="0" w:space="0" w:color="auto"/>
                <w:right w:val="none" w:sz="0" w:space="0" w:color="auto"/>
              </w:divBdr>
            </w:div>
            <w:div w:id="1850094318">
              <w:marLeft w:val="0"/>
              <w:marRight w:val="0"/>
              <w:marTop w:val="0"/>
              <w:marBottom w:val="0"/>
              <w:divBdr>
                <w:top w:val="none" w:sz="0" w:space="0" w:color="auto"/>
                <w:left w:val="none" w:sz="0" w:space="0" w:color="auto"/>
                <w:bottom w:val="none" w:sz="0" w:space="0" w:color="auto"/>
                <w:right w:val="none" w:sz="0" w:space="0" w:color="auto"/>
              </w:divBdr>
            </w:div>
            <w:div w:id="1483237312">
              <w:marLeft w:val="0"/>
              <w:marRight w:val="0"/>
              <w:marTop w:val="0"/>
              <w:marBottom w:val="0"/>
              <w:divBdr>
                <w:top w:val="none" w:sz="0" w:space="0" w:color="auto"/>
                <w:left w:val="none" w:sz="0" w:space="0" w:color="auto"/>
                <w:bottom w:val="none" w:sz="0" w:space="0" w:color="auto"/>
                <w:right w:val="none" w:sz="0" w:space="0" w:color="auto"/>
              </w:divBdr>
            </w:div>
            <w:div w:id="1782913761">
              <w:marLeft w:val="0"/>
              <w:marRight w:val="0"/>
              <w:marTop w:val="0"/>
              <w:marBottom w:val="0"/>
              <w:divBdr>
                <w:top w:val="none" w:sz="0" w:space="0" w:color="auto"/>
                <w:left w:val="none" w:sz="0" w:space="0" w:color="auto"/>
                <w:bottom w:val="none" w:sz="0" w:space="0" w:color="auto"/>
                <w:right w:val="none" w:sz="0" w:space="0" w:color="auto"/>
              </w:divBdr>
            </w:div>
            <w:div w:id="900142891">
              <w:marLeft w:val="0"/>
              <w:marRight w:val="0"/>
              <w:marTop w:val="0"/>
              <w:marBottom w:val="0"/>
              <w:divBdr>
                <w:top w:val="none" w:sz="0" w:space="0" w:color="auto"/>
                <w:left w:val="none" w:sz="0" w:space="0" w:color="auto"/>
                <w:bottom w:val="none" w:sz="0" w:space="0" w:color="auto"/>
                <w:right w:val="none" w:sz="0" w:space="0" w:color="auto"/>
              </w:divBdr>
            </w:div>
            <w:div w:id="1568759682">
              <w:marLeft w:val="0"/>
              <w:marRight w:val="0"/>
              <w:marTop w:val="0"/>
              <w:marBottom w:val="0"/>
              <w:divBdr>
                <w:top w:val="none" w:sz="0" w:space="0" w:color="auto"/>
                <w:left w:val="none" w:sz="0" w:space="0" w:color="auto"/>
                <w:bottom w:val="none" w:sz="0" w:space="0" w:color="auto"/>
                <w:right w:val="none" w:sz="0" w:space="0" w:color="auto"/>
              </w:divBdr>
            </w:div>
            <w:div w:id="837354599">
              <w:marLeft w:val="0"/>
              <w:marRight w:val="0"/>
              <w:marTop w:val="0"/>
              <w:marBottom w:val="0"/>
              <w:divBdr>
                <w:top w:val="none" w:sz="0" w:space="0" w:color="auto"/>
                <w:left w:val="none" w:sz="0" w:space="0" w:color="auto"/>
                <w:bottom w:val="none" w:sz="0" w:space="0" w:color="auto"/>
                <w:right w:val="none" w:sz="0" w:space="0" w:color="auto"/>
              </w:divBdr>
            </w:div>
            <w:div w:id="2121758565">
              <w:marLeft w:val="0"/>
              <w:marRight w:val="0"/>
              <w:marTop w:val="0"/>
              <w:marBottom w:val="0"/>
              <w:divBdr>
                <w:top w:val="none" w:sz="0" w:space="0" w:color="auto"/>
                <w:left w:val="none" w:sz="0" w:space="0" w:color="auto"/>
                <w:bottom w:val="none" w:sz="0" w:space="0" w:color="auto"/>
                <w:right w:val="none" w:sz="0" w:space="0" w:color="auto"/>
              </w:divBdr>
            </w:div>
            <w:div w:id="463426313">
              <w:marLeft w:val="0"/>
              <w:marRight w:val="0"/>
              <w:marTop w:val="0"/>
              <w:marBottom w:val="0"/>
              <w:divBdr>
                <w:top w:val="none" w:sz="0" w:space="0" w:color="auto"/>
                <w:left w:val="none" w:sz="0" w:space="0" w:color="auto"/>
                <w:bottom w:val="none" w:sz="0" w:space="0" w:color="auto"/>
                <w:right w:val="none" w:sz="0" w:space="0" w:color="auto"/>
              </w:divBdr>
            </w:div>
          </w:divsChild>
        </w:div>
        <w:div w:id="288975323">
          <w:marLeft w:val="0"/>
          <w:marRight w:val="0"/>
          <w:marTop w:val="0"/>
          <w:marBottom w:val="0"/>
          <w:divBdr>
            <w:top w:val="none" w:sz="0" w:space="0" w:color="auto"/>
            <w:left w:val="none" w:sz="0" w:space="0" w:color="auto"/>
            <w:bottom w:val="none" w:sz="0" w:space="0" w:color="auto"/>
            <w:right w:val="none" w:sz="0" w:space="0" w:color="auto"/>
          </w:divBdr>
        </w:div>
        <w:div w:id="294063832">
          <w:marLeft w:val="0"/>
          <w:marRight w:val="0"/>
          <w:marTop w:val="0"/>
          <w:marBottom w:val="0"/>
          <w:divBdr>
            <w:top w:val="none" w:sz="0" w:space="0" w:color="auto"/>
            <w:left w:val="none" w:sz="0" w:space="0" w:color="auto"/>
            <w:bottom w:val="none" w:sz="0" w:space="0" w:color="auto"/>
            <w:right w:val="none" w:sz="0" w:space="0" w:color="auto"/>
          </w:divBdr>
        </w:div>
        <w:div w:id="2057191723">
          <w:marLeft w:val="0"/>
          <w:marRight w:val="0"/>
          <w:marTop w:val="0"/>
          <w:marBottom w:val="0"/>
          <w:divBdr>
            <w:top w:val="none" w:sz="0" w:space="0" w:color="auto"/>
            <w:left w:val="none" w:sz="0" w:space="0" w:color="auto"/>
            <w:bottom w:val="none" w:sz="0" w:space="0" w:color="auto"/>
            <w:right w:val="none" w:sz="0" w:space="0" w:color="auto"/>
          </w:divBdr>
        </w:div>
        <w:div w:id="407533204">
          <w:marLeft w:val="0"/>
          <w:marRight w:val="0"/>
          <w:marTop w:val="0"/>
          <w:marBottom w:val="0"/>
          <w:divBdr>
            <w:top w:val="none" w:sz="0" w:space="0" w:color="auto"/>
            <w:left w:val="none" w:sz="0" w:space="0" w:color="auto"/>
            <w:bottom w:val="none" w:sz="0" w:space="0" w:color="auto"/>
            <w:right w:val="none" w:sz="0" w:space="0" w:color="auto"/>
          </w:divBdr>
        </w:div>
        <w:div w:id="794762410">
          <w:marLeft w:val="0"/>
          <w:marRight w:val="0"/>
          <w:marTop w:val="0"/>
          <w:marBottom w:val="0"/>
          <w:divBdr>
            <w:top w:val="none" w:sz="0" w:space="0" w:color="auto"/>
            <w:left w:val="none" w:sz="0" w:space="0" w:color="auto"/>
            <w:bottom w:val="none" w:sz="0" w:space="0" w:color="auto"/>
            <w:right w:val="none" w:sz="0" w:space="0" w:color="auto"/>
          </w:divBdr>
        </w:div>
        <w:div w:id="880870861">
          <w:marLeft w:val="0"/>
          <w:marRight w:val="0"/>
          <w:marTop w:val="0"/>
          <w:marBottom w:val="0"/>
          <w:divBdr>
            <w:top w:val="none" w:sz="0" w:space="0" w:color="auto"/>
            <w:left w:val="none" w:sz="0" w:space="0" w:color="auto"/>
            <w:bottom w:val="none" w:sz="0" w:space="0" w:color="auto"/>
            <w:right w:val="none" w:sz="0" w:space="0" w:color="auto"/>
          </w:divBdr>
        </w:div>
        <w:div w:id="373777867">
          <w:marLeft w:val="0"/>
          <w:marRight w:val="0"/>
          <w:marTop w:val="0"/>
          <w:marBottom w:val="0"/>
          <w:divBdr>
            <w:top w:val="none" w:sz="0" w:space="0" w:color="auto"/>
            <w:left w:val="none" w:sz="0" w:space="0" w:color="auto"/>
            <w:bottom w:val="none" w:sz="0" w:space="0" w:color="auto"/>
            <w:right w:val="none" w:sz="0" w:space="0" w:color="auto"/>
          </w:divBdr>
        </w:div>
        <w:div w:id="1322466924">
          <w:marLeft w:val="0"/>
          <w:marRight w:val="0"/>
          <w:marTop w:val="0"/>
          <w:marBottom w:val="0"/>
          <w:divBdr>
            <w:top w:val="none" w:sz="0" w:space="0" w:color="auto"/>
            <w:left w:val="none" w:sz="0" w:space="0" w:color="auto"/>
            <w:bottom w:val="none" w:sz="0" w:space="0" w:color="auto"/>
            <w:right w:val="none" w:sz="0" w:space="0" w:color="auto"/>
          </w:divBdr>
        </w:div>
        <w:div w:id="1117530244">
          <w:marLeft w:val="0"/>
          <w:marRight w:val="0"/>
          <w:marTop w:val="0"/>
          <w:marBottom w:val="0"/>
          <w:divBdr>
            <w:top w:val="none" w:sz="0" w:space="0" w:color="auto"/>
            <w:left w:val="none" w:sz="0" w:space="0" w:color="auto"/>
            <w:bottom w:val="none" w:sz="0" w:space="0" w:color="auto"/>
            <w:right w:val="none" w:sz="0" w:space="0" w:color="auto"/>
          </w:divBdr>
        </w:div>
        <w:div w:id="1577856307">
          <w:marLeft w:val="0"/>
          <w:marRight w:val="0"/>
          <w:marTop w:val="0"/>
          <w:marBottom w:val="0"/>
          <w:divBdr>
            <w:top w:val="none" w:sz="0" w:space="0" w:color="auto"/>
            <w:left w:val="none" w:sz="0" w:space="0" w:color="auto"/>
            <w:bottom w:val="none" w:sz="0" w:space="0" w:color="auto"/>
            <w:right w:val="none" w:sz="0" w:space="0" w:color="auto"/>
          </w:divBdr>
        </w:div>
        <w:div w:id="209074537">
          <w:marLeft w:val="0"/>
          <w:marRight w:val="0"/>
          <w:marTop w:val="0"/>
          <w:marBottom w:val="0"/>
          <w:divBdr>
            <w:top w:val="none" w:sz="0" w:space="0" w:color="auto"/>
            <w:left w:val="none" w:sz="0" w:space="0" w:color="auto"/>
            <w:bottom w:val="none" w:sz="0" w:space="0" w:color="auto"/>
            <w:right w:val="none" w:sz="0" w:space="0" w:color="auto"/>
          </w:divBdr>
        </w:div>
        <w:div w:id="1133450942">
          <w:marLeft w:val="0"/>
          <w:marRight w:val="0"/>
          <w:marTop w:val="0"/>
          <w:marBottom w:val="0"/>
          <w:divBdr>
            <w:top w:val="none" w:sz="0" w:space="0" w:color="auto"/>
            <w:left w:val="none" w:sz="0" w:space="0" w:color="auto"/>
            <w:bottom w:val="none" w:sz="0" w:space="0" w:color="auto"/>
            <w:right w:val="none" w:sz="0" w:space="0" w:color="auto"/>
          </w:divBdr>
        </w:div>
        <w:div w:id="632443041">
          <w:marLeft w:val="0"/>
          <w:marRight w:val="0"/>
          <w:marTop w:val="0"/>
          <w:marBottom w:val="0"/>
          <w:divBdr>
            <w:top w:val="none" w:sz="0" w:space="0" w:color="auto"/>
            <w:left w:val="none" w:sz="0" w:space="0" w:color="auto"/>
            <w:bottom w:val="none" w:sz="0" w:space="0" w:color="auto"/>
            <w:right w:val="none" w:sz="0" w:space="0" w:color="auto"/>
          </w:divBdr>
        </w:div>
        <w:div w:id="1297679704">
          <w:marLeft w:val="0"/>
          <w:marRight w:val="0"/>
          <w:marTop w:val="0"/>
          <w:marBottom w:val="0"/>
          <w:divBdr>
            <w:top w:val="none" w:sz="0" w:space="0" w:color="auto"/>
            <w:left w:val="none" w:sz="0" w:space="0" w:color="auto"/>
            <w:bottom w:val="none" w:sz="0" w:space="0" w:color="auto"/>
            <w:right w:val="none" w:sz="0" w:space="0" w:color="auto"/>
          </w:divBdr>
        </w:div>
        <w:div w:id="2089187996">
          <w:marLeft w:val="0"/>
          <w:marRight w:val="0"/>
          <w:marTop w:val="0"/>
          <w:marBottom w:val="0"/>
          <w:divBdr>
            <w:top w:val="none" w:sz="0" w:space="0" w:color="auto"/>
            <w:left w:val="none" w:sz="0" w:space="0" w:color="auto"/>
            <w:bottom w:val="none" w:sz="0" w:space="0" w:color="auto"/>
            <w:right w:val="none" w:sz="0" w:space="0" w:color="auto"/>
          </w:divBdr>
        </w:div>
        <w:div w:id="1880894464">
          <w:marLeft w:val="0"/>
          <w:marRight w:val="0"/>
          <w:marTop w:val="0"/>
          <w:marBottom w:val="0"/>
          <w:divBdr>
            <w:top w:val="none" w:sz="0" w:space="0" w:color="auto"/>
            <w:left w:val="none" w:sz="0" w:space="0" w:color="auto"/>
            <w:bottom w:val="none" w:sz="0" w:space="0" w:color="auto"/>
            <w:right w:val="none" w:sz="0" w:space="0" w:color="auto"/>
          </w:divBdr>
        </w:div>
        <w:div w:id="1881551409">
          <w:marLeft w:val="0"/>
          <w:marRight w:val="0"/>
          <w:marTop w:val="0"/>
          <w:marBottom w:val="0"/>
          <w:divBdr>
            <w:top w:val="none" w:sz="0" w:space="0" w:color="auto"/>
            <w:left w:val="none" w:sz="0" w:space="0" w:color="auto"/>
            <w:bottom w:val="none" w:sz="0" w:space="0" w:color="auto"/>
            <w:right w:val="none" w:sz="0" w:space="0" w:color="auto"/>
          </w:divBdr>
          <w:divsChild>
            <w:div w:id="111242180">
              <w:marLeft w:val="0"/>
              <w:marRight w:val="0"/>
              <w:marTop w:val="0"/>
              <w:marBottom w:val="0"/>
              <w:divBdr>
                <w:top w:val="none" w:sz="0" w:space="0" w:color="auto"/>
                <w:left w:val="none" w:sz="0" w:space="0" w:color="auto"/>
                <w:bottom w:val="none" w:sz="0" w:space="0" w:color="auto"/>
                <w:right w:val="none" w:sz="0" w:space="0" w:color="auto"/>
              </w:divBdr>
            </w:div>
          </w:divsChild>
        </w:div>
        <w:div w:id="422915153">
          <w:marLeft w:val="0"/>
          <w:marRight w:val="0"/>
          <w:marTop w:val="0"/>
          <w:marBottom w:val="0"/>
          <w:divBdr>
            <w:top w:val="none" w:sz="0" w:space="0" w:color="auto"/>
            <w:left w:val="none" w:sz="0" w:space="0" w:color="auto"/>
            <w:bottom w:val="none" w:sz="0" w:space="0" w:color="auto"/>
            <w:right w:val="none" w:sz="0" w:space="0" w:color="auto"/>
          </w:divBdr>
        </w:div>
        <w:div w:id="1029454239">
          <w:marLeft w:val="0"/>
          <w:marRight w:val="0"/>
          <w:marTop w:val="0"/>
          <w:marBottom w:val="0"/>
          <w:divBdr>
            <w:top w:val="none" w:sz="0" w:space="0" w:color="auto"/>
            <w:left w:val="none" w:sz="0" w:space="0" w:color="auto"/>
            <w:bottom w:val="none" w:sz="0" w:space="0" w:color="auto"/>
            <w:right w:val="none" w:sz="0" w:space="0" w:color="auto"/>
          </w:divBdr>
          <w:divsChild>
            <w:div w:id="1890221480">
              <w:marLeft w:val="0"/>
              <w:marRight w:val="0"/>
              <w:marTop w:val="0"/>
              <w:marBottom w:val="0"/>
              <w:divBdr>
                <w:top w:val="none" w:sz="0" w:space="0" w:color="auto"/>
                <w:left w:val="none" w:sz="0" w:space="0" w:color="auto"/>
                <w:bottom w:val="none" w:sz="0" w:space="0" w:color="auto"/>
                <w:right w:val="none" w:sz="0" w:space="0" w:color="auto"/>
              </w:divBdr>
              <w:divsChild>
                <w:div w:id="1123306761">
                  <w:marLeft w:val="0"/>
                  <w:marRight w:val="0"/>
                  <w:marTop w:val="0"/>
                  <w:marBottom w:val="0"/>
                  <w:divBdr>
                    <w:top w:val="none" w:sz="0" w:space="0" w:color="auto"/>
                    <w:left w:val="none" w:sz="0" w:space="0" w:color="auto"/>
                    <w:bottom w:val="none" w:sz="0" w:space="0" w:color="auto"/>
                    <w:right w:val="none" w:sz="0" w:space="0" w:color="auto"/>
                  </w:divBdr>
                </w:div>
                <w:div w:id="1790858383">
                  <w:marLeft w:val="0"/>
                  <w:marRight w:val="0"/>
                  <w:marTop w:val="0"/>
                  <w:marBottom w:val="0"/>
                  <w:divBdr>
                    <w:top w:val="none" w:sz="0" w:space="0" w:color="auto"/>
                    <w:left w:val="none" w:sz="0" w:space="0" w:color="auto"/>
                    <w:bottom w:val="none" w:sz="0" w:space="0" w:color="auto"/>
                    <w:right w:val="none" w:sz="0" w:space="0" w:color="auto"/>
                  </w:divBdr>
                </w:div>
                <w:div w:id="352272423">
                  <w:marLeft w:val="0"/>
                  <w:marRight w:val="0"/>
                  <w:marTop w:val="0"/>
                  <w:marBottom w:val="0"/>
                  <w:divBdr>
                    <w:top w:val="none" w:sz="0" w:space="0" w:color="auto"/>
                    <w:left w:val="none" w:sz="0" w:space="0" w:color="auto"/>
                    <w:bottom w:val="none" w:sz="0" w:space="0" w:color="auto"/>
                    <w:right w:val="none" w:sz="0" w:space="0" w:color="auto"/>
                  </w:divBdr>
                </w:div>
                <w:div w:id="595404394">
                  <w:marLeft w:val="0"/>
                  <w:marRight w:val="0"/>
                  <w:marTop w:val="0"/>
                  <w:marBottom w:val="0"/>
                  <w:divBdr>
                    <w:top w:val="none" w:sz="0" w:space="0" w:color="auto"/>
                    <w:left w:val="none" w:sz="0" w:space="0" w:color="auto"/>
                    <w:bottom w:val="none" w:sz="0" w:space="0" w:color="auto"/>
                    <w:right w:val="none" w:sz="0" w:space="0" w:color="auto"/>
                  </w:divBdr>
                </w:div>
                <w:div w:id="1153982477">
                  <w:marLeft w:val="0"/>
                  <w:marRight w:val="0"/>
                  <w:marTop w:val="0"/>
                  <w:marBottom w:val="0"/>
                  <w:divBdr>
                    <w:top w:val="none" w:sz="0" w:space="0" w:color="auto"/>
                    <w:left w:val="none" w:sz="0" w:space="0" w:color="auto"/>
                    <w:bottom w:val="none" w:sz="0" w:space="0" w:color="auto"/>
                    <w:right w:val="none" w:sz="0" w:space="0" w:color="auto"/>
                  </w:divBdr>
                </w:div>
                <w:div w:id="92896774">
                  <w:marLeft w:val="0"/>
                  <w:marRight w:val="0"/>
                  <w:marTop w:val="0"/>
                  <w:marBottom w:val="0"/>
                  <w:divBdr>
                    <w:top w:val="none" w:sz="0" w:space="0" w:color="auto"/>
                    <w:left w:val="none" w:sz="0" w:space="0" w:color="auto"/>
                    <w:bottom w:val="none" w:sz="0" w:space="0" w:color="auto"/>
                    <w:right w:val="none" w:sz="0" w:space="0" w:color="auto"/>
                  </w:divBdr>
                </w:div>
                <w:div w:id="1307199257">
                  <w:marLeft w:val="0"/>
                  <w:marRight w:val="0"/>
                  <w:marTop w:val="0"/>
                  <w:marBottom w:val="0"/>
                  <w:divBdr>
                    <w:top w:val="none" w:sz="0" w:space="0" w:color="auto"/>
                    <w:left w:val="none" w:sz="0" w:space="0" w:color="auto"/>
                    <w:bottom w:val="none" w:sz="0" w:space="0" w:color="auto"/>
                    <w:right w:val="none" w:sz="0" w:space="0" w:color="auto"/>
                  </w:divBdr>
                </w:div>
                <w:div w:id="560989544">
                  <w:marLeft w:val="0"/>
                  <w:marRight w:val="0"/>
                  <w:marTop w:val="0"/>
                  <w:marBottom w:val="0"/>
                  <w:divBdr>
                    <w:top w:val="none" w:sz="0" w:space="0" w:color="auto"/>
                    <w:left w:val="none" w:sz="0" w:space="0" w:color="auto"/>
                    <w:bottom w:val="none" w:sz="0" w:space="0" w:color="auto"/>
                    <w:right w:val="none" w:sz="0" w:space="0" w:color="auto"/>
                  </w:divBdr>
                </w:div>
                <w:div w:id="2100784701">
                  <w:marLeft w:val="0"/>
                  <w:marRight w:val="0"/>
                  <w:marTop w:val="0"/>
                  <w:marBottom w:val="0"/>
                  <w:divBdr>
                    <w:top w:val="none" w:sz="0" w:space="0" w:color="auto"/>
                    <w:left w:val="none" w:sz="0" w:space="0" w:color="auto"/>
                    <w:bottom w:val="none" w:sz="0" w:space="0" w:color="auto"/>
                    <w:right w:val="none" w:sz="0" w:space="0" w:color="auto"/>
                  </w:divBdr>
                </w:div>
                <w:div w:id="1295141285">
                  <w:marLeft w:val="0"/>
                  <w:marRight w:val="0"/>
                  <w:marTop w:val="0"/>
                  <w:marBottom w:val="0"/>
                  <w:divBdr>
                    <w:top w:val="none" w:sz="0" w:space="0" w:color="auto"/>
                    <w:left w:val="none" w:sz="0" w:space="0" w:color="auto"/>
                    <w:bottom w:val="none" w:sz="0" w:space="0" w:color="auto"/>
                    <w:right w:val="none" w:sz="0" w:space="0" w:color="auto"/>
                  </w:divBdr>
                </w:div>
                <w:div w:id="1515025113">
                  <w:marLeft w:val="0"/>
                  <w:marRight w:val="0"/>
                  <w:marTop w:val="0"/>
                  <w:marBottom w:val="0"/>
                  <w:divBdr>
                    <w:top w:val="none" w:sz="0" w:space="0" w:color="auto"/>
                    <w:left w:val="none" w:sz="0" w:space="0" w:color="auto"/>
                    <w:bottom w:val="none" w:sz="0" w:space="0" w:color="auto"/>
                    <w:right w:val="none" w:sz="0" w:space="0" w:color="auto"/>
                  </w:divBdr>
                </w:div>
                <w:div w:id="572742244">
                  <w:marLeft w:val="0"/>
                  <w:marRight w:val="0"/>
                  <w:marTop w:val="0"/>
                  <w:marBottom w:val="0"/>
                  <w:divBdr>
                    <w:top w:val="none" w:sz="0" w:space="0" w:color="auto"/>
                    <w:left w:val="none" w:sz="0" w:space="0" w:color="auto"/>
                    <w:bottom w:val="none" w:sz="0" w:space="0" w:color="auto"/>
                    <w:right w:val="none" w:sz="0" w:space="0" w:color="auto"/>
                  </w:divBdr>
                </w:div>
                <w:div w:id="1581870151">
                  <w:marLeft w:val="0"/>
                  <w:marRight w:val="0"/>
                  <w:marTop w:val="0"/>
                  <w:marBottom w:val="0"/>
                  <w:divBdr>
                    <w:top w:val="none" w:sz="0" w:space="0" w:color="auto"/>
                    <w:left w:val="none" w:sz="0" w:space="0" w:color="auto"/>
                    <w:bottom w:val="none" w:sz="0" w:space="0" w:color="auto"/>
                    <w:right w:val="none" w:sz="0" w:space="0" w:color="auto"/>
                  </w:divBdr>
                </w:div>
                <w:div w:id="280040380">
                  <w:marLeft w:val="0"/>
                  <w:marRight w:val="0"/>
                  <w:marTop w:val="0"/>
                  <w:marBottom w:val="0"/>
                  <w:divBdr>
                    <w:top w:val="none" w:sz="0" w:space="0" w:color="auto"/>
                    <w:left w:val="none" w:sz="0" w:space="0" w:color="auto"/>
                    <w:bottom w:val="none" w:sz="0" w:space="0" w:color="auto"/>
                    <w:right w:val="none" w:sz="0" w:space="0" w:color="auto"/>
                  </w:divBdr>
                </w:div>
                <w:div w:id="423109101">
                  <w:marLeft w:val="0"/>
                  <w:marRight w:val="0"/>
                  <w:marTop w:val="0"/>
                  <w:marBottom w:val="0"/>
                  <w:divBdr>
                    <w:top w:val="none" w:sz="0" w:space="0" w:color="auto"/>
                    <w:left w:val="none" w:sz="0" w:space="0" w:color="auto"/>
                    <w:bottom w:val="none" w:sz="0" w:space="0" w:color="auto"/>
                    <w:right w:val="none" w:sz="0" w:space="0" w:color="auto"/>
                  </w:divBdr>
                </w:div>
                <w:div w:id="174805484">
                  <w:marLeft w:val="0"/>
                  <w:marRight w:val="0"/>
                  <w:marTop w:val="0"/>
                  <w:marBottom w:val="0"/>
                  <w:divBdr>
                    <w:top w:val="none" w:sz="0" w:space="0" w:color="auto"/>
                    <w:left w:val="none" w:sz="0" w:space="0" w:color="auto"/>
                    <w:bottom w:val="none" w:sz="0" w:space="0" w:color="auto"/>
                    <w:right w:val="none" w:sz="0" w:space="0" w:color="auto"/>
                  </w:divBdr>
                </w:div>
                <w:div w:id="1540779460">
                  <w:marLeft w:val="0"/>
                  <w:marRight w:val="0"/>
                  <w:marTop w:val="0"/>
                  <w:marBottom w:val="0"/>
                  <w:divBdr>
                    <w:top w:val="none" w:sz="0" w:space="0" w:color="auto"/>
                    <w:left w:val="none" w:sz="0" w:space="0" w:color="auto"/>
                    <w:bottom w:val="none" w:sz="0" w:space="0" w:color="auto"/>
                    <w:right w:val="none" w:sz="0" w:space="0" w:color="auto"/>
                  </w:divBdr>
                </w:div>
                <w:div w:id="708845872">
                  <w:marLeft w:val="0"/>
                  <w:marRight w:val="0"/>
                  <w:marTop w:val="0"/>
                  <w:marBottom w:val="0"/>
                  <w:divBdr>
                    <w:top w:val="none" w:sz="0" w:space="0" w:color="auto"/>
                    <w:left w:val="none" w:sz="0" w:space="0" w:color="auto"/>
                    <w:bottom w:val="none" w:sz="0" w:space="0" w:color="auto"/>
                    <w:right w:val="none" w:sz="0" w:space="0" w:color="auto"/>
                  </w:divBdr>
                </w:div>
                <w:div w:id="932977991">
                  <w:marLeft w:val="0"/>
                  <w:marRight w:val="0"/>
                  <w:marTop w:val="0"/>
                  <w:marBottom w:val="0"/>
                  <w:divBdr>
                    <w:top w:val="none" w:sz="0" w:space="0" w:color="auto"/>
                    <w:left w:val="none" w:sz="0" w:space="0" w:color="auto"/>
                    <w:bottom w:val="none" w:sz="0" w:space="0" w:color="auto"/>
                    <w:right w:val="none" w:sz="0" w:space="0" w:color="auto"/>
                  </w:divBdr>
                </w:div>
                <w:div w:id="808787202">
                  <w:marLeft w:val="0"/>
                  <w:marRight w:val="0"/>
                  <w:marTop w:val="0"/>
                  <w:marBottom w:val="0"/>
                  <w:divBdr>
                    <w:top w:val="none" w:sz="0" w:space="0" w:color="auto"/>
                    <w:left w:val="none" w:sz="0" w:space="0" w:color="auto"/>
                    <w:bottom w:val="none" w:sz="0" w:space="0" w:color="auto"/>
                    <w:right w:val="none" w:sz="0" w:space="0" w:color="auto"/>
                  </w:divBdr>
                </w:div>
                <w:div w:id="1579436381">
                  <w:marLeft w:val="0"/>
                  <w:marRight w:val="0"/>
                  <w:marTop w:val="0"/>
                  <w:marBottom w:val="0"/>
                  <w:divBdr>
                    <w:top w:val="none" w:sz="0" w:space="0" w:color="auto"/>
                    <w:left w:val="none" w:sz="0" w:space="0" w:color="auto"/>
                    <w:bottom w:val="none" w:sz="0" w:space="0" w:color="auto"/>
                    <w:right w:val="none" w:sz="0" w:space="0" w:color="auto"/>
                  </w:divBdr>
                </w:div>
                <w:div w:id="186065759">
                  <w:marLeft w:val="0"/>
                  <w:marRight w:val="0"/>
                  <w:marTop w:val="0"/>
                  <w:marBottom w:val="0"/>
                  <w:divBdr>
                    <w:top w:val="none" w:sz="0" w:space="0" w:color="auto"/>
                    <w:left w:val="none" w:sz="0" w:space="0" w:color="auto"/>
                    <w:bottom w:val="none" w:sz="0" w:space="0" w:color="auto"/>
                    <w:right w:val="none" w:sz="0" w:space="0" w:color="auto"/>
                  </w:divBdr>
                </w:div>
                <w:div w:id="2095081883">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016684050">
                  <w:marLeft w:val="0"/>
                  <w:marRight w:val="0"/>
                  <w:marTop w:val="0"/>
                  <w:marBottom w:val="0"/>
                  <w:divBdr>
                    <w:top w:val="none" w:sz="0" w:space="0" w:color="auto"/>
                    <w:left w:val="none" w:sz="0" w:space="0" w:color="auto"/>
                    <w:bottom w:val="none" w:sz="0" w:space="0" w:color="auto"/>
                    <w:right w:val="none" w:sz="0" w:space="0" w:color="auto"/>
                  </w:divBdr>
                </w:div>
                <w:div w:id="1196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79">
          <w:marLeft w:val="0"/>
          <w:marRight w:val="0"/>
          <w:marTop w:val="0"/>
          <w:marBottom w:val="0"/>
          <w:divBdr>
            <w:top w:val="none" w:sz="0" w:space="0" w:color="auto"/>
            <w:left w:val="none" w:sz="0" w:space="0" w:color="auto"/>
            <w:bottom w:val="none" w:sz="0" w:space="0" w:color="auto"/>
            <w:right w:val="none" w:sz="0" w:space="0" w:color="auto"/>
          </w:divBdr>
        </w:div>
        <w:div w:id="595015581">
          <w:marLeft w:val="0"/>
          <w:marRight w:val="0"/>
          <w:marTop w:val="0"/>
          <w:marBottom w:val="0"/>
          <w:divBdr>
            <w:top w:val="none" w:sz="0" w:space="0" w:color="auto"/>
            <w:left w:val="none" w:sz="0" w:space="0" w:color="auto"/>
            <w:bottom w:val="none" w:sz="0" w:space="0" w:color="auto"/>
            <w:right w:val="none" w:sz="0" w:space="0" w:color="auto"/>
          </w:divBdr>
        </w:div>
        <w:div w:id="232592715">
          <w:marLeft w:val="0"/>
          <w:marRight w:val="0"/>
          <w:marTop w:val="0"/>
          <w:marBottom w:val="0"/>
          <w:divBdr>
            <w:top w:val="none" w:sz="0" w:space="0" w:color="auto"/>
            <w:left w:val="none" w:sz="0" w:space="0" w:color="auto"/>
            <w:bottom w:val="none" w:sz="0" w:space="0" w:color="auto"/>
            <w:right w:val="none" w:sz="0" w:space="0" w:color="auto"/>
          </w:divBdr>
        </w:div>
        <w:div w:id="1950550262">
          <w:marLeft w:val="0"/>
          <w:marRight w:val="0"/>
          <w:marTop w:val="0"/>
          <w:marBottom w:val="0"/>
          <w:divBdr>
            <w:top w:val="none" w:sz="0" w:space="0" w:color="auto"/>
            <w:left w:val="none" w:sz="0" w:space="0" w:color="auto"/>
            <w:bottom w:val="none" w:sz="0" w:space="0" w:color="auto"/>
            <w:right w:val="none" w:sz="0" w:space="0" w:color="auto"/>
          </w:divBdr>
        </w:div>
        <w:div w:id="1576207137">
          <w:marLeft w:val="0"/>
          <w:marRight w:val="0"/>
          <w:marTop w:val="0"/>
          <w:marBottom w:val="0"/>
          <w:divBdr>
            <w:top w:val="none" w:sz="0" w:space="0" w:color="auto"/>
            <w:left w:val="none" w:sz="0" w:space="0" w:color="auto"/>
            <w:bottom w:val="none" w:sz="0" w:space="0" w:color="auto"/>
            <w:right w:val="none" w:sz="0" w:space="0" w:color="auto"/>
          </w:divBdr>
        </w:div>
        <w:div w:id="3826176">
          <w:marLeft w:val="0"/>
          <w:marRight w:val="0"/>
          <w:marTop w:val="0"/>
          <w:marBottom w:val="0"/>
          <w:divBdr>
            <w:top w:val="none" w:sz="0" w:space="0" w:color="auto"/>
            <w:left w:val="none" w:sz="0" w:space="0" w:color="auto"/>
            <w:bottom w:val="none" w:sz="0" w:space="0" w:color="auto"/>
            <w:right w:val="none" w:sz="0" w:space="0" w:color="auto"/>
          </w:divBdr>
        </w:div>
        <w:div w:id="1085346166">
          <w:marLeft w:val="0"/>
          <w:marRight w:val="0"/>
          <w:marTop w:val="0"/>
          <w:marBottom w:val="0"/>
          <w:divBdr>
            <w:top w:val="none" w:sz="0" w:space="0" w:color="auto"/>
            <w:left w:val="none" w:sz="0" w:space="0" w:color="auto"/>
            <w:bottom w:val="none" w:sz="0" w:space="0" w:color="auto"/>
            <w:right w:val="none" w:sz="0" w:space="0" w:color="auto"/>
          </w:divBdr>
        </w:div>
        <w:div w:id="1926768910">
          <w:marLeft w:val="0"/>
          <w:marRight w:val="0"/>
          <w:marTop w:val="0"/>
          <w:marBottom w:val="0"/>
          <w:divBdr>
            <w:top w:val="none" w:sz="0" w:space="0" w:color="auto"/>
            <w:left w:val="none" w:sz="0" w:space="0" w:color="auto"/>
            <w:bottom w:val="none" w:sz="0" w:space="0" w:color="auto"/>
            <w:right w:val="none" w:sz="0" w:space="0" w:color="auto"/>
          </w:divBdr>
        </w:div>
        <w:div w:id="548808141">
          <w:marLeft w:val="0"/>
          <w:marRight w:val="0"/>
          <w:marTop w:val="0"/>
          <w:marBottom w:val="0"/>
          <w:divBdr>
            <w:top w:val="none" w:sz="0" w:space="0" w:color="auto"/>
            <w:left w:val="none" w:sz="0" w:space="0" w:color="auto"/>
            <w:bottom w:val="none" w:sz="0" w:space="0" w:color="auto"/>
            <w:right w:val="none" w:sz="0" w:space="0" w:color="auto"/>
          </w:divBdr>
        </w:div>
        <w:div w:id="1316764676">
          <w:marLeft w:val="0"/>
          <w:marRight w:val="0"/>
          <w:marTop w:val="0"/>
          <w:marBottom w:val="0"/>
          <w:divBdr>
            <w:top w:val="none" w:sz="0" w:space="0" w:color="auto"/>
            <w:left w:val="none" w:sz="0" w:space="0" w:color="auto"/>
            <w:bottom w:val="none" w:sz="0" w:space="0" w:color="auto"/>
            <w:right w:val="none" w:sz="0" w:space="0" w:color="auto"/>
          </w:divBdr>
        </w:div>
        <w:div w:id="1930001351">
          <w:marLeft w:val="0"/>
          <w:marRight w:val="0"/>
          <w:marTop w:val="0"/>
          <w:marBottom w:val="0"/>
          <w:divBdr>
            <w:top w:val="none" w:sz="0" w:space="0" w:color="auto"/>
            <w:left w:val="none" w:sz="0" w:space="0" w:color="auto"/>
            <w:bottom w:val="none" w:sz="0" w:space="0" w:color="auto"/>
            <w:right w:val="none" w:sz="0" w:space="0" w:color="auto"/>
          </w:divBdr>
        </w:div>
        <w:div w:id="761688020">
          <w:marLeft w:val="0"/>
          <w:marRight w:val="0"/>
          <w:marTop w:val="0"/>
          <w:marBottom w:val="0"/>
          <w:divBdr>
            <w:top w:val="none" w:sz="0" w:space="0" w:color="auto"/>
            <w:left w:val="none" w:sz="0" w:space="0" w:color="auto"/>
            <w:bottom w:val="none" w:sz="0" w:space="0" w:color="auto"/>
            <w:right w:val="none" w:sz="0" w:space="0" w:color="auto"/>
          </w:divBdr>
        </w:div>
        <w:div w:id="1265724977">
          <w:marLeft w:val="0"/>
          <w:marRight w:val="0"/>
          <w:marTop w:val="0"/>
          <w:marBottom w:val="0"/>
          <w:divBdr>
            <w:top w:val="none" w:sz="0" w:space="0" w:color="auto"/>
            <w:left w:val="none" w:sz="0" w:space="0" w:color="auto"/>
            <w:bottom w:val="none" w:sz="0" w:space="0" w:color="auto"/>
            <w:right w:val="none" w:sz="0" w:space="0" w:color="auto"/>
          </w:divBdr>
        </w:div>
        <w:div w:id="164368651">
          <w:marLeft w:val="0"/>
          <w:marRight w:val="0"/>
          <w:marTop w:val="0"/>
          <w:marBottom w:val="0"/>
          <w:divBdr>
            <w:top w:val="none" w:sz="0" w:space="0" w:color="auto"/>
            <w:left w:val="none" w:sz="0" w:space="0" w:color="auto"/>
            <w:bottom w:val="none" w:sz="0" w:space="0" w:color="auto"/>
            <w:right w:val="none" w:sz="0" w:space="0" w:color="auto"/>
          </w:divBdr>
        </w:div>
        <w:div w:id="1720401910">
          <w:marLeft w:val="0"/>
          <w:marRight w:val="0"/>
          <w:marTop w:val="0"/>
          <w:marBottom w:val="0"/>
          <w:divBdr>
            <w:top w:val="none" w:sz="0" w:space="0" w:color="auto"/>
            <w:left w:val="none" w:sz="0" w:space="0" w:color="auto"/>
            <w:bottom w:val="none" w:sz="0" w:space="0" w:color="auto"/>
            <w:right w:val="none" w:sz="0" w:space="0" w:color="auto"/>
          </w:divBdr>
        </w:div>
        <w:div w:id="1782610491">
          <w:marLeft w:val="0"/>
          <w:marRight w:val="0"/>
          <w:marTop w:val="0"/>
          <w:marBottom w:val="0"/>
          <w:divBdr>
            <w:top w:val="none" w:sz="0" w:space="0" w:color="auto"/>
            <w:left w:val="none" w:sz="0" w:space="0" w:color="auto"/>
            <w:bottom w:val="none" w:sz="0" w:space="0" w:color="auto"/>
            <w:right w:val="none" w:sz="0" w:space="0" w:color="auto"/>
          </w:divBdr>
        </w:div>
        <w:div w:id="1623463569">
          <w:marLeft w:val="0"/>
          <w:marRight w:val="0"/>
          <w:marTop w:val="0"/>
          <w:marBottom w:val="0"/>
          <w:divBdr>
            <w:top w:val="none" w:sz="0" w:space="0" w:color="auto"/>
            <w:left w:val="none" w:sz="0" w:space="0" w:color="auto"/>
            <w:bottom w:val="none" w:sz="0" w:space="0" w:color="auto"/>
            <w:right w:val="none" w:sz="0" w:space="0" w:color="auto"/>
          </w:divBdr>
        </w:div>
        <w:div w:id="966353139">
          <w:marLeft w:val="0"/>
          <w:marRight w:val="0"/>
          <w:marTop w:val="0"/>
          <w:marBottom w:val="0"/>
          <w:divBdr>
            <w:top w:val="none" w:sz="0" w:space="0" w:color="auto"/>
            <w:left w:val="none" w:sz="0" w:space="0" w:color="auto"/>
            <w:bottom w:val="none" w:sz="0" w:space="0" w:color="auto"/>
            <w:right w:val="none" w:sz="0" w:space="0" w:color="auto"/>
          </w:divBdr>
        </w:div>
        <w:div w:id="1913349928">
          <w:marLeft w:val="0"/>
          <w:marRight w:val="0"/>
          <w:marTop w:val="0"/>
          <w:marBottom w:val="0"/>
          <w:divBdr>
            <w:top w:val="none" w:sz="0" w:space="0" w:color="auto"/>
            <w:left w:val="none" w:sz="0" w:space="0" w:color="auto"/>
            <w:bottom w:val="none" w:sz="0" w:space="0" w:color="auto"/>
            <w:right w:val="none" w:sz="0" w:space="0" w:color="auto"/>
          </w:divBdr>
        </w:div>
        <w:div w:id="507214036">
          <w:marLeft w:val="0"/>
          <w:marRight w:val="0"/>
          <w:marTop w:val="0"/>
          <w:marBottom w:val="0"/>
          <w:divBdr>
            <w:top w:val="none" w:sz="0" w:space="0" w:color="auto"/>
            <w:left w:val="none" w:sz="0" w:space="0" w:color="auto"/>
            <w:bottom w:val="none" w:sz="0" w:space="0" w:color="auto"/>
            <w:right w:val="none" w:sz="0" w:space="0" w:color="auto"/>
          </w:divBdr>
        </w:div>
        <w:div w:id="363949822">
          <w:marLeft w:val="0"/>
          <w:marRight w:val="0"/>
          <w:marTop w:val="0"/>
          <w:marBottom w:val="0"/>
          <w:divBdr>
            <w:top w:val="none" w:sz="0" w:space="0" w:color="auto"/>
            <w:left w:val="none" w:sz="0" w:space="0" w:color="auto"/>
            <w:bottom w:val="none" w:sz="0" w:space="0" w:color="auto"/>
            <w:right w:val="none" w:sz="0" w:space="0" w:color="auto"/>
          </w:divBdr>
        </w:div>
        <w:div w:id="498738236">
          <w:marLeft w:val="0"/>
          <w:marRight w:val="0"/>
          <w:marTop w:val="0"/>
          <w:marBottom w:val="0"/>
          <w:divBdr>
            <w:top w:val="none" w:sz="0" w:space="0" w:color="auto"/>
            <w:left w:val="none" w:sz="0" w:space="0" w:color="auto"/>
            <w:bottom w:val="none" w:sz="0" w:space="0" w:color="auto"/>
            <w:right w:val="none" w:sz="0" w:space="0" w:color="auto"/>
          </w:divBdr>
        </w:div>
        <w:div w:id="856844209">
          <w:marLeft w:val="0"/>
          <w:marRight w:val="0"/>
          <w:marTop w:val="0"/>
          <w:marBottom w:val="0"/>
          <w:divBdr>
            <w:top w:val="none" w:sz="0" w:space="0" w:color="auto"/>
            <w:left w:val="none" w:sz="0" w:space="0" w:color="auto"/>
            <w:bottom w:val="none" w:sz="0" w:space="0" w:color="auto"/>
            <w:right w:val="none" w:sz="0" w:space="0" w:color="auto"/>
          </w:divBdr>
        </w:div>
        <w:div w:id="443967112">
          <w:marLeft w:val="0"/>
          <w:marRight w:val="0"/>
          <w:marTop w:val="0"/>
          <w:marBottom w:val="0"/>
          <w:divBdr>
            <w:top w:val="none" w:sz="0" w:space="0" w:color="auto"/>
            <w:left w:val="none" w:sz="0" w:space="0" w:color="auto"/>
            <w:bottom w:val="none" w:sz="0" w:space="0" w:color="auto"/>
            <w:right w:val="none" w:sz="0" w:space="0" w:color="auto"/>
          </w:divBdr>
        </w:div>
        <w:div w:id="352801370">
          <w:marLeft w:val="0"/>
          <w:marRight w:val="0"/>
          <w:marTop w:val="0"/>
          <w:marBottom w:val="0"/>
          <w:divBdr>
            <w:top w:val="none" w:sz="0" w:space="0" w:color="auto"/>
            <w:left w:val="none" w:sz="0" w:space="0" w:color="auto"/>
            <w:bottom w:val="none" w:sz="0" w:space="0" w:color="auto"/>
            <w:right w:val="none" w:sz="0" w:space="0" w:color="auto"/>
          </w:divBdr>
        </w:div>
        <w:div w:id="1804272564">
          <w:marLeft w:val="0"/>
          <w:marRight w:val="0"/>
          <w:marTop w:val="0"/>
          <w:marBottom w:val="0"/>
          <w:divBdr>
            <w:top w:val="none" w:sz="0" w:space="0" w:color="auto"/>
            <w:left w:val="none" w:sz="0" w:space="0" w:color="auto"/>
            <w:bottom w:val="none" w:sz="0" w:space="0" w:color="auto"/>
            <w:right w:val="none" w:sz="0" w:space="0" w:color="auto"/>
          </w:divBdr>
        </w:div>
        <w:div w:id="1469859808">
          <w:marLeft w:val="0"/>
          <w:marRight w:val="0"/>
          <w:marTop w:val="0"/>
          <w:marBottom w:val="0"/>
          <w:divBdr>
            <w:top w:val="none" w:sz="0" w:space="0" w:color="auto"/>
            <w:left w:val="none" w:sz="0" w:space="0" w:color="auto"/>
            <w:bottom w:val="none" w:sz="0" w:space="0" w:color="auto"/>
            <w:right w:val="none" w:sz="0" w:space="0" w:color="auto"/>
          </w:divBdr>
        </w:div>
        <w:div w:id="1723553504">
          <w:marLeft w:val="0"/>
          <w:marRight w:val="0"/>
          <w:marTop w:val="0"/>
          <w:marBottom w:val="0"/>
          <w:divBdr>
            <w:top w:val="none" w:sz="0" w:space="0" w:color="auto"/>
            <w:left w:val="none" w:sz="0" w:space="0" w:color="auto"/>
            <w:bottom w:val="none" w:sz="0" w:space="0" w:color="auto"/>
            <w:right w:val="none" w:sz="0" w:space="0" w:color="auto"/>
          </w:divBdr>
        </w:div>
        <w:div w:id="1822622571">
          <w:marLeft w:val="0"/>
          <w:marRight w:val="0"/>
          <w:marTop w:val="0"/>
          <w:marBottom w:val="0"/>
          <w:divBdr>
            <w:top w:val="none" w:sz="0" w:space="0" w:color="auto"/>
            <w:left w:val="none" w:sz="0" w:space="0" w:color="auto"/>
            <w:bottom w:val="none" w:sz="0" w:space="0" w:color="auto"/>
            <w:right w:val="none" w:sz="0" w:space="0" w:color="auto"/>
          </w:divBdr>
          <w:divsChild>
            <w:div w:id="1606688252">
              <w:marLeft w:val="0"/>
              <w:marRight w:val="0"/>
              <w:marTop w:val="0"/>
              <w:marBottom w:val="0"/>
              <w:divBdr>
                <w:top w:val="none" w:sz="0" w:space="0" w:color="auto"/>
                <w:left w:val="none" w:sz="0" w:space="0" w:color="auto"/>
                <w:bottom w:val="none" w:sz="0" w:space="0" w:color="auto"/>
                <w:right w:val="none" w:sz="0" w:space="0" w:color="auto"/>
              </w:divBdr>
            </w:div>
          </w:divsChild>
        </w:div>
        <w:div w:id="819659758">
          <w:marLeft w:val="0"/>
          <w:marRight w:val="0"/>
          <w:marTop w:val="0"/>
          <w:marBottom w:val="0"/>
          <w:divBdr>
            <w:top w:val="none" w:sz="0" w:space="0" w:color="auto"/>
            <w:left w:val="none" w:sz="0" w:space="0" w:color="auto"/>
            <w:bottom w:val="none" w:sz="0" w:space="0" w:color="auto"/>
            <w:right w:val="none" w:sz="0" w:space="0" w:color="auto"/>
          </w:divBdr>
        </w:div>
        <w:div w:id="1380739185">
          <w:marLeft w:val="0"/>
          <w:marRight w:val="0"/>
          <w:marTop w:val="0"/>
          <w:marBottom w:val="0"/>
          <w:divBdr>
            <w:top w:val="none" w:sz="0" w:space="0" w:color="auto"/>
            <w:left w:val="none" w:sz="0" w:space="0" w:color="auto"/>
            <w:bottom w:val="none" w:sz="0" w:space="0" w:color="auto"/>
            <w:right w:val="none" w:sz="0" w:space="0" w:color="auto"/>
          </w:divBdr>
        </w:div>
        <w:div w:id="1641693159">
          <w:marLeft w:val="0"/>
          <w:marRight w:val="0"/>
          <w:marTop w:val="0"/>
          <w:marBottom w:val="0"/>
          <w:divBdr>
            <w:top w:val="none" w:sz="0" w:space="0" w:color="auto"/>
            <w:left w:val="none" w:sz="0" w:space="0" w:color="auto"/>
            <w:bottom w:val="none" w:sz="0" w:space="0" w:color="auto"/>
            <w:right w:val="none" w:sz="0" w:space="0" w:color="auto"/>
          </w:divBdr>
        </w:div>
        <w:div w:id="640158725">
          <w:marLeft w:val="0"/>
          <w:marRight w:val="0"/>
          <w:marTop w:val="0"/>
          <w:marBottom w:val="0"/>
          <w:divBdr>
            <w:top w:val="none" w:sz="0" w:space="0" w:color="auto"/>
            <w:left w:val="none" w:sz="0" w:space="0" w:color="auto"/>
            <w:bottom w:val="none" w:sz="0" w:space="0" w:color="auto"/>
            <w:right w:val="none" w:sz="0" w:space="0" w:color="auto"/>
          </w:divBdr>
          <w:divsChild>
            <w:div w:id="579103379">
              <w:marLeft w:val="0"/>
              <w:marRight w:val="0"/>
              <w:marTop w:val="0"/>
              <w:marBottom w:val="0"/>
              <w:divBdr>
                <w:top w:val="none" w:sz="0" w:space="0" w:color="auto"/>
                <w:left w:val="none" w:sz="0" w:space="0" w:color="auto"/>
                <w:bottom w:val="none" w:sz="0" w:space="0" w:color="auto"/>
                <w:right w:val="none" w:sz="0" w:space="0" w:color="auto"/>
              </w:divBdr>
            </w:div>
          </w:divsChild>
        </w:div>
        <w:div w:id="559831345">
          <w:marLeft w:val="0"/>
          <w:marRight w:val="0"/>
          <w:marTop w:val="0"/>
          <w:marBottom w:val="0"/>
          <w:divBdr>
            <w:top w:val="none" w:sz="0" w:space="0" w:color="auto"/>
            <w:left w:val="none" w:sz="0" w:space="0" w:color="auto"/>
            <w:bottom w:val="none" w:sz="0" w:space="0" w:color="auto"/>
            <w:right w:val="none" w:sz="0" w:space="0" w:color="auto"/>
          </w:divBdr>
        </w:div>
        <w:div w:id="1393231679">
          <w:marLeft w:val="0"/>
          <w:marRight w:val="0"/>
          <w:marTop w:val="0"/>
          <w:marBottom w:val="0"/>
          <w:divBdr>
            <w:top w:val="none" w:sz="0" w:space="0" w:color="auto"/>
            <w:left w:val="none" w:sz="0" w:space="0" w:color="auto"/>
            <w:bottom w:val="none" w:sz="0" w:space="0" w:color="auto"/>
            <w:right w:val="none" w:sz="0" w:space="0" w:color="auto"/>
          </w:divBdr>
          <w:divsChild>
            <w:div w:id="1402870712">
              <w:marLeft w:val="0"/>
              <w:marRight w:val="0"/>
              <w:marTop w:val="0"/>
              <w:marBottom w:val="0"/>
              <w:divBdr>
                <w:top w:val="none" w:sz="0" w:space="0" w:color="auto"/>
                <w:left w:val="none" w:sz="0" w:space="0" w:color="auto"/>
                <w:bottom w:val="none" w:sz="0" w:space="0" w:color="auto"/>
                <w:right w:val="none" w:sz="0" w:space="0" w:color="auto"/>
              </w:divBdr>
            </w:div>
            <w:div w:id="1724208656">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417441786">
              <w:marLeft w:val="0"/>
              <w:marRight w:val="0"/>
              <w:marTop w:val="0"/>
              <w:marBottom w:val="0"/>
              <w:divBdr>
                <w:top w:val="none" w:sz="0" w:space="0" w:color="auto"/>
                <w:left w:val="none" w:sz="0" w:space="0" w:color="auto"/>
                <w:bottom w:val="none" w:sz="0" w:space="0" w:color="auto"/>
                <w:right w:val="none" w:sz="0" w:space="0" w:color="auto"/>
              </w:divBdr>
            </w:div>
            <w:div w:id="644747611">
              <w:marLeft w:val="0"/>
              <w:marRight w:val="0"/>
              <w:marTop w:val="0"/>
              <w:marBottom w:val="0"/>
              <w:divBdr>
                <w:top w:val="none" w:sz="0" w:space="0" w:color="auto"/>
                <w:left w:val="none" w:sz="0" w:space="0" w:color="auto"/>
                <w:bottom w:val="none" w:sz="0" w:space="0" w:color="auto"/>
                <w:right w:val="none" w:sz="0" w:space="0" w:color="auto"/>
              </w:divBdr>
            </w:div>
            <w:div w:id="1357540771">
              <w:marLeft w:val="0"/>
              <w:marRight w:val="0"/>
              <w:marTop w:val="0"/>
              <w:marBottom w:val="0"/>
              <w:divBdr>
                <w:top w:val="none" w:sz="0" w:space="0" w:color="auto"/>
                <w:left w:val="none" w:sz="0" w:space="0" w:color="auto"/>
                <w:bottom w:val="none" w:sz="0" w:space="0" w:color="auto"/>
                <w:right w:val="none" w:sz="0" w:space="0" w:color="auto"/>
              </w:divBdr>
            </w:div>
            <w:div w:id="900333692">
              <w:marLeft w:val="0"/>
              <w:marRight w:val="0"/>
              <w:marTop w:val="0"/>
              <w:marBottom w:val="0"/>
              <w:divBdr>
                <w:top w:val="none" w:sz="0" w:space="0" w:color="auto"/>
                <w:left w:val="none" w:sz="0" w:space="0" w:color="auto"/>
                <w:bottom w:val="none" w:sz="0" w:space="0" w:color="auto"/>
                <w:right w:val="none" w:sz="0" w:space="0" w:color="auto"/>
              </w:divBdr>
            </w:div>
            <w:div w:id="755634308">
              <w:marLeft w:val="0"/>
              <w:marRight w:val="0"/>
              <w:marTop w:val="0"/>
              <w:marBottom w:val="0"/>
              <w:divBdr>
                <w:top w:val="none" w:sz="0" w:space="0" w:color="auto"/>
                <w:left w:val="none" w:sz="0" w:space="0" w:color="auto"/>
                <w:bottom w:val="none" w:sz="0" w:space="0" w:color="auto"/>
                <w:right w:val="none" w:sz="0" w:space="0" w:color="auto"/>
              </w:divBdr>
            </w:div>
            <w:div w:id="788159417">
              <w:marLeft w:val="0"/>
              <w:marRight w:val="0"/>
              <w:marTop w:val="0"/>
              <w:marBottom w:val="0"/>
              <w:divBdr>
                <w:top w:val="none" w:sz="0" w:space="0" w:color="auto"/>
                <w:left w:val="none" w:sz="0" w:space="0" w:color="auto"/>
                <w:bottom w:val="none" w:sz="0" w:space="0" w:color="auto"/>
                <w:right w:val="none" w:sz="0" w:space="0" w:color="auto"/>
              </w:divBdr>
            </w:div>
            <w:div w:id="1928033414">
              <w:marLeft w:val="0"/>
              <w:marRight w:val="0"/>
              <w:marTop w:val="0"/>
              <w:marBottom w:val="0"/>
              <w:divBdr>
                <w:top w:val="none" w:sz="0" w:space="0" w:color="auto"/>
                <w:left w:val="none" w:sz="0" w:space="0" w:color="auto"/>
                <w:bottom w:val="none" w:sz="0" w:space="0" w:color="auto"/>
                <w:right w:val="none" w:sz="0" w:space="0" w:color="auto"/>
              </w:divBdr>
            </w:div>
            <w:div w:id="1411804323">
              <w:marLeft w:val="0"/>
              <w:marRight w:val="0"/>
              <w:marTop w:val="0"/>
              <w:marBottom w:val="0"/>
              <w:divBdr>
                <w:top w:val="none" w:sz="0" w:space="0" w:color="auto"/>
                <w:left w:val="none" w:sz="0" w:space="0" w:color="auto"/>
                <w:bottom w:val="none" w:sz="0" w:space="0" w:color="auto"/>
                <w:right w:val="none" w:sz="0" w:space="0" w:color="auto"/>
              </w:divBdr>
            </w:div>
            <w:div w:id="1583955146">
              <w:marLeft w:val="0"/>
              <w:marRight w:val="0"/>
              <w:marTop w:val="0"/>
              <w:marBottom w:val="0"/>
              <w:divBdr>
                <w:top w:val="none" w:sz="0" w:space="0" w:color="auto"/>
                <w:left w:val="none" w:sz="0" w:space="0" w:color="auto"/>
                <w:bottom w:val="none" w:sz="0" w:space="0" w:color="auto"/>
                <w:right w:val="none" w:sz="0" w:space="0" w:color="auto"/>
              </w:divBdr>
            </w:div>
            <w:div w:id="610745350">
              <w:marLeft w:val="0"/>
              <w:marRight w:val="0"/>
              <w:marTop w:val="0"/>
              <w:marBottom w:val="0"/>
              <w:divBdr>
                <w:top w:val="none" w:sz="0" w:space="0" w:color="auto"/>
                <w:left w:val="none" w:sz="0" w:space="0" w:color="auto"/>
                <w:bottom w:val="none" w:sz="0" w:space="0" w:color="auto"/>
                <w:right w:val="none" w:sz="0" w:space="0" w:color="auto"/>
              </w:divBdr>
            </w:div>
            <w:div w:id="1009024031">
              <w:marLeft w:val="0"/>
              <w:marRight w:val="0"/>
              <w:marTop w:val="0"/>
              <w:marBottom w:val="0"/>
              <w:divBdr>
                <w:top w:val="none" w:sz="0" w:space="0" w:color="auto"/>
                <w:left w:val="none" w:sz="0" w:space="0" w:color="auto"/>
                <w:bottom w:val="none" w:sz="0" w:space="0" w:color="auto"/>
                <w:right w:val="none" w:sz="0" w:space="0" w:color="auto"/>
              </w:divBdr>
            </w:div>
            <w:div w:id="1317688882">
              <w:marLeft w:val="0"/>
              <w:marRight w:val="0"/>
              <w:marTop w:val="0"/>
              <w:marBottom w:val="0"/>
              <w:divBdr>
                <w:top w:val="none" w:sz="0" w:space="0" w:color="auto"/>
                <w:left w:val="none" w:sz="0" w:space="0" w:color="auto"/>
                <w:bottom w:val="none" w:sz="0" w:space="0" w:color="auto"/>
                <w:right w:val="none" w:sz="0" w:space="0" w:color="auto"/>
              </w:divBdr>
            </w:div>
            <w:div w:id="1750232109">
              <w:marLeft w:val="0"/>
              <w:marRight w:val="0"/>
              <w:marTop w:val="0"/>
              <w:marBottom w:val="0"/>
              <w:divBdr>
                <w:top w:val="none" w:sz="0" w:space="0" w:color="auto"/>
                <w:left w:val="none" w:sz="0" w:space="0" w:color="auto"/>
                <w:bottom w:val="none" w:sz="0" w:space="0" w:color="auto"/>
                <w:right w:val="none" w:sz="0" w:space="0" w:color="auto"/>
              </w:divBdr>
            </w:div>
            <w:div w:id="522980966">
              <w:marLeft w:val="0"/>
              <w:marRight w:val="0"/>
              <w:marTop w:val="0"/>
              <w:marBottom w:val="0"/>
              <w:divBdr>
                <w:top w:val="none" w:sz="0" w:space="0" w:color="auto"/>
                <w:left w:val="none" w:sz="0" w:space="0" w:color="auto"/>
                <w:bottom w:val="none" w:sz="0" w:space="0" w:color="auto"/>
                <w:right w:val="none" w:sz="0" w:space="0" w:color="auto"/>
              </w:divBdr>
            </w:div>
            <w:div w:id="1695570240">
              <w:marLeft w:val="0"/>
              <w:marRight w:val="0"/>
              <w:marTop w:val="0"/>
              <w:marBottom w:val="0"/>
              <w:divBdr>
                <w:top w:val="none" w:sz="0" w:space="0" w:color="auto"/>
                <w:left w:val="none" w:sz="0" w:space="0" w:color="auto"/>
                <w:bottom w:val="none" w:sz="0" w:space="0" w:color="auto"/>
                <w:right w:val="none" w:sz="0" w:space="0" w:color="auto"/>
              </w:divBdr>
            </w:div>
            <w:div w:id="59794900">
              <w:marLeft w:val="0"/>
              <w:marRight w:val="0"/>
              <w:marTop w:val="0"/>
              <w:marBottom w:val="0"/>
              <w:divBdr>
                <w:top w:val="none" w:sz="0" w:space="0" w:color="auto"/>
                <w:left w:val="none" w:sz="0" w:space="0" w:color="auto"/>
                <w:bottom w:val="none" w:sz="0" w:space="0" w:color="auto"/>
                <w:right w:val="none" w:sz="0" w:space="0" w:color="auto"/>
              </w:divBdr>
            </w:div>
            <w:div w:id="189614493">
              <w:marLeft w:val="0"/>
              <w:marRight w:val="0"/>
              <w:marTop w:val="0"/>
              <w:marBottom w:val="0"/>
              <w:divBdr>
                <w:top w:val="none" w:sz="0" w:space="0" w:color="auto"/>
                <w:left w:val="none" w:sz="0" w:space="0" w:color="auto"/>
                <w:bottom w:val="none" w:sz="0" w:space="0" w:color="auto"/>
                <w:right w:val="none" w:sz="0" w:space="0" w:color="auto"/>
              </w:divBdr>
            </w:div>
            <w:div w:id="730231205">
              <w:marLeft w:val="0"/>
              <w:marRight w:val="0"/>
              <w:marTop w:val="0"/>
              <w:marBottom w:val="0"/>
              <w:divBdr>
                <w:top w:val="none" w:sz="0" w:space="0" w:color="auto"/>
                <w:left w:val="none" w:sz="0" w:space="0" w:color="auto"/>
                <w:bottom w:val="none" w:sz="0" w:space="0" w:color="auto"/>
                <w:right w:val="none" w:sz="0" w:space="0" w:color="auto"/>
              </w:divBdr>
            </w:div>
            <w:div w:id="2085711912">
              <w:marLeft w:val="0"/>
              <w:marRight w:val="0"/>
              <w:marTop w:val="0"/>
              <w:marBottom w:val="0"/>
              <w:divBdr>
                <w:top w:val="none" w:sz="0" w:space="0" w:color="auto"/>
                <w:left w:val="none" w:sz="0" w:space="0" w:color="auto"/>
                <w:bottom w:val="none" w:sz="0" w:space="0" w:color="auto"/>
                <w:right w:val="none" w:sz="0" w:space="0" w:color="auto"/>
              </w:divBdr>
            </w:div>
            <w:div w:id="1595288334">
              <w:marLeft w:val="0"/>
              <w:marRight w:val="0"/>
              <w:marTop w:val="0"/>
              <w:marBottom w:val="0"/>
              <w:divBdr>
                <w:top w:val="none" w:sz="0" w:space="0" w:color="auto"/>
                <w:left w:val="none" w:sz="0" w:space="0" w:color="auto"/>
                <w:bottom w:val="none" w:sz="0" w:space="0" w:color="auto"/>
                <w:right w:val="none" w:sz="0" w:space="0" w:color="auto"/>
              </w:divBdr>
            </w:div>
            <w:div w:id="1127116140">
              <w:marLeft w:val="0"/>
              <w:marRight w:val="0"/>
              <w:marTop w:val="0"/>
              <w:marBottom w:val="0"/>
              <w:divBdr>
                <w:top w:val="none" w:sz="0" w:space="0" w:color="auto"/>
                <w:left w:val="none" w:sz="0" w:space="0" w:color="auto"/>
                <w:bottom w:val="none" w:sz="0" w:space="0" w:color="auto"/>
                <w:right w:val="none" w:sz="0" w:space="0" w:color="auto"/>
              </w:divBdr>
            </w:div>
            <w:div w:id="1607302573">
              <w:marLeft w:val="0"/>
              <w:marRight w:val="0"/>
              <w:marTop w:val="0"/>
              <w:marBottom w:val="0"/>
              <w:divBdr>
                <w:top w:val="none" w:sz="0" w:space="0" w:color="auto"/>
                <w:left w:val="none" w:sz="0" w:space="0" w:color="auto"/>
                <w:bottom w:val="none" w:sz="0" w:space="0" w:color="auto"/>
                <w:right w:val="none" w:sz="0" w:space="0" w:color="auto"/>
              </w:divBdr>
            </w:div>
            <w:div w:id="270556983">
              <w:marLeft w:val="0"/>
              <w:marRight w:val="0"/>
              <w:marTop w:val="0"/>
              <w:marBottom w:val="0"/>
              <w:divBdr>
                <w:top w:val="none" w:sz="0" w:space="0" w:color="auto"/>
                <w:left w:val="none" w:sz="0" w:space="0" w:color="auto"/>
                <w:bottom w:val="none" w:sz="0" w:space="0" w:color="auto"/>
                <w:right w:val="none" w:sz="0" w:space="0" w:color="auto"/>
              </w:divBdr>
            </w:div>
            <w:div w:id="1742176114">
              <w:marLeft w:val="0"/>
              <w:marRight w:val="0"/>
              <w:marTop w:val="0"/>
              <w:marBottom w:val="0"/>
              <w:divBdr>
                <w:top w:val="none" w:sz="0" w:space="0" w:color="auto"/>
                <w:left w:val="none" w:sz="0" w:space="0" w:color="auto"/>
                <w:bottom w:val="none" w:sz="0" w:space="0" w:color="auto"/>
                <w:right w:val="none" w:sz="0" w:space="0" w:color="auto"/>
              </w:divBdr>
            </w:div>
            <w:div w:id="1797093747">
              <w:marLeft w:val="0"/>
              <w:marRight w:val="0"/>
              <w:marTop w:val="0"/>
              <w:marBottom w:val="0"/>
              <w:divBdr>
                <w:top w:val="none" w:sz="0" w:space="0" w:color="auto"/>
                <w:left w:val="none" w:sz="0" w:space="0" w:color="auto"/>
                <w:bottom w:val="none" w:sz="0" w:space="0" w:color="auto"/>
                <w:right w:val="none" w:sz="0" w:space="0" w:color="auto"/>
              </w:divBdr>
            </w:div>
            <w:div w:id="1313173859">
              <w:marLeft w:val="0"/>
              <w:marRight w:val="0"/>
              <w:marTop w:val="0"/>
              <w:marBottom w:val="0"/>
              <w:divBdr>
                <w:top w:val="none" w:sz="0" w:space="0" w:color="auto"/>
                <w:left w:val="none" w:sz="0" w:space="0" w:color="auto"/>
                <w:bottom w:val="none" w:sz="0" w:space="0" w:color="auto"/>
                <w:right w:val="none" w:sz="0" w:space="0" w:color="auto"/>
              </w:divBdr>
            </w:div>
            <w:div w:id="2120106559">
              <w:marLeft w:val="0"/>
              <w:marRight w:val="0"/>
              <w:marTop w:val="0"/>
              <w:marBottom w:val="0"/>
              <w:divBdr>
                <w:top w:val="none" w:sz="0" w:space="0" w:color="auto"/>
                <w:left w:val="none" w:sz="0" w:space="0" w:color="auto"/>
                <w:bottom w:val="none" w:sz="0" w:space="0" w:color="auto"/>
                <w:right w:val="none" w:sz="0" w:space="0" w:color="auto"/>
              </w:divBdr>
            </w:div>
            <w:div w:id="114063366">
              <w:marLeft w:val="0"/>
              <w:marRight w:val="0"/>
              <w:marTop w:val="0"/>
              <w:marBottom w:val="0"/>
              <w:divBdr>
                <w:top w:val="none" w:sz="0" w:space="0" w:color="auto"/>
                <w:left w:val="none" w:sz="0" w:space="0" w:color="auto"/>
                <w:bottom w:val="none" w:sz="0" w:space="0" w:color="auto"/>
                <w:right w:val="none" w:sz="0" w:space="0" w:color="auto"/>
              </w:divBdr>
            </w:div>
            <w:div w:id="484594421">
              <w:marLeft w:val="0"/>
              <w:marRight w:val="0"/>
              <w:marTop w:val="0"/>
              <w:marBottom w:val="0"/>
              <w:divBdr>
                <w:top w:val="none" w:sz="0" w:space="0" w:color="auto"/>
                <w:left w:val="none" w:sz="0" w:space="0" w:color="auto"/>
                <w:bottom w:val="none" w:sz="0" w:space="0" w:color="auto"/>
                <w:right w:val="none" w:sz="0" w:space="0" w:color="auto"/>
              </w:divBdr>
            </w:div>
            <w:div w:id="468591063">
              <w:marLeft w:val="0"/>
              <w:marRight w:val="0"/>
              <w:marTop w:val="0"/>
              <w:marBottom w:val="0"/>
              <w:divBdr>
                <w:top w:val="none" w:sz="0" w:space="0" w:color="auto"/>
                <w:left w:val="none" w:sz="0" w:space="0" w:color="auto"/>
                <w:bottom w:val="none" w:sz="0" w:space="0" w:color="auto"/>
                <w:right w:val="none" w:sz="0" w:space="0" w:color="auto"/>
              </w:divBdr>
            </w:div>
            <w:div w:id="1100293626">
              <w:marLeft w:val="0"/>
              <w:marRight w:val="0"/>
              <w:marTop w:val="0"/>
              <w:marBottom w:val="0"/>
              <w:divBdr>
                <w:top w:val="none" w:sz="0" w:space="0" w:color="auto"/>
                <w:left w:val="none" w:sz="0" w:space="0" w:color="auto"/>
                <w:bottom w:val="none" w:sz="0" w:space="0" w:color="auto"/>
                <w:right w:val="none" w:sz="0" w:space="0" w:color="auto"/>
              </w:divBdr>
            </w:div>
            <w:div w:id="219176342">
              <w:marLeft w:val="0"/>
              <w:marRight w:val="0"/>
              <w:marTop w:val="0"/>
              <w:marBottom w:val="0"/>
              <w:divBdr>
                <w:top w:val="none" w:sz="0" w:space="0" w:color="auto"/>
                <w:left w:val="none" w:sz="0" w:space="0" w:color="auto"/>
                <w:bottom w:val="none" w:sz="0" w:space="0" w:color="auto"/>
                <w:right w:val="none" w:sz="0" w:space="0" w:color="auto"/>
              </w:divBdr>
            </w:div>
            <w:div w:id="1431001102">
              <w:marLeft w:val="0"/>
              <w:marRight w:val="0"/>
              <w:marTop w:val="0"/>
              <w:marBottom w:val="0"/>
              <w:divBdr>
                <w:top w:val="none" w:sz="0" w:space="0" w:color="auto"/>
                <w:left w:val="none" w:sz="0" w:space="0" w:color="auto"/>
                <w:bottom w:val="none" w:sz="0" w:space="0" w:color="auto"/>
                <w:right w:val="none" w:sz="0" w:space="0" w:color="auto"/>
              </w:divBdr>
            </w:div>
            <w:div w:id="747536257">
              <w:marLeft w:val="0"/>
              <w:marRight w:val="0"/>
              <w:marTop w:val="0"/>
              <w:marBottom w:val="0"/>
              <w:divBdr>
                <w:top w:val="none" w:sz="0" w:space="0" w:color="auto"/>
                <w:left w:val="none" w:sz="0" w:space="0" w:color="auto"/>
                <w:bottom w:val="none" w:sz="0" w:space="0" w:color="auto"/>
                <w:right w:val="none" w:sz="0" w:space="0" w:color="auto"/>
              </w:divBdr>
            </w:div>
            <w:div w:id="849878678">
              <w:marLeft w:val="0"/>
              <w:marRight w:val="0"/>
              <w:marTop w:val="0"/>
              <w:marBottom w:val="0"/>
              <w:divBdr>
                <w:top w:val="none" w:sz="0" w:space="0" w:color="auto"/>
                <w:left w:val="none" w:sz="0" w:space="0" w:color="auto"/>
                <w:bottom w:val="none" w:sz="0" w:space="0" w:color="auto"/>
                <w:right w:val="none" w:sz="0" w:space="0" w:color="auto"/>
              </w:divBdr>
            </w:div>
            <w:div w:id="1621035682">
              <w:marLeft w:val="0"/>
              <w:marRight w:val="0"/>
              <w:marTop w:val="0"/>
              <w:marBottom w:val="0"/>
              <w:divBdr>
                <w:top w:val="none" w:sz="0" w:space="0" w:color="auto"/>
                <w:left w:val="none" w:sz="0" w:space="0" w:color="auto"/>
                <w:bottom w:val="none" w:sz="0" w:space="0" w:color="auto"/>
                <w:right w:val="none" w:sz="0" w:space="0" w:color="auto"/>
              </w:divBdr>
            </w:div>
            <w:div w:id="1637755983">
              <w:marLeft w:val="0"/>
              <w:marRight w:val="0"/>
              <w:marTop w:val="0"/>
              <w:marBottom w:val="0"/>
              <w:divBdr>
                <w:top w:val="none" w:sz="0" w:space="0" w:color="auto"/>
                <w:left w:val="none" w:sz="0" w:space="0" w:color="auto"/>
                <w:bottom w:val="none" w:sz="0" w:space="0" w:color="auto"/>
                <w:right w:val="none" w:sz="0" w:space="0" w:color="auto"/>
              </w:divBdr>
            </w:div>
            <w:div w:id="2034572431">
              <w:marLeft w:val="0"/>
              <w:marRight w:val="0"/>
              <w:marTop w:val="0"/>
              <w:marBottom w:val="0"/>
              <w:divBdr>
                <w:top w:val="none" w:sz="0" w:space="0" w:color="auto"/>
                <w:left w:val="none" w:sz="0" w:space="0" w:color="auto"/>
                <w:bottom w:val="none" w:sz="0" w:space="0" w:color="auto"/>
                <w:right w:val="none" w:sz="0" w:space="0" w:color="auto"/>
              </w:divBdr>
            </w:div>
            <w:div w:id="485899146">
              <w:marLeft w:val="0"/>
              <w:marRight w:val="0"/>
              <w:marTop w:val="0"/>
              <w:marBottom w:val="0"/>
              <w:divBdr>
                <w:top w:val="none" w:sz="0" w:space="0" w:color="auto"/>
                <w:left w:val="none" w:sz="0" w:space="0" w:color="auto"/>
                <w:bottom w:val="none" w:sz="0" w:space="0" w:color="auto"/>
                <w:right w:val="none" w:sz="0" w:space="0" w:color="auto"/>
              </w:divBdr>
            </w:div>
            <w:div w:id="1005548523">
              <w:marLeft w:val="0"/>
              <w:marRight w:val="0"/>
              <w:marTop w:val="0"/>
              <w:marBottom w:val="0"/>
              <w:divBdr>
                <w:top w:val="none" w:sz="0" w:space="0" w:color="auto"/>
                <w:left w:val="none" w:sz="0" w:space="0" w:color="auto"/>
                <w:bottom w:val="none" w:sz="0" w:space="0" w:color="auto"/>
                <w:right w:val="none" w:sz="0" w:space="0" w:color="auto"/>
              </w:divBdr>
            </w:div>
            <w:div w:id="446236481">
              <w:marLeft w:val="0"/>
              <w:marRight w:val="0"/>
              <w:marTop w:val="0"/>
              <w:marBottom w:val="0"/>
              <w:divBdr>
                <w:top w:val="none" w:sz="0" w:space="0" w:color="auto"/>
                <w:left w:val="none" w:sz="0" w:space="0" w:color="auto"/>
                <w:bottom w:val="none" w:sz="0" w:space="0" w:color="auto"/>
                <w:right w:val="none" w:sz="0" w:space="0" w:color="auto"/>
              </w:divBdr>
            </w:div>
            <w:div w:id="1524513448">
              <w:marLeft w:val="0"/>
              <w:marRight w:val="0"/>
              <w:marTop w:val="0"/>
              <w:marBottom w:val="0"/>
              <w:divBdr>
                <w:top w:val="none" w:sz="0" w:space="0" w:color="auto"/>
                <w:left w:val="none" w:sz="0" w:space="0" w:color="auto"/>
                <w:bottom w:val="none" w:sz="0" w:space="0" w:color="auto"/>
                <w:right w:val="none" w:sz="0" w:space="0" w:color="auto"/>
              </w:divBdr>
            </w:div>
            <w:div w:id="1567061527">
              <w:marLeft w:val="0"/>
              <w:marRight w:val="0"/>
              <w:marTop w:val="0"/>
              <w:marBottom w:val="0"/>
              <w:divBdr>
                <w:top w:val="none" w:sz="0" w:space="0" w:color="auto"/>
                <w:left w:val="none" w:sz="0" w:space="0" w:color="auto"/>
                <w:bottom w:val="none" w:sz="0" w:space="0" w:color="auto"/>
                <w:right w:val="none" w:sz="0" w:space="0" w:color="auto"/>
              </w:divBdr>
            </w:div>
            <w:div w:id="1856112319">
              <w:marLeft w:val="0"/>
              <w:marRight w:val="0"/>
              <w:marTop w:val="0"/>
              <w:marBottom w:val="0"/>
              <w:divBdr>
                <w:top w:val="none" w:sz="0" w:space="0" w:color="auto"/>
                <w:left w:val="none" w:sz="0" w:space="0" w:color="auto"/>
                <w:bottom w:val="none" w:sz="0" w:space="0" w:color="auto"/>
                <w:right w:val="none" w:sz="0" w:space="0" w:color="auto"/>
              </w:divBdr>
            </w:div>
            <w:div w:id="1564365876">
              <w:marLeft w:val="0"/>
              <w:marRight w:val="0"/>
              <w:marTop w:val="0"/>
              <w:marBottom w:val="0"/>
              <w:divBdr>
                <w:top w:val="none" w:sz="0" w:space="0" w:color="auto"/>
                <w:left w:val="none" w:sz="0" w:space="0" w:color="auto"/>
                <w:bottom w:val="none" w:sz="0" w:space="0" w:color="auto"/>
                <w:right w:val="none" w:sz="0" w:space="0" w:color="auto"/>
              </w:divBdr>
            </w:div>
            <w:div w:id="1856185639">
              <w:marLeft w:val="0"/>
              <w:marRight w:val="0"/>
              <w:marTop w:val="0"/>
              <w:marBottom w:val="0"/>
              <w:divBdr>
                <w:top w:val="none" w:sz="0" w:space="0" w:color="auto"/>
                <w:left w:val="none" w:sz="0" w:space="0" w:color="auto"/>
                <w:bottom w:val="none" w:sz="0" w:space="0" w:color="auto"/>
                <w:right w:val="none" w:sz="0" w:space="0" w:color="auto"/>
              </w:divBdr>
            </w:div>
            <w:div w:id="1338343104">
              <w:marLeft w:val="0"/>
              <w:marRight w:val="0"/>
              <w:marTop w:val="0"/>
              <w:marBottom w:val="0"/>
              <w:divBdr>
                <w:top w:val="none" w:sz="0" w:space="0" w:color="auto"/>
                <w:left w:val="none" w:sz="0" w:space="0" w:color="auto"/>
                <w:bottom w:val="none" w:sz="0" w:space="0" w:color="auto"/>
                <w:right w:val="none" w:sz="0" w:space="0" w:color="auto"/>
              </w:divBdr>
            </w:div>
            <w:div w:id="816806021">
              <w:marLeft w:val="0"/>
              <w:marRight w:val="0"/>
              <w:marTop w:val="0"/>
              <w:marBottom w:val="0"/>
              <w:divBdr>
                <w:top w:val="none" w:sz="0" w:space="0" w:color="auto"/>
                <w:left w:val="none" w:sz="0" w:space="0" w:color="auto"/>
                <w:bottom w:val="none" w:sz="0" w:space="0" w:color="auto"/>
                <w:right w:val="none" w:sz="0" w:space="0" w:color="auto"/>
              </w:divBdr>
            </w:div>
            <w:div w:id="727262745">
              <w:marLeft w:val="0"/>
              <w:marRight w:val="0"/>
              <w:marTop w:val="0"/>
              <w:marBottom w:val="0"/>
              <w:divBdr>
                <w:top w:val="none" w:sz="0" w:space="0" w:color="auto"/>
                <w:left w:val="none" w:sz="0" w:space="0" w:color="auto"/>
                <w:bottom w:val="none" w:sz="0" w:space="0" w:color="auto"/>
                <w:right w:val="none" w:sz="0" w:space="0" w:color="auto"/>
              </w:divBdr>
            </w:div>
            <w:div w:id="411315833">
              <w:marLeft w:val="0"/>
              <w:marRight w:val="0"/>
              <w:marTop w:val="0"/>
              <w:marBottom w:val="0"/>
              <w:divBdr>
                <w:top w:val="none" w:sz="0" w:space="0" w:color="auto"/>
                <w:left w:val="none" w:sz="0" w:space="0" w:color="auto"/>
                <w:bottom w:val="none" w:sz="0" w:space="0" w:color="auto"/>
                <w:right w:val="none" w:sz="0" w:space="0" w:color="auto"/>
              </w:divBdr>
            </w:div>
            <w:div w:id="1859463700">
              <w:marLeft w:val="0"/>
              <w:marRight w:val="0"/>
              <w:marTop w:val="0"/>
              <w:marBottom w:val="0"/>
              <w:divBdr>
                <w:top w:val="none" w:sz="0" w:space="0" w:color="auto"/>
                <w:left w:val="none" w:sz="0" w:space="0" w:color="auto"/>
                <w:bottom w:val="none" w:sz="0" w:space="0" w:color="auto"/>
                <w:right w:val="none" w:sz="0" w:space="0" w:color="auto"/>
              </w:divBdr>
            </w:div>
            <w:div w:id="1563636345">
              <w:marLeft w:val="0"/>
              <w:marRight w:val="0"/>
              <w:marTop w:val="0"/>
              <w:marBottom w:val="0"/>
              <w:divBdr>
                <w:top w:val="none" w:sz="0" w:space="0" w:color="auto"/>
                <w:left w:val="none" w:sz="0" w:space="0" w:color="auto"/>
                <w:bottom w:val="none" w:sz="0" w:space="0" w:color="auto"/>
                <w:right w:val="none" w:sz="0" w:space="0" w:color="auto"/>
              </w:divBdr>
            </w:div>
            <w:div w:id="1504860076">
              <w:marLeft w:val="0"/>
              <w:marRight w:val="0"/>
              <w:marTop w:val="0"/>
              <w:marBottom w:val="0"/>
              <w:divBdr>
                <w:top w:val="none" w:sz="0" w:space="0" w:color="auto"/>
                <w:left w:val="none" w:sz="0" w:space="0" w:color="auto"/>
                <w:bottom w:val="none" w:sz="0" w:space="0" w:color="auto"/>
                <w:right w:val="none" w:sz="0" w:space="0" w:color="auto"/>
              </w:divBdr>
            </w:div>
            <w:div w:id="2026443682">
              <w:marLeft w:val="0"/>
              <w:marRight w:val="0"/>
              <w:marTop w:val="0"/>
              <w:marBottom w:val="0"/>
              <w:divBdr>
                <w:top w:val="none" w:sz="0" w:space="0" w:color="auto"/>
                <w:left w:val="none" w:sz="0" w:space="0" w:color="auto"/>
                <w:bottom w:val="none" w:sz="0" w:space="0" w:color="auto"/>
                <w:right w:val="none" w:sz="0" w:space="0" w:color="auto"/>
              </w:divBdr>
            </w:div>
            <w:div w:id="1299383968">
              <w:marLeft w:val="0"/>
              <w:marRight w:val="0"/>
              <w:marTop w:val="0"/>
              <w:marBottom w:val="0"/>
              <w:divBdr>
                <w:top w:val="none" w:sz="0" w:space="0" w:color="auto"/>
                <w:left w:val="none" w:sz="0" w:space="0" w:color="auto"/>
                <w:bottom w:val="none" w:sz="0" w:space="0" w:color="auto"/>
                <w:right w:val="none" w:sz="0" w:space="0" w:color="auto"/>
              </w:divBdr>
            </w:div>
            <w:div w:id="540747647">
              <w:marLeft w:val="0"/>
              <w:marRight w:val="0"/>
              <w:marTop w:val="0"/>
              <w:marBottom w:val="0"/>
              <w:divBdr>
                <w:top w:val="none" w:sz="0" w:space="0" w:color="auto"/>
                <w:left w:val="none" w:sz="0" w:space="0" w:color="auto"/>
                <w:bottom w:val="none" w:sz="0" w:space="0" w:color="auto"/>
                <w:right w:val="none" w:sz="0" w:space="0" w:color="auto"/>
              </w:divBdr>
            </w:div>
            <w:div w:id="1422146102">
              <w:marLeft w:val="0"/>
              <w:marRight w:val="0"/>
              <w:marTop w:val="0"/>
              <w:marBottom w:val="0"/>
              <w:divBdr>
                <w:top w:val="none" w:sz="0" w:space="0" w:color="auto"/>
                <w:left w:val="none" w:sz="0" w:space="0" w:color="auto"/>
                <w:bottom w:val="none" w:sz="0" w:space="0" w:color="auto"/>
                <w:right w:val="none" w:sz="0" w:space="0" w:color="auto"/>
              </w:divBdr>
            </w:div>
            <w:div w:id="1048603369">
              <w:marLeft w:val="0"/>
              <w:marRight w:val="0"/>
              <w:marTop w:val="0"/>
              <w:marBottom w:val="0"/>
              <w:divBdr>
                <w:top w:val="none" w:sz="0" w:space="0" w:color="auto"/>
                <w:left w:val="none" w:sz="0" w:space="0" w:color="auto"/>
                <w:bottom w:val="none" w:sz="0" w:space="0" w:color="auto"/>
                <w:right w:val="none" w:sz="0" w:space="0" w:color="auto"/>
              </w:divBdr>
            </w:div>
            <w:div w:id="115297572">
              <w:marLeft w:val="0"/>
              <w:marRight w:val="0"/>
              <w:marTop w:val="0"/>
              <w:marBottom w:val="0"/>
              <w:divBdr>
                <w:top w:val="none" w:sz="0" w:space="0" w:color="auto"/>
                <w:left w:val="none" w:sz="0" w:space="0" w:color="auto"/>
                <w:bottom w:val="none" w:sz="0" w:space="0" w:color="auto"/>
                <w:right w:val="none" w:sz="0" w:space="0" w:color="auto"/>
              </w:divBdr>
            </w:div>
            <w:div w:id="1819691696">
              <w:marLeft w:val="0"/>
              <w:marRight w:val="0"/>
              <w:marTop w:val="0"/>
              <w:marBottom w:val="0"/>
              <w:divBdr>
                <w:top w:val="none" w:sz="0" w:space="0" w:color="auto"/>
                <w:left w:val="none" w:sz="0" w:space="0" w:color="auto"/>
                <w:bottom w:val="none" w:sz="0" w:space="0" w:color="auto"/>
                <w:right w:val="none" w:sz="0" w:space="0" w:color="auto"/>
              </w:divBdr>
            </w:div>
            <w:div w:id="1590045621">
              <w:marLeft w:val="0"/>
              <w:marRight w:val="0"/>
              <w:marTop w:val="0"/>
              <w:marBottom w:val="0"/>
              <w:divBdr>
                <w:top w:val="none" w:sz="0" w:space="0" w:color="auto"/>
                <w:left w:val="none" w:sz="0" w:space="0" w:color="auto"/>
                <w:bottom w:val="none" w:sz="0" w:space="0" w:color="auto"/>
                <w:right w:val="none" w:sz="0" w:space="0" w:color="auto"/>
              </w:divBdr>
            </w:div>
            <w:div w:id="1352728579">
              <w:marLeft w:val="0"/>
              <w:marRight w:val="0"/>
              <w:marTop w:val="0"/>
              <w:marBottom w:val="0"/>
              <w:divBdr>
                <w:top w:val="none" w:sz="0" w:space="0" w:color="auto"/>
                <w:left w:val="none" w:sz="0" w:space="0" w:color="auto"/>
                <w:bottom w:val="none" w:sz="0" w:space="0" w:color="auto"/>
                <w:right w:val="none" w:sz="0" w:space="0" w:color="auto"/>
              </w:divBdr>
            </w:div>
            <w:div w:id="1815247468">
              <w:marLeft w:val="0"/>
              <w:marRight w:val="0"/>
              <w:marTop w:val="0"/>
              <w:marBottom w:val="0"/>
              <w:divBdr>
                <w:top w:val="none" w:sz="0" w:space="0" w:color="auto"/>
                <w:left w:val="none" w:sz="0" w:space="0" w:color="auto"/>
                <w:bottom w:val="none" w:sz="0" w:space="0" w:color="auto"/>
                <w:right w:val="none" w:sz="0" w:space="0" w:color="auto"/>
              </w:divBdr>
            </w:div>
            <w:div w:id="531302681">
              <w:marLeft w:val="0"/>
              <w:marRight w:val="0"/>
              <w:marTop w:val="0"/>
              <w:marBottom w:val="0"/>
              <w:divBdr>
                <w:top w:val="none" w:sz="0" w:space="0" w:color="auto"/>
                <w:left w:val="none" w:sz="0" w:space="0" w:color="auto"/>
                <w:bottom w:val="none" w:sz="0" w:space="0" w:color="auto"/>
                <w:right w:val="none" w:sz="0" w:space="0" w:color="auto"/>
              </w:divBdr>
            </w:div>
            <w:div w:id="2128966558">
              <w:marLeft w:val="0"/>
              <w:marRight w:val="0"/>
              <w:marTop w:val="0"/>
              <w:marBottom w:val="0"/>
              <w:divBdr>
                <w:top w:val="none" w:sz="0" w:space="0" w:color="auto"/>
                <w:left w:val="none" w:sz="0" w:space="0" w:color="auto"/>
                <w:bottom w:val="none" w:sz="0" w:space="0" w:color="auto"/>
                <w:right w:val="none" w:sz="0" w:space="0" w:color="auto"/>
              </w:divBdr>
            </w:div>
            <w:div w:id="378826370">
              <w:marLeft w:val="0"/>
              <w:marRight w:val="0"/>
              <w:marTop w:val="0"/>
              <w:marBottom w:val="0"/>
              <w:divBdr>
                <w:top w:val="none" w:sz="0" w:space="0" w:color="auto"/>
                <w:left w:val="none" w:sz="0" w:space="0" w:color="auto"/>
                <w:bottom w:val="none" w:sz="0" w:space="0" w:color="auto"/>
                <w:right w:val="none" w:sz="0" w:space="0" w:color="auto"/>
              </w:divBdr>
            </w:div>
            <w:div w:id="454300631">
              <w:marLeft w:val="0"/>
              <w:marRight w:val="0"/>
              <w:marTop w:val="0"/>
              <w:marBottom w:val="0"/>
              <w:divBdr>
                <w:top w:val="none" w:sz="0" w:space="0" w:color="auto"/>
                <w:left w:val="none" w:sz="0" w:space="0" w:color="auto"/>
                <w:bottom w:val="none" w:sz="0" w:space="0" w:color="auto"/>
                <w:right w:val="none" w:sz="0" w:space="0" w:color="auto"/>
              </w:divBdr>
            </w:div>
            <w:div w:id="672608721">
              <w:marLeft w:val="0"/>
              <w:marRight w:val="0"/>
              <w:marTop w:val="0"/>
              <w:marBottom w:val="0"/>
              <w:divBdr>
                <w:top w:val="none" w:sz="0" w:space="0" w:color="auto"/>
                <w:left w:val="none" w:sz="0" w:space="0" w:color="auto"/>
                <w:bottom w:val="none" w:sz="0" w:space="0" w:color="auto"/>
                <w:right w:val="none" w:sz="0" w:space="0" w:color="auto"/>
              </w:divBdr>
            </w:div>
            <w:div w:id="1093629914">
              <w:marLeft w:val="0"/>
              <w:marRight w:val="0"/>
              <w:marTop w:val="0"/>
              <w:marBottom w:val="0"/>
              <w:divBdr>
                <w:top w:val="none" w:sz="0" w:space="0" w:color="auto"/>
                <w:left w:val="none" w:sz="0" w:space="0" w:color="auto"/>
                <w:bottom w:val="none" w:sz="0" w:space="0" w:color="auto"/>
                <w:right w:val="none" w:sz="0" w:space="0" w:color="auto"/>
              </w:divBdr>
            </w:div>
            <w:div w:id="441924859">
              <w:marLeft w:val="0"/>
              <w:marRight w:val="0"/>
              <w:marTop w:val="0"/>
              <w:marBottom w:val="0"/>
              <w:divBdr>
                <w:top w:val="none" w:sz="0" w:space="0" w:color="auto"/>
                <w:left w:val="none" w:sz="0" w:space="0" w:color="auto"/>
                <w:bottom w:val="none" w:sz="0" w:space="0" w:color="auto"/>
                <w:right w:val="none" w:sz="0" w:space="0" w:color="auto"/>
              </w:divBdr>
            </w:div>
            <w:div w:id="2038433212">
              <w:marLeft w:val="0"/>
              <w:marRight w:val="0"/>
              <w:marTop w:val="0"/>
              <w:marBottom w:val="0"/>
              <w:divBdr>
                <w:top w:val="none" w:sz="0" w:space="0" w:color="auto"/>
                <w:left w:val="none" w:sz="0" w:space="0" w:color="auto"/>
                <w:bottom w:val="none" w:sz="0" w:space="0" w:color="auto"/>
                <w:right w:val="none" w:sz="0" w:space="0" w:color="auto"/>
              </w:divBdr>
            </w:div>
            <w:div w:id="131991828">
              <w:marLeft w:val="0"/>
              <w:marRight w:val="0"/>
              <w:marTop w:val="0"/>
              <w:marBottom w:val="0"/>
              <w:divBdr>
                <w:top w:val="none" w:sz="0" w:space="0" w:color="auto"/>
                <w:left w:val="none" w:sz="0" w:space="0" w:color="auto"/>
                <w:bottom w:val="none" w:sz="0" w:space="0" w:color="auto"/>
                <w:right w:val="none" w:sz="0" w:space="0" w:color="auto"/>
              </w:divBdr>
            </w:div>
            <w:div w:id="1580016831">
              <w:marLeft w:val="0"/>
              <w:marRight w:val="0"/>
              <w:marTop w:val="0"/>
              <w:marBottom w:val="0"/>
              <w:divBdr>
                <w:top w:val="none" w:sz="0" w:space="0" w:color="auto"/>
                <w:left w:val="none" w:sz="0" w:space="0" w:color="auto"/>
                <w:bottom w:val="none" w:sz="0" w:space="0" w:color="auto"/>
                <w:right w:val="none" w:sz="0" w:space="0" w:color="auto"/>
              </w:divBdr>
            </w:div>
            <w:div w:id="944767742">
              <w:marLeft w:val="0"/>
              <w:marRight w:val="0"/>
              <w:marTop w:val="0"/>
              <w:marBottom w:val="0"/>
              <w:divBdr>
                <w:top w:val="none" w:sz="0" w:space="0" w:color="auto"/>
                <w:left w:val="none" w:sz="0" w:space="0" w:color="auto"/>
                <w:bottom w:val="none" w:sz="0" w:space="0" w:color="auto"/>
                <w:right w:val="none" w:sz="0" w:space="0" w:color="auto"/>
              </w:divBdr>
            </w:div>
            <w:div w:id="1089161153">
              <w:marLeft w:val="0"/>
              <w:marRight w:val="0"/>
              <w:marTop w:val="0"/>
              <w:marBottom w:val="0"/>
              <w:divBdr>
                <w:top w:val="none" w:sz="0" w:space="0" w:color="auto"/>
                <w:left w:val="none" w:sz="0" w:space="0" w:color="auto"/>
                <w:bottom w:val="none" w:sz="0" w:space="0" w:color="auto"/>
                <w:right w:val="none" w:sz="0" w:space="0" w:color="auto"/>
              </w:divBdr>
            </w:div>
            <w:div w:id="1693608781">
              <w:marLeft w:val="0"/>
              <w:marRight w:val="0"/>
              <w:marTop w:val="0"/>
              <w:marBottom w:val="0"/>
              <w:divBdr>
                <w:top w:val="none" w:sz="0" w:space="0" w:color="auto"/>
                <w:left w:val="none" w:sz="0" w:space="0" w:color="auto"/>
                <w:bottom w:val="none" w:sz="0" w:space="0" w:color="auto"/>
                <w:right w:val="none" w:sz="0" w:space="0" w:color="auto"/>
              </w:divBdr>
            </w:div>
            <w:div w:id="2129883928">
              <w:marLeft w:val="0"/>
              <w:marRight w:val="0"/>
              <w:marTop w:val="0"/>
              <w:marBottom w:val="0"/>
              <w:divBdr>
                <w:top w:val="none" w:sz="0" w:space="0" w:color="auto"/>
                <w:left w:val="none" w:sz="0" w:space="0" w:color="auto"/>
                <w:bottom w:val="none" w:sz="0" w:space="0" w:color="auto"/>
                <w:right w:val="none" w:sz="0" w:space="0" w:color="auto"/>
              </w:divBdr>
            </w:div>
            <w:div w:id="2070768254">
              <w:marLeft w:val="0"/>
              <w:marRight w:val="0"/>
              <w:marTop w:val="0"/>
              <w:marBottom w:val="0"/>
              <w:divBdr>
                <w:top w:val="none" w:sz="0" w:space="0" w:color="auto"/>
                <w:left w:val="none" w:sz="0" w:space="0" w:color="auto"/>
                <w:bottom w:val="none" w:sz="0" w:space="0" w:color="auto"/>
                <w:right w:val="none" w:sz="0" w:space="0" w:color="auto"/>
              </w:divBdr>
            </w:div>
            <w:div w:id="481318142">
              <w:marLeft w:val="0"/>
              <w:marRight w:val="0"/>
              <w:marTop w:val="0"/>
              <w:marBottom w:val="0"/>
              <w:divBdr>
                <w:top w:val="none" w:sz="0" w:space="0" w:color="auto"/>
                <w:left w:val="none" w:sz="0" w:space="0" w:color="auto"/>
                <w:bottom w:val="none" w:sz="0" w:space="0" w:color="auto"/>
                <w:right w:val="none" w:sz="0" w:space="0" w:color="auto"/>
              </w:divBdr>
            </w:div>
            <w:div w:id="670989691">
              <w:marLeft w:val="0"/>
              <w:marRight w:val="0"/>
              <w:marTop w:val="0"/>
              <w:marBottom w:val="0"/>
              <w:divBdr>
                <w:top w:val="none" w:sz="0" w:space="0" w:color="auto"/>
                <w:left w:val="none" w:sz="0" w:space="0" w:color="auto"/>
                <w:bottom w:val="none" w:sz="0" w:space="0" w:color="auto"/>
                <w:right w:val="none" w:sz="0" w:space="0" w:color="auto"/>
              </w:divBdr>
            </w:div>
            <w:div w:id="288632660">
              <w:marLeft w:val="0"/>
              <w:marRight w:val="0"/>
              <w:marTop w:val="0"/>
              <w:marBottom w:val="0"/>
              <w:divBdr>
                <w:top w:val="none" w:sz="0" w:space="0" w:color="auto"/>
                <w:left w:val="none" w:sz="0" w:space="0" w:color="auto"/>
                <w:bottom w:val="none" w:sz="0" w:space="0" w:color="auto"/>
                <w:right w:val="none" w:sz="0" w:space="0" w:color="auto"/>
              </w:divBdr>
            </w:div>
            <w:div w:id="875239595">
              <w:marLeft w:val="0"/>
              <w:marRight w:val="0"/>
              <w:marTop w:val="0"/>
              <w:marBottom w:val="0"/>
              <w:divBdr>
                <w:top w:val="none" w:sz="0" w:space="0" w:color="auto"/>
                <w:left w:val="none" w:sz="0" w:space="0" w:color="auto"/>
                <w:bottom w:val="none" w:sz="0" w:space="0" w:color="auto"/>
                <w:right w:val="none" w:sz="0" w:space="0" w:color="auto"/>
              </w:divBdr>
            </w:div>
            <w:div w:id="1717773389">
              <w:marLeft w:val="0"/>
              <w:marRight w:val="0"/>
              <w:marTop w:val="0"/>
              <w:marBottom w:val="0"/>
              <w:divBdr>
                <w:top w:val="none" w:sz="0" w:space="0" w:color="auto"/>
                <w:left w:val="none" w:sz="0" w:space="0" w:color="auto"/>
                <w:bottom w:val="none" w:sz="0" w:space="0" w:color="auto"/>
                <w:right w:val="none" w:sz="0" w:space="0" w:color="auto"/>
              </w:divBdr>
            </w:div>
            <w:div w:id="952173955">
              <w:marLeft w:val="0"/>
              <w:marRight w:val="0"/>
              <w:marTop w:val="0"/>
              <w:marBottom w:val="0"/>
              <w:divBdr>
                <w:top w:val="none" w:sz="0" w:space="0" w:color="auto"/>
                <w:left w:val="none" w:sz="0" w:space="0" w:color="auto"/>
                <w:bottom w:val="none" w:sz="0" w:space="0" w:color="auto"/>
                <w:right w:val="none" w:sz="0" w:space="0" w:color="auto"/>
              </w:divBdr>
            </w:div>
            <w:div w:id="2122845472">
              <w:marLeft w:val="0"/>
              <w:marRight w:val="0"/>
              <w:marTop w:val="0"/>
              <w:marBottom w:val="0"/>
              <w:divBdr>
                <w:top w:val="none" w:sz="0" w:space="0" w:color="auto"/>
                <w:left w:val="none" w:sz="0" w:space="0" w:color="auto"/>
                <w:bottom w:val="none" w:sz="0" w:space="0" w:color="auto"/>
                <w:right w:val="none" w:sz="0" w:space="0" w:color="auto"/>
              </w:divBdr>
            </w:div>
            <w:div w:id="388773900">
              <w:marLeft w:val="0"/>
              <w:marRight w:val="0"/>
              <w:marTop w:val="0"/>
              <w:marBottom w:val="0"/>
              <w:divBdr>
                <w:top w:val="none" w:sz="0" w:space="0" w:color="auto"/>
                <w:left w:val="none" w:sz="0" w:space="0" w:color="auto"/>
                <w:bottom w:val="none" w:sz="0" w:space="0" w:color="auto"/>
                <w:right w:val="none" w:sz="0" w:space="0" w:color="auto"/>
              </w:divBdr>
            </w:div>
            <w:div w:id="1201893759">
              <w:marLeft w:val="0"/>
              <w:marRight w:val="0"/>
              <w:marTop w:val="0"/>
              <w:marBottom w:val="0"/>
              <w:divBdr>
                <w:top w:val="none" w:sz="0" w:space="0" w:color="auto"/>
                <w:left w:val="none" w:sz="0" w:space="0" w:color="auto"/>
                <w:bottom w:val="none" w:sz="0" w:space="0" w:color="auto"/>
                <w:right w:val="none" w:sz="0" w:space="0" w:color="auto"/>
              </w:divBdr>
            </w:div>
            <w:div w:id="844897867">
              <w:marLeft w:val="0"/>
              <w:marRight w:val="0"/>
              <w:marTop w:val="0"/>
              <w:marBottom w:val="0"/>
              <w:divBdr>
                <w:top w:val="none" w:sz="0" w:space="0" w:color="auto"/>
                <w:left w:val="none" w:sz="0" w:space="0" w:color="auto"/>
                <w:bottom w:val="none" w:sz="0" w:space="0" w:color="auto"/>
                <w:right w:val="none" w:sz="0" w:space="0" w:color="auto"/>
              </w:divBdr>
            </w:div>
            <w:div w:id="882982132">
              <w:marLeft w:val="0"/>
              <w:marRight w:val="0"/>
              <w:marTop w:val="0"/>
              <w:marBottom w:val="0"/>
              <w:divBdr>
                <w:top w:val="none" w:sz="0" w:space="0" w:color="auto"/>
                <w:left w:val="none" w:sz="0" w:space="0" w:color="auto"/>
                <w:bottom w:val="none" w:sz="0" w:space="0" w:color="auto"/>
                <w:right w:val="none" w:sz="0" w:space="0" w:color="auto"/>
              </w:divBdr>
            </w:div>
            <w:div w:id="1849053373">
              <w:marLeft w:val="0"/>
              <w:marRight w:val="0"/>
              <w:marTop w:val="0"/>
              <w:marBottom w:val="0"/>
              <w:divBdr>
                <w:top w:val="none" w:sz="0" w:space="0" w:color="auto"/>
                <w:left w:val="none" w:sz="0" w:space="0" w:color="auto"/>
                <w:bottom w:val="none" w:sz="0" w:space="0" w:color="auto"/>
                <w:right w:val="none" w:sz="0" w:space="0" w:color="auto"/>
              </w:divBdr>
            </w:div>
            <w:div w:id="74670061">
              <w:marLeft w:val="0"/>
              <w:marRight w:val="0"/>
              <w:marTop w:val="0"/>
              <w:marBottom w:val="0"/>
              <w:divBdr>
                <w:top w:val="none" w:sz="0" w:space="0" w:color="auto"/>
                <w:left w:val="none" w:sz="0" w:space="0" w:color="auto"/>
                <w:bottom w:val="none" w:sz="0" w:space="0" w:color="auto"/>
                <w:right w:val="none" w:sz="0" w:space="0" w:color="auto"/>
              </w:divBdr>
            </w:div>
            <w:div w:id="779952841">
              <w:marLeft w:val="0"/>
              <w:marRight w:val="0"/>
              <w:marTop w:val="0"/>
              <w:marBottom w:val="0"/>
              <w:divBdr>
                <w:top w:val="none" w:sz="0" w:space="0" w:color="auto"/>
                <w:left w:val="none" w:sz="0" w:space="0" w:color="auto"/>
                <w:bottom w:val="none" w:sz="0" w:space="0" w:color="auto"/>
                <w:right w:val="none" w:sz="0" w:space="0" w:color="auto"/>
              </w:divBdr>
            </w:div>
            <w:div w:id="297615924">
              <w:marLeft w:val="0"/>
              <w:marRight w:val="0"/>
              <w:marTop w:val="0"/>
              <w:marBottom w:val="0"/>
              <w:divBdr>
                <w:top w:val="none" w:sz="0" w:space="0" w:color="auto"/>
                <w:left w:val="none" w:sz="0" w:space="0" w:color="auto"/>
                <w:bottom w:val="none" w:sz="0" w:space="0" w:color="auto"/>
                <w:right w:val="none" w:sz="0" w:space="0" w:color="auto"/>
              </w:divBdr>
            </w:div>
          </w:divsChild>
        </w:div>
        <w:div w:id="2015451340">
          <w:marLeft w:val="0"/>
          <w:marRight w:val="0"/>
          <w:marTop w:val="0"/>
          <w:marBottom w:val="0"/>
          <w:divBdr>
            <w:top w:val="none" w:sz="0" w:space="0" w:color="auto"/>
            <w:left w:val="none" w:sz="0" w:space="0" w:color="auto"/>
            <w:bottom w:val="none" w:sz="0" w:space="0" w:color="auto"/>
            <w:right w:val="none" w:sz="0" w:space="0" w:color="auto"/>
          </w:divBdr>
        </w:div>
        <w:div w:id="758134360">
          <w:marLeft w:val="0"/>
          <w:marRight w:val="0"/>
          <w:marTop w:val="0"/>
          <w:marBottom w:val="0"/>
          <w:divBdr>
            <w:top w:val="none" w:sz="0" w:space="0" w:color="auto"/>
            <w:left w:val="none" w:sz="0" w:space="0" w:color="auto"/>
            <w:bottom w:val="none" w:sz="0" w:space="0" w:color="auto"/>
            <w:right w:val="none" w:sz="0" w:space="0" w:color="auto"/>
          </w:divBdr>
        </w:div>
        <w:div w:id="1397778223">
          <w:marLeft w:val="0"/>
          <w:marRight w:val="0"/>
          <w:marTop w:val="0"/>
          <w:marBottom w:val="0"/>
          <w:divBdr>
            <w:top w:val="none" w:sz="0" w:space="0" w:color="auto"/>
            <w:left w:val="none" w:sz="0" w:space="0" w:color="auto"/>
            <w:bottom w:val="none" w:sz="0" w:space="0" w:color="auto"/>
            <w:right w:val="none" w:sz="0" w:space="0" w:color="auto"/>
          </w:divBdr>
        </w:div>
        <w:div w:id="555045182">
          <w:marLeft w:val="0"/>
          <w:marRight w:val="0"/>
          <w:marTop w:val="0"/>
          <w:marBottom w:val="0"/>
          <w:divBdr>
            <w:top w:val="none" w:sz="0" w:space="0" w:color="auto"/>
            <w:left w:val="none" w:sz="0" w:space="0" w:color="auto"/>
            <w:bottom w:val="none" w:sz="0" w:space="0" w:color="auto"/>
            <w:right w:val="none" w:sz="0" w:space="0" w:color="auto"/>
          </w:divBdr>
        </w:div>
        <w:div w:id="983237756">
          <w:marLeft w:val="0"/>
          <w:marRight w:val="0"/>
          <w:marTop w:val="0"/>
          <w:marBottom w:val="0"/>
          <w:divBdr>
            <w:top w:val="none" w:sz="0" w:space="0" w:color="auto"/>
            <w:left w:val="none" w:sz="0" w:space="0" w:color="auto"/>
            <w:bottom w:val="none" w:sz="0" w:space="0" w:color="auto"/>
            <w:right w:val="none" w:sz="0" w:space="0" w:color="auto"/>
          </w:divBdr>
          <w:divsChild>
            <w:div w:id="1412239970">
              <w:marLeft w:val="0"/>
              <w:marRight w:val="0"/>
              <w:marTop w:val="0"/>
              <w:marBottom w:val="0"/>
              <w:divBdr>
                <w:top w:val="none" w:sz="0" w:space="0" w:color="auto"/>
                <w:left w:val="none" w:sz="0" w:space="0" w:color="auto"/>
                <w:bottom w:val="none" w:sz="0" w:space="0" w:color="auto"/>
                <w:right w:val="none" w:sz="0" w:space="0" w:color="auto"/>
              </w:divBdr>
            </w:div>
          </w:divsChild>
        </w:div>
        <w:div w:id="437801607">
          <w:marLeft w:val="0"/>
          <w:marRight w:val="0"/>
          <w:marTop w:val="0"/>
          <w:marBottom w:val="0"/>
          <w:divBdr>
            <w:top w:val="none" w:sz="0" w:space="0" w:color="auto"/>
            <w:left w:val="none" w:sz="0" w:space="0" w:color="auto"/>
            <w:bottom w:val="none" w:sz="0" w:space="0" w:color="auto"/>
            <w:right w:val="none" w:sz="0" w:space="0" w:color="auto"/>
          </w:divBdr>
        </w:div>
        <w:div w:id="554001486">
          <w:marLeft w:val="0"/>
          <w:marRight w:val="0"/>
          <w:marTop w:val="0"/>
          <w:marBottom w:val="0"/>
          <w:divBdr>
            <w:top w:val="none" w:sz="0" w:space="0" w:color="auto"/>
            <w:left w:val="none" w:sz="0" w:space="0" w:color="auto"/>
            <w:bottom w:val="none" w:sz="0" w:space="0" w:color="auto"/>
            <w:right w:val="none" w:sz="0" w:space="0" w:color="auto"/>
          </w:divBdr>
          <w:divsChild>
            <w:div w:id="617685113">
              <w:marLeft w:val="0"/>
              <w:marRight w:val="0"/>
              <w:marTop w:val="0"/>
              <w:marBottom w:val="0"/>
              <w:divBdr>
                <w:top w:val="none" w:sz="0" w:space="0" w:color="auto"/>
                <w:left w:val="none" w:sz="0" w:space="0" w:color="auto"/>
                <w:bottom w:val="none" w:sz="0" w:space="0" w:color="auto"/>
                <w:right w:val="none" w:sz="0" w:space="0" w:color="auto"/>
              </w:divBdr>
            </w:div>
            <w:div w:id="1217669298">
              <w:marLeft w:val="0"/>
              <w:marRight w:val="0"/>
              <w:marTop w:val="0"/>
              <w:marBottom w:val="0"/>
              <w:divBdr>
                <w:top w:val="none" w:sz="0" w:space="0" w:color="auto"/>
                <w:left w:val="none" w:sz="0" w:space="0" w:color="auto"/>
                <w:bottom w:val="none" w:sz="0" w:space="0" w:color="auto"/>
                <w:right w:val="none" w:sz="0" w:space="0" w:color="auto"/>
              </w:divBdr>
            </w:div>
            <w:div w:id="1211455803">
              <w:marLeft w:val="0"/>
              <w:marRight w:val="0"/>
              <w:marTop w:val="0"/>
              <w:marBottom w:val="0"/>
              <w:divBdr>
                <w:top w:val="none" w:sz="0" w:space="0" w:color="auto"/>
                <w:left w:val="none" w:sz="0" w:space="0" w:color="auto"/>
                <w:bottom w:val="none" w:sz="0" w:space="0" w:color="auto"/>
                <w:right w:val="none" w:sz="0" w:space="0" w:color="auto"/>
              </w:divBdr>
            </w:div>
          </w:divsChild>
        </w:div>
        <w:div w:id="1002973617">
          <w:marLeft w:val="0"/>
          <w:marRight w:val="0"/>
          <w:marTop w:val="0"/>
          <w:marBottom w:val="0"/>
          <w:divBdr>
            <w:top w:val="none" w:sz="0" w:space="0" w:color="auto"/>
            <w:left w:val="none" w:sz="0" w:space="0" w:color="auto"/>
            <w:bottom w:val="none" w:sz="0" w:space="0" w:color="auto"/>
            <w:right w:val="none" w:sz="0" w:space="0" w:color="auto"/>
          </w:divBdr>
        </w:div>
        <w:div w:id="2071490235">
          <w:marLeft w:val="0"/>
          <w:marRight w:val="0"/>
          <w:marTop w:val="0"/>
          <w:marBottom w:val="0"/>
          <w:divBdr>
            <w:top w:val="none" w:sz="0" w:space="0" w:color="auto"/>
            <w:left w:val="none" w:sz="0" w:space="0" w:color="auto"/>
            <w:bottom w:val="none" w:sz="0" w:space="0" w:color="auto"/>
            <w:right w:val="none" w:sz="0" w:space="0" w:color="auto"/>
          </w:divBdr>
          <w:divsChild>
            <w:div w:id="1915504320">
              <w:marLeft w:val="0"/>
              <w:marRight w:val="0"/>
              <w:marTop w:val="0"/>
              <w:marBottom w:val="0"/>
              <w:divBdr>
                <w:top w:val="none" w:sz="0" w:space="0" w:color="auto"/>
                <w:left w:val="none" w:sz="0" w:space="0" w:color="auto"/>
                <w:bottom w:val="none" w:sz="0" w:space="0" w:color="auto"/>
                <w:right w:val="none" w:sz="0" w:space="0" w:color="auto"/>
              </w:divBdr>
            </w:div>
            <w:div w:id="1227373040">
              <w:marLeft w:val="0"/>
              <w:marRight w:val="0"/>
              <w:marTop w:val="0"/>
              <w:marBottom w:val="0"/>
              <w:divBdr>
                <w:top w:val="none" w:sz="0" w:space="0" w:color="auto"/>
                <w:left w:val="none" w:sz="0" w:space="0" w:color="auto"/>
                <w:bottom w:val="none" w:sz="0" w:space="0" w:color="auto"/>
                <w:right w:val="none" w:sz="0" w:space="0" w:color="auto"/>
              </w:divBdr>
            </w:div>
            <w:div w:id="999115926">
              <w:marLeft w:val="0"/>
              <w:marRight w:val="0"/>
              <w:marTop w:val="0"/>
              <w:marBottom w:val="0"/>
              <w:divBdr>
                <w:top w:val="none" w:sz="0" w:space="0" w:color="auto"/>
                <w:left w:val="none" w:sz="0" w:space="0" w:color="auto"/>
                <w:bottom w:val="none" w:sz="0" w:space="0" w:color="auto"/>
                <w:right w:val="none" w:sz="0" w:space="0" w:color="auto"/>
              </w:divBdr>
            </w:div>
            <w:div w:id="1019090826">
              <w:marLeft w:val="0"/>
              <w:marRight w:val="0"/>
              <w:marTop w:val="0"/>
              <w:marBottom w:val="0"/>
              <w:divBdr>
                <w:top w:val="none" w:sz="0" w:space="0" w:color="auto"/>
                <w:left w:val="none" w:sz="0" w:space="0" w:color="auto"/>
                <w:bottom w:val="none" w:sz="0" w:space="0" w:color="auto"/>
                <w:right w:val="none" w:sz="0" w:space="0" w:color="auto"/>
              </w:divBdr>
            </w:div>
            <w:div w:id="245963135">
              <w:marLeft w:val="0"/>
              <w:marRight w:val="0"/>
              <w:marTop w:val="0"/>
              <w:marBottom w:val="0"/>
              <w:divBdr>
                <w:top w:val="none" w:sz="0" w:space="0" w:color="auto"/>
                <w:left w:val="none" w:sz="0" w:space="0" w:color="auto"/>
                <w:bottom w:val="none" w:sz="0" w:space="0" w:color="auto"/>
                <w:right w:val="none" w:sz="0" w:space="0" w:color="auto"/>
              </w:divBdr>
            </w:div>
            <w:div w:id="556547786">
              <w:marLeft w:val="0"/>
              <w:marRight w:val="0"/>
              <w:marTop w:val="0"/>
              <w:marBottom w:val="0"/>
              <w:divBdr>
                <w:top w:val="none" w:sz="0" w:space="0" w:color="auto"/>
                <w:left w:val="none" w:sz="0" w:space="0" w:color="auto"/>
                <w:bottom w:val="none" w:sz="0" w:space="0" w:color="auto"/>
                <w:right w:val="none" w:sz="0" w:space="0" w:color="auto"/>
              </w:divBdr>
            </w:div>
            <w:div w:id="1566330013">
              <w:marLeft w:val="0"/>
              <w:marRight w:val="0"/>
              <w:marTop w:val="0"/>
              <w:marBottom w:val="0"/>
              <w:divBdr>
                <w:top w:val="none" w:sz="0" w:space="0" w:color="auto"/>
                <w:left w:val="none" w:sz="0" w:space="0" w:color="auto"/>
                <w:bottom w:val="none" w:sz="0" w:space="0" w:color="auto"/>
                <w:right w:val="none" w:sz="0" w:space="0" w:color="auto"/>
              </w:divBdr>
            </w:div>
            <w:div w:id="847869924">
              <w:marLeft w:val="0"/>
              <w:marRight w:val="0"/>
              <w:marTop w:val="0"/>
              <w:marBottom w:val="0"/>
              <w:divBdr>
                <w:top w:val="none" w:sz="0" w:space="0" w:color="auto"/>
                <w:left w:val="none" w:sz="0" w:space="0" w:color="auto"/>
                <w:bottom w:val="none" w:sz="0" w:space="0" w:color="auto"/>
                <w:right w:val="none" w:sz="0" w:space="0" w:color="auto"/>
              </w:divBdr>
            </w:div>
            <w:div w:id="139082183">
              <w:marLeft w:val="0"/>
              <w:marRight w:val="0"/>
              <w:marTop w:val="0"/>
              <w:marBottom w:val="0"/>
              <w:divBdr>
                <w:top w:val="none" w:sz="0" w:space="0" w:color="auto"/>
                <w:left w:val="none" w:sz="0" w:space="0" w:color="auto"/>
                <w:bottom w:val="none" w:sz="0" w:space="0" w:color="auto"/>
                <w:right w:val="none" w:sz="0" w:space="0" w:color="auto"/>
              </w:divBdr>
            </w:div>
            <w:div w:id="233467245">
              <w:marLeft w:val="0"/>
              <w:marRight w:val="0"/>
              <w:marTop w:val="0"/>
              <w:marBottom w:val="0"/>
              <w:divBdr>
                <w:top w:val="none" w:sz="0" w:space="0" w:color="auto"/>
                <w:left w:val="none" w:sz="0" w:space="0" w:color="auto"/>
                <w:bottom w:val="none" w:sz="0" w:space="0" w:color="auto"/>
                <w:right w:val="none" w:sz="0" w:space="0" w:color="auto"/>
              </w:divBdr>
            </w:div>
            <w:div w:id="687563175">
              <w:marLeft w:val="0"/>
              <w:marRight w:val="0"/>
              <w:marTop w:val="0"/>
              <w:marBottom w:val="0"/>
              <w:divBdr>
                <w:top w:val="none" w:sz="0" w:space="0" w:color="auto"/>
                <w:left w:val="none" w:sz="0" w:space="0" w:color="auto"/>
                <w:bottom w:val="none" w:sz="0" w:space="0" w:color="auto"/>
                <w:right w:val="none" w:sz="0" w:space="0" w:color="auto"/>
              </w:divBdr>
            </w:div>
          </w:divsChild>
        </w:div>
        <w:div w:id="311760788">
          <w:marLeft w:val="0"/>
          <w:marRight w:val="0"/>
          <w:marTop w:val="0"/>
          <w:marBottom w:val="0"/>
          <w:divBdr>
            <w:top w:val="none" w:sz="0" w:space="0" w:color="auto"/>
            <w:left w:val="none" w:sz="0" w:space="0" w:color="auto"/>
            <w:bottom w:val="none" w:sz="0" w:space="0" w:color="auto"/>
            <w:right w:val="none" w:sz="0" w:space="0" w:color="auto"/>
          </w:divBdr>
        </w:div>
        <w:div w:id="893197838">
          <w:marLeft w:val="0"/>
          <w:marRight w:val="0"/>
          <w:marTop w:val="0"/>
          <w:marBottom w:val="0"/>
          <w:divBdr>
            <w:top w:val="none" w:sz="0" w:space="0" w:color="auto"/>
            <w:left w:val="none" w:sz="0" w:space="0" w:color="auto"/>
            <w:bottom w:val="none" w:sz="0" w:space="0" w:color="auto"/>
            <w:right w:val="none" w:sz="0" w:space="0" w:color="auto"/>
          </w:divBdr>
        </w:div>
        <w:div w:id="579146641">
          <w:marLeft w:val="0"/>
          <w:marRight w:val="0"/>
          <w:marTop w:val="0"/>
          <w:marBottom w:val="0"/>
          <w:divBdr>
            <w:top w:val="none" w:sz="0" w:space="0" w:color="auto"/>
            <w:left w:val="none" w:sz="0" w:space="0" w:color="auto"/>
            <w:bottom w:val="none" w:sz="0" w:space="0" w:color="auto"/>
            <w:right w:val="none" w:sz="0" w:space="0" w:color="auto"/>
          </w:divBdr>
        </w:div>
        <w:div w:id="452553257">
          <w:marLeft w:val="0"/>
          <w:marRight w:val="0"/>
          <w:marTop w:val="0"/>
          <w:marBottom w:val="0"/>
          <w:divBdr>
            <w:top w:val="none" w:sz="0" w:space="0" w:color="auto"/>
            <w:left w:val="none" w:sz="0" w:space="0" w:color="auto"/>
            <w:bottom w:val="none" w:sz="0" w:space="0" w:color="auto"/>
            <w:right w:val="none" w:sz="0" w:space="0" w:color="auto"/>
          </w:divBdr>
          <w:divsChild>
            <w:div w:id="125974623">
              <w:marLeft w:val="0"/>
              <w:marRight w:val="0"/>
              <w:marTop w:val="0"/>
              <w:marBottom w:val="0"/>
              <w:divBdr>
                <w:top w:val="none" w:sz="0" w:space="0" w:color="auto"/>
                <w:left w:val="none" w:sz="0" w:space="0" w:color="auto"/>
                <w:bottom w:val="none" w:sz="0" w:space="0" w:color="auto"/>
                <w:right w:val="none" w:sz="0" w:space="0" w:color="auto"/>
              </w:divBdr>
              <w:divsChild>
                <w:div w:id="509443137">
                  <w:marLeft w:val="0"/>
                  <w:marRight w:val="0"/>
                  <w:marTop w:val="0"/>
                  <w:marBottom w:val="0"/>
                  <w:divBdr>
                    <w:top w:val="none" w:sz="0" w:space="0" w:color="auto"/>
                    <w:left w:val="none" w:sz="0" w:space="0" w:color="auto"/>
                    <w:bottom w:val="none" w:sz="0" w:space="0" w:color="auto"/>
                    <w:right w:val="none" w:sz="0" w:space="0" w:color="auto"/>
                  </w:divBdr>
                </w:div>
                <w:div w:id="30958487">
                  <w:marLeft w:val="0"/>
                  <w:marRight w:val="0"/>
                  <w:marTop w:val="0"/>
                  <w:marBottom w:val="0"/>
                  <w:divBdr>
                    <w:top w:val="none" w:sz="0" w:space="0" w:color="auto"/>
                    <w:left w:val="none" w:sz="0" w:space="0" w:color="auto"/>
                    <w:bottom w:val="none" w:sz="0" w:space="0" w:color="auto"/>
                    <w:right w:val="none" w:sz="0" w:space="0" w:color="auto"/>
                  </w:divBdr>
                </w:div>
                <w:div w:id="912009696">
                  <w:marLeft w:val="0"/>
                  <w:marRight w:val="0"/>
                  <w:marTop w:val="0"/>
                  <w:marBottom w:val="0"/>
                  <w:divBdr>
                    <w:top w:val="none" w:sz="0" w:space="0" w:color="auto"/>
                    <w:left w:val="none" w:sz="0" w:space="0" w:color="auto"/>
                    <w:bottom w:val="none" w:sz="0" w:space="0" w:color="auto"/>
                    <w:right w:val="none" w:sz="0" w:space="0" w:color="auto"/>
                  </w:divBdr>
                </w:div>
                <w:div w:id="2134206117">
                  <w:marLeft w:val="0"/>
                  <w:marRight w:val="0"/>
                  <w:marTop w:val="0"/>
                  <w:marBottom w:val="0"/>
                  <w:divBdr>
                    <w:top w:val="none" w:sz="0" w:space="0" w:color="auto"/>
                    <w:left w:val="none" w:sz="0" w:space="0" w:color="auto"/>
                    <w:bottom w:val="none" w:sz="0" w:space="0" w:color="auto"/>
                    <w:right w:val="none" w:sz="0" w:space="0" w:color="auto"/>
                  </w:divBdr>
                </w:div>
                <w:div w:id="1927959366">
                  <w:marLeft w:val="0"/>
                  <w:marRight w:val="0"/>
                  <w:marTop w:val="0"/>
                  <w:marBottom w:val="0"/>
                  <w:divBdr>
                    <w:top w:val="none" w:sz="0" w:space="0" w:color="auto"/>
                    <w:left w:val="none" w:sz="0" w:space="0" w:color="auto"/>
                    <w:bottom w:val="none" w:sz="0" w:space="0" w:color="auto"/>
                    <w:right w:val="none" w:sz="0" w:space="0" w:color="auto"/>
                  </w:divBdr>
                </w:div>
                <w:div w:id="8731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957">
          <w:marLeft w:val="0"/>
          <w:marRight w:val="0"/>
          <w:marTop w:val="0"/>
          <w:marBottom w:val="0"/>
          <w:divBdr>
            <w:top w:val="none" w:sz="0" w:space="0" w:color="auto"/>
            <w:left w:val="none" w:sz="0" w:space="0" w:color="auto"/>
            <w:bottom w:val="none" w:sz="0" w:space="0" w:color="auto"/>
            <w:right w:val="none" w:sz="0" w:space="0" w:color="auto"/>
          </w:divBdr>
        </w:div>
        <w:div w:id="789475219">
          <w:marLeft w:val="0"/>
          <w:marRight w:val="0"/>
          <w:marTop w:val="0"/>
          <w:marBottom w:val="0"/>
          <w:divBdr>
            <w:top w:val="none" w:sz="0" w:space="0" w:color="auto"/>
            <w:left w:val="none" w:sz="0" w:space="0" w:color="auto"/>
            <w:bottom w:val="none" w:sz="0" w:space="0" w:color="auto"/>
            <w:right w:val="none" w:sz="0" w:space="0" w:color="auto"/>
          </w:divBdr>
        </w:div>
        <w:div w:id="373119062">
          <w:marLeft w:val="0"/>
          <w:marRight w:val="0"/>
          <w:marTop w:val="0"/>
          <w:marBottom w:val="0"/>
          <w:divBdr>
            <w:top w:val="none" w:sz="0" w:space="0" w:color="auto"/>
            <w:left w:val="none" w:sz="0" w:space="0" w:color="auto"/>
            <w:bottom w:val="none" w:sz="0" w:space="0" w:color="auto"/>
            <w:right w:val="none" w:sz="0" w:space="0" w:color="auto"/>
          </w:divBdr>
          <w:divsChild>
            <w:div w:id="1928805484">
              <w:marLeft w:val="0"/>
              <w:marRight w:val="0"/>
              <w:marTop w:val="0"/>
              <w:marBottom w:val="0"/>
              <w:divBdr>
                <w:top w:val="none" w:sz="0" w:space="0" w:color="auto"/>
                <w:left w:val="none" w:sz="0" w:space="0" w:color="auto"/>
                <w:bottom w:val="none" w:sz="0" w:space="0" w:color="auto"/>
                <w:right w:val="none" w:sz="0" w:space="0" w:color="auto"/>
              </w:divBdr>
            </w:div>
          </w:divsChild>
        </w:div>
        <w:div w:id="65227822">
          <w:marLeft w:val="0"/>
          <w:marRight w:val="0"/>
          <w:marTop w:val="0"/>
          <w:marBottom w:val="0"/>
          <w:divBdr>
            <w:top w:val="none" w:sz="0" w:space="0" w:color="auto"/>
            <w:left w:val="none" w:sz="0" w:space="0" w:color="auto"/>
            <w:bottom w:val="none" w:sz="0" w:space="0" w:color="auto"/>
            <w:right w:val="none" w:sz="0" w:space="0" w:color="auto"/>
          </w:divBdr>
        </w:div>
        <w:div w:id="578055406">
          <w:marLeft w:val="0"/>
          <w:marRight w:val="0"/>
          <w:marTop w:val="0"/>
          <w:marBottom w:val="0"/>
          <w:divBdr>
            <w:top w:val="none" w:sz="0" w:space="0" w:color="auto"/>
            <w:left w:val="none" w:sz="0" w:space="0" w:color="auto"/>
            <w:bottom w:val="none" w:sz="0" w:space="0" w:color="auto"/>
            <w:right w:val="none" w:sz="0" w:space="0" w:color="auto"/>
          </w:divBdr>
        </w:div>
        <w:div w:id="921371916">
          <w:marLeft w:val="0"/>
          <w:marRight w:val="0"/>
          <w:marTop w:val="0"/>
          <w:marBottom w:val="0"/>
          <w:divBdr>
            <w:top w:val="none" w:sz="0" w:space="0" w:color="auto"/>
            <w:left w:val="none" w:sz="0" w:space="0" w:color="auto"/>
            <w:bottom w:val="none" w:sz="0" w:space="0" w:color="auto"/>
            <w:right w:val="none" w:sz="0" w:space="0" w:color="auto"/>
          </w:divBdr>
          <w:divsChild>
            <w:div w:id="511142471">
              <w:marLeft w:val="0"/>
              <w:marRight w:val="0"/>
              <w:marTop w:val="0"/>
              <w:marBottom w:val="0"/>
              <w:divBdr>
                <w:top w:val="none" w:sz="0" w:space="0" w:color="auto"/>
                <w:left w:val="none" w:sz="0" w:space="0" w:color="auto"/>
                <w:bottom w:val="none" w:sz="0" w:space="0" w:color="auto"/>
                <w:right w:val="none" w:sz="0" w:space="0" w:color="auto"/>
              </w:divBdr>
            </w:div>
            <w:div w:id="1175534563">
              <w:marLeft w:val="0"/>
              <w:marRight w:val="0"/>
              <w:marTop w:val="0"/>
              <w:marBottom w:val="0"/>
              <w:divBdr>
                <w:top w:val="none" w:sz="0" w:space="0" w:color="auto"/>
                <w:left w:val="none" w:sz="0" w:space="0" w:color="auto"/>
                <w:bottom w:val="none" w:sz="0" w:space="0" w:color="auto"/>
                <w:right w:val="none" w:sz="0" w:space="0" w:color="auto"/>
              </w:divBdr>
            </w:div>
            <w:div w:id="142354864">
              <w:marLeft w:val="0"/>
              <w:marRight w:val="0"/>
              <w:marTop w:val="0"/>
              <w:marBottom w:val="0"/>
              <w:divBdr>
                <w:top w:val="none" w:sz="0" w:space="0" w:color="auto"/>
                <w:left w:val="none" w:sz="0" w:space="0" w:color="auto"/>
                <w:bottom w:val="none" w:sz="0" w:space="0" w:color="auto"/>
                <w:right w:val="none" w:sz="0" w:space="0" w:color="auto"/>
              </w:divBdr>
            </w:div>
            <w:div w:id="1696081660">
              <w:marLeft w:val="0"/>
              <w:marRight w:val="0"/>
              <w:marTop w:val="0"/>
              <w:marBottom w:val="0"/>
              <w:divBdr>
                <w:top w:val="none" w:sz="0" w:space="0" w:color="auto"/>
                <w:left w:val="none" w:sz="0" w:space="0" w:color="auto"/>
                <w:bottom w:val="none" w:sz="0" w:space="0" w:color="auto"/>
                <w:right w:val="none" w:sz="0" w:space="0" w:color="auto"/>
              </w:divBdr>
            </w:div>
            <w:div w:id="672877162">
              <w:marLeft w:val="0"/>
              <w:marRight w:val="0"/>
              <w:marTop w:val="0"/>
              <w:marBottom w:val="0"/>
              <w:divBdr>
                <w:top w:val="none" w:sz="0" w:space="0" w:color="auto"/>
                <w:left w:val="none" w:sz="0" w:space="0" w:color="auto"/>
                <w:bottom w:val="none" w:sz="0" w:space="0" w:color="auto"/>
                <w:right w:val="none" w:sz="0" w:space="0" w:color="auto"/>
              </w:divBdr>
            </w:div>
            <w:div w:id="1695034578">
              <w:marLeft w:val="0"/>
              <w:marRight w:val="0"/>
              <w:marTop w:val="0"/>
              <w:marBottom w:val="0"/>
              <w:divBdr>
                <w:top w:val="none" w:sz="0" w:space="0" w:color="auto"/>
                <w:left w:val="none" w:sz="0" w:space="0" w:color="auto"/>
                <w:bottom w:val="none" w:sz="0" w:space="0" w:color="auto"/>
                <w:right w:val="none" w:sz="0" w:space="0" w:color="auto"/>
              </w:divBdr>
            </w:div>
            <w:div w:id="292753798">
              <w:marLeft w:val="0"/>
              <w:marRight w:val="0"/>
              <w:marTop w:val="0"/>
              <w:marBottom w:val="0"/>
              <w:divBdr>
                <w:top w:val="none" w:sz="0" w:space="0" w:color="auto"/>
                <w:left w:val="none" w:sz="0" w:space="0" w:color="auto"/>
                <w:bottom w:val="none" w:sz="0" w:space="0" w:color="auto"/>
                <w:right w:val="none" w:sz="0" w:space="0" w:color="auto"/>
              </w:divBdr>
            </w:div>
            <w:div w:id="1127312698">
              <w:marLeft w:val="0"/>
              <w:marRight w:val="0"/>
              <w:marTop w:val="0"/>
              <w:marBottom w:val="0"/>
              <w:divBdr>
                <w:top w:val="none" w:sz="0" w:space="0" w:color="auto"/>
                <w:left w:val="none" w:sz="0" w:space="0" w:color="auto"/>
                <w:bottom w:val="none" w:sz="0" w:space="0" w:color="auto"/>
                <w:right w:val="none" w:sz="0" w:space="0" w:color="auto"/>
              </w:divBdr>
            </w:div>
            <w:div w:id="1930476">
              <w:marLeft w:val="0"/>
              <w:marRight w:val="0"/>
              <w:marTop w:val="0"/>
              <w:marBottom w:val="0"/>
              <w:divBdr>
                <w:top w:val="none" w:sz="0" w:space="0" w:color="auto"/>
                <w:left w:val="none" w:sz="0" w:space="0" w:color="auto"/>
                <w:bottom w:val="none" w:sz="0" w:space="0" w:color="auto"/>
                <w:right w:val="none" w:sz="0" w:space="0" w:color="auto"/>
              </w:divBdr>
            </w:div>
            <w:div w:id="997806114">
              <w:marLeft w:val="0"/>
              <w:marRight w:val="0"/>
              <w:marTop w:val="0"/>
              <w:marBottom w:val="0"/>
              <w:divBdr>
                <w:top w:val="none" w:sz="0" w:space="0" w:color="auto"/>
                <w:left w:val="none" w:sz="0" w:space="0" w:color="auto"/>
                <w:bottom w:val="none" w:sz="0" w:space="0" w:color="auto"/>
                <w:right w:val="none" w:sz="0" w:space="0" w:color="auto"/>
              </w:divBdr>
            </w:div>
            <w:div w:id="1291397911">
              <w:marLeft w:val="0"/>
              <w:marRight w:val="0"/>
              <w:marTop w:val="0"/>
              <w:marBottom w:val="0"/>
              <w:divBdr>
                <w:top w:val="none" w:sz="0" w:space="0" w:color="auto"/>
                <w:left w:val="none" w:sz="0" w:space="0" w:color="auto"/>
                <w:bottom w:val="none" w:sz="0" w:space="0" w:color="auto"/>
                <w:right w:val="none" w:sz="0" w:space="0" w:color="auto"/>
              </w:divBdr>
            </w:div>
            <w:div w:id="550963186">
              <w:marLeft w:val="0"/>
              <w:marRight w:val="0"/>
              <w:marTop w:val="0"/>
              <w:marBottom w:val="0"/>
              <w:divBdr>
                <w:top w:val="none" w:sz="0" w:space="0" w:color="auto"/>
                <w:left w:val="none" w:sz="0" w:space="0" w:color="auto"/>
                <w:bottom w:val="none" w:sz="0" w:space="0" w:color="auto"/>
                <w:right w:val="none" w:sz="0" w:space="0" w:color="auto"/>
              </w:divBdr>
            </w:div>
            <w:div w:id="1439715029">
              <w:marLeft w:val="0"/>
              <w:marRight w:val="0"/>
              <w:marTop w:val="0"/>
              <w:marBottom w:val="0"/>
              <w:divBdr>
                <w:top w:val="none" w:sz="0" w:space="0" w:color="auto"/>
                <w:left w:val="none" w:sz="0" w:space="0" w:color="auto"/>
                <w:bottom w:val="none" w:sz="0" w:space="0" w:color="auto"/>
                <w:right w:val="none" w:sz="0" w:space="0" w:color="auto"/>
              </w:divBdr>
            </w:div>
            <w:div w:id="1636373797">
              <w:marLeft w:val="0"/>
              <w:marRight w:val="0"/>
              <w:marTop w:val="0"/>
              <w:marBottom w:val="0"/>
              <w:divBdr>
                <w:top w:val="none" w:sz="0" w:space="0" w:color="auto"/>
                <w:left w:val="none" w:sz="0" w:space="0" w:color="auto"/>
                <w:bottom w:val="none" w:sz="0" w:space="0" w:color="auto"/>
                <w:right w:val="none" w:sz="0" w:space="0" w:color="auto"/>
              </w:divBdr>
            </w:div>
          </w:divsChild>
        </w:div>
        <w:div w:id="1827472742">
          <w:marLeft w:val="0"/>
          <w:marRight w:val="0"/>
          <w:marTop w:val="0"/>
          <w:marBottom w:val="0"/>
          <w:divBdr>
            <w:top w:val="none" w:sz="0" w:space="0" w:color="auto"/>
            <w:left w:val="none" w:sz="0" w:space="0" w:color="auto"/>
            <w:bottom w:val="none" w:sz="0" w:space="0" w:color="auto"/>
            <w:right w:val="none" w:sz="0" w:space="0" w:color="auto"/>
          </w:divBdr>
          <w:divsChild>
            <w:div w:id="871920820">
              <w:marLeft w:val="0"/>
              <w:marRight w:val="0"/>
              <w:marTop w:val="0"/>
              <w:marBottom w:val="0"/>
              <w:divBdr>
                <w:top w:val="none" w:sz="0" w:space="0" w:color="auto"/>
                <w:left w:val="none" w:sz="0" w:space="0" w:color="auto"/>
                <w:bottom w:val="none" w:sz="0" w:space="0" w:color="auto"/>
                <w:right w:val="none" w:sz="0" w:space="0" w:color="auto"/>
              </w:divBdr>
            </w:div>
            <w:div w:id="1184828272">
              <w:marLeft w:val="0"/>
              <w:marRight w:val="0"/>
              <w:marTop w:val="0"/>
              <w:marBottom w:val="0"/>
              <w:divBdr>
                <w:top w:val="none" w:sz="0" w:space="0" w:color="auto"/>
                <w:left w:val="none" w:sz="0" w:space="0" w:color="auto"/>
                <w:bottom w:val="none" w:sz="0" w:space="0" w:color="auto"/>
                <w:right w:val="none" w:sz="0" w:space="0" w:color="auto"/>
              </w:divBdr>
            </w:div>
            <w:div w:id="1673989633">
              <w:marLeft w:val="0"/>
              <w:marRight w:val="0"/>
              <w:marTop w:val="0"/>
              <w:marBottom w:val="0"/>
              <w:divBdr>
                <w:top w:val="none" w:sz="0" w:space="0" w:color="auto"/>
                <w:left w:val="none" w:sz="0" w:space="0" w:color="auto"/>
                <w:bottom w:val="none" w:sz="0" w:space="0" w:color="auto"/>
                <w:right w:val="none" w:sz="0" w:space="0" w:color="auto"/>
              </w:divBdr>
            </w:div>
            <w:div w:id="983121381">
              <w:marLeft w:val="0"/>
              <w:marRight w:val="0"/>
              <w:marTop w:val="0"/>
              <w:marBottom w:val="0"/>
              <w:divBdr>
                <w:top w:val="none" w:sz="0" w:space="0" w:color="auto"/>
                <w:left w:val="none" w:sz="0" w:space="0" w:color="auto"/>
                <w:bottom w:val="none" w:sz="0" w:space="0" w:color="auto"/>
                <w:right w:val="none" w:sz="0" w:space="0" w:color="auto"/>
              </w:divBdr>
            </w:div>
            <w:div w:id="400712912">
              <w:marLeft w:val="0"/>
              <w:marRight w:val="0"/>
              <w:marTop w:val="0"/>
              <w:marBottom w:val="0"/>
              <w:divBdr>
                <w:top w:val="none" w:sz="0" w:space="0" w:color="auto"/>
                <w:left w:val="none" w:sz="0" w:space="0" w:color="auto"/>
                <w:bottom w:val="none" w:sz="0" w:space="0" w:color="auto"/>
                <w:right w:val="none" w:sz="0" w:space="0" w:color="auto"/>
              </w:divBdr>
            </w:div>
            <w:div w:id="585118062">
              <w:marLeft w:val="0"/>
              <w:marRight w:val="0"/>
              <w:marTop w:val="0"/>
              <w:marBottom w:val="0"/>
              <w:divBdr>
                <w:top w:val="none" w:sz="0" w:space="0" w:color="auto"/>
                <w:left w:val="none" w:sz="0" w:space="0" w:color="auto"/>
                <w:bottom w:val="none" w:sz="0" w:space="0" w:color="auto"/>
                <w:right w:val="none" w:sz="0" w:space="0" w:color="auto"/>
              </w:divBdr>
            </w:div>
            <w:div w:id="1724863689">
              <w:marLeft w:val="0"/>
              <w:marRight w:val="0"/>
              <w:marTop w:val="0"/>
              <w:marBottom w:val="0"/>
              <w:divBdr>
                <w:top w:val="none" w:sz="0" w:space="0" w:color="auto"/>
                <w:left w:val="none" w:sz="0" w:space="0" w:color="auto"/>
                <w:bottom w:val="none" w:sz="0" w:space="0" w:color="auto"/>
                <w:right w:val="none" w:sz="0" w:space="0" w:color="auto"/>
              </w:divBdr>
            </w:div>
            <w:div w:id="842819417">
              <w:marLeft w:val="0"/>
              <w:marRight w:val="0"/>
              <w:marTop w:val="0"/>
              <w:marBottom w:val="0"/>
              <w:divBdr>
                <w:top w:val="none" w:sz="0" w:space="0" w:color="auto"/>
                <w:left w:val="none" w:sz="0" w:space="0" w:color="auto"/>
                <w:bottom w:val="none" w:sz="0" w:space="0" w:color="auto"/>
                <w:right w:val="none" w:sz="0" w:space="0" w:color="auto"/>
              </w:divBdr>
            </w:div>
            <w:div w:id="1621645028">
              <w:marLeft w:val="0"/>
              <w:marRight w:val="0"/>
              <w:marTop w:val="0"/>
              <w:marBottom w:val="0"/>
              <w:divBdr>
                <w:top w:val="none" w:sz="0" w:space="0" w:color="auto"/>
                <w:left w:val="none" w:sz="0" w:space="0" w:color="auto"/>
                <w:bottom w:val="none" w:sz="0" w:space="0" w:color="auto"/>
                <w:right w:val="none" w:sz="0" w:space="0" w:color="auto"/>
              </w:divBdr>
            </w:div>
            <w:div w:id="318000140">
              <w:marLeft w:val="0"/>
              <w:marRight w:val="0"/>
              <w:marTop w:val="0"/>
              <w:marBottom w:val="0"/>
              <w:divBdr>
                <w:top w:val="none" w:sz="0" w:space="0" w:color="auto"/>
                <w:left w:val="none" w:sz="0" w:space="0" w:color="auto"/>
                <w:bottom w:val="none" w:sz="0" w:space="0" w:color="auto"/>
                <w:right w:val="none" w:sz="0" w:space="0" w:color="auto"/>
              </w:divBdr>
            </w:div>
          </w:divsChild>
        </w:div>
        <w:div w:id="823738661">
          <w:marLeft w:val="0"/>
          <w:marRight w:val="0"/>
          <w:marTop w:val="0"/>
          <w:marBottom w:val="0"/>
          <w:divBdr>
            <w:top w:val="none" w:sz="0" w:space="0" w:color="auto"/>
            <w:left w:val="none" w:sz="0" w:space="0" w:color="auto"/>
            <w:bottom w:val="none" w:sz="0" w:space="0" w:color="auto"/>
            <w:right w:val="none" w:sz="0" w:space="0" w:color="auto"/>
          </w:divBdr>
        </w:div>
        <w:div w:id="1173304694">
          <w:marLeft w:val="0"/>
          <w:marRight w:val="0"/>
          <w:marTop w:val="0"/>
          <w:marBottom w:val="0"/>
          <w:divBdr>
            <w:top w:val="none" w:sz="0" w:space="0" w:color="auto"/>
            <w:left w:val="none" w:sz="0" w:space="0" w:color="auto"/>
            <w:bottom w:val="none" w:sz="0" w:space="0" w:color="auto"/>
            <w:right w:val="none" w:sz="0" w:space="0" w:color="auto"/>
          </w:divBdr>
        </w:div>
        <w:div w:id="67308774">
          <w:marLeft w:val="0"/>
          <w:marRight w:val="0"/>
          <w:marTop w:val="0"/>
          <w:marBottom w:val="0"/>
          <w:divBdr>
            <w:top w:val="none" w:sz="0" w:space="0" w:color="auto"/>
            <w:left w:val="none" w:sz="0" w:space="0" w:color="auto"/>
            <w:bottom w:val="none" w:sz="0" w:space="0" w:color="auto"/>
            <w:right w:val="none" w:sz="0" w:space="0" w:color="auto"/>
          </w:divBdr>
        </w:div>
        <w:div w:id="2043051471">
          <w:marLeft w:val="0"/>
          <w:marRight w:val="0"/>
          <w:marTop w:val="0"/>
          <w:marBottom w:val="0"/>
          <w:divBdr>
            <w:top w:val="none" w:sz="0" w:space="0" w:color="auto"/>
            <w:left w:val="none" w:sz="0" w:space="0" w:color="auto"/>
            <w:bottom w:val="none" w:sz="0" w:space="0" w:color="auto"/>
            <w:right w:val="none" w:sz="0" w:space="0" w:color="auto"/>
          </w:divBdr>
          <w:divsChild>
            <w:div w:id="1816098324">
              <w:marLeft w:val="0"/>
              <w:marRight w:val="0"/>
              <w:marTop w:val="0"/>
              <w:marBottom w:val="0"/>
              <w:divBdr>
                <w:top w:val="none" w:sz="0" w:space="0" w:color="auto"/>
                <w:left w:val="none" w:sz="0" w:space="0" w:color="auto"/>
                <w:bottom w:val="none" w:sz="0" w:space="0" w:color="auto"/>
                <w:right w:val="none" w:sz="0" w:space="0" w:color="auto"/>
              </w:divBdr>
            </w:div>
          </w:divsChild>
        </w:div>
        <w:div w:id="383794853">
          <w:marLeft w:val="0"/>
          <w:marRight w:val="0"/>
          <w:marTop w:val="0"/>
          <w:marBottom w:val="0"/>
          <w:divBdr>
            <w:top w:val="none" w:sz="0" w:space="0" w:color="auto"/>
            <w:left w:val="none" w:sz="0" w:space="0" w:color="auto"/>
            <w:bottom w:val="none" w:sz="0" w:space="0" w:color="auto"/>
            <w:right w:val="none" w:sz="0" w:space="0" w:color="auto"/>
          </w:divBdr>
        </w:div>
        <w:div w:id="1923875088">
          <w:marLeft w:val="0"/>
          <w:marRight w:val="0"/>
          <w:marTop w:val="0"/>
          <w:marBottom w:val="0"/>
          <w:divBdr>
            <w:top w:val="none" w:sz="0" w:space="0" w:color="auto"/>
            <w:left w:val="none" w:sz="0" w:space="0" w:color="auto"/>
            <w:bottom w:val="none" w:sz="0" w:space="0" w:color="auto"/>
            <w:right w:val="none" w:sz="0" w:space="0" w:color="auto"/>
          </w:divBdr>
          <w:divsChild>
            <w:div w:id="939872124">
              <w:marLeft w:val="0"/>
              <w:marRight w:val="0"/>
              <w:marTop w:val="0"/>
              <w:marBottom w:val="0"/>
              <w:divBdr>
                <w:top w:val="none" w:sz="0" w:space="0" w:color="auto"/>
                <w:left w:val="none" w:sz="0" w:space="0" w:color="auto"/>
                <w:bottom w:val="none" w:sz="0" w:space="0" w:color="auto"/>
                <w:right w:val="none" w:sz="0" w:space="0" w:color="auto"/>
              </w:divBdr>
              <w:divsChild>
                <w:div w:id="1482693497">
                  <w:marLeft w:val="0"/>
                  <w:marRight w:val="0"/>
                  <w:marTop w:val="0"/>
                  <w:marBottom w:val="0"/>
                  <w:divBdr>
                    <w:top w:val="none" w:sz="0" w:space="0" w:color="auto"/>
                    <w:left w:val="none" w:sz="0" w:space="0" w:color="auto"/>
                    <w:bottom w:val="none" w:sz="0" w:space="0" w:color="auto"/>
                    <w:right w:val="none" w:sz="0" w:space="0" w:color="auto"/>
                  </w:divBdr>
                </w:div>
                <w:div w:id="179272854">
                  <w:marLeft w:val="0"/>
                  <w:marRight w:val="0"/>
                  <w:marTop w:val="0"/>
                  <w:marBottom w:val="0"/>
                  <w:divBdr>
                    <w:top w:val="none" w:sz="0" w:space="0" w:color="auto"/>
                    <w:left w:val="none" w:sz="0" w:space="0" w:color="auto"/>
                    <w:bottom w:val="none" w:sz="0" w:space="0" w:color="auto"/>
                    <w:right w:val="none" w:sz="0" w:space="0" w:color="auto"/>
                  </w:divBdr>
                </w:div>
                <w:div w:id="1098211214">
                  <w:marLeft w:val="0"/>
                  <w:marRight w:val="0"/>
                  <w:marTop w:val="0"/>
                  <w:marBottom w:val="0"/>
                  <w:divBdr>
                    <w:top w:val="none" w:sz="0" w:space="0" w:color="auto"/>
                    <w:left w:val="none" w:sz="0" w:space="0" w:color="auto"/>
                    <w:bottom w:val="none" w:sz="0" w:space="0" w:color="auto"/>
                    <w:right w:val="none" w:sz="0" w:space="0" w:color="auto"/>
                  </w:divBdr>
                </w:div>
                <w:div w:id="1680693927">
                  <w:marLeft w:val="0"/>
                  <w:marRight w:val="0"/>
                  <w:marTop w:val="0"/>
                  <w:marBottom w:val="0"/>
                  <w:divBdr>
                    <w:top w:val="none" w:sz="0" w:space="0" w:color="auto"/>
                    <w:left w:val="none" w:sz="0" w:space="0" w:color="auto"/>
                    <w:bottom w:val="none" w:sz="0" w:space="0" w:color="auto"/>
                    <w:right w:val="none" w:sz="0" w:space="0" w:color="auto"/>
                  </w:divBdr>
                </w:div>
                <w:div w:id="1226991051">
                  <w:marLeft w:val="0"/>
                  <w:marRight w:val="0"/>
                  <w:marTop w:val="0"/>
                  <w:marBottom w:val="0"/>
                  <w:divBdr>
                    <w:top w:val="none" w:sz="0" w:space="0" w:color="auto"/>
                    <w:left w:val="none" w:sz="0" w:space="0" w:color="auto"/>
                    <w:bottom w:val="none" w:sz="0" w:space="0" w:color="auto"/>
                    <w:right w:val="none" w:sz="0" w:space="0" w:color="auto"/>
                  </w:divBdr>
                </w:div>
                <w:div w:id="1188954681">
                  <w:marLeft w:val="0"/>
                  <w:marRight w:val="0"/>
                  <w:marTop w:val="0"/>
                  <w:marBottom w:val="0"/>
                  <w:divBdr>
                    <w:top w:val="none" w:sz="0" w:space="0" w:color="auto"/>
                    <w:left w:val="none" w:sz="0" w:space="0" w:color="auto"/>
                    <w:bottom w:val="none" w:sz="0" w:space="0" w:color="auto"/>
                    <w:right w:val="none" w:sz="0" w:space="0" w:color="auto"/>
                  </w:divBdr>
                </w:div>
                <w:div w:id="12750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1437">
          <w:marLeft w:val="0"/>
          <w:marRight w:val="0"/>
          <w:marTop w:val="0"/>
          <w:marBottom w:val="0"/>
          <w:divBdr>
            <w:top w:val="none" w:sz="0" w:space="0" w:color="auto"/>
            <w:left w:val="none" w:sz="0" w:space="0" w:color="auto"/>
            <w:bottom w:val="none" w:sz="0" w:space="0" w:color="auto"/>
            <w:right w:val="none" w:sz="0" w:space="0" w:color="auto"/>
          </w:divBdr>
          <w:divsChild>
            <w:div w:id="570165002">
              <w:marLeft w:val="0"/>
              <w:marRight w:val="0"/>
              <w:marTop w:val="0"/>
              <w:marBottom w:val="0"/>
              <w:divBdr>
                <w:top w:val="none" w:sz="0" w:space="0" w:color="auto"/>
                <w:left w:val="none" w:sz="0" w:space="0" w:color="auto"/>
                <w:bottom w:val="none" w:sz="0" w:space="0" w:color="auto"/>
                <w:right w:val="none" w:sz="0" w:space="0" w:color="auto"/>
              </w:divBdr>
              <w:divsChild>
                <w:div w:id="1517619320">
                  <w:marLeft w:val="0"/>
                  <w:marRight w:val="0"/>
                  <w:marTop w:val="0"/>
                  <w:marBottom w:val="0"/>
                  <w:divBdr>
                    <w:top w:val="none" w:sz="0" w:space="0" w:color="auto"/>
                    <w:left w:val="none" w:sz="0" w:space="0" w:color="auto"/>
                    <w:bottom w:val="none" w:sz="0" w:space="0" w:color="auto"/>
                    <w:right w:val="none" w:sz="0" w:space="0" w:color="auto"/>
                  </w:divBdr>
                </w:div>
                <w:div w:id="1732196511">
                  <w:marLeft w:val="0"/>
                  <w:marRight w:val="0"/>
                  <w:marTop w:val="0"/>
                  <w:marBottom w:val="0"/>
                  <w:divBdr>
                    <w:top w:val="none" w:sz="0" w:space="0" w:color="auto"/>
                    <w:left w:val="none" w:sz="0" w:space="0" w:color="auto"/>
                    <w:bottom w:val="none" w:sz="0" w:space="0" w:color="auto"/>
                    <w:right w:val="none" w:sz="0" w:space="0" w:color="auto"/>
                  </w:divBdr>
                </w:div>
                <w:div w:id="1184587916">
                  <w:marLeft w:val="0"/>
                  <w:marRight w:val="0"/>
                  <w:marTop w:val="0"/>
                  <w:marBottom w:val="0"/>
                  <w:divBdr>
                    <w:top w:val="none" w:sz="0" w:space="0" w:color="auto"/>
                    <w:left w:val="none" w:sz="0" w:space="0" w:color="auto"/>
                    <w:bottom w:val="none" w:sz="0" w:space="0" w:color="auto"/>
                    <w:right w:val="none" w:sz="0" w:space="0" w:color="auto"/>
                  </w:divBdr>
                </w:div>
                <w:div w:id="2076271792">
                  <w:marLeft w:val="0"/>
                  <w:marRight w:val="0"/>
                  <w:marTop w:val="0"/>
                  <w:marBottom w:val="0"/>
                  <w:divBdr>
                    <w:top w:val="none" w:sz="0" w:space="0" w:color="auto"/>
                    <w:left w:val="none" w:sz="0" w:space="0" w:color="auto"/>
                    <w:bottom w:val="none" w:sz="0" w:space="0" w:color="auto"/>
                    <w:right w:val="none" w:sz="0" w:space="0" w:color="auto"/>
                  </w:divBdr>
                </w:div>
                <w:div w:id="1682778852">
                  <w:marLeft w:val="0"/>
                  <w:marRight w:val="0"/>
                  <w:marTop w:val="0"/>
                  <w:marBottom w:val="0"/>
                  <w:divBdr>
                    <w:top w:val="none" w:sz="0" w:space="0" w:color="auto"/>
                    <w:left w:val="none" w:sz="0" w:space="0" w:color="auto"/>
                    <w:bottom w:val="none" w:sz="0" w:space="0" w:color="auto"/>
                    <w:right w:val="none" w:sz="0" w:space="0" w:color="auto"/>
                  </w:divBdr>
                </w:div>
                <w:div w:id="189343854">
                  <w:marLeft w:val="0"/>
                  <w:marRight w:val="0"/>
                  <w:marTop w:val="0"/>
                  <w:marBottom w:val="0"/>
                  <w:divBdr>
                    <w:top w:val="none" w:sz="0" w:space="0" w:color="auto"/>
                    <w:left w:val="none" w:sz="0" w:space="0" w:color="auto"/>
                    <w:bottom w:val="none" w:sz="0" w:space="0" w:color="auto"/>
                    <w:right w:val="none" w:sz="0" w:space="0" w:color="auto"/>
                  </w:divBdr>
                </w:div>
                <w:div w:id="328217327">
                  <w:marLeft w:val="0"/>
                  <w:marRight w:val="0"/>
                  <w:marTop w:val="0"/>
                  <w:marBottom w:val="0"/>
                  <w:divBdr>
                    <w:top w:val="none" w:sz="0" w:space="0" w:color="auto"/>
                    <w:left w:val="none" w:sz="0" w:space="0" w:color="auto"/>
                    <w:bottom w:val="none" w:sz="0" w:space="0" w:color="auto"/>
                    <w:right w:val="none" w:sz="0" w:space="0" w:color="auto"/>
                  </w:divBdr>
                </w:div>
                <w:div w:id="25760249">
                  <w:marLeft w:val="0"/>
                  <w:marRight w:val="0"/>
                  <w:marTop w:val="0"/>
                  <w:marBottom w:val="0"/>
                  <w:divBdr>
                    <w:top w:val="none" w:sz="0" w:space="0" w:color="auto"/>
                    <w:left w:val="none" w:sz="0" w:space="0" w:color="auto"/>
                    <w:bottom w:val="none" w:sz="0" w:space="0" w:color="auto"/>
                    <w:right w:val="none" w:sz="0" w:space="0" w:color="auto"/>
                  </w:divBdr>
                </w:div>
                <w:div w:id="445808423">
                  <w:marLeft w:val="0"/>
                  <w:marRight w:val="0"/>
                  <w:marTop w:val="0"/>
                  <w:marBottom w:val="0"/>
                  <w:divBdr>
                    <w:top w:val="none" w:sz="0" w:space="0" w:color="auto"/>
                    <w:left w:val="none" w:sz="0" w:space="0" w:color="auto"/>
                    <w:bottom w:val="none" w:sz="0" w:space="0" w:color="auto"/>
                    <w:right w:val="none" w:sz="0" w:space="0" w:color="auto"/>
                  </w:divBdr>
                </w:div>
                <w:div w:id="575241463">
                  <w:marLeft w:val="0"/>
                  <w:marRight w:val="0"/>
                  <w:marTop w:val="0"/>
                  <w:marBottom w:val="0"/>
                  <w:divBdr>
                    <w:top w:val="none" w:sz="0" w:space="0" w:color="auto"/>
                    <w:left w:val="none" w:sz="0" w:space="0" w:color="auto"/>
                    <w:bottom w:val="none" w:sz="0" w:space="0" w:color="auto"/>
                    <w:right w:val="none" w:sz="0" w:space="0" w:color="auto"/>
                  </w:divBdr>
                </w:div>
                <w:div w:id="1054739208">
                  <w:marLeft w:val="0"/>
                  <w:marRight w:val="0"/>
                  <w:marTop w:val="0"/>
                  <w:marBottom w:val="0"/>
                  <w:divBdr>
                    <w:top w:val="none" w:sz="0" w:space="0" w:color="auto"/>
                    <w:left w:val="none" w:sz="0" w:space="0" w:color="auto"/>
                    <w:bottom w:val="none" w:sz="0" w:space="0" w:color="auto"/>
                    <w:right w:val="none" w:sz="0" w:space="0" w:color="auto"/>
                  </w:divBdr>
                </w:div>
                <w:div w:id="1124034419">
                  <w:marLeft w:val="0"/>
                  <w:marRight w:val="0"/>
                  <w:marTop w:val="0"/>
                  <w:marBottom w:val="0"/>
                  <w:divBdr>
                    <w:top w:val="none" w:sz="0" w:space="0" w:color="auto"/>
                    <w:left w:val="none" w:sz="0" w:space="0" w:color="auto"/>
                    <w:bottom w:val="none" w:sz="0" w:space="0" w:color="auto"/>
                    <w:right w:val="none" w:sz="0" w:space="0" w:color="auto"/>
                  </w:divBdr>
                </w:div>
                <w:div w:id="1282571236">
                  <w:marLeft w:val="0"/>
                  <w:marRight w:val="0"/>
                  <w:marTop w:val="0"/>
                  <w:marBottom w:val="0"/>
                  <w:divBdr>
                    <w:top w:val="none" w:sz="0" w:space="0" w:color="auto"/>
                    <w:left w:val="none" w:sz="0" w:space="0" w:color="auto"/>
                    <w:bottom w:val="none" w:sz="0" w:space="0" w:color="auto"/>
                    <w:right w:val="none" w:sz="0" w:space="0" w:color="auto"/>
                  </w:divBdr>
                </w:div>
                <w:div w:id="198786159">
                  <w:marLeft w:val="0"/>
                  <w:marRight w:val="0"/>
                  <w:marTop w:val="0"/>
                  <w:marBottom w:val="0"/>
                  <w:divBdr>
                    <w:top w:val="none" w:sz="0" w:space="0" w:color="auto"/>
                    <w:left w:val="none" w:sz="0" w:space="0" w:color="auto"/>
                    <w:bottom w:val="none" w:sz="0" w:space="0" w:color="auto"/>
                    <w:right w:val="none" w:sz="0" w:space="0" w:color="auto"/>
                  </w:divBdr>
                </w:div>
                <w:div w:id="2019306347">
                  <w:marLeft w:val="0"/>
                  <w:marRight w:val="0"/>
                  <w:marTop w:val="0"/>
                  <w:marBottom w:val="0"/>
                  <w:divBdr>
                    <w:top w:val="none" w:sz="0" w:space="0" w:color="auto"/>
                    <w:left w:val="none" w:sz="0" w:space="0" w:color="auto"/>
                    <w:bottom w:val="none" w:sz="0" w:space="0" w:color="auto"/>
                    <w:right w:val="none" w:sz="0" w:space="0" w:color="auto"/>
                  </w:divBdr>
                </w:div>
                <w:div w:id="840435787">
                  <w:marLeft w:val="0"/>
                  <w:marRight w:val="0"/>
                  <w:marTop w:val="0"/>
                  <w:marBottom w:val="0"/>
                  <w:divBdr>
                    <w:top w:val="none" w:sz="0" w:space="0" w:color="auto"/>
                    <w:left w:val="none" w:sz="0" w:space="0" w:color="auto"/>
                    <w:bottom w:val="none" w:sz="0" w:space="0" w:color="auto"/>
                    <w:right w:val="none" w:sz="0" w:space="0" w:color="auto"/>
                  </w:divBdr>
                </w:div>
                <w:div w:id="781075167">
                  <w:marLeft w:val="0"/>
                  <w:marRight w:val="0"/>
                  <w:marTop w:val="0"/>
                  <w:marBottom w:val="0"/>
                  <w:divBdr>
                    <w:top w:val="none" w:sz="0" w:space="0" w:color="auto"/>
                    <w:left w:val="none" w:sz="0" w:space="0" w:color="auto"/>
                    <w:bottom w:val="none" w:sz="0" w:space="0" w:color="auto"/>
                    <w:right w:val="none" w:sz="0" w:space="0" w:color="auto"/>
                  </w:divBdr>
                </w:div>
                <w:div w:id="119109319">
                  <w:marLeft w:val="0"/>
                  <w:marRight w:val="0"/>
                  <w:marTop w:val="0"/>
                  <w:marBottom w:val="0"/>
                  <w:divBdr>
                    <w:top w:val="none" w:sz="0" w:space="0" w:color="auto"/>
                    <w:left w:val="none" w:sz="0" w:space="0" w:color="auto"/>
                    <w:bottom w:val="none" w:sz="0" w:space="0" w:color="auto"/>
                    <w:right w:val="none" w:sz="0" w:space="0" w:color="auto"/>
                  </w:divBdr>
                </w:div>
                <w:div w:id="1297108392">
                  <w:marLeft w:val="0"/>
                  <w:marRight w:val="0"/>
                  <w:marTop w:val="0"/>
                  <w:marBottom w:val="0"/>
                  <w:divBdr>
                    <w:top w:val="none" w:sz="0" w:space="0" w:color="auto"/>
                    <w:left w:val="none" w:sz="0" w:space="0" w:color="auto"/>
                    <w:bottom w:val="none" w:sz="0" w:space="0" w:color="auto"/>
                    <w:right w:val="none" w:sz="0" w:space="0" w:color="auto"/>
                  </w:divBdr>
                </w:div>
                <w:div w:id="1405646575">
                  <w:marLeft w:val="0"/>
                  <w:marRight w:val="0"/>
                  <w:marTop w:val="0"/>
                  <w:marBottom w:val="0"/>
                  <w:divBdr>
                    <w:top w:val="none" w:sz="0" w:space="0" w:color="auto"/>
                    <w:left w:val="none" w:sz="0" w:space="0" w:color="auto"/>
                    <w:bottom w:val="none" w:sz="0" w:space="0" w:color="auto"/>
                    <w:right w:val="none" w:sz="0" w:space="0" w:color="auto"/>
                  </w:divBdr>
                </w:div>
                <w:div w:id="1360810709">
                  <w:marLeft w:val="0"/>
                  <w:marRight w:val="0"/>
                  <w:marTop w:val="0"/>
                  <w:marBottom w:val="0"/>
                  <w:divBdr>
                    <w:top w:val="none" w:sz="0" w:space="0" w:color="auto"/>
                    <w:left w:val="none" w:sz="0" w:space="0" w:color="auto"/>
                    <w:bottom w:val="none" w:sz="0" w:space="0" w:color="auto"/>
                    <w:right w:val="none" w:sz="0" w:space="0" w:color="auto"/>
                  </w:divBdr>
                </w:div>
                <w:div w:id="1566447453">
                  <w:marLeft w:val="0"/>
                  <w:marRight w:val="0"/>
                  <w:marTop w:val="0"/>
                  <w:marBottom w:val="0"/>
                  <w:divBdr>
                    <w:top w:val="none" w:sz="0" w:space="0" w:color="auto"/>
                    <w:left w:val="none" w:sz="0" w:space="0" w:color="auto"/>
                    <w:bottom w:val="none" w:sz="0" w:space="0" w:color="auto"/>
                    <w:right w:val="none" w:sz="0" w:space="0" w:color="auto"/>
                  </w:divBdr>
                </w:div>
                <w:div w:id="1662931537">
                  <w:marLeft w:val="0"/>
                  <w:marRight w:val="0"/>
                  <w:marTop w:val="0"/>
                  <w:marBottom w:val="0"/>
                  <w:divBdr>
                    <w:top w:val="none" w:sz="0" w:space="0" w:color="auto"/>
                    <w:left w:val="none" w:sz="0" w:space="0" w:color="auto"/>
                    <w:bottom w:val="none" w:sz="0" w:space="0" w:color="auto"/>
                    <w:right w:val="none" w:sz="0" w:space="0" w:color="auto"/>
                  </w:divBdr>
                </w:div>
                <w:div w:id="39087816">
                  <w:marLeft w:val="0"/>
                  <w:marRight w:val="0"/>
                  <w:marTop w:val="0"/>
                  <w:marBottom w:val="0"/>
                  <w:divBdr>
                    <w:top w:val="none" w:sz="0" w:space="0" w:color="auto"/>
                    <w:left w:val="none" w:sz="0" w:space="0" w:color="auto"/>
                    <w:bottom w:val="none" w:sz="0" w:space="0" w:color="auto"/>
                    <w:right w:val="none" w:sz="0" w:space="0" w:color="auto"/>
                  </w:divBdr>
                </w:div>
                <w:div w:id="684014257">
                  <w:marLeft w:val="0"/>
                  <w:marRight w:val="0"/>
                  <w:marTop w:val="0"/>
                  <w:marBottom w:val="0"/>
                  <w:divBdr>
                    <w:top w:val="none" w:sz="0" w:space="0" w:color="auto"/>
                    <w:left w:val="none" w:sz="0" w:space="0" w:color="auto"/>
                    <w:bottom w:val="none" w:sz="0" w:space="0" w:color="auto"/>
                    <w:right w:val="none" w:sz="0" w:space="0" w:color="auto"/>
                  </w:divBdr>
                </w:div>
                <w:div w:id="958073057">
                  <w:marLeft w:val="0"/>
                  <w:marRight w:val="0"/>
                  <w:marTop w:val="0"/>
                  <w:marBottom w:val="0"/>
                  <w:divBdr>
                    <w:top w:val="none" w:sz="0" w:space="0" w:color="auto"/>
                    <w:left w:val="none" w:sz="0" w:space="0" w:color="auto"/>
                    <w:bottom w:val="none" w:sz="0" w:space="0" w:color="auto"/>
                    <w:right w:val="none" w:sz="0" w:space="0" w:color="auto"/>
                  </w:divBdr>
                </w:div>
                <w:div w:id="871303410">
                  <w:marLeft w:val="0"/>
                  <w:marRight w:val="0"/>
                  <w:marTop w:val="0"/>
                  <w:marBottom w:val="0"/>
                  <w:divBdr>
                    <w:top w:val="none" w:sz="0" w:space="0" w:color="auto"/>
                    <w:left w:val="none" w:sz="0" w:space="0" w:color="auto"/>
                    <w:bottom w:val="none" w:sz="0" w:space="0" w:color="auto"/>
                    <w:right w:val="none" w:sz="0" w:space="0" w:color="auto"/>
                  </w:divBdr>
                </w:div>
                <w:div w:id="622153466">
                  <w:marLeft w:val="0"/>
                  <w:marRight w:val="0"/>
                  <w:marTop w:val="0"/>
                  <w:marBottom w:val="0"/>
                  <w:divBdr>
                    <w:top w:val="none" w:sz="0" w:space="0" w:color="auto"/>
                    <w:left w:val="none" w:sz="0" w:space="0" w:color="auto"/>
                    <w:bottom w:val="none" w:sz="0" w:space="0" w:color="auto"/>
                    <w:right w:val="none" w:sz="0" w:space="0" w:color="auto"/>
                  </w:divBdr>
                </w:div>
                <w:div w:id="1551576022">
                  <w:marLeft w:val="0"/>
                  <w:marRight w:val="0"/>
                  <w:marTop w:val="0"/>
                  <w:marBottom w:val="0"/>
                  <w:divBdr>
                    <w:top w:val="none" w:sz="0" w:space="0" w:color="auto"/>
                    <w:left w:val="none" w:sz="0" w:space="0" w:color="auto"/>
                    <w:bottom w:val="none" w:sz="0" w:space="0" w:color="auto"/>
                    <w:right w:val="none" w:sz="0" w:space="0" w:color="auto"/>
                  </w:divBdr>
                </w:div>
                <w:div w:id="1307667049">
                  <w:marLeft w:val="0"/>
                  <w:marRight w:val="0"/>
                  <w:marTop w:val="0"/>
                  <w:marBottom w:val="0"/>
                  <w:divBdr>
                    <w:top w:val="none" w:sz="0" w:space="0" w:color="auto"/>
                    <w:left w:val="none" w:sz="0" w:space="0" w:color="auto"/>
                    <w:bottom w:val="none" w:sz="0" w:space="0" w:color="auto"/>
                    <w:right w:val="none" w:sz="0" w:space="0" w:color="auto"/>
                  </w:divBdr>
                </w:div>
                <w:div w:id="1743871753">
                  <w:marLeft w:val="0"/>
                  <w:marRight w:val="0"/>
                  <w:marTop w:val="0"/>
                  <w:marBottom w:val="0"/>
                  <w:divBdr>
                    <w:top w:val="none" w:sz="0" w:space="0" w:color="auto"/>
                    <w:left w:val="none" w:sz="0" w:space="0" w:color="auto"/>
                    <w:bottom w:val="none" w:sz="0" w:space="0" w:color="auto"/>
                    <w:right w:val="none" w:sz="0" w:space="0" w:color="auto"/>
                  </w:divBdr>
                </w:div>
                <w:div w:id="292952610">
                  <w:marLeft w:val="0"/>
                  <w:marRight w:val="0"/>
                  <w:marTop w:val="0"/>
                  <w:marBottom w:val="0"/>
                  <w:divBdr>
                    <w:top w:val="none" w:sz="0" w:space="0" w:color="auto"/>
                    <w:left w:val="none" w:sz="0" w:space="0" w:color="auto"/>
                    <w:bottom w:val="none" w:sz="0" w:space="0" w:color="auto"/>
                    <w:right w:val="none" w:sz="0" w:space="0" w:color="auto"/>
                  </w:divBdr>
                </w:div>
                <w:div w:id="494222041">
                  <w:marLeft w:val="0"/>
                  <w:marRight w:val="0"/>
                  <w:marTop w:val="0"/>
                  <w:marBottom w:val="0"/>
                  <w:divBdr>
                    <w:top w:val="none" w:sz="0" w:space="0" w:color="auto"/>
                    <w:left w:val="none" w:sz="0" w:space="0" w:color="auto"/>
                    <w:bottom w:val="none" w:sz="0" w:space="0" w:color="auto"/>
                    <w:right w:val="none" w:sz="0" w:space="0" w:color="auto"/>
                  </w:divBdr>
                </w:div>
                <w:div w:id="527529073">
                  <w:marLeft w:val="0"/>
                  <w:marRight w:val="0"/>
                  <w:marTop w:val="0"/>
                  <w:marBottom w:val="0"/>
                  <w:divBdr>
                    <w:top w:val="none" w:sz="0" w:space="0" w:color="auto"/>
                    <w:left w:val="none" w:sz="0" w:space="0" w:color="auto"/>
                    <w:bottom w:val="none" w:sz="0" w:space="0" w:color="auto"/>
                    <w:right w:val="none" w:sz="0" w:space="0" w:color="auto"/>
                  </w:divBdr>
                </w:div>
                <w:div w:id="1347292728">
                  <w:marLeft w:val="0"/>
                  <w:marRight w:val="0"/>
                  <w:marTop w:val="0"/>
                  <w:marBottom w:val="0"/>
                  <w:divBdr>
                    <w:top w:val="none" w:sz="0" w:space="0" w:color="auto"/>
                    <w:left w:val="none" w:sz="0" w:space="0" w:color="auto"/>
                    <w:bottom w:val="none" w:sz="0" w:space="0" w:color="auto"/>
                    <w:right w:val="none" w:sz="0" w:space="0" w:color="auto"/>
                  </w:divBdr>
                </w:div>
                <w:div w:id="285476169">
                  <w:marLeft w:val="0"/>
                  <w:marRight w:val="0"/>
                  <w:marTop w:val="0"/>
                  <w:marBottom w:val="0"/>
                  <w:divBdr>
                    <w:top w:val="none" w:sz="0" w:space="0" w:color="auto"/>
                    <w:left w:val="none" w:sz="0" w:space="0" w:color="auto"/>
                    <w:bottom w:val="none" w:sz="0" w:space="0" w:color="auto"/>
                    <w:right w:val="none" w:sz="0" w:space="0" w:color="auto"/>
                  </w:divBdr>
                </w:div>
                <w:div w:id="1532953917">
                  <w:marLeft w:val="0"/>
                  <w:marRight w:val="0"/>
                  <w:marTop w:val="0"/>
                  <w:marBottom w:val="0"/>
                  <w:divBdr>
                    <w:top w:val="none" w:sz="0" w:space="0" w:color="auto"/>
                    <w:left w:val="none" w:sz="0" w:space="0" w:color="auto"/>
                    <w:bottom w:val="none" w:sz="0" w:space="0" w:color="auto"/>
                    <w:right w:val="none" w:sz="0" w:space="0" w:color="auto"/>
                  </w:divBdr>
                </w:div>
                <w:div w:id="264459756">
                  <w:marLeft w:val="0"/>
                  <w:marRight w:val="0"/>
                  <w:marTop w:val="0"/>
                  <w:marBottom w:val="0"/>
                  <w:divBdr>
                    <w:top w:val="none" w:sz="0" w:space="0" w:color="auto"/>
                    <w:left w:val="none" w:sz="0" w:space="0" w:color="auto"/>
                    <w:bottom w:val="none" w:sz="0" w:space="0" w:color="auto"/>
                    <w:right w:val="none" w:sz="0" w:space="0" w:color="auto"/>
                  </w:divBdr>
                </w:div>
                <w:div w:id="1539128271">
                  <w:marLeft w:val="0"/>
                  <w:marRight w:val="0"/>
                  <w:marTop w:val="0"/>
                  <w:marBottom w:val="0"/>
                  <w:divBdr>
                    <w:top w:val="none" w:sz="0" w:space="0" w:color="auto"/>
                    <w:left w:val="none" w:sz="0" w:space="0" w:color="auto"/>
                    <w:bottom w:val="none" w:sz="0" w:space="0" w:color="auto"/>
                    <w:right w:val="none" w:sz="0" w:space="0" w:color="auto"/>
                  </w:divBdr>
                </w:div>
                <w:div w:id="353269175">
                  <w:marLeft w:val="0"/>
                  <w:marRight w:val="0"/>
                  <w:marTop w:val="0"/>
                  <w:marBottom w:val="0"/>
                  <w:divBdr>
                    <w:top w:val="none" w:sz="0" w:space="0" w:color="auto"/>
                    <w:left w:val="none" w:sz="0" w:space="0" w:color="auto"/>
                    <w:bottom w:val="none" w:sz="0" w:space="0" w:color="auto"/>
                    <w:right w:val="none" w:sz="0" w:space="0" w:color="auto"/>
                  </w:divBdr>
                </w:div>
                <w:div w:id="428308095">
                  <w:marLeft w:val="0"/>
                  <w:marRight w:val="0"/>
                  <w:marTop w:val="0"/>
                  <w:marBottom w:val="0"/>
                  <w:divBdr>
                    <w:top w:val="none" w:sz="0" w:space="0" w:color="auto"/>
                    <w:left w:val="none" w:sz="0" w:space="0" w:color="auto"/>
                    <w:bottom w:val="none" w:sz="0" w:space="0" w:color="auto"/>
                    <w:right w:val="none" w:sz="0" w:space="0" w:color="auto"/>
                  </w:divBdr>
                </w:div>
                <w:div w:id="128859814">
                  <w:marLeft w:val="0"/>
                  <w:marRight w:val="0"/>
                  <w:marTop w:val="0"/>
                  <w:marBottom w:val="0"/>
                  <w:divBdr>
                    <w:top w:val="none" w:sz="0" w:space="0" w:color="auto"/>
                    <w:left w:val="none" w:sz="0" w:space="0" w:color="auto"/>
                    <w:bottom w:val="none" w:sz="0" w:space="0" w:color="auto"/>
                    <w:right w:val="none" w:sz="0" w:space="0" w:color="auto"/>
                  </w:divBdr>
                </w:div>
                <w:div w:id="274943003">
                  <w:marLeft w:val="0"/>
                  <w:marRight w:val="0"/>
                  <w:marTop w:val="0"/>
                  <w:marBottom w:val="0"/>
                  <w:divBdr>
                    <w:top w:val="none" w:sz="0" w:space="0" w:color="auto"/>
                    <w:left w:val="none" w:sz="0" w:space="0" w:color="auto"/>
                    <w:bottom w:val="none" w:sz="0" w:space="0" w:color="auto"/>
                    <w:right w:val="none" w:sz="0" w:space="0" w:color="auto"/>
                  </w:divBdr>
                </w:div>
                <w:div w:id="870066877">
                  <w:marLeft w:val="0"/>
                  <w:marRight w:val="0"/>
                  <w:marTop w:val="0"/>
                  <w:marBottom w:val="0"/>
                  <w:divBdr>
                    <w:top w:val="none" w:sz="0" w:space="0" w:color="auto"/>
                    <w:left w:val="none" w:sz="0" w:space="0" w:color="auto"/>
                    <w:bottom w:val="none" w:sz="0" w:space="0" w:color="auto"/>
                    <w:right w:val="none" w:sz="0" w:space="0" w:color="auto"/>
                  </w:divBdr>
                </w:div>
                <w:div w:id="514460277">
                  <w:marLeft w:val="0"/>
                  <w:marRight w:val="0"/>
                  <w:marTop w:val="0"/>
                  <w:marBottom w:val="0"/>
                  <w:divBdr>
                    <w:top w:val="none" w:sz="0" w:space="0" w:color="auto"/>
                    <w:left w:val="none" w:sz="0" w:space="0" w:color="auto"/>
                    <w:bottom w:val="none" w:sz="0" w:space="0" w:color="auto"/>
                    <w:right w:val="none" w:sz="0" w:space="0" w:color="auto"/>
                  </w:divBdr>
                </w:div>
                <w:div w:id="1023634745">
                  <w:marLeft w:val="0"/>
                  <w:marRight w:val="0"/>
                  <w:marTop w:val="0"/>
                  <w:marBottom w:val="0"/>
                  <w:divBdr>
                    <w:top w:val="none" w:sz="0" w:space="0" w:color="auto"/>
                    <w:left w:val="none" w:sz="0" w:space="0" w:color="auto"/>
                    <w:bottom w:val="none" w:sz="0" w:space="0" w:color="auto"/>
                    <w:right w:val="none" w:sz="0" w:space="0" w:color="auto"/>
                  </w:divBdr>
                </w:div>
                <w:div w:id="1250043265">
                  <w:marLeft w:val="0"/>
                  <w:marRight w:val="0"/>
                  <w:marTop w:val="0"/>
                  <w:marBottom w:val="0"/>
                  <w:divBdr>
                    <w:top w:val="none" w:sz="0" w:space="0" w:color="auto"/>
                    <w:left w:val="none" w:sz="0" w:space="0" w:color="auto"/>
                    <w:bottom w:val="none" w:sz="0" w:space="0" w:color="auto"/>
                    <w:right w:val="none" w:sz="0" w:space="0" w:color="auto"/>
                  </w:divBdr>
                </w:div>
                <w:div w:id="1567837610">
                  <w:marLeft w:val="0"/>
                  <w:marRight w:val="0"/>
                  <w:marTop w:val="0"/>
                  <w:marBottom w:val="0"/>
                  <w:divBdr>
                    <w:top w:val="none" w:sz="0" w:space="0" w:color="auto"/>
                    <w:left w:val="none" w:sz="0" w:space="0" w:color="auto"/>
                    <w:bottom w:val="none" w:sz="0" w:space="0" w:color="auto"/>
                    <w:right w:val="none" w:sz="0" w:space="0" w:color="auto"/>
                  </w:divBdr>
                </w:div>
                <w:div w:id="317610790">
                  <w:marLeft w:val="0"/>
                  <w:marRight w:val="0"/>
                  <w:marTop w:val="0"/>
                  <w:marBottom w:val="0"/>
                  <w:divBdr>
                    <w:top w:val="none" w:sz="0" w:space="0" w:color="auto"/>
                    <w:left w:val="none" w:sz="0" w:space="0" w:color="auto"/>
                    <w:bottom w:val="none" w:sz="0" w:space="0" w:color="auto"/>
                    <w:right w:val="none" w:sz="0" w:space="0" w:color="auto"/>
                  </w:divBdr>
                </w:div>
                <w:div w:id="1981493907">
                  <w:marLeft w:val="0"/>
                  <w:marRight w:val="0"/>
                  <w:marTop w:val="0"/>
                  <w:marBottom w:val="0"/>
                  <w:divBdr>
                    <w:top w:val="none" w:sz="0" w:space="0" w:color="auto"/>
                    <w:left w:val="none" w:sz="0" w:space="0" w:color="auto"/>
                    <w:bottom w:val="none" w:sz="0" w:space="0" w:color="auto"/>
                    <w:right w:val="none" w:sz="0" w:space="0" w:color="auto"/>
                  </w:divBdr>
                </w:div>
                <w:div w:id="1277836768">
                  <w:marLeft w:val="0"/>
                  <w:marRight w:val="0"/>
                  <w:marTop w:val="0"/>
                  <w:marBottom w:val="0"/>
                  <w:divBdr>
                    <w:top w:val="none" w:sz="0" w:space="0" w:color="auto"/>
                    <w:left w:val="none" w:sz="0" w:space="0" w:color="auto"/>
                    <w:bottom w:val="none" w:sz="0" w:space="0" w:color="auto"/>
                    <w:right w:val="none" w:sz="0" w:space="0" w:color="auto"/>
                  </w:divBdr>
                </w:div>
                <w:div w:id="1694769730">
                  <w:marLeft w:val="0"/>
                  <w:marRight w:val="0"/>
                  <w:marTop w:val="0"/>
                  <w:marBottom w:val="0"/>
                  <w:divBdr>
                    <w:top w:val="none" w:sz="0" w:space="0" w:color="auto"/>
                    <w:left w:val="none" w:sz="0" w:space="0" w:color="auto"/>
                    <w:bottom w:val="none" w:sz="0" w:space="0" w:color="auto"/>
                    <w:right w:val="none" w:sz="0" w:space="0" w:color="auto"/>
                  </w:divBdr>
                </w:div>
                <w:div w:id="1449934823">
                  <w:marLeft w:val="0"/>
                  <w:marRight w:val="0"/>
                  <w:marTop w:val="0"/>
                  <w:marBottom w:val="0"/>
                  <w:divBdr>
                    <w:top w:val="none" w:sz="0" w:space="0" w:color="auto"/>
                    <w:left w:val="none" w:sz="0" w:space="0" w:color="auto"/>
                    <w:bottom w:val="none" w:sz="0" w:space="0" w:color="auto"/>
                    <w:right w:val="none" w:sz="0" w:space="0" w:color="auto"/>
                  </w:divBdr>
                </w:div>
                <w:div w:id="211501803">
                  <w:marLeft w:val="0"/>
                  <w:marRight w:val="0"/>
                  <w:marTop w:val="0"/>
                  <w:marBottom w:val="0"/>
                  <w:divBdr>
                    <w:top w:val="none" w:sz="0" w:space="0" w:color="auto"/>
                    <w:left w:val="none" w:sz="0" w:space="0" w:color="auto"/>
                    <w:bottom w:val="none" w:sz="0" w:space="0" w:color="auto"/>
                    <w:right w:val="none" w:sz="0" w:space="0" w:color="auto"/>
                  </w:divBdr>
                </w:div>
                <w:div w:id="1386611473">
                  <w:marLeft w:val="0"/>
                  <w:marRight w:val="0"/>
                  <w:marTop w:val="0"/>
                  <w:marBottom w:val="0"/>
                  <w:divBdr>
                    <w:top w:val="none" w:sz="0" w:space="0" w:color="auto"/>
                    <w:left w:val="none" w:sz="0" w:space="0" w:color="auto"/>
                    <w:bottom w:val="none" w:sz="0" w:space="0" w:color="auto"/>
                    <w:right w:val="none" w:sz="0" w:space="0" w:color="auto"/>
                  </w:divBdr>
                </w:div>
                <w:div w:id="6256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923">
          <w:marLeft w:val="0"/>
          <w:marRight w:val="0"/>
          <w:marTop w:val="0"/>
          <w:marBottom w:val="0"/>
          <w:divBdr>
            <w:top w:val="none" w:sz="0" w:space="0" w:color="auto"/>
            <w:left w:val="none" w:sz="0" w:space="0" w:color="auto"/>
            <w:bottom w:val="none" w:sz="0" w:space="0" w:color="auto"/>
            <w:right w:val="none" w:sz="0" w:space="0" w:color="auto"/>
          </w:divBdr>
        </w:div>
        <w:div w:id="159929658">
          <w:marLeft w:val="0"/>
          <w:marRight w:val="0"/>
          <w:marTop w:val="0"/>
          <w:marBottom w:val="0"/>
          <w:divBdr>
            <w:top w:val="none" w:sz="0" w:space="0" w:color="auto"/>
            <w:left w:val="none" w:sz="0" w:space="0" w:color="auto"/>
            <w:bottom w:val="none" w:sz="0" w:space="0" w:color="auto"/>
            <w:right w:val="none" w:sz="0" w:space="0" w:color="auto"/>
          </w:divBdr>
        </w:div>
        <w:div w:id="10919687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789460/000110465914027167/a14-10353_1ex10d2.htm" TargetMode="External"/><Relationship Id="rId18" Type="http://schemas.openxmlformats.org/officeDocument/2006/relationships/hyperlink" Target="http://www.sec.gov/Archives/edgar/data/789460/000155837016003246/int-20151231ex1024bff55.htm" TargetMode="External"/><Relationship Id="rId26" Type="http://schemas.openxmlformats.org/officeDocument/2006/relationships/hyperlink" Target="http://www.sec.gov/Archives/edgar/data/789460/000162828018002457/a2017q4ex1017.htm" TargetMode="External"/><Relationship Id="rId39" Type="http://schemas.openxmlformats.org/officeDocument/2006/relationships/hyperlink" Target="a2019q410kex211.htm" TargetMode="External"/><Relationship Id="rId21" Type="http://schemas.openxmlformats.org/officeDocument/2006/relationships/hyperlink" Target="http://www.sec.gov/Archives/edgar/data/789460/000155837015001275/int-20150630ex1015b0497.htm" TargetMode="External"/><Relationship Id="rId34" Type="http://schemas.openxmlformats.org/officeDocument/2006/relationships/hyperlink" Target="http://www.sec.gov/Archives/edgar/data/789460/000155837015000030/int-20150130ex10147ad65.htm" TargetMode="External"/><Relationship Id="rId42" Type="http://schemas.openxmlformats.org/officeDocument/2006/relationships/hyperlink" Target="a2019q4ex312.htm" TargetMode="External"/><Relationship Id="rId7" Type="http://schemas.openxmlformats.org/officeDocument/2006/relationships/hyperlink" Target="http://www.sec.gov/Archives/edgar/data/789460/000115752309008255/a6106663ex3_1.txt" TargetMode="External"/><Relationship Id="rId2" Type="http://schemas.openxmlformats.org/officeDocument/2006/relationships/settings" Target="settings.xml"/><Relationship Id="rId16" Type="http://schemas.openxmlformats.org/officeDocument/2006/relationships/hyperlink" Target="http://www.sec.gov/Archives/edgar/data/789460/000119312509088539/ddef14a.htm" TargetMode="External"/><Relationship Id="rId29" Type="http://schemas.openxmlformats.org/officeDocument/2006/relationships/hyperlink" Target="http://www.sec.gov/Archives/edgar/data/789460/000162828017007371/a2017q2ex104.htm" TargetMode="External"/><Relationship Id="rId1" Type="http://schemas.openxmlformats.org/officeDocument/2006/relationships/styles" Target="styles.xml"/><Relationship Id="rId6" Type="http://schemas.openxmlformats.org/officeDocument/2006/relationships/hyperlink" Target="http://www.sec.gov/Archives/edgar/data/789460/000119312505018689/dex992.htm" TargetMode="External"/><Relationship Id="rId11" Type="http://schemas.openxmlformats.org/officeDocument/2006/relationships/hyperlink" Target="http://www.sec.gov/Archives/edgar/data/789460/000115752311005202/a6842908_ex101.htm" TargetMode="External"/><Relationship Id="rId24" Type="http://schemas.openxmlformats.org/officeDocument/2006/relationships/hyperlink" Target="http://www.sec.gov/Archives/edgar/data/789460/000110465914054975/a14-13976_1ex10d1.htm" TargetMode="External"/><Relationship Id="rId32" Type="http://schemas.openxmlformats.org/officeDocument/2006/relationships/hyperlink" Target="http://www.sec.gov/Archives/edgar/data/789460/000162828018002457/a2017q4ex1025.htm" TargetMode="External"/><Relationship Id="rId37" Type="http://schemas.openxmlformats.org/officeDocument/2006/relationships/hyperlink" Target="http://www.sec.gov/Archives/edgar/data/789460/000162828018002457/a2017q4ex1030.htm" TargetMode="External"/><Relationship Id="rId40" Type="http://schemas.openxmlformats.org/officeDocument/2006/relationships/hyperlink" Target="a2019q410kex231.htm" TargetMode="External"/><Relationship Id="rId45" Type="http://schemas.openxmlformats.org/officeDocument/2006/relationships/theme" Target="theme/theme1.xml"/><Relationship Id="rId5" Type="http://schemas.openxmlformats.org/officeDocument/2006/relationships/image" Target="file:///E:\projects\LLMs\new_data_collection\data_new\htm\WORLD%20KINECT%20CORP\a5yrtotret2019.jpg" TargetMode="External"/><Relationship Id="rId15" Type="http://schemas.openxmlformats.org/officeDocument/2006/relationships/hyperlink" Target="http://www.sec.gov/Archives/edgar/data/789460/000162828017007371/a2017q2ex101.htm" TargetMode="External"/><Relationship Id="rId23" Type="http://schemas.openxmlformats.org/officeDocument/2006/relationships/hyperlink" Target="http://www.sec.gov/Archives/edgar/data/789460/000162828018002457/a2017q4ex1014.htm" TargetMode="External"/><Relationship Id="rId28" Type="http://schemas.openxmlformats.org/officeDocument/2006/relationships/hyperlink" Target="http://www.sec.gov/Archives/edgar/data/789460/000162828018002457/a2017q4ex1021.htm" TargetMode="External"/><Relationship Id="rId36" Type="http://schemas.openxmlformats.org/officeDocument/2006/relationships/hyperlink" Target="http://www.sec.gov/Archives/edgar/data/789460/000162828017007371/a2017q2ex102.htm" TargetMode="External"/><Relationship Id="rId10" Type="http://schemas.openxmlformats.org/officeDocument/2006/relationships/hyperlink" Target="http://www.sec.gov/Archives/edgar/data/789460/000119312508061911/dex102.htm" TargetMode="External"/><Relationship Id="rId19" Type="http://schemas.openxmlformats.org/officeDocument/2006/relationships/hyperlink" Target="http://www.sec.gov/Archives/edgar/data/789460/000162828019002382/a2018q4ex1010.htm" TargetMode="External"/><Relationship Id="rId31" Type="http://schemas.openxmlformats.org/officeDocument/2006/relationships/hyperlink" Target="http://www.sec.gov/Archives/edgar/data/789460/000162828018002457/a2017q4ex1024.htm" TargetMode="External"/><Relationship Id="rId44" Type="http://schemas.openxmlformats.org/officeDocument/2006/relationships/fontTable" Target="fontTable.xml"/><Relationship Id="rId4" Type="http://schemas.openxmlformats.org/officeDocument/2006/relationships/image" Target="file:///E:\projects\LLMs\new_data_collection\data_new\htm\WORLD%20KINECT%20CORP\worldfuellogoa03.jpg" TargetMode="External"/><Relationship Id="rId9" Type="http://schemas.openxmlformats.org/officeDocument/2006/relationships/hyperlink" Target="a2019q410kex41.htm" TargetMode="External"/><Relationship Id="rId14" Type="http://schemas.openxmlformats.org/officeDocument/2006/relationships/hyperlink" Target="http://www.sec.gov/Archives/edgar/data/789460/000119312507081302/dex102.htm" TargetMode="External"/><Relationship Id="rId22" Type="http://schemas.openxmlformats.org/officeDocument/2006/relationships/hyperlink" Target="http://www.sec.gov/Archives/edgar/data/789460/000162828018002457/a2017q4ex1012.htm" TargetMode="External"/><Relationship Id="rId27" Type="http://schemas.openxmlformats.org/officeDocument/2006/relationships/hyperlink" Target="http://www.sec.gov/Archives/edgar/data/789460/000110465914054975/a14-13976_1ex10d2.htm" TargetMode="External"/><Relationship Id="rId30" Type="http://schemas.openxmlformats.org/officeDocument/2006/relationships/hyperlink" Target="http://www.sec.gov/Archives/edgar/data/789460/000162828017007371/a2017q2ex105.htm" TargetMode="External"/><Relationship Id="rId35" Type="http://schemas.openxmlformats.org/officeDocument/2006/relationships/hyperlink" Target="http://www.sec.gov/Archives/edgar/data/789460/000162828016020385/amendmentno2.htm" TargetMode="External"/><Relationship Id="rId43" Type="http://schemas.openxmlformats.org/officeDocument/2006/relationships/hyperlink" Target="a2019q4ex321.htm" TargetMode="External"/><Relationship Id="rId8" Type="http://schemas.openxmlformats.org/officeDocument/2006/relationships/hyperlink" Target="http://www.sec.gov/Archives/edgar/data/789460/000115752311005202/a6842908_ex31.htm" TargetMode="External"/><Relationship Id="rId3" Type="http://schemas.openxmlformats.org/officeDocument/2006/relationships/webSettings" Target="webSettings.xml"/><Relationship Id="rId12" Type="http://schemas.openxmlformats.org/officeDocument/2006/relationships/hyperlink" Target="http://www.sec.gov/Archives/edgar/data/789460/000115752312001808/a50230904ex10_1.htm" TargetMode="External"/><Relationship Id="rId17" Type="http://schemas.openxmlformats.org/officeDocument/2006/relationships/hyperlink" Target="http://www.sec.gov/Archives/edgar/data/789460/000110465916125102/a16-12742_1ex10d1.htm" TargetMode="External"/><Relationship Id="rId25" Type="http://schemas.openxmlformats.org/officeDocument/2006/relationships/hyperlink" Target="http://www.sec.gov/Archives/edgar/data/789460/000162828017001482/a2016q4ex1015.htm" TargetMode="External"/><Relationship Id="rId33" Type="http://schemas.openxmlformats.org/officeDocument/2006/relationships/hyperlink" Target="http://www.sec.gov/Archives/edgar/data/789460/000110465913075419/a13-22173_1ex10d1.htm" TargetMode="External"/><Relationship Id="rId38" Type="http://schemas.openxmlformats.org/officeDocument/2006/relationships/hyperlink" Target="http://www.sec.gov/Archives/edgar/data/789460/000162828019008923/annexitoamendmentno5.htm" TargetMode="External"/><Relationship Id="rId20" Type="http://schemas.openxmlformats.org/officeDocument/2006/relationships/hyperlink" Target="http://www.sec.gov/Archives/edgar/data/789460/000162828018002457/a2017q4ex1010.htm" TargetMode="External"/><Relationship Id="rId41" Type="http://schemas.openxmlformats.org/officeDocument/2006/relationships/hyperlink" Target="a2019q4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57987</Words>
  <Characters>330529</Characters>
  <Application>Microsoft Office Word</Application>
  <DocSecurity>0</DocSecurity>
  <Lines>2754</Lines>
  <Paragraphs>775</Paragraphs>
  <ScaleCrop>false</ScaleCrop>
  <Company/>
  <LinksUpToDate>false</LinksUpToDate>
  <CharactersWithSpaces>387741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