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DE3438">
      <w:pPr>
        <w:divId w:val="1854148526"/>
        <w:rPr>
          <w:rFonts w:eastAsia="Times New Roman"/>
          <w:vanish/>
          <w:sz w:val="20"/>
          <w:szCs w:val="20"/>
        </w:rPr>
      </w:pPr>
      <w:r>
        <w:rPr>
          <w:rFonts w:eastAsia="Times New Roman"/>
          <w:vanish/>
          <w:sz w:val="20"/>
          <w:szCs w:val="20"/>
        </w:rPr>
        <w:t xml:space="preserve">false--12-31Q12020000078946014600000280000018000000222000008300000224000000.060.100.010.0110000000010000000065200000632000006520000063200000000000000410000074000004000000236000001110000010000000 0000789460 2020-01-01 2020-03-31 0000789460 </w:t>
      </w:r>
      <w:r>
        <w:rPr>
          <w:rFonts w:eastAsia="Times New Roman"/>
          <w:vanish/>
          <w:sz w:val="20"/>
          <w:szCs w:val="20"/>
        </w:rPr>
        <w:t>2020-04-24 0000789460 2020-03-31 0000789460 2019-12-31 0000789460 2019-01-01 2019-03-31 0000789460 us-gaap:ParentMember 2019-01-01 2019-03-31 0000789460 us-gaap:CommonStockMember 2018-12-31 0000789460 us-gaap:CommonStockMember 2019-03-31 0000789460 2018-12</w:t>
      </w:r>
      <w:r>
        <w:rPr>
          <w:rFonts w:eastAsia="Times New Roman"/>
          <w:vanish/>
          <w:sz w:val="20"/>
          <w:szCs w:val="20"/>
        </w:rPr>
        <w:t>-31 0000789460 us-gaap:RetainedEarningsMember 2019-01-01 2019-03-31 0000789460 us-gaap:AccumulatedOtherComprehensiveIncomeMember 2019-03-31 0000789460 us-gaap:NoncontrollingInterestMember 2019-01-01 2019-03-31 0000789460 us-gaap:ParentMember 2019-03-31 000</w:t>
      </w:r>
      <w:r>
        <w:rPr>
          <w:rFonts w:eastAsia="Times New Roman"/>
          <w:vanish/>
          <w:sz w:val="20"/>
          <w:szCs w:val="20"/>
        </w:rPr>
        <w:t>0789460 2019-03-31 0000789460 us-gaap:AdditionalPaidInCapitalMember 2019-01-01 2019-03-31 0000789460 us-gaap:AccumulatedOtherComprehensiveIncomeMember 2018-12-31 0000789460 us-gaap:RetainedEarningsMember 2019-03-31 0000789460 us-gaap:NoncontrollingInterest</w:t>
      </w:r>
      <w:r>
        <w:rPr>
          <w:rFonts w:eastAsia="Times New Roman"/>
          <w:vanish/>
          <w:sz w:val="20"/>
          <w:szCs w:val="20"/>
        </w:rPr>
        <w:t>Member 2018-12-31 0000789460 us-gaap:AdditionalPaidInCapitalMember 2019-03-31 0000789460 us-gaap:NoncontrollingInterestMember 2019-03-31 0000789460 us-gaap:AdditionalPaidInCapitalMember 2018-12-31 0000789460 2019-01-01 2019-12-31 0000789460 us-gaap:Retaine</w:t>
      </w:r>
      <w:r>
        <w:rPr>
          <w:rFonts w:eastAsia="Times New Roman"/>
          <w:vanish/>
          <w:sz w:val="20"/>
          <w:szCs w:val="20"/>
        </w:rPr>
        <w:t>dEarningsMember 2018-12-31 0000789460 us-gaap:CommonStockMember 2019-01-01 2019-03-31 0000789460 us-gaap:AccumulatedOtherComprehensiveIncomeMember 2019-01-01 2019-03-31 0000789460 us-gaap:ParentMember 2018-12-31 0000789460 us-gaap:ParentMember 2020-03-31 0</w:t>
      </w:r>
      <w:r>
        <w:rPr>
          <w:rFonts w:eastAsia="Times New Roman"/>
          <w:vanish/>
          <w:sz w:val="20"/>
          <w:szCs w:val="20"/>
        </w:rPr>
        <w:t>000789460 us-gaap:CommonStockMember 2019-12-31 0000789460 us-gaap:NoncontrollingInterestMember 2020-01-01 2020-03-31 0000789460 us-gaap:CommonStockMember 2020-01-01 2020-03-31 0000789460 us-gaap:ParentMember 2020-01-01 2020-03-31 0000789460 us-gaap:Retaine</w:t>
      </w:r>
      <w:r>
        <w:rPr>
          <w:rFonts w:eastAsia="Times New Roman"/>
          <w:vanish/>
          <w:sz w:val="20"/>
          <w:szCs w:val="20"/>
        </w:rPr>
        <w:t>dEarningsMember 2019-12-31 0000789460 us-gaap:RetainedEarningsMember 2020-01-01 2020-03-31 0000789460 us-gaap:AdditionalPaidInCapitalMember 2020-01-01 2020-03-31 0000789460 us-gaap:AccumulatedOtherComprehensiveIncomeMember 2019-12-31 0000789460 us-gaap:Add</w:t>
      </w:r>
      <w:r>
        <w:rPr>
          <w:rFonts w:eastAsia="Times New Roman"/>
          <w:vanish/>
          <w:sz w:val="20"/>
          <w:szCs w:val="20"/>
        </w:rPr>
        <w:t>itionalPaidInCapitalMember 2020-03-31 0000789460 us-gaap:AdditionalPaidInCapitalMember 2019-12-31 0000789460 us-gaap:AccumulatedOtherComprehensiveIncomeMember 2020-03-31 0000789460 us-gaap:NoncontrollingInterestMember 2020-03-31 0000789460 us-gaap:CommonSt</w:t>
      </w:r>
      <w:r>
        <w:rPr>
          <w:rFonts w:eastAsia="Times New Roman"/>
          <w:vanish/>
          <w:sz w:val="20"/>
          <w:szCs w:val="20"/>
        </w:rPr>
        <w:t>ockMember 2020-03-31 0000789460 us-gaap:NoncontrollingInterestMember 2019-12-31 0000789460 us-gaap:AccumulatedOtherComprehensiveIncomeMember 2020-01-01 2020-03-31 0000789460 us-gaap:RetainedEarningsMember 2020-03-31 0000789460 us-gaap:AccountingStandardsUp</w:t>
      </w:r>
      <w:r>
        <w:rPr>
          <w:rFonts w:eastAsia="Times New Roman"/>
          <w:vanish/>
          <w:sz w:val="20"/>
          <w:szCs w:val="20"/>
        </w:rPr>
        <w:t>date201613Member us-gaap:RetainedEarningsMember 2020-01-01 0000789460 us-gaap:ParentMember 2019-12-31 0000789460 us-gaap:AccountingStandardsUpdate201613Member 2020-01-01 0000789460 us-gaap:AccountingStandardsUpdate201613Member us-gaap:ParentMember 2020-01-</w:t>
      </w:r>
      <w:r>
        <w:rPr>
          <w:rFonts w:eastAsia="Times New Roman"/>
          <w:vanish/>
          <w:sz w:val="20"/>
          <w:szCs w:val="20"/>
        </w:rPr>
        <w:t>01 0000789460 2019-04-12 2019-04-12 0000789460 us-gaap:SubsequentEventMember 2020-04-09 2020-04-09 0000789460 int:UniversalWeatherAndAviationInc.Member 2020-01-01 2020-03-31 0000789460 srt:MinimumMember us-gaap:LondonInterbankOfferedRateLIBORMember 2019-12</w:t>
      </w:r>
      <w:r>
        <w:rPr>
          <w:rFonts w:eastAsia="Times New Roman"/>
          <w:vanish/>
          <w:sz w:val="20"/>
          <w:szCs w:val="20"/>
        </w:rPr>
        <w:t>-31 0000789460 srt:MaximumMember 2020-03-31 0000789460 srt:MaximumMember us-gaap:LondonInterbankOfferedRateLIBORMember 2019-12-31 0000789460 2020-01-02 2020-03-31 0000789460 2020-01-01 0000789460 int:UniversalWeatherAndAviationInc.Member 2020-03-31 0000789</w:t>
      </w:r>
      <w:r>
        <w:rPr>
          <w:rFonts w:eastAsia="Times New Roman"/>
          <w:vanish/>
          <w:sz w:val="20"/>
          <w:szCs w:val="20"/>
        </w:rPr>
        <w:t>460 us-gaap:CommodityContractMember us-gaap:NondesignatedMember us-gaap:CostOfSalesMember 2020-01-01 2020-03-31 0000789460 us-gaap:CommodityContractMember us-gaap:NondesignatedMember us-gaap:SalesMember 2019-01-01 2019-03-31 0000789460 us-gaap:ForeignExcha</w:t>
      </w:r>
      <w:r>
        <w:rPr>
          <w:rFonts w:eastAsia="Times New Roman"/>
          <w:vanish/>
          <w:sz w:val="20"/>
          <w:szCs w:val="20"/>
        </w:rPr>
        <w:t>ngeContractMember us-gaap:NondesignatedMember 2019-01-01 2019-03-31 0000789460 us-gaap:CommodityContractMember us-gaap:NondesignatedMember us-gaap:CostOfSalesMember 2019-01-01 2019-03-31 0000789460 us-gaap:NondesignatedMember 2020-01-01 2020-03-31 00007894</w:t>
      </w:r>
      <w:r>
        <w:rPr>
          <w:rFonts w:eastAsia="Times New Roman"/>
          <w:vanish/>
          <w:sz w:val="20"/>
          <w:szCs w:val="20"/>
        </w:rPr>
        <w:t>60 us-gaap:ForeignExchangeContractMember us-gaap:NondesignatedMember int:InterestExpenseAndOtherFinancingCostsMember 2019-01-01 2019-03-31 0000789460 us-gaap:NondesignatedMember 2019-01-01 2019-03-31 0000789460 us-gaap:ForeignExchangeContractMember us-gaap</w:t>
      </w:r>
      <w:r>
        <w:rPr>
          <w:rFonts w:eastAsia="Times New Roman"/>
          <w:vanish/>
          <w:sz w:val="20"/>
          <w:szCs w:val="20"/>
        </w:rPr>
        <w:t>:NondesignatedMember 2020-01-01 2020-03-31 0000789460 us-gaap:ForeignExchangeContractMember us-gaap:NondesignatedMember int:InterestExpenseAndOtherFinancingCostsMember 2020-01-01 2020-03-31 0000789460 us-gaap:CommodityContractMember us-gaap:NondesignatedMe</w:t>
      </w:r>
      <w:r>
        <w:rPr>
          <w:rFonts w:eastAsia="Times New Roman"/>
          <w:vanish/>
          <w:sz w:val="20"/>
          <w:szCs w:val="20"/>
        </w:rPr>
        <w:t>mber 2020-01-01 2020-03-31 0000789460 us-gaap:CommodityContractMember us-gaap:NondesignatedMember us-gaap:SalesMember 2020-01-01 2020-03-31 0000789460 us-gaap:ForeignExchangeContractMember us-gaap:NondesignatedMember us-gaap:SalesMember 2020-01-01 2020-03-</w:t>
      </w:r>
      <w:r>
        <w:rPr>
          <w:rFonts w:eastAsia="Times New Roman"/>
          <w:vanish/>
          <w:sz w:val="20"/>
          <w:szCs w:val="20"/>
        </w:rPr>
        <w:t>31 0000789460 us-gaap:ForeignExchangeContractMember us-gaap:NondesignatedMember us-gaap:SalesMember 2019-01-01 2019-03-31 0000789460 us-gaap:CommodityContractMember us-gaap:NondesignatedMember 2019-01-01 2019-03-31 0000789460 us-gaap:CommodityContractMembe</w:t>
      </w:r>
      <w:r>
        <w:rPr>
          <w:rFonts w:eastAsia="Times New Roman"/>
          <w:vanish/>
          <w:sz w:val="20"/>
          <w:szCs w:val="20"/>
        </w:rPr>
        <w:t xml:space="preserve">r us-gaap:SalesMember 2020-01-01 2020-03-31 0000789460 us-gaap:InterestRateContractMember int:InterestExpenseAndOtherFinancingCostsMember 2020-01-01 2020-03-31 0000789460 us-gaap:CommodityContractMember us-gaap:SalesMember 2019-01-01 2019-03-31 0000789460 </w:t>
      </w:r>
      <w:r>
        <w:rPr>
          <w:rFonts w:eastAsia="Times New Roman"/>
          <w:vanish/>
          <w:sz w:val="20"/>
          <w:szCs w:val="20"/>
        </w:rPr>
        <w:t>us-gaap:CommodityContractMember us-gaap:CostOfSalesMember 2020-01-01 2020-03-31 0000789460 us-gaap:CommodityContractMember us-gaap:CostOfSalesMember 2019-01-01 2019-03-31 0000789460 us-gaap:InterestRateContractMember int:InterestExpenseAndOtherFinancingCos</w:t>
      </w:r>
      <w:r>
        <w:rPr>
          <w:rFonts w:eastAsia="Times New Roman"/>
          <w:vanish/>
          <w:sz w:val="20"/>
          <w:szCs w:val="20"/>
        </w:rPr>
        <w:t>tsMember 2019-01-01 2019-03-31 0000789460 currency:USD us-gaap:ForeignExchangeContractMember us-gaap:ShortMember 2020-03-31 0000789460 us-gaap:CommodityContractMember us-gaap:LongMember 2020-01-01 2020-03-31 0000789460 currency:USD us-gaap:ForeignExchangeC</w:t>
      </w:r>
      <w:r>
        <w:rPr>
          <w:rFonts w:eastAsia="Times New Roman"/>
          <w:vanish/>
          <w:sz w:val="20"/>
          <w:szCs w:val="20"/>
        </w:rPr>
        <w:t>ontractMember us-gaap:LongMember 2020-03-31 0000789460 us-gaap:CommodityContractMember us-gaap:ShortMember 2020-01-01 2020-03-31 0000789460 us-gaap:CommodityContractMember us-gaap:DesignatedAsHedgingInstrumentMember 2019-12-31 0000789460 us-gaap:OtherNoncu</w:t>
      </w:r>
      <w:r>
        <w:rPr>
          <w:rFonts w:eastAsia="Times New Roman"/>
          <w:vanish/>
          <w:sz w:val="20"/>
          <w:szCs w:val="20"/>
        </w:rPr>
        <w:t>rrentLiabilitiesMember us-gaap:InterestRateContractMember us-gaap:DesignatedAsHedgingInstrumentMember 2019-12-31 0000789460 int:IdentifiableIntangibleAndOtherNonCurrentAssetsMember us-gaap:ForeignExchangeContractMember us-gaap:NondesignatedMember 2020-03-3</w:t>
      </w:r>
      <w:r>
        <w:rPr>
          <w:rFonts w:eastAsia="Times New Roman"/>
          <w:vanish/>
          <w:sz w:val="20"/>
          <w:szCs w:val="20"/>
        </w:rPr>
        <w:t>1 0000789460 int:ShortTermDerivativeAssetsNetMember us-gaap:CommodityContractMember us-gaap:DesignatedAsHedgingInstrumentMember 2019-12-31 0000789460 us-gaap:OtherNoncurrentLiabilitiesMember us-gaap:CommodityContractMember us-gaap:NondesignatedMember 2019-</w:t>
      </w:r>
      <w:r>
        <w:rPr>
          <w:rFonts w:eastAsia="Times New Roman"/>
          <w:vanish/>
          <w:sz w:val="20"/>
          <w:szCs w:val="20"/>
        </w:rPr>
        <w:t>12-31 0000789460 int:AccruedExpensesAndOtherCurrentLiabilitiesMember us-gaap:CommodityContractMember us-gaap:DesignatedAsHedgingInstrumentMember 2020-03-31 0000789460 int:AccruedExpensesAndOtherCurrentLiabilitiesMember us-gaap:ForeignExchangeContractMember</w:t>
      </w:r>
      <w:r>
        <w:rPr>
          <w:rFonts w:eastAsia="Times New Roman"/>
          <w:vanish/>
          <w:sz w:val="20"/>
          <w:szCs w:val="20"/>
        </w:rPr>
        <w:t xml:space="preserve"> us-gaap:NondesignatedMember 2019-12-31 0000789460 int:ShortTermDerivativeAssetsNetMember us-gaap:ForeignExchangeContractMember us-gaap:NondesignatedMember 2020-03-31 0000789460 us-gaap:DesignatedAsHedgingInstrumentMember 2020-03-31 0000789460 int:Identifi</w:t>
      </w:r>
      <w:r>
        <w:rPr>
          <w:rFonts w:eastAsia="Times New Roman"/>
          <w:vanish/>
          <w:sz w:val="20"/>
          <w:szCs w:val="20"/>
        </w:rPr>
        <w:t>ableIntangibleAndOtherNonCurrentAssetsMember us-gaap:CommodityContractMember us-gaap:NondesignatedMember 2019-12-31 0000789460 int:ShortTermDerivativeAssetsNetMember us-gaap:ForeignExchangeContractMember us-gaap:NondesignatedMember 2019-12-31 0000789460 in</w:t>
      </w:r>
      <w:r>
        <w:rPr>
          <w:rFonts w:eastAsia="Times New Roman"/>
          <w:vanish/>
          <w:sz w:val="20"/>
          <w:szCs w:val="20"/>
        </w:rPr>
        <w:t>t:AccruedExpensesAndOtherCurrentLiabilitiesMember us-gaap:CommodityContractMember us-gaap:NondesignatedMember 2019-12-31 0000789460 us-gaap:OtherNoncurrentLiabilitiesMember us-gaap:CommodityContractMember us-gaap:DesignatedAsHedgingInstrumentMember 2020-03</w:t>
      </w:r>
      <w:r>
        <w:rPr>
          <w:rFonts w:eastAsia="Times New Roman"/>
          <w:vanish/>
          <w:sz w:val="20"/>
          <w:szCs w:val="20"/>
        </w:rPr>
        <w:t>-31 0000789460 int:ShortTermDerivativeAssetsNetMember us-gaap:InterestRateContractMember us-gaap:DesignatedAsHedgingInstrumentMember 2020-03-31 0000789460 int:IdentifiableIntangibleAndOtherNonCurrentAssetsMember us-gaap:CommodityContractMember us-gaap:Desi</w:t>
      </w:r>
      <w:r>
        <w:rPr>
          <w:rFonts w:eastAsia="Times New Roman"/>
          <w:vanish/>
          <w:sz w:val="20"/>
          <w:szCs w:val="20"/>
        </w:rPr>
        <w:t>gnatedAsHedgingInstrumentMember 2020-03-31 0000789460 us-gaap:ForeignExchangeContractMember us-gaap:NondesignatedMember 2019-12-31 0000789460 int:IdentifiableIntangibleAndOtherNonCurrentAssetsMember us-gaap:ForeignExchangeContractMember us-gaap:Nondesignat</w:t>
      </w:r>
      <w:r>
        <w:rPr>
          <w:rFonts w:eastAsia="Times New Roman"/>
          <w:vanish/>
          <w:sz w:val="20"/>
          <w:szCs w:val="20"/>
        </w:rPr>
        <w:t>edMember 2019-12-31 0000789460 int:AccruedExpensesAndOtherCurrentLiabilitiesMember us-gaap:CommodityContractMember us-gaap:NondesignatedMember 2020-03-31 0000789460 int:ShortTermDerivativeAssetsNetMember us-gaap:CommodityContractMember us-gaap:Nondesignate</w:t>
      </w:r>
      <w:r>
        <w:rPr>
          <w:rFonts w:eastAsia="Times New Roman"/>
          <w:vanish/>
          <w:sz w:val="20"/>
          <w:szCs w:val="20"/>
        </w:rPr>
        <w:t>dMember 2019-12-31 0000789460 us-gaap:CommodityContractMember us-gaap:NondesignatedMember 2020-03-31 0000789460 us-gaap:OtherNoncurrentLiabilitiesMember us-gaap:CommodityContractMember us-gaap:NondesignatedMember 2020-03-31 0000789460 int:IdentifiableIntan</w:t>
      </w:r>
      <w:r>
        <w:rPr>
          <w:rFonts w:eastAsia="Times New Roman"/>
          <w:vanish/>
          <w:sz w:val="20"/>
          <w:szCs w:val="20"/>
        </w:rPr>
        <w:t>gibleAndOtherNonCurrentAssetsMember us-gaap:InterestRateContractMember us-gaap:DesignatedAsHedgingInstrumentMember 2019-12-31 0000789460 int:AccruedExpensesAndOtherCurrentLiabilitiesMember us-gaap:CommodityContractMember us-gaap:DesignatedAsHedgingInstrume</w:t>
      </w:r>
      <w:r>
        <w:rPr>
          <w:rFonts w:eastAsia="Times New Roman"/>
          <w:vanish/>
          <w:sz w:val="20"/>
          <w:szCs w:val="20"/>
        </w:rPr>
        <w:t>ntMember 2019-12-31 0000789460 int:IdentifiableIntangibleAndOtherNonCurrentAssetsMember us-gaap:CommodityContractMember us-gaap:DesignatedAsHedgingInstrumentMember 2019-12-31 0000789460 us-gaap:OtherNoncurrentLiabilitiesMember us-gaap:CommodityContractMemb</w:t>
      </w:r>
      <w:r>
        <w:rPr>
          <w:rFonts w:eastAsia="Times New Roman"/>
          <w:vanish/>
          <w:sz w:val="20"/>
          <w:szCs w:val="20"/>
        </w:rPr>
        <w:t>er us-gaap:DesignatedAsHedgingInstrumentMember 2019-12-31 0000789460 us-gaap:CommodityContractMember us-gaap:NondesignatedMember 2019-12-31 0000789460 int:AccruedExpensesAndOtherCurrentLiabilitiesMember us-gaap:ForeignExchangeContractMember us-gaap:Nondesi</w:t>
      </w:r>
      <w:r>
        <w:rPr>
          <w:rFonts w:eastAsia="Times New Roman"/>
          <w:vanish/>
          <w:sz w:val="20"/>
          <w:szCs w:val="20"/>
        </w:rPr>
        <w:t>gnatedMember 2020-03-31 0000789460 int:AccruedExpensesAndOtherCurrentLiabilitiesMember us-gaap:InterestRateContractMember us-gaap:DesignatedAsHedgingInstrumentMember 2019-12-31 0000789460 us-gaap:NondesignatedMember 2020-03-31 0000789460 int:IdentifiableIn</w:t>
      </w:r>
      <w:r>
        <w:rPr>
          <w:rFonts w:eastAsia="Times New Roman"/>
          <w:vanish/>
          <w:sz w:val="20"/>
          <w:szCs w:val="20"/>
        </w:rPr>
        <w:t xml:space="preserve">tangibleAndOtherNonCurrentAssetsMember us-gaap:InterestRateContractMember us-gaap:DesignatedAsHedgingInstrumentMember 2020-03-31 0000789460 us-gaap:NondesignatedMember 2019-12-31 0000789460 us-gaap:ForeignExchangeContractMember us-gaap:NondesignatedMember </w:t>
      </w:r>
      <w:r>
        <w:rPr>
          <w:rFonts w:eastAsia="Times New Roman"/>
          <w:vanish/>
          <w:sz w:val="20"/>
          <w:szCs w:val="20"/>
        </w:rPr>
        <w:t>2020-03-31 0000789460 int:IdentifiableIntangibleAndOtherNonCurrentAssetsMember us-gaap:CommodityContractMember us-gaap:NondesignatedMember 2020-03-31 0000789460 us-gaap:DesignatedAsHedgingInstrumentMember 2019-12-31 0000789460 int:ShortTermDerivativeAssets</w:t>
      </w:r>
      <w:r>
        <w:rPr>
          <w:rFonts w:eastAsia="Times New Roman"/>
          <w:vanish/>
          <w:sz w:val="20"/>
          <w:szCs w:val="20"/>
        </w:rPr>
        <w:t>NetMember us-gaap:InterestRateContractMember us-gaap:DesignatedAsHedgingInstrumentMember 2019-12-31 0000789460 us-gaap:OtherNoncurrentLiabilitiesMember us-gaap:InterestRateContractMember us-gaap:DesignatedAsHedgingInstrumentMember 2020-03-31 0000789460 int</w:t>
      </w:r>
      <w:r>
        <w:rPr>
          <w:rFonts w:eastAsia="Times New Roman"/>
          <w:vanish/>
          <w:sz w:val="20"/>
          <w:szCs w:val="20"/>
        </w:rPr>
        <w:t>:ShortTermDerivativeAssetsNetMember us-gaap:CommodityContractMember us-gaap:NondesignatedMember 2020-03-31 0000789460 int:AccruedExpensesAndOtherCurrentLiabilitiesMember us-gaap:InterestRateContractMember us-gaap:DesignatedAsHedgingInstrumentMember 2020-03</w:t>
      </w:r>
      <w:r>
        <w:rPr>
          <w:rFonts w:eastAsia="Times New Roman"/>
          <w:vanish/>
          <w:sz w:val="20"/>
          <w:szCs w:val="20"/>
        </w:rPr>
        <w:t>-31 0000789460 us-gaap:CommodityContractMember us-gaap:DesignatedAsHedgingInstrumentMember 2020-03-31 0000789460 int:ShortTermDerivativeAssetsNetMember us-gaap:CommodityContractMember us-gaap:DesignatedAsHedgingInstrumentMember 2020-03-31 0000789460 us-gaa</w:t>
      </w:r>
      <w:r>
        <w:rPr>
          <w:rFonts w:eastAsia="Times New Roman"/>
          <w:vanish/>
          <w:sz w:val="20"/>
          <w:szCs w:val="20"/>
        </w:rPr>
        <w:t>p:SalesMember 2020-01-01 2020-03-31 0000789460 us-gaap:InterestRateSwapMember 2020-03-31 0000789460 us-gaap:CostOfSalesMember 2020-01-01 2020-03-31 0000789460 int:InterestExpenseAndOtherFinancingCostsMember 2019-01-01 2019-03-31 0000789460 us-gaap:Interest</w:t>
      </w:r>
      <w:r>
        <w:rPr>
          <w:rFonts w:eastAsia="Times New Roman"/>
          <w:vanish/>
          <w:sz w:val="20"/>
          <w:szCs w:val="20"/>
        </w:rPr>
        <w:t>RateContractMember us-gaap:CostOfSalesMember 2020-01-01 2020-03-31 0000789460 us-gaap:CommodityContractMember int:InterestExpenseAndOtherFinancingCostsMember 2019-01-01 2019-03-31 0000789460 us-gaap:CostOfSalesMember 2019-01-01 2019-03-31 0000789460 us-gaa</w:t>
      </w:r>
      <w:r>
        <w:rPr>
          <w:rFonts w:eastAsia="Times New Roman"/>
          <w:vanish/>
          <w:sz w:val="20"/>
          <w:szCs w:val="20"/>
        </w:rPr>
        <w:t>p:InterestRateContractMember us-gaap:CostOfSalesMember 2019-01-01 2019-03-31 0000789460 us-gaap:InterestRateContractMember us-gaap:SalesMember 2020-01-01 2020-03-31 0000789460 us-gaap:InterestRateContractMember us-gaap:SalesMember 2019-01-01 2019-03-31 000</w:t>
      </w:r>
      <w:r>
        <w:rPr>
          <w:rFonts w:eastAsia="Times New Roman"/>
          <w:vanish/>
          <w:sz w:val="20"/>
          <w:szCs w:val="20"/>
        </w:rPr>
        <w:t>0789460 us-gaap:SalesMember 2019-01-01 2019-03-31 0000789460 us-gaap:CommodityContractMember int:InterestExpenseAndOtherFinancingCostsMember 2020-01-01 2020-03-31 0000789460 int:InterestExpenseAndOtherFinancingCostsMember 2020-01-01 2020-03-31 0000789460 i</w:t>
      </w:r>
      <w:r>
        <w:rPr>
          <w:rFonts w:eastAsia="Times New Roman"/>
          <w:vanish/>
          <w:sz w:val="20"/>
          <w:szCs w:val="20"/>
        </w:rPr>
        <w:t>nt:AviationSegmentMember 2019-12-31 0000789460 int:LandSegmentMember 2020-01-01 2020-03-31 0000789460 int:AviationSegmentMember 2020-01-01 2020-03-31 0000789460 int:AviationSegmentMember 2020-03-31 0000789460 int:LandSegmentMember 2020-03-31 0000789460 int</w:t>
      </w:r>
      <w:r>
        <w:rPr>
          <w:rFonts w:eastAsia="Times New Roman"/>
          <w:vanish/>
          <w:sz w:val="20"/>
          <w:szCs w:val="20"/>
        </w:rPr>
        <w:t>:LandSegmentMember 2019-12-31 0000789460 int:LandReportingUnitMember int:LandSegmentMember 2020-03-31 0000789460 us-gaap:SecuredDebtMember 2020-03-31 0000789460 us-gaap:RevolvingCreditFacilityMember us-gaap:LineOfCreditMember 2020-03-31 0000789460 int:Othe</w:t>
      </w:r>
      <w:r>
        <w:rPr>
          <w:rFonts w:eastAsia="Times New Roman"/>
          <w:vanish/>
          <w:sz w:val="20"/>
          <w:szCs w:val="20"/>
        </w:rPr>
        <w:t>rDebtMember 2019-12-31 0000789460 int:TermLoansMember us-gaap:SeniorNotesMember 2020-03-31 0000789460 int:TermLoansMember us-gaap:SeniorNotesMember 2019-12-31 0000789460 int:OtherDebtMember 2020-03-31 0000789460 us-gaap:RevolvingCreditFacilityMember us-gaa</w:t>
      </w:r>
      <w:r>
        <w:rPr>
          <w:rFonts w:eastAsia="Times New Roman"/>
          <w:vanish/>
          <w:sz w:val="20"/>
          <w:szCs w:val="20"/>
        </w:rPr>
        <w:t>p:LineOfCreditMember 2019-12-31 0000789460 us-gaap:ForeignExchangeContractMember 2019-12-31 0000789460 us-gaap:CommodityContractMember 2019-12-31 0000789460 int:LargestCounterpartyMember int:CreditExposureMember us-gaap:CreditConcentrationRiskMember 2020-0</w:t>
      </w:r>
      <w:r>
        <w:rPr>
          <w:rFonts w:eastAsia="Times New Roman"/>
          <w:vanish/>
          <w:sz w:val="20"/>
          <w:szCs w:val="20"/>
        </w:rPr>
        <w:t>3-31 0000789460 us-gaap:FairValueInputsLevel2Member us-gaap:FairValueMeasurementsRecurringMember 2019-12-31 0000789460 us-gaap:FairValueInputsLevel2Member us-gaap:FairValueMeasurementsRecurringMember 2020-03-31 0000789460 us-gaap:FairValueInputsLevel2Membe</w:t>
      </w:r>
      <w:r>
        <w:rPr>
          <w:rFonts w:eastAsia="Times New Roman"/>
          <w:vanish/>
          <w:sz w:val="20"/>
          <w:szCs w:val="20"/>
        </w:rPr>
        <w:t>r us-gaap:FairValueMeasurementsRecurringMember us-gaap:CashSurrenderValueMember 2020-03-31 0000789460 us-gaap:FairValueInputsLevel2Member us-gaap:FairValueMeasurementsRecurringMember us-gaap:ForeignExchangeContractMember 2019-12-31 0000789460 us-gaap:FairV</w:t>
      </w:r>
      <w:r>
        <w:rPr>
          <w:rFonts w:eastAsia="Times New Roman"/>
          <w:vanish/>
          <w:sz w:val="20"/>
          <w:szCs w:val="20"/>
        </w:rPr>
        <w:t>alueInputsLevel3Member us-gaap:FairValueMeasurementsRecurringMember us-gaap:ForeignExchangeContractMember 2019-12-31 0000789460 us-gaap:FairValueInputsLevel3Member us-gaap:FairValueMeasurementsRecurringMember us-gaap:InterestRateContractMember 2020-03-31 0</w:t>
      </w:r>
      <w:r>
        <w:rPr>
          <w:rFonts w:eastAsia="Times New Roman"/>
          <w:vanish/>
          <w:sz w:val="20"/>
          <w:szCs w:val="20"/>
        </w:rPr>
        <w:t>000789460 us-gaap:FairValueInputsLevel1Member us-gaap:FairValueMeasurementsRecurringMember us-gaap:ForeignExchangeContractMember 2019-12-31 0000789460 us-gaap:FairValueInputsLevel2Member us-gaap:FairValueMeasurementsRecurringMember us-gaap:ForeignExchangeC</w:t>
      </w:r>
      <w:r>
        <w:rPr>
          <w:rFonts w:eastAsia="Times New Roman"/>
          <w:vanish/>
          <w:sz w:val="20"/>
          <w:szCs w:val="20"/>
        </w:rPr>
        <w:t>ontractMember 2020-03-31 0000789460 us-gaap:FairValueInputsLevel1Member us-gaap:FairValueMeasurementsRecurringMember us-gaap:CommodityContractMember 2019-12-31 0000789460 us-gaap:FairValueInputsLevel3Member us-gaap:FairValueMeasurementsRecurringMember us-g</w:t>
      </w:r>
      <w:r>
        <w:rPr>
          <w:rFonts w:eastAsia="Times New Roman"/>
          <w:vanish/>
          <w:sz w:val="20"/>
          <w:szCs w:val="20"/>
        </w:rPr>
        <w:t>aap:CashSurrenderValueMember 2020-03-31 0000789460 us-gaap:FairValueInputsLevel3Member us-gaap:FairValueMeasurementsRecurringMember us-gaap:CommodityContractMember 2020-03-31 0000789460 us-gaap:FairValueInputsLevel1Member us-gaap:FairValueMeasurementsRecur</w:t>
      </w:r>
      <w:r>
        <w:rPr>
          <w:rFonts w:eastAsia="Times New Roman"/>
          <w:vanish/>
          <w:sz w:val="20"/>
          <w:szCs w:val="20"/>
        </w:rPr>
        <w:t>ringMember 2020-03-31 0000789460 us-gaap:FairValueMeasurementsRecurringMember us-gaap:CommodityContractMember 2020-03-31 0000789460 us-gaap:FairValueInputsLevel2Member us-gaap:FairValueMeasurementsRecurringMember us-gaap:InterestRateContractMember 2020-03-</w:t>
      </w:r>
      <w:r>
        <w:rPr>
          <w:rFonts w:eastAsia="Times New Roman"/>
          <w:vanish/>
          <w:sz w:val="20"/>
          <w:szCs w:val="20"/>
        </w:rPr>
        <w:t>31 0000789460 us-gaap:FairValueInputsLevel1Member us-gaap:FairValueMeasurementsRecurringMember us-gaap:CashSurrenderValueMember 2020-03-31 0000789460 us-gaap:FairValueInputsLevel1Member us-gaap:FairValueMeasurementsRecurringMember us-gaap:ForeignExchangeCo</w:t>
      </w:r>
      <w:r>
        <w:rPr>
          <w:rFonts w:eastAsia="Times New Roman"/>
          <w:vanish/>
          <w:sz w:val="20"/>
          <w:szCs w:val="20"/>
        </w:rPr>
        <w:t>ntractMember 2020-03-31 0000789460 us-gaap:FairValueMeasurementsRecurringMember us-gaap:ForeignExchangeContractMember 2019-12-31 0000789460 us-gaap:FairValueMeasurementsRecurringMember 2019-12-31 0000789460 us-gaap:FairValueInputsLevel1Member us-gaap:FairV</w:t>
      </w:r>
      <w:r>
        <w:rPr>
          <w:rFonts w:eastAsia="Times New Roman"/>
          <w:vanish/>
          <w:sz w:val="20"/>
          <w:szCs w:val="20"/>
        </w:rPr>
        <w:t>alueMeasurementsRecurringMember us-gaap:CommodityContractMember 2020-03-31 0000789460 us-gaap:FairValueInputsLevel3Member us-gaap:FairValueMeasurementsRecurringMember us-gaap:ForeignExchangeContractMember 2020-03-31 0000789460 us-gaap:FairValueInputsLevel1</w:t>
      </w:r>
      <w:r>
        <w:rPr>
          <w:rFonts w:eastAsia="Times New Roman"/>
          <w:vanish/>
          <w:sz w:val="20"/>
          <w:szCs w:val="20"/>
        </w:rPr>
        <w:t>Member us-gaap:FairValueMeasurementsRecurringMember us-gaap:InterestRateContractMember 2020-03-31 0000789460 us-gaap:FairValueMeasurementsRecurringMember us-gaap:CommodityContractMember 2019-12-31 0000789460 us-gaap:FairValueMeasurementsRecurringMember us-</w:t>
      </w:r>
      <w:r>
        <w:rPr>
          <w:rFonts w:eastAsia="Times New Roman"/>
          <w:vanish/>
          <w:sz w:val="20"/>
          <w:szCs w:val="20"/>
        </w:rPr>
        <w:t>gaap:ForeignExchangeContractMember 2020-03-31 0000789460 us-gaap:FairValueInputsLevel3Member us-gaap:FairValueMeasurementsRecurringMember us-gaap:CommodityContractMember 2019-12-31 0000789460 us-gaap:FairValueMeasurementsRecurringMember 2020-03-31 00007894</w:t>
      </w:r>
      <w:r>
        <w:rPr>
          <w:rFonts w:eastAsia="Times New Roman"/>
          <w:vanish/>
          <w:sz w:val="20"/>
          <w:szCs w:val="20"/>
        </w:rPr>
        <w:t>60 us-gaap:FairValueInputsLevel2Member us-gaap:FairValueMeasurementsRecurringMember us-gaap:CashSurrenderValueMember 2019-12-31 0000789460 us-gaap:FairValueInputsLevel3Member us-gaap:FairValueMeasurementsRecurringMember us-gaap:CashSurrenderValueMember 201</w:t>
      </w:r>
      <w:r>
        <w:rPr>
          <w:rFonts w:eastAsia="Times New Roman"/>
          <w:vanish/>
          <w:sz w:val="20"/>
          <w:szCs w:val="20"/>
        </w:rPr>
        <w:t>9-12-31 0000789460 us-gaap:FairValueInputsLevel3Member us-gaap:FairValueMeasurementsRecurringMember 2020-03-31 0000789460 us-gaap:FairValueMeasurementsRecurringMember us-gaap:CashSurrenderValueMember 2020-03-31 0000789460 us-gaap:FairValueInputsLevel1Membe</w:t>
      </w:r>
      <w:r>
        <w:rPr>
          <w:rFonts w:eastAsia="Times New Roman"/>
          <w:vanish/>
          <w:sz w:val="20"/>
          <w:szCs w:val="20"/>
        </w:rPr>
        <w:t>r us-gaap:FairValueMeasurementsRecurringMember 2019-12-31 0000789460 us-gaap:FairValueMeasurementsRecurringMember us-gaap:InterestRateContractMember 2020-03-31 0000789460 us-gaap:FairValueInputsLevel3Member us-gaap:FairValueMeasurementsRecurringMember 2019</w:t>
      </w:r>
      <w:r>
        <w:rPr>
          <w:rFonts w:eastAsia="Times New Roman"/>
          <w:vanish/>
          <w:sz w:val="20"/>
          <w:szCs w:val="20"/>
        </w:rPr>
        <w:t>-12-31 0000789460 us-gaap:FairValueInputsLevel2Member us-gaap:FairValueMeasurementsRecurringMember us-gaap:CommodityContractMember 2020-03-31 0000789460 us-gaap:FairValueMeasurementsRecurringMember us-gaap:CashSurrenderValueMember 2019-12-31 0000789460 us-</w:t>
      </w:r>
      <w:r>
        <w:rPr>
          <w:rFonts w:eastAsia="Times New Roman"/>
          <w:vanish/>
          <w:sz w:val="20"/>
          <w:szCs w:val="20"/>
        </w:rPr>
        <w:t>gaap:FairValueInputsLevel1Member us-gaap:FairValueMeasurementsRecurringMember us-gaap:CashSurrenderValueMember 2019-12-31 0000789460 us-gaap:FairValueInputsLevel2Member us-gaap:FairValueMeasurementsRecurringMember us-gaap:CommodityContractMember 2019-12-31</w:t>
      </w:r>
      <w:r>
        <w:rPr>
          <w:rFonts w:eastAsia="Times New Roman"/>
          <w:vanish/>
          <w:sz w:val="20"/>
          <w:szCs w:val="20"/>
        </w:rPr>
        <w:t xml:space="preserve"> 0000789460 us-gaap:CommodityContractMember 2020-03-31 0000789460 us-gaap:ForeignExchangeContractMember 2020-03-31 0000789460 us-gaap:InterestRateContractMember 2020-03-31 0000789460 int:TaxAuthoritySouthKoreaSRTOMember 2017-01-01 2017-12-31 0000789460 us-</w:t>
      </w:r>
      <w:r>
        <w:rPr>
          <w:rFonts w:eastAsia="Times New Roman"/>
          <w:vanish/>
          <w:sz w:val="20"/>
          <w:szCs w:val="20"/>
        </w:rPr>
        <w:t>gaap:ForeignCountryMember int:DanishTaxAuthorityMember us-gaap:SubsequentEventMember us-gaap:TaxYear2014Member 2020-04-30 2020-04-30 0000789460 srt:ProFormaMember 2019-01-01 2019-03-31 0000789460 srt:ProFormaMember 2020-01-01 2020-03-31 0000789460 us-gaap:</w:t>
      </w:r>
      <w:r>
        <w:rPr>
          <w:rFonts w:eastAsia="Times New Roman"/>
          <w:vanish/>
          <w:sz w:val="20"/>
          <w:szCs w:val="20"/>
        </w:rPr>
        <w:t>ForeignCountryMember int:DanishTaxAuthorityMember us-gaap:TaxYear2013Member 2019-04-01 2019-06-30 0000789460 srt:LatinAmericaMember 2020-01-01 2020-03-31 0000789460 srt:AsiaPacificMember int:AviationSegmentMember 2020-01-01 2020-03-31 0000789460 srt:AsiaPa</w:t>
      </w:r>
      <w:r>
        <w:rPr>
          <w:rFonts w:eastAsia="Times New Roman"/>
          <w:vanish/>
          <w:sz w:val="20"/>
          <w:szCs w:val="20"/>
        </w:rPr>
        <w:t>cificMember 2020-01-01 2020-03-31 0000789460 us-gaap:EMEAMember 2020-01-01 2020-03-31 0000789460 srt:LatinAmericaMember int:AviationSegmentMember 2019-01-01 2019-03-31 0000789460 us-gaap:EMEAMember int:LandSegmentMember 2020-01-01 2020-03-31 0000789460 srt</w:t>
      </w:r>
      <w:r>
        <w:rPr>
          <w:rFonts w:eastAsia="Times New Roman"/>
          <w:vanish/>
          <w:sz w:val="20"/>
          <w:szCs w:val="20"/>
        </w:rPr>
        <w:t>:NorthAmericaMember int:AviationSegmentMember 2019-01-01 2019-03-31 0000789460 srt:NorthAmericaMember 2020-01-01 2020-03-31 0000789460 srt:AsiaPacificMember int:AviationSegmentMember 2019-01-01 2019-03-31 0000789460 srt:AsiaPacificMember int:LandSegmentMem</w:t>
      </w:r>
      <w:r>
        <w:rPr>
          <w:rFonts w:eastAsia="Times New Roman"/>
          <w:vanish/>
          <w:sz w:val="20"/>
          <w:szCs w:val="20"/>
        </w:rPr>
        <w:t>ber 2019-01-01 2019-03-31 0000789460 us-gaap:EMEAMember int:MarineSegmentMember 2019-01-01 2019-03-31 0000789460 us-gaap:EMEAMember int:LandSegmentMember 2019-01-01 2019-03-31 0000789460 srt:NorthAmericaMember int:AviationSegmentMember 2020-01-01 2020-03-3</w:t>
      </w:r>
      <w:r>
        <w:rPr>
          <w:rFonts w:eastAsia="Times New Roman"/>
          <w:vanish/>
          <w:sz w:val="20"/>
          <w:szCs w:val="20"/>
        </w:rPr>
        <w:t>1 0000789460 srt:NorthAmericaMember int:MarineSegmentMember 2020-01-01 2020-03-31 0000789460 srt:NorthAmericaMember int:MarineSegmentMember 2019-01-01 2019-03-31 0000789460 srt:LatinAmericaMember 2019-01-01 2019-03-31 0000789460 srt:AsiaPacificMember int:L</w:t>
      </w:r>
      <w:r>
        <w:rPr>
          <w:rFonts w:eastAsia="Times New Roman"/>
          <w:vanish/>
          <w:sz w:val="20"/>
          <w:szCs w:val="20"/>
        </w:rPr>
        <w:t>andSegmentMember 2020-01-01 2020-03-31 0000789460 srt:AsiaPacificMember int:MarineSegmentMember 2019-01-01 2019-03-31 0000789460 srt:LatinAmericaMember int:MarineSegmentMember 2020-01-01 2020-03-31 0000789460 srt:AsiaPacificMember 2019-01-01 2019-03-31 000</w:t>
      </w:r>
      <w:r>
        <w:rPr>
          <w:rFonts w:eastAsia="Times New Roman"/>
          <w:vanish/>
          <w:sz w:val="20"/>
          <w:szCs w:val="20"/>
        </w:rPr>
        <w:t>0789460 srt:NorthAmericaMember int:LandSegmentMember 2019-01-01 2019-03-31 0000789460 srt:NorthAmericaMember int:LandSegmentMember 2020-01-01 2020-03-31 0000789460 us-gaap:EMEAMember 2019-01-01 2019-03-31 0000789460 us-gaap:EMEAMember int:AviationSegmentMe</w:t>
      </w:r>
      <w:r>
        <w:rPr>
          <w:rFonts w:eastAsia="Times New Roman"/>
          <w:vanish/>
          <w:sz w:val="20"/>
          <w:szCs w:val="20"/>
        </w:rPr>
        <w:t>mber 2020-01-01 2020-03-31 0000789460 srt:NorthAmericaMember 2019-01-01 2019-03-31 0000789460 srt:AsiaPacificMember int:MarineSegmentMember 2020-01-01 2020-03-31 0000789460 srt:LatinAmericaMember int:AviationSegmentMember 2020-01-01 2020-03-31 0000789460 s</w:t>
      </w:r>
      <w:r>
        <w:rPr>
          <w:rFonts w:eastAsia="Times New Roman"/>
          <w:vanish/>
          <w:sz w:val="20"/>
          <w:szCs w:val="20"/>
        </w:rPr>
        <w:t>rt:LatinAmericaMember int:MarineSegmentMember 2019-01-01 2019-03-31 0000789460 srt:LatinAmericaMember int:LandSegmentMember 2020-01-01 2020-03-31 0000789460 srt:LatinAmericaMember int:LandSegmentMember 2019-01-01 2019-03-31 0000789460 us-gaap:EMEAMember in</w:t>
      </w:r>
      <w:r>
        <w:rPr>
          <w:rFonts w:eastAsia="Times New Roman"/>
          <w:vanish/>
          <w:sz w:val="20"/>
          <w:szCs w:val="20"/>
        </w:rPr>
        <w:t>t:MarineSegmentMember 2020-01-01 2020-03-31 0000789460 us-gaap:EMEAMember int:AviationSegmentMember 2019-01-01 2019-03-31 0000789460 us-gaap:CorporateNonSegmentMember 2020-03-31 0000789460 us-gaap:OperatingSegmentsMember int:AviationSegmentMember 2020-03-3</w:t>
      </w:r>
      <w:r>
        <w:rPr>
          <w:rFonts w:eastAsia="Times New Roman"/>
          <w:vanish/>
          <w:sz w:val="20"/>
          <w:szCs w:val="20"/>
        </w:rPr>
        <w:t>1 0000789460 us-gaap:CorporateNonSegmentMember 2019-12-31 0000789460 int:MarineSegmentMember 2019-12-31 0000789460 us-gaap:OperatingSegmentsMember int:LandSegmentMember 2020-03-31 0000789460 us-gaap:OperatingSegmentsMember int:MarineSegmentMember 2020-03-3</w:t>
      </w:r>
      <w:r>
        <w:rPr>
          <w:rFonts w:eastAsia="Times New Roman"/>
          <w:vanish/>
          <w:sz w:val="20"/>
          <w:szCs w:val="20"/>
        </w:rPr>
        <w:t>1 0000789460 us-gaap:OperatingSegmentsMember int:LandSegmentMember 2019-12-31 0000789460 int:MarineSegmentMember 2020-03-31 0000789460 us-gaap:OperatingSegmentsMember int:AviationSegmentMember 2019-12-31 0000789460 us-gaap:OperatingSegmentsMember int:Marin</w:t>
      </w:r>
      <w:r>
        <w:rPr>
          <w:rFonts w:eastAsia="Times New Roman"/>
          <w:vanish/>
          <w:sz w:val="20"/>
          <w:szCs w:val="20"/>
        </w:rPr>
        <w:t xml:space="preserve">eSegmentMember 2019-12-31 0000789460 us-gaap:OperatingSegmentsMember int:LandSegmentMember 2019-01-01 2019-03-31 0000789460 us-gaap:OperatingSegmentsMember int:LandSegmentMember 2020-01-01 2020-03-31 0000789460 us-gaap:CorporateNonSegmentMember 2019-01-01 </w:t>
      </w:r>
      <w:r>
        <w:rPr>
          <w:rFonts w:eastAsia="Times New Roman"/>
          <w:vanish/>
          <w:sz w:val="20"/>
          <w:szCs w:val="20"/>
        </w:rPr>
        <w:t>2019-03-31 0000789460 us-gaap:CorporateNonSegmentMember 2020-01-01 2020-03-31 0000789460 int:LandSegmentMember 2019-01-01 2019-03-31 0000789460 us-gaap:OperatingSegmentsMember int:AviationSegmentMember 2019-01-01 2019-03-31 0000789460 int:MarineSegmentMemb</w:t>
      </w:r>
      <w:r>
        <w:rPr>
          <w:rFonts w:eastAsia="Times New Roman"/>
          <w:vanish/>
          <w:sz w:val="20"/>
          <w:szCs w:val="20"/>
        </w:rPr>
        <w:t>er 2020-01-01 2020-03-31 0000789460 int:AviationSegmentMember 2019-01-01 2019-03-31 0000789460 us-gaap:OperatingSegmentsMember int:AviationSegmentMember 2020-01-01 2020-03-31 0000789460 us-gaap:OperatingSegmentsMember int:MarineSegmentMember 2019-01-01 201</w:t>
      </w:r>
      <w:r>
        <w:rPr>
          <w:rFonts w:eastAsia="Times New Roman"/>
          <w:vanish/>
          <w:sz w:val="20"/>
          <w:szCs w:val="20"/>
        </w:rPr>
        <w:t>9-03-31 0000789460 us-gaap:OperatingSegmentsMember int:MarineSegmentMember 2020-01-01 2020-03-31 0000789460 int:MarineSegmentMember 2019-01-01 2019-03-31 0000789460 us-gaap:OperatingSegmentsMember 2019-01-01 2019-03-31 0000789460 us-gaap:OperatingSegmentsM</w:t>
      </w:r>
      <w:r>
        <w:rPr>
          <w:rFonts w:eastAsia="Times New Roman"/>
          <w:vanish/>
          <w:sz w:val="20"/>
          <w:szCs w:val="20"/>
        </w:rPr>
        <w:t>ember 2020-01-01 2020-03-31 0000789460 int:StateAndMunicipalTaxAuthoritiesAndSecretariatOfTheFederalRevenueBureauOfBrazilMember int:TaxAuthorityAssessmentMember 2020-03-31 0000789460 int:TaxAuthoritySouthKoreaSRTOMember int:TaxAuthorityAdditionalAssessment</w:t>
      </w:r>
      <w:r>
        <w:rPr>
          <w:rFonts w:eastAsia="Times New Roman"/>
          <w:vanish/>
          <w:sz w:val="20"/>
          <w:szCs w:val="20"/>
        </w:rPr>
        <w:t>Member 2017-06-30 0000789460 int:TaxAuthoritySouthKoreaSRTOMember int:TaxAuthorityAssessmentMember 2016-12-31 0000789460 int:TaxAuthoritySouthKoreaSRTOMember int:TaxAuthorityAssessmentMember 2016-10-01 2016-12-31 0000789460 int:TaxAuthoritySouthKoreaSRTOMe</w:t>
      </w:r>
      <w:r>
        <w:rPr>
          <w:rFonts w:eastAsia="Times New Roman"/>
          <w:vanish/>
          <w:sz w:val="20"/>
          <w:szCs w:val="20"/>
        </w:rPr>
        <w:t xml:space="preserve">mber int:TaxAuthorityAdditionalAssessmentMember 2017-04-01 2017-06-30 iso4217:USD xbrli:shares xbrli:pure iso4217:USD iso4217:EUR xbrli:shares iso4217:KRW utreg:bbl iso4217:BRL int:segment </w:t>
      </w:r>
    </w:p>
    <w:p w:rsidR="00000000" w:rsidRDefault="00DE3438">
      <w:pPr>
        <w:spacing w:line="288" w:lineRule="auto"/>
        <w:jc w:val="center"/>
        <w:divId w:val="1446000524"/>
        <w:rPr>
          <w:rFonts w:eastAsia="Times New Roman"/>
          <w:sz w:val="36"/>
          <w:szCs w:val="36"/>
        </w:rPr>
      </w:pPr>
      <w:r>
        <w:rPr>
          <w:rFonts w:ascii="inherit" w:eastAsia="Times New Roman" w:hAnsi="inherit"/>
          <w:b/>
          <w:bCs/>
          <w:sz w:val="36"/>
          <w:szCs w:val="36"/>
        </w:rPr>
        <w:t>UNITED STATES</w:t>
      </w:r>
    </w:p>
    <w:p w:rsidR="00000000" w:rsidRDefault="00DE3438">
      <w:pPr>
        <w:spacing w:line="288" w:lineRule="auto"/>
        <w:jc w:val="center"/>
        <w:divId w:val="1446000524"/>
        <w:rPr>
          <w:rFonts w:eastAsia="Times New Roman"/>
          <w:sz w:val="36"/>
          <w:szCs w:val="36"/>
        </w:rPr>
      </w:pPr>
      <w:r>
        <w:rPr>
          <w:rFonts w:ascii="inherit" w:eastAsia="Times New Roman" w:hAnsi="inherit"/>
          <w:b/>
          <w:bCs/>
          <w:sz w:val="36"/>
          <w:szCs w:val="36"/>
        </w:rPr>
        <w:t>SECURITIES AND EXCHANGE COMMISSION</w:t>
      </w:r>
    </w:p>
    <w:p w:rsidR="00000000" w:rsidRDefault="00DE3438">
      <w:pPr>
        <w:spacing w:line="288" w:lineRule="auto"/>
        <w:jc w:val="center"/>
        <w:divId w:val="1446000524"/>
        <w:rPr>
          <w:rFonts w:eastAsia="Times New Roman"/>
          <w:sz w:val="20"/>
          <w:szCs w:val="20"/>
        </w:rPr>
      </w:pPr>
      <w:r>
        <w:rPr>
          <w:rFonts w:ascii="inherit" w:eastAsia="Times New Roman" w:hAnsi="inherit"/>
          <w:b/>
          <w:bCs/>
          <w:sz w:val="20"/>
          <w:szCs w:val="20"/>
        </w:rPr>
        <w:t>Washington, DC 20</w:t>
      </w:r>
      <w:r>
        <w:rPr>
          <w:rFonts w:ascii="inherit" w:eastAsia="Times New Roman" w:hAnsi="inherit"/>
          <w:b/>
          <w:bCs/>
          <w:sz w:val="20"/>
          <w:szCs w:val="20"/>
        </w:rPr>
        <w:t>549</w:t>
      </w:r>
    </w:p>
    <w:p w:rsidR="00000000" w:rsidRDefault="00DE3438">
      <w:pPr>
        <w:spacing w:line="288" w:lineRule="auto"/>
        <w:jc w:val="center"/>
        <w:divId w:val="1446000524"/>
        <w:rPr>
          <w:rFonts w:eastAsia="Times New Roman"/>
          <w:sz w:val="16"/>
          <w:szCs w:val="16"/>
        </w:rPr>
      </w:pPr>
      <w:r>
        <w:rPr>
          <w:rFonts w:ascii="inherit" w:eastAsia="Times New Roman" w:hAnsi="inherit"/>
          <w:sz w:val="16"/>
          <w:szCs w:val="16"/>
        </w:rPr>
        <w:t> </w:t>
      </w:r>
    </w:p>
    <w:p w:rsidR="00000000" w:rsidRDefault="00DE3438">
      <w:pPr>
        <w:spacing w:line="288" w:lineRule="auto"/>
        <w:jc w:val="center"/>
        <w:divId w:val="1446000524"/>
        <w:rPr>
          <w:rFonts w:eastAsia="Times New Roman"/>
          <w:sz w:val="36"/>
          <w:szCs w:val="36"/>
        </w:rPr>
      </w:pPr>
      <w:r>
        <w:rPr>
          <w:rFonts w:ascii="inherit" w:eastAsia="Times New Roman" w:hAnsi="inherit"/>
          <w:b/>
          <w:bCs/>
          <w:sz w:val="36"/>
          <w:szCs w:val="36"/>
        </w:rPr>
        <w:t>FORM 10-Q</w:t>
      </w:r>
      <w:r>
        <w:rPr>
          <w:rFonts w:ascii="inherit" w:eastAsia="Times New Roman" w:hAnsi="inherit"/>
          <w:b/>
          <w:bCs/>
          <w:sz w:val="36"/>
          <w:szCs w:val="36"/>
        </w:rPr>
        <w:t xml:space="preserve"> </w:t>
      </w:r>
    </w:p>
    <w:p w:rsidR="00000000" w:rsidRDefault="00DE3438">
      <w:pPr>
        <w:spacing w:line="288" w:lineRule="auto"/>
        <w:ind w:firstLine="720"/>
        <w:jc w:val="center"/>
        <w:divId w:val="1446000524"/>
        <w:rPr>
          <w:rFonts w:eastAsia="Times New Roman"/>
          <w:sz w:val="16"/>
          <w:szCs w:val="16"/>
        </w:rPr>
      </w:pPr>
      <w:r>
        <w:rPr>
          <w:rFonts w:ascii="inherit" w:eastAsia="Times New Roman" w:hAnsi="inherit"/>
          <w:sz w:val="16"/>
          <w:szCs w:val="16"/>
        </w:rPr>
        <w:t> </w:t>
      </w:r>
    </w:p>
    <w:p w:rsidR="00000000" w:rsidRDefault="00DE3438">
      <w:pPr>
        <w:spacing w:line="288" w:lineRule="auto"/>
        <w:divId w:val="381952420"/>
        <w:rPr>
          <w:rFonts w:eastAsia="Times New Roman"/>
          <w:sz w:val="20"/>
          <w:szCs w:val="20"/>
        </w:rPr>
      </w:pPr>
      <w:r>
        <w:rPr>
          <w:rFonts w:ascii="inherit" w:eastAsia="Times New Roman" w:hAnsi="inherit"/>
          <w:b/>
          <w:bCs/>
          <w:sz w:val="20"/>
          <w:szCs w:val="20"/>
        </w:rPr>
        <w:t>(Mark One)</w:t>
      </w:r>
    </w:p>
    <w:p w:rsidR="00000000" w:rsidRDefault="00DE3438">
      <w:pPr>
        <w:spacing w:line="288" w:lineRule="auto"/>
        <w:ind w:firstLine="720"/>
        <w:divId w:val="571238326"/>
        <w:rPr>
          <w:rFonts w:eastAsia="Times New Roman"/>
          <w:sz w:val="16"/>
          <w:szCs w:val="16"/>
        </w:rPr>
      </w:pPr>
      <w:r>
        <w:rPr>
          <w:rFonts w:ascii="inherit" w:eastAsia="Times New Roman" w:hAnsi="inherit"/>
          <w:sz w:val="16"/>
          <w:szCs w:val="16"/>
        </w:rPr>
        <w:t> </w:t>
      </w:r>
    </w:p>
    <w:tbl>
      <w:tblPr>
        <w:tblW w:w="4874" w:type="pct"/>
        <w:tblCellMar>
          <w:left w:w="0" w:type="dxa"/>
          <w:right w:w="0" w:type="dxa"/>
        </w:tblCellMar>
        <w:tblLook w:val="04A0" w:firstRow="1" w:lastRow="0" w:firstColumn="1" w:lastColumn="0" w:noHBand="0" w:noVBand="1"/>
      </w:tblPr>
      <w:tblGrid>
        <w:gridCol w:w="243"/>
        <w:gridCol w:w="7854"/>
      </w:tblGrid>
      <w:tr w:rsidR="00000000">
        <w:trPr>
          <w:divId w:val="23098050"/>
        </w:trPr>
        <w:tc>
          <w:tcPr>
            <w:tcW w:w="0" w:type="auto"/>
            <w:gridSpan w:val="2"/>
            <w:vAlign w:val="center"/>
            <w:hideMark/>
          </w:tcPr>
          <w:p w:rsidR="00000000" w:rsidRDefault="00DE3438">
            <w:pPr>
              <w:spacing w:line="288" w:lineRule="auto"/>
              <w:ind w:firstLine="720"/>
              <w:rPr>
                <w:rFonts w:eastAsia="Times New Roman"/>
                <w:sz w:val="16"/>
                <w:szCs w:val="16"/>
              </w:rPr>
            </w:pPr>
          </w:p>
        </w:tc>
      </w:tr>
      <w:tr w:rsidR="00000000">
        <w:trPr>
          <w:divId w:val="23098050"/>
        </w:trPr>
        <w:tc>
          <w:tcPr>
            <w:tcW w:w="150" w:type="pct"/>
            <w:vAlign w:val="center"/>
            <w:hideMark/>
          </w:tcPr>
          <w:p w:rsidR="00000000" w:rsidRDefault="00DE3438">
            <w:pPr>
              <w:rPr>
                <w:rFonts w:eastAsia="Times New Roman"/>
                <w:sz w:val="20"/>
                <w:szCs w:val="20"/>
              </w:rPr>
            </w:pPr>
          </w:p>
        </w:tc>
        <w:tc>
          <w:tcPr>
            <w:tcW w:w="4850" w:type="pct"/>
            <w:vAlign w:val="center"/>
            <w:hideMark/>
          </w:tcPr>
          <w:p w:rsidR="00000000" w:rsidRDefault="00DE3438">
            <w:pPr>
              <w:rPr>
                <w:rFonts w:eastAsia="Times New Roman"/>
                <w:sz w:val="20"/>
                <w:szCs w:val="20"/>
              </w:rPr>
            </w:pPr>
          </w:p>
        </w:tc>
      </w:tr>
      <w:tr w:rsidR="00000000">
        <w:trPr>
          <w:divId w:val="23098050"/>
        </w:trPr>
        <w:tc>
          <w:tcPr>
            <w:tcW w:w="0" w:type="auto"/>
            <w:tcMar>
              <w:top w:w="30" w:type="dxa"/>
              <w:left w:w="30" w:type="dxa"/>
              <w:bottom w:w="30" w:type="dxa"/>
              <w:right w:w="30" w:type="dxa"/>
            </w:tcMar>
            <w:vAlign w:val="center"/>
            <w:hideMark/>
          </w:tcPr>
          <w:p w:rsidR="00000000" w:rsidRDefault="00DE3438">
            <w:pPr>
              <w:jc w:val="cente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vAlign w:val="center"/>
            <w:hideMark/>
          </w:tcPr>
          <w:p w:rsidR="00000000" w:rsidRDefault="00DE3438">
            <w:pPr>
              <w:rPr>
                <w:rFonts w:eastAsia="Times New Roman"/>
                <w:sz w:val="20"/>
                <w:szCs w:val="20"/>
              </w:rPr>
            </w:pPr>
            <w:r>
              <w:rPr>
                <w:rFonts w:ascii="inherit" w:eastAsia="Times New Roman" w:hAnsi="inherit"/>
                <w:b/>
                <w:bCs/>
                <w:sz w:val="20"/>
                <w:szCs w:val="20"/>
              </w:rPr>
              <w:t>QUARTERLY REPORT PURSUANT TO SECTION 13 OR 15(d) OF THE SECURITIES EXCHANGE ACT OF 1934</w:t>
            </w:r>
          </w:p>
        </w:tc>
      </w:tr>
    </w:tbl>
    <w:p w:rsidR="00000000" w:rsidRDefault="00DE3438">
      <w:pPr>
        <w:spacing w:line="288" w:lineRule="auto"/>
        <w:ind w:firstLine="720"/>
        <w:divId w:val="1229416081"/>
        <w:rPr>
          <w:rFonts w:eastAsia="Times New Roman"/>
          <w:sz w:val="16"/>
          <w:szCs w:val="16"/>
        </w:rPr>
      </w:pPr>
      <w:r>
        <w:rPr>
          <w:rFonts w:ascii="inherit" w:eastAsia="Times New Roman" w:hAnsi="inherit"/>
          <w:sz w:val="16"/>
          <w:szCs w:val="16"/>
        </w:rPr>
        <w:t> </w:t>
      </w:r>
    </w:p>
    <w:p w:rsidR="00000000" w:rsidRDefault="00DE3438">
      <w:pPr>
        <w:spacing w:line="288" w:lineRule="auto"/>
        <w:jc w:val="center"/>
        <w:divId w:val="1446000524"/>
        <w:rPr>
          <w:rFonts w:eastAsia="Times New Roman"/>
          <w:sz w:val="20"/>
          <w:szCs w:val="20"/>
        </w:rPr>
      </w:pPr>
      <w:r>
        <w:rPr>
          <w:rFonts w:ascii="inherit" w:eastAsia="Times New Roman" w:hAnsi="inherit"/>
          <w:sz w:val="20"/>
          <w:szCs w:val="20"/>
        </w:rPr>
        <w:t>For the quarterly period ended</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p>
    <w:p w:rsidR="00000000" w:rsidRDefault="00DE3438">
      <w:pPr>
        <w:spacing w:line="288" w:lineRule="auto"/>
        <w:ind w:firstLine="720"/>
        <w:jc w:val="center"/>
        <w:divId w:val="1446000524"/>
        <w:rPr>
          <w:rFonts w:eastAsia="Times New Roman"/>
          <w:sz w:val="16"/>
          <w:szCs w:val="16"/>
        </w:rPr>
      </w:pPr>
    </w:p>
    <w:p w:rsidR="00000000" w:rsidRDefault="00DE3438">
      <w:pPr>
        <w:spacing w:line="288" w:lineRule="auto"/>
        <w:ind w:firstLine="720"/>
        <w:jc w:val="center"/>
        <w:divId w:val="1446000524"/>
        <w:rPr>
          <w:rFonts w:eastAsia="Times New Roman"/>
        </w:rPr>
      </w:pPr>
      <w:r>
        <w:rPr>
          <w:rFonts w:ascii="inherit" w:eastAsia="Times New Roman" w:hAnsi="inherit"/>
          <w:b/>
          <w:bCs/>
          <w:sz w:val="20"/>
          <w:szCs w:val="20"/>
        </w:rPr>
        <w:t>OR</w:t>
      </w:r>
      <w:r>
        <w:rPr>
          <w:rFonts w:ascii="inherit" w:eastAsia="Times New Roman" w:hAnsi="inherit"/>
          <w:b/>
          <w:bCs/>
        </w:rPr>
        <w:t> </w:t>
      </w:r>
    </w:p>
    <w:tbl>
      <w:tblPr>
        <w:tblW w:w="4874" w:type="pct"/>
        <w:tblCellMar>
          <w:left w:w="0" w:type="dxa"/>
          <w:right w:w="0" w:type="dxa"/>
        </w:tblCellMar>
        <w:tblLook w:val="04A0" w:firstRow="1" w:lastRow="0" w:firstColumn="1" w:lastColumn="0" w:noHBand="0" w:noVBand="1"/>
      </w:tblPr>
      <w:tblGrid>
        <w:gridCol w:w="243"/>
        <w:gridCol w:w="7854"/>
      </w:tblGrid>
      <w:tr w:rsidR="00000000">
        <w:trPr>
          <w:divId w:val="1992638099"/>
        </w:trPr>
        <w:tc>
          <w:tcPr>
            <w:tcW w:w="0" w:type="auto"/>
            <w:gridSpan w:val="2"/>
            <w:vAlign w:val="center"/>
            <w:hideMark/>
          </w:tcPr>
          <w:p w:rsidR="00000000" w:rsidRDefault="00DE3438">
            <w:pPr>
              <w:spacing w:line="288" w:lineRule="auto"/>
              <w:ind w:firstLine="720"/>
              <w:jc w:val="center"/>
              <w:rPr>
                <w:rFonts w:eastAsia="Times New Roman"/>
              </w:rPr>
            </w:pPr>
          </w:p>
        </w:tc>
      </w:tr>
      <w:tr w:rsidR="00000000">
        <w:trPr>
          <w:divId w:val="1992638099"/>
        </w:trPr>
        <w:tc>
          <w:tcPr>
            <w:tcW w:w="150" w:type="pct"/>
            <w:vAlign w:val="center"/>
            <w:hideMark/>
          </w:tcPr>
          <w:p w:rsidR="00000000" w:rsidRDefault="00DE3438">
            <w:pPr>
              <w:rPr>
                <w:rFonts w:eastAsia="Times New Roman"/>
                <w:sz w:val="20"/>
                <w:szCs w:val="20"/>
              </w:rPr>
            </w:pPr>
          </w:p>
        </w:tc>
        <w:tc>
          <w:tcPr>
            <w:tcW w:w="4850" w:type="pct"/>
            <w:vAlign w:val="center"/>
            <w:hideMark/>
          </w:tcPr>
          <w:p w:rsidR="00000000" w:rsidRDefault="00DE3438">
            <w:pPr>
              <w:rPr>
                <w:rFonts w:eastAsia="Times New Roman"/>
                <w:sz w:val="20"/>
                <w:szCs w:val="20"/>
              </w:rPr>
            </w:pPr>
          </w:p>
        </w:tc>
      </w:tr>
      <w:tr w:rsidR="00000000">
        <w:trPr>
          <w:divId w:val="1992638099"/>
        </w:trPr>
        <w:tc>
          <w:tcPr>
            <w:tcW w:w="0" w:type="auto"/>
            <w:tcMar>
              <w:top w:w="30" w:type="dxa"/>
              <w:left w:w="30" w:type="dxa"/>
              <w:bottom w:w="30" w:type="dxa"/>
              <w:right w:w="30" w:type="dxa"/>
            </w:tcMar>
            <w:vAlign w:val="bottom"/>
            <w:hideMark/>
          </w:tcPr>
          <w:p w:rsidR="00000000" w:rsidRDefault="00DE3438">
            <w:pPr>
              <w:divId w:val="1636177543"/>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vAlign w:val="bottom"/>
            <w:hideMark/>
          </w:tcPr>
          <w:p w:rsidR="00000000" w:rsidRDefault="00DE3438">
            <w:pPr>
              <w:rPr>
                <w:rFonts w:eastAsia="Times New Roman"/>
                <w:sz w:val="20"/>
                <w:szCs w:val="20"/>
              </w:rPr>
            </w:pPr>
            <w:r>
              <w:rPr>
                <w:rFonts w:ascii="inherit" w:eastAsia="Times New Roman" w:hAnsi="inherit"/>
                <w:b/>
                <w:bCs/>
                <w:sz w:val="20"/>
                <w:szCs w:val="20"/>
              </w:rPr>
              <w:t>TRANSITION REPORT PURSUANT TO SECTION 13 OR 15(d) OF THE SECURITIES EXCHANGE ACT OF 1934</w:t>
            </w:r>
          </w:p>
        </w:tc>
      </w:tr>
    </w:tbl>
    <w:p w:rsidR="00000000" w:rsidRDefault="00DE3438">
      <w:pPr>
        <w:spacing w:line="288" w:lineRule="auto"/>
        <w:divId w:val="540167850"/>
        <w:rPr>
          <w:rFonts w:eastAsia="Times New Roman"/>
          <w:sz w:val="16"/>
          <w:szCs w:val="16"/>
        </w:rPr>
      </w:pPr>
      <w:r>
        <w:rPr>
          <w:rFonts w:ascii="inherit" w:eastAsia="Times New Roman" w:hAnsi="inherit"/>
          <w:sz w:val="16"/>
          <w:szCs w:val="16"/>
        </w:rPr>
        <w:t> </w:t>
      </w:r>
    </w:p>
    <w:p w:rsidR="00000000" w:rsidRDefault="00DE3438">
      <w:pPr>
        <w:spacing w:line="288" w:lineRule="auto"/>
        <w:jc w:val="center"/>
        <w:divId w:val="1446000524"/>
        <w:rPr>
          <w:rFonts w:eastAsia="Times New Roman"/>
          <w:sz w:val="20"/>
          <w:szCs w:val="20"/>
        </w:rPr>
      </w:pPr>
      <w:r>
        <w:rPr>
          <w:rFonts w:ascii="inherit" w:eastAsia="Times New Roman" w:hAnsi="inherit"/>
          <w:sz w:val="20"/>
          <w:szCs w:val="20"/>
        </w:rPr>
        <w:t>For the transition period from __________ to ___________   </w:t>
      </w:r>
      <w:r>
        <w:rPr>
          <w:rFonts w:ascii="inherit" w:eastAsia="Times New Roman" w:hAnsi="inherit"/>
          <w:b/>
          <w:bCs/>
          <w:sz w:val="20"/>
          <w:szCs w:val="20"/>
        </w:rPr>
        <w:t>                  </w:t>
      </w:r>
    </w:p>
    <w:p w:rsidR="00000000" w:rsidRDefault="00DE3438">
      <w:pPr>
        <w:spacing w:line="288" w:lineRule="auto"/>
        <w:jc w:val="center"/>
        <w:divId w:val="1446000524"/>
        <w:rPr>
          <w:rFonts w:eastAsia="Times New Roman"/>
          <w:sz w:val="16"/>
          <w:szCs w:val="16"/>
        </w:rPr>
      </w:pPr>
      <w:r>
        <w:rPr>
          <w:rFonts w:ascii="inherit" w:eastAsia="Times New Roman" w:hAnsi="inherit"/>
          <w:sz w:val="16"/>
          <w:szCs w:val="16"/>
        </w:rPr>
        <w:t> </w:t>
      </w:r>
    </w:p>
    <w:p w:rsidR="00000000" w:rsidRDefault="00DE3438">
      <w:pPr>
        <w:spacing w:line="288" w:lineRule="auto"/>
        <w:jc w:val="center"/>
        <w:divId w:val="1446000524"/>
        <w:rPr>
          <w:rFonts w:eastAsia="Times New Roman"/>
          <w:sz w:val="20"/>
          <w:szCs w:val="20"/>
        </w:rPr>
      </w:pPr>
      <w:r>
        <w:rPr>
          <w:rFonts w:ascii="inherit" w:eastAsia="Times New Roman" w:hAnsi="inherit"/>
          <w:b/>
          <w:bCs/>
          <w:sz w:val="20"/>
          <w:szCs w:val="20"/>
        </w:rPr>
        <w:t>COMMISSION FILE NUMBER</w:t>
      </w:r>
      <w:r>
        <w:rPr>
          <w:rFonts w:ascii="inherit" w:eastAsia="Times New Roman" w:hAnsi="inherit"/>
          <w:b/>
          <w:bCs/>
          <w:sz w:val="20"/>
          <w:szCs w:val="20"/>
        </w:rPr>
        <w:t xml:space="preserve"> </w:t>
      </w:r>
      <w:r>
        <w:rPr>
          <w:rFonts w:eastAsia="Times New Roman"/>
          <w:b/>
          <w:bCs/>
          <w:sz w:val="20"/>
          <w:szCs w:val="20"/>
        </w:rPr>
        <w:t>1-9533</w:t>
      </w:r>
      <w:r>
        <w:rPr>
          <w:rFonts w:ascii="inherit" w:eastAsia="Times New Roman" w:hAnsi="inherit"/>
          <w:b/>
          <w:bCs/>
          <w:sz w:val="20"/>
          <w:szCs w:val="20"/>
        </w:rPr>
        <w:t xml:space="preserve"> </w:t>
      </w:r>
    </w:p>
    <w:p w:rsidR="00000000" w:rsidRDefault="00DE3438">
      <w:pPr>
        <w:spacing w:line="288" w:lineRule="auto"/>
        <w:jc w:val="center"/>
        <w:divId w:val="1446000524"/>
        <w:rPr>
          <w:rFonts w:eastAsia="Times New Roman"/>
          <w:sz w:val="20"/>
          <w:szCs w:val="20"/>
        </w:rPr>
      </w:pPr>
      <w:r>
        <w:rPr>
          <w:rFonts w:eastAsia="Times New Roman"/>
          <w:noProof/>
          <w:sz w:val="20"/>
          <w:szCs w:val="20"/>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DE3438">
      <w:pPr>
        <w:spacing w:line="288" w:lineRule="auto"/>
        <w:jc w:val="center"/>
        <w:divId w:val="1446000524"/>
        <w:rPr>
          <w:rFonts w:eastAsia="Times New Roman"/>
          <w:sz w:val="36"/>
          <w:szCs w:val="36"/>
        </w:rPr>
      </w:pPr>
      <w:r>
        <w:rPr>
          <w:rFonts w:ascii="inherit" w:eastAsia="Times New Roman" w:hAnsi="inherit"/>
          <w:b/>
          <w:bCs/>
          <w:sz w:val="36"/>
          <w:szCs w:val="36"/>
        </w:rPr>
        <w:t>WORLD FUEL SERVICES CORPORATION</w:t>
      </w:r>
    </w:p>
    <w:p w:rsidR="00000000" w:rsidRDefault="00DE3438">
      <w:pPr>
        <w:spacing w:line="288" w:lineRule="auto"/>
        <w:jc w:val="center"/>
        <w:divId w:val="1446000524"/>
        <w:rPr>
          <w:rFonts w:eastAsia="Times New Roman"/>
          <w:sz w:val="20"/>
          <w:szCs w:val="20"/>
        </w:rPr>
      </w:pPr>
      <w:r>
        <w:rPr>
          <w:rFonts w:ascii="inherit" w:eastAsia="Times New Roman" w:hAnsi="inherit"/>
          <w:sz w:val="20"/>
          <w:szCs w:val="20"/>
        </w:rPr>
        <w:t>(Exact name of registran</w:t>
      </w:r>
      <w:r>
        <w:rPr>
          <w:rFonts w:ascii="inherit" w:eastAsia="Times New Roman" w:hAnsi="inherit"/>
          <w:sz w:val="20"/>
          <w:szCs w:val="20"/>
        </w:rPr>
        <w:t>t as specified in its charter)</w:t>
      </w:r>
    </w:p>
    <w:tbl>
      <w:tblPr>
        <w:tblW w:w="10320" w:type="dxa"/>
        <w:jc w:val="center"/>
        <w:tblCellMar>
          <w:left w:w="0" w:type="dxa"/>
          <w:right w:w="0" w:type="dxa"/>
        </w:tblCellMar>
        <w:tblLook w:val="04A0" w:firstRow="1" w:lastRow="0" w:firstColumn="1" w:lastColumn="0" w:noHBand="0" w:noVBand="1"/>
      </w:tblPr>
      <w:tblGrid>
        <w:gridCol w:w="2549"/>
        <w:gridCol w:w="1410"/>
        <w:gridCol w:w="301"/>
        <w:gridCol w:w="431"/>
        <w:gridCol w:w="189"/>
        <w:gridCol w:w="746"/>
        <w:gridCol w:w="768"/>
        <w:gridCol w:w="672"/>
        <w:gridCol w:w="3254"/>
      </w:tblGrid>
      <w:tr w:rsidR="00000000">
        <w:trPr>
          <w:divId w:val="1254439864"/>
          <w:jc w:val="center"/>
        </w:trPr>
        <w:tc>
          <w:tcPr>
            <w:tcW w:w="0" w:type="auto"/>
            <w:gridSpan w:val="9"/>
            <w:vAlign w:val="center"/>
            <w:hideMark/>
          </w:tcPr>
          <w:p w:rsidR="00000000" w:rsidRDefault="00DE3438">
            <w:pPr>
              <w:spacing w:line="288" w:lineRule="auto"/>
              <w:jc w:val="center"/>
              <w:rPr>
                <w:rFonts w:eastAsia="Times New Roman"/>
                <w:sz w:val="20"/>
                <w:szCs w:val="20"/>
              </w:rPr>
            </w:pPr>
          </w:p>
        </w:tc>
      </w:tr>
      <w:tr w:rsidR="00000000">
        <w:trPr>
          <w:divId w:val="1254439864"/>
          <w:jc w:val="center"/>
        </w:trPr>
        <w:tc>
          <w:tcPr>
            <w:tcW w:w="2895" w:type="dxa"/>
            <w:vAlign w:val="center"/>
            <w:hideMark/>
          </w:tcPr>
          <w:p w:rsidR="00000000" w:rsidRDefault="00DE3438">
            <w:pPr>
              <w:rPr>
                <w:rFonts w:eastAsia="Times New Roman"/>
                <w:sz w:val="20"/>
                <w:szCs w:val="20"/>
              </w:rPr>
            </w:pPr>
          </w:p>
        </w:tc>
        <w:tc>
          <w:tcPr>
            <w:tcW w:w="1695" w:type="dxa"/>
            <w:vAlign w:val="center"/>
            <w:hideMark/>
          </w:tcPr>
          <w:p w:rsidR="00000000" w:rsidRDefault="00DE3438">
            <w:pPr>
              <w:rPr>
                <w:rFonts w:eastAsia="Times New Roman"/>
                <w:sz w:val="20"/>
                <w:szCs w:val="20"/>
              </w:rPr>
            </w:pPr>
          </w:p>
        </w:tc>
        <w:tc>
          <w:tcPr>
            <w:tcW w:w="180" w:type="dxa"/>
            <w:vAlign w:val="center"/>
            <w:hideMark/>
          </w:tcPr>
          <w:p w:rsidR="00000000" w:rsidRDefault="00DE3438">
            <w:pPr>
              <w:rPr>
                <w:rFonts w:eastAsia="Times New Roman"/>
                <w:sz w:val="20"/>
                <w:szCs w:val="20"/>
              </w:rPr>
            </w:pPr>
          </w:p>
        </w:tc>
        <w:tc>
          <w:tcPr>
            <w:tcW w:w="420" w:type="dxa"/>
            <w:vAlign w:val="center"/>
            <w:hideMark/>
          </w:tcPr>
          <w:p w:rsidR="00000000" w:rsidRDefault="00DE3438">
            <w:pPr>
              <w:rPr>
                <w:rFonts w:eastAsia="Times New Roman"/>
                <w:sz w:val="20"/>
                <w:szCs w:val="20"/>
              </w:rPr>
            </w:pPr>
          </w:p>
        </w:tc>
        <w:tc>
          <w:tcPr>
            <w:tcW w:w="195" w:type="dxa"/>
            <w:vAlign w:val="center"/>
            <w:hideMark/>
          </w:tcPr>
          <w:p w:rsidR="00000000" w:rsidRDefault="00DE3438">
            <w:pPr>
              <w:rPr>
                <w:rFonts w:eastAsia="Times New Roman"/>
                <w:sz w:val="20"/>
                <w:szCs w:val="20"/>
              </w:rPr>
            </w:pPr>
          </w:p>
        </w:tc>
        <w:tc>
          <w:tcPr>
            <w:tcW w:w="735" w:type="dxa"/>
            <w:vAlign w:val="center"/>
            <w:hideMark/>
          </w:tcPr>
          <w:p w:rsidR="00000000" w:rsidRDefault="00DE3438">
            <w:pPr>
              <w:rPr>
                <w:rFonts w:eastAsia="Times New Roman"/>
                <w:sz w:val="20"/>
                <w:szCs w:val="20"/>
              </w:rPr>
            </w:pPr>
          </w:p>
        </w:tc>
        <w:tc>
          <w:tcPr>
            <w:tcW w:w="750" w:type="dxa"/>
            <w:vAlign w:val="center"/>
            <w:hideMark/>
          </w:tcPr>
          <w:p w:rsidR="00000000" w:rsidRDefault="00DE3438">
            <w:pPr>
              <w:rPr>
                <w:rFonts w:eastAsia="Times New Roman"/>
                <w:sz w:val="20"/>
                <w:szCs w:val="20"/>
              </w:rPr>
            </w:pPr>
          </w:p>
        </w:tc>
        <w:tc>
          <w:tcPr>
            <w:tcW w:w="615" w:type="dxa"/>
            <w:vAlign w:val="center"/>
            <w:hideMark/>
          </w:tcPr>
          <w:p w:rsidR="00000000" w:rsidRDefault="00DE3438">
            <w:pPr>
              <w:rPr>
                <w:rFonts w:eastAsia="Times New Roman"/>
                <w:sz w:val="20"/>
                <w:szCs w:val="20"/>
              </w:rPr>
            </w:pPr>
          </w:p>
        </w:tc>
        <w:tc>
          <w:tcPr>
            <w:tcW w:w="2820" w:type="dxa"/>
            <w:vAlign w:val="center"/>
            <w:hideMark/>
          </w:tcPr>
          <w:p w:rsidR="00000000" w:rsidRDefault="00DE3438">
            <w:pPr>
              <w:rPr>
                <w:rFonts w:eastAsia="Times New Roman"/>
                <w:sz w:val="20"/>
                <w:szCs w:val="20"/>
              </w:rPr>
            </w:pPr>
          </w:p>
        </w:tc>
      </w:tr>
      <w:tr w:rsidR="00000000">
        <w:trPr>
          <w:divId w:val="1254439864"/>
          <w:jc w:val="center"/>
        </w:trPr>
        <w:tc>
          <w:tcPr>
            <w:tcW w:w="0" w:type="auto"/>
            <w:tcMar>
              <w:top w:w="30" w:type="dxa"/>
              <w:left w:w="30" w:type="dxa"/>
              <w:bottom w:w="30" w:type="dxa"/>
              <w:right w:w="30" w:type="dxa"/>
            </w:tcMar>
            <w:vAlign w:val="center"/>
            <w:hideMark/>
          </w:tcPr>
          <w:p w:rsidR="00000000" w:rsidRDefault="00DE3438">
            <w:pPr>
              <w:jc w:val="center"/>
              <w:rPr>
                <w:rFonts w:eastAsia="Times New Roman"/>
                <w:sz w:val="20"/>
                <w:szCs w:val="20"/>
              </w:rPr>
            </w:pPr>
            <w:r>
              <w:rPr>
                <w:rFonts w:ascii="inherit" w:eastAsia="Times New Roman" w:hAnsi="inherit"/>
                <w:b/>
                <w:bCs/>
                <w:sz w:val="20"/>
                <w:szCs w:val="20"/>
              </w:rPr>
              <w:t>Florida</w:t>
            </w:r>
          </w:p>
        </w:tc>
        <w:tc>
          <w:tcPr>
            <w:tcW w:w="0" w:type="auto"/>
            <w:gridSpan w:val="4"/>
            <w:tcMar>
              <w:top w:w="30" w:type="dxa"/>
              <w:left w:w="30" w:type="dxa"/>
              <w:bottom w:w="30" w:type="dxa"/>
              <w:right w:w="30" w:type="dxa"/>
            </w:tcMar>
            <w:vAlign w:val="center"/>
            <w:hideMark/>
          </w:tcPr>
          <w:p w:rsidR="00000000" w:rsidRDefault="00DE3438">
            <w:pPr>
              <w:jc w:val="right"/>
              <w:rPr>
                <w:rFonts w:eastAsia="Times New Roman"/>
                <w:sz w:val="20"/>
                <w:szCs w:val="20"/>
              </w:rPr>
            </w:pPr>
            <w:r>
              <w:rPr>
                <w:rFonts w:ascii="inherit" w:eastAsia="Times New Roman" w:hAnsi="inherit"/>
                <w:b/>
                <w:bCs/>
                <w:sz w:val="20"/>
                <w:szCs w:val="20"/>
              </w:rPr>
              <w:t>9800 N.W. 41st Street,</w:t>
            </w:r>
          </w:p>
        </w:tc>
        <w:tc>
          <w:tcPr>
            <w:tcW w:w="0" w:type="auto"/>
            <w:tcMar>
              <w:top w:w="30" w:type="dxa"/>
              <w:left w:w="30" w:type="dxa"/>
              <w:bottom w:w="30" w:type="dxa"/>
              <w:right w:w="30" w:type="dxa"/>
            </w:tcMar>
            <w:vAlign w:val="center"/>
            <w:hideMark/>
          </w:tcPr>
          <w:p w:rsidR="00000000" w:rsidRDefault="00DE3438">
            <w:pPr>
              <w:jc w:val="center"/>
              <w:rPr>
                <w:rFonts w:eastAsia="Times New Roman"/>
                <w:sz w:val="20"/>
                <w:szCs w:val="20"/>
              </w:rPr>
            </w:pPr>
            <w:r>
              <w:rPr>
                <w:rFonts w:ascii="inherit" w:eastAsia="Times New Roman" w:hAnsi="inherit"/>
                <w:b/>
                <w:bCs/>
                <w:sz w:val="20"/>
                <w:szCs w:val="20"/>
              </w:rPr>
              <w:t>Miami,</w:t>
            </w:r>
          </w:p>
        </w:tc>
        <w:tc>
          <w:tcPr>
            <w:tcW w:w="0" w:type="auto"/>
            <w:tcMar>
              <w:top w:w="30" w:type="dxa"/>
              <w:left w:w="30" w:type="dxa"/>
              <w:bottom w:w="30" w:type="dxa"/>
              <w:right w:w="30" w:type="dxa"/>
            </w:tcMar>
            <w:vAlign w:val="center"/>
            <w:hideMark/>
          </w:tcPr>
          <w:p w:rsidR="00000000" w:rsidRDefault="00DE3438">
            <w:pPr>
              <w:rPr>
                <w:rFonts w:eastAsia="Times New Roman"/>
                <w:sz w:val="20"/>
                <w:szCs w:val="20"/>
              </w:rPr>
            </w:pPr>
            <w:r>
              <w:rPr>
                <w:rFonts w:ascii="inherit" w:eastAsia="Times New Roman" w:hAnsi="inherit"/>
                <w:b/>
                <w:bCs/>
                <w:sz w:val="20"/>
                <w:szCs w:val="20"/>
              </w:rPr>
              <w:t>Florida</w:t>
            </w:r>
          </w:p>
        </w:tc>
        <w:tc>
          <w:tcPr>
            <w:tcW w:w="0" w:type="auto"/>
            <w:tcMar>
              <w:top w:w="30" w:type="dxa"/>
              <w:left w:w="30" w:type="dxa"/>
              <w:bottom w:w="30" w:type="dxa"/>
              <w:right w:w="30" w:type="dxa"/>
            </w:tcMar>
            <w:vAlign w:val="center"/>
            <w:hideMark/>
          </w:tcPr>
          <w:p w:rsidR="00000000" w:rsidRDefault="00DE3438">
            <w:pPr>
              <w:rPr>
                <w:rFonts w:eastAsia="Times New Roman"/>
                <w:sz w:val="20"/>
                <w:szCs w:val="20"/>
              </w:rPr>
            </w:pPr>
            <w:r>
              <w:rPr>
                <w:rFonts w:ascii="inherit" w:eastAsia="Times New Roman" w:hAnsi="inherit"/>
                <w:b/>
                <w:bCs/>
                <w:sz w:val="20"/>
                <w:szCs w:val="20"/>
              </w:rPr>
              <w:t>33178</w:t>
            </w:r>
          </w:p>
        </w:tc>
        <w:tc>
          <w:tcPr>
            <w:tcW w:w="0" w:type="auto"/>
            <w:tcMar>
              <w:top w:w="30" w:type="dxa"/>
              <w:left w:w="30" w:type="dxa"/>
              <w:bottom w:w="30" w:type="dxa"/>
              <w:right w:w="30" w:type="dxa"/>
            </w:tcMar>
            <w:vAlign w:val="center"/>
            <w:hideMark/>
          </w:tcPr>
          <w:p w:rsidR="00000000" w:rsidRDefault="00DE3438">
            <w:pPr>
              <w:jc w:val="center"/>
              <w:rPr>
                <w:rFonts w:eastAsia="Times New Roman"/>
                <w:sz w:val="20"/>
                <w:szCs w:val="20"/>
              </w:rPr>
            </w:pPr>
            <w:r>
              <w:rPr>
                <w:rFonts w:ascii="inherit" w:eastAsia="Times New Roman" w:hAnsi="inherit"/>
                <w:b/>
                <w:bCs/>
                <w:sz w:val="20"/>
                <w:szCs w:val="20"/>
              </w:rPr>
              <w:t>59-2459427</w:t>
            </w:r>
          </w:p>
        </w:tc>
      </w:tr>
      <w:tr w:rsidR="00000000">
        <w:trPr>
          <w:divId w:val="1254439864"/>
          <w:jc w:val="center"/>
        </w:trPr>
        <w:tc>
          <w:tcPr>
            <w:tcW w:w="0" w:type="auto"/>
            <w:tcMar>
              <w:top w:w="30" w:type="dxa"/>
              <w:left w:w="30" w:type="dxa"/>
              <w:bottom w:w="30" w:type="dxa"/>
              <w:right w:w="30" w:type="dxa"/>
            </w:tcMar>
            <w:vAlign w:val="center"/>
            <w:hideMark/>
          </w:tcPr>
          <w:p w:rsidR="00000000" w:rsidRDefault="00DE3438">
            <w:pPr>
              <w:jc w:val="center"/>
              <w:rPr>
                <w:rFonts w:eastAsia="Times New Roman"/>
                <w:sz w:val="20"/>
                <w:szCs w:val="20"/>
              </w:rPr>
            </w:pPr>
            <w:r>
              <w:rPr>
                <w:rFonts w:ascii="inherit" w:eastAsia="Times New Roman" w:hAnsi="inherit"/>
                <w:sz w:val="20"/>
                <w:szCs w:val="20"/>
              </w:rPr>
              <w:t>(State or other jurisdiction of</w:t>
            </w:r>
          </w:p>
          <w:p w:rsidR="00000000" w:rsidRDefault="00DE3438">
            <w:pPr>
              <w:jc w:val="center"/>
              <w:rPr>
                <w:rFonts w:eastAsia="Times New Roman"/>
                <w:sz w:val="20"/>
                <w:szCs w:val="20"/>
              </w:rPr>
            </w:pPr>
            <w:r>
              <w:rPr>
                <w:rFonts w:ascii="inherit" w:eastAsia="Times New Roman" w:hAnsi="inherit"/>
                <w:sz w:val="20"/>
                <w:szCs w:val="20"/>
              </w:rPr>
              <w:t>incorporation or organization)</w:t>
            </w:r>
          </w:p>
        </w:tc>
        <w:tc>
          <w:tcPr>
            <w:tcW w:w="0" w:type="auto"/>
            <w:gridSpan w:val="7"/>
            <w:tcMar>
              <w:top w:w="30" w:type="dxa"/>
              <w:left w:w="30" w:type="dxa"/>
              <w:bottom w:w="30" w:type="dxa"/>
              <w:right w:w="30" w:type="dxa"/>
            </w:tcMar>
            <w:vAlign w:val="center"/>
            <w:hideMark/>
          </w:tcPr>
          <w:p w:rsidR="00000000" w:rsidRDefault="00DE3438">
            <w:pPr>
              <w:jc w:val="center"/>
              <w:rPr>
                <w:rFonts w:eastAsia="Times New Roman"/>
                <w:sz w:val="20"/>
                <w:szCs w:val="20"/>
              </w:rPr>
            </w:pPr>
            <w:r>
              <w:rPr>
                <w:rFonts w:ascii="inherit" w:eastAsia="Times New Roman" w:hAnsi="inherit"/>
                <w:sz w:val="20"/>
                <w:szCs w:val="20"/>
              </w:rPr>
              <w:t>(Address of Principal Executive Offices)</w:t>
            </w:r>
            <w:r>
              <w:rPr>
                <w:rFonts w:ascii="inherit" w:eastAsia="Times New Roman" w:hAnsi="inherit"/>
                <w:sz w:val="20"/>
                <w:szCs w:val="20"/>
              </w:rPr>
              <w:t xml:space="preserve"> </w:t>
            </w:r>
            <w:r>
              <w:rPr>
                <w:rFonts w:ascii="inherit" w:eastAsia="Times New Roman" w:hAnsi="inherit"/>
                <w:sz w:val="20"/>
                <w:szCs w:val="20"/>
              </w:rPr>
              <w:t>(Zip Code)</w:t>
            </w:r>
          </w:p>
        </w:tc>
        <w:tc>
          <w:tcPr>
            <w:tcW w:w="0" w:type="auto"/>
            <w:tcMar>
              <w:top w:w="30" w:type="dxa"/>
              <w:left w:w="30" w:type="dxa"/>
              <w:bottom w:w="30" w:type="dxa"/>
              <w:right w:w="30" w:type="dxa"/>
            </w:tcMar>
            <w:vAlign w:val="center"/>
            <w:hideMark/>
          </w:tcPr>
          <w:p w:rsidR="00000000" w:rsidRDefault="00DE3438">
            <w:pPr>
              <w:jc w:val="center"/>
              <w:rPr>
                <w:rFonts w:eastAsia="Times New Roman"/>
                <w:sz w:val="20"/>
                <w:szCs w:val="20"/>
              </w:rPr>
            </w:pPr>
            <w:r>
              <w:rPr>
                <w:rFonts w:ascii="inherit" w:eastAsia="Times New Roman" w:hAnsi="inherit"/>
                <w:sz w:val="20"/>
                <w:szCs w:val="20"/>
              </w:rPr>
              <w:t>(I.R.S. Employer</w:t>
            </w:r>
          </w:p>
          <w:p w:rsidR="00000000" w:rsidRDefault="00DE3438">
            <w:pPr>
              <w:jc w:val="center"/>
              <w:rPr>
                <w:rFonts w:eastAsia="Times New Roman"/>
                <w:sz w:val="20"/>
                <w:szCs w:val="20"/>
              </w:rPr>
            </w:pPr>
            <w:r>
              <w:rPr>
                <w:rFonts w:ascii="inherit" w:eastAsia="Times New Roman" w:hAnsi="inherit"/>
                <w:sz w:val="20"/>
                <w:szCs w:val="20"/>
              </w:rPr>
              <w:t>Identification No.)</w:t>
            </w:r>
          </w:p>
        </w:tc>
      </w:tr>
      <w:tr w:rsidR="00000000">
        <w:trPr>
          <w:divId w:val="1254439864"/>
          <w:jc w:val="center"/>
        </w:trPr>
        <w:tc>
          <w:tcPr>
            <w:tcW w:w="0" w:type="auto"/>
            <w:tcMar>
              <w:top w:w="30" w:type="dxa"/>
              <w:left w:w="30" w:type="dxa"/>
              <w:bottom w:w="30" w:type="dxa"/>
              <w:right w:w="30" w:type="dxa"/>
            </w:tcMar>
            <w:vAlign w:val="center"/>
            <w:hideMark/>
          </w:tcPr>
          <w:p w:rsidR="00000000" w:rsidRDefault="00DE3438">
            <w:pPr>
              <w:jc w:val="center"/>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center"/>
            <w:hideMark/>
          </w:tcPr>
          <w:p w:rsidR="00000000" w:rsidRDefault="00DE3438">
            <w:pPr>
              <w:jc w:val="center"/>
              <w:rPr>
                <w:rFonts w:eastAsia="Times New Roman"/>
                <w:sz w:val="20"/>
                <w:szCs w:val="20"/>
              </w:rPr>
            </w:pPr>
            <w:r>
              <w:rPr>
                <w:rFonts w:ascii="inherit" w:eastAsia="Times New Roman" w:hAnsi="inherit"/>
                <w:sz w:val="20"/>
                <w:szCs w:val="20"/>
              </w:rPr>
              <w:t>Registrant’s telephone number, including area code:</w:t>
            </w:r>
          </w:p>
        </w:tc>
        <w:tc>
          <w:tcPr>
            <w:tcW w:w="0" w:type="auto"/>
            <w:tcMar>
              <w:top w:w="30" w:type="dxa"/>
              <w:left w:w="30" w:type="dxa"/>
              <w:bottom w:w="30" w:type="dxa"/>
              <w:right w:w="30" w:type="dxa"/>
            </w:tcMar>
            <w:vAlign w:val="center"/>
            <w:hideMark/>
          </w:tcPr>
          <w:p w:rsidR="00000000" w:rsidRDefault="00DE3438">
            <w:pPr>
              <w:jc w:val="center"/>
              <w:rPr>
                <w:rFonts w:eastAsia="Times New Roman"/>
                <w:sz w:val="20"/>
                <w:szCs w:val="20"/>
              </w:rPr>
            </w:pPr>
            <w:r>
              <w:rPr>
                <w:rFonts w:ascii="inherit" w:eastAsia="Times New Roman" w:hAnsi="inherit"/>
                <w:sz w:val="20"/>
                <w:szCs w:val="20"/>
              </w:rPr>
              <w:t> </w:t>
            </w:r>
          </w:p>
        </w:tc>
      </w:tr>
      <w:tr w:rsidR="00000000">
        <w:trPr>
          <w:divId w:val="1254439864"/>
          <w:jc w:val="center"/>
        </w:trPr>
        <w:tc>
          <w:tcPr>
            <w:tcW w:w="0" w:type="auto"/>
            <w:tcMar>
              <w:top w:w="30" w:type="dxa"/>
              <w:left w:w="30" w:type="dxa"/>
              <w:bottom w:w="30" w:type="dxa"/>
              <w:right w:w="30" w:type="dxa"/>
            </w:tcMar>
            <w:vAlign w:val="bottom"/>
            <w:hideMark/>
          </w:tcPr>
          <w:p w:rsidR="00000000" w:rsidRDefault="00DE3438">
            <w:pPr>
              <w:divId w:val="20430456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3862249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180" w:type="dxa"/>
            </w:tcMar>
            <w:vAlign w:val="center"/>
            <w:hideMark/>
          </w:tcPr>
          <w:p w:rsidR="00000000" w:rsidRDefault="00DE3438">
            <w:pPr>
              <w:jc w:val="righ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center"/>
            <w:hideMark/>
          </w:tcPr>
          <w:p w:rsidR="00000000" w:rsidRDefault="00DE3438">
            <w:pPr>
              <w:jc w:val="center"/>
              <w:rPr>
                <w:rFonts w:eastAsia="Times New Roman"/>
                <w:sz w:val="20"/>
                <w:szCs w:val="20"/>
              </w:rPr>
            </w:pPr>
            <w:r>
              <w:rPr>
                <w:rFonts w:ascii="inherit" w:eastAsia="Times New Roman" w:hAnsi="inherit"/>
                <w:b/>
                <w:bCs/>
                <w:sz w:val="20"/>
                <w:szCs w:val="20"/>
              </w:rPr>
              <w:t>305</w:t>
            </w:r>
          </w:p>
        </w:tc>
        <w:tc>
          <w:tcPr>
            <w:tcW w:w="0" w:type="auto"/>
            <w:tcMar>
              <w:top w:w="30" w:type="dxa"/>
              <w:left w:w="30" w:type="dxa"/>
              <w:bottom w:w="30" w:type="dxa"/>
              <w:right w:w="30" w:type="dxa"/>
            </w:tcMar>
            <w:vAlign w:val="center"/>
            <w:hideMark/>
          </w:tcPr>
          <w:p w:rsidR="00000000" w:rsidRDefault="00DE3438">
            <w:pPr>
              <w:rPr>
                <w:rFonts w:eastAsia="Times New Roman"/>
                <w:sz w:val="20"/>
                <w:szCs w:val="20"/>
              </w:rPr>
            </w:pPr>
            <w:r>
              <w:rPr>
                <w:rFonts w:ascii="inherit" w:eastAsia="Times New Roman" w:hAnsi="inherit"/>
                <w:b/>
                <w:bCs/>
                <w:sz w:val="20"/>
                <w:szCs w:val="20"/>
              </w:rPr>
              <w:t>)</w:t>
            </w:r>
          </w:p>
        </w:tc>
        <w:tc>
          <w:tcPr>
            <w:tcW w:w="0" w:type="auto"/>
            <w:gridSpan w:val="3"/>
            <w:tcMar>
              <w:top w:w="30" w:type="dxa"/>
              <w:left w:w="30" w:type="dxa"/>
              <w:bottom w:w="30" w:type="dxa"/>
              <w:right w:w="30" w:type="dxa"/>
            </w:tcMar>
            <w:vAlign w:val="center"/>
            <w:hideMark/>
          </w:tcPr>
          <w:p w:rsidR="00000000" w:rsidRDefault="00DE3438">
            <w:pPr>
              <w:rPr>
                <w:rFonts w:eastAsia="Times New Roman"/>
                <w:sz w:val="20"/>
                <w:szCs w:val="20"/>
              </w:rPr>
            </w:pPr>
            <w:r>
              <w:rPr>
                <w:rFonts w:ascii="inherit" w:eastAsia="Times New Roman" w:hAnsi="inherit"/>
                <w:b/>
                <w:bCs/>
                <w:sz w:val="20"/>
                <w:szCs w:val="20"/>
              </w:rPr>
              <w:t>428-8000</w:t>
            </w:r>
          </w:p>
        </w:tc>
        <w:tc>
          <w:tcPr>
            <w:tcW w:w="0" w:type="auto"/>
            <w:tcMar>
              <w:top w:w="30" w:type="dxa"/>
              <w:left w:w="30" w:type="dxa"/>
              <w:bottom w:w="30" w:type="dxa"/>
              <w:right w:w="30" w:type="dxa"/>
            </w:tcMar>
            <w:vAlign w:val="bottom"/>
            <w:hideMark/>
          </w:tcPr>
          <w:p w:rsidR="00000000" w:rsidRDefault="00DE3438">
            <w:pPr>
              <w:divId w:val="1757283625"/>
              <w:rPr>
                <w:rFonts w:eastAsia="Times New Roman"/>
                <w:sz w:val="20"/>
                <w:szCs w:val="20"/>
              </w:rPr>
            </w:pPr>
            <w:r>
              <w:rPr>
                <w:rFonts w:ascii="inherit" w:eastAsia="Times New Roman" w:hAnsi="inherit"/>
                <w:sz w:val="20"/>
                <w:szCs w:val="20"/>
              </w:rPr>
              <w:t> </w:t>
            </w:r>
          </w:p>
        </w:tc>
      </w:tr>
      <w:tr w:rsidR="00000000">
        <w:trPr>
          <w:divId w:val="1254439864"/>
          <w:jc w:val="center"/>
        </w:trPr>
        <w:tc>
          <w:tcPr>
            <w:tcW w:w="0" w:type="auto"/>
            <w:tcMar>
              <w:top w:w="30" w:type="dxa"/>
              <w:left w:w="30" w:type="dxa"/>
              <w:bottom w:w="30" w:type="dxa"/>
              <w:right w:w="30" w:type="dxa"/>
            </w:tcMar>
            <w:vAlign w:val="bottom"/>
            <w:hideMark/>
          </w:tcPr>
          <w:p w:rsidR="00000000" w:rsidRDefault="00DE3438">
            <w:pPr>
              <w:divId w:val="2107919088"/>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center"/>
            <w:hideMark/>
          </w:tcPr>
          <w:p w:rsidR="00000000" w:rsidRDefault="00DE3438">
            <w:pPr>
              <w:jc w:val="center"/>
              <w:rPr>
                <w:rFonts w:eastAsia="Times New Roman"/>
                <w:sz w:val="20"/>
                <w:szCs w:val="20"/>
              </w:rPr>
            </w:pPr>
            <w:r>
              <w:rPr>
                <w:rFonts w:ascii="inherit" w:eastAsia="Times New Roman" w:hAnsi="inherit"/>
                <w:sz w:val="20"/>
                <w:szCs w:val="20"/>
              </w:rPr>
              <w:t>Securities registered pursuant to Section 12(b) of the Act</w:t>
            </w:r>
          </w:p>
        </w:tc>
        <w:tc>
          <w:tcPr>
            <w:tcW w:w="0" w:type="auto"/>
            <w:tcMar>
              <w:top w:w="30" w:type="dxa"/>
              <w:left w:w="30" w:type="dxa"/>
              <w:bottom w:w="30" w:type="dxa"/>
              <w:right w:w="30" w:type="dxa"/>
            </w:tcMar>
            <w:vAlign w:val="bottom"/>
            <w:hideMark/>
          </w:tcPr>
          <w:p w:rsidR="00000000" w:rsidRDefault="00DE3438">
            <w:pPr>
              <w:divId w:val="2061660458"/>
              <w:rPr>
                <w:rFonts w:eastAsia="Times New Roman"/>
                <w:sz w:val="20"/>
                <w:szCs w:val="20"/>
              </w:rPr>
            </w:pPr>
            <w:r>
              <w:rPr>
                <w:rFonts w:ascii="inherit" w:eastAsia="Times New Roman" w:hAnsi="inherit"/>
                <w:sz w:val="20"/>
                <w:szCs w:val="20"/>
              </w:rPr>
              <w:t> </w:t>
            </w:r>
          </w:p>
        </w:tc>
      </w:tr>
      <w:tr w:rsidR="00000000">
        <w:trPr>
          <w:divId w:val="1254439864"/>
          <w:jc w:val="center"/>
        </w:trPr>
        <w:tc>
          <w:tcPr>
            <w:tcW w:w="0" w:type="auto"/>
            <w:tcMar>
              <w:top w:w="30" w:type="dxa"/>
              <w:left w:w="30" w:type="dxa"/>
              <w:bottom w:w="30" w:type="dxa"/>
              <w:right w:w="30" w:type="dxa"/>
            </w:tcMar>
            <w:vAlign w:val="center"/>
            <w:hideMark/>
          </w:tcPr>
          <w:p w:rsidR="00000000" w:rsidRDefault="00DE3438">
            <w:pPr>
              <w:jc w:val="center"/>
              <w:rPr>
                <w:rFonts w:eastAsia="Times New Roman"/>
                <w:sz w:val="20"/>
                <w:szCs w:val="20"/>
              </w:rPr>
            </w:pPr>
            <w:r>
              <w:rPr>
                <w:rFonts w:ascii="inherit" w:eastAsia="Times New Roman" w:hAnsi="inherit"/>
                <w:sz w:val="20"/>
                <w:szCs w:val="20"/>
              </w:rPr>
              <w:t>Title of each class</w:t>
            </w:r>
          </w:p>
        </w:tc>
        <w:tc>
          <w:tcPr>
            <w:tcW w:w="0" w:type="auto"/>
            <w:gridSpan w:val="7"/>
            <w:tcMar>
              <w:top w:w="30" w:type="dxa"/>
              <w:left w:w="30" w:type="dxa"/>
              <w:bottom w:w="30" w:type="dxa"/>
              <w:right w:w="30" w:type="dxa"/>
            </w:tcMar>
            <w:vAlign w:val="center"/>
            <w:hideMark/>
          </w:tcPr>
          <w:p w:rsidR="00000000" w:rsidRDefault="00DE3438">
            <w:pPr>
              <w:jc w:val="center"/>
              <w:rPr>
                <w:rFonts w:eastAsia="Times New Roman"/>
                <w:sz w:val="20"/>
                <w:szCs w:val="20"/>
              </w:rPr>
            </w:pPr>
            <w:r>
              <w:rPr>
                <w:rFonts w:ascii="inherit" w:eastAsia="Times New Roman" w:hAnsi="inherit"/>
                <w:sz w:val="20"/>
                <w:szCs w:val="20"/>
              </w:rPr>
              <w:t>Trading Symbol (s)</w:t>
            </w:r>
          </w:p>
        </w:tc>
        <w:tc>
          <w:tcPr>
            <w:tcW w:w="0" w:type="auto"/>
            <w:tcMar>
              <w:top w:w="30" w:type="dxa"/>
              <w:left w:w="30" w:type="dxa"/>
              <w:bottom w:w="30" w:type="dxa"/>
              <w:right w:w="30" w:type="dxa"/>
            </w:tcMar>
            <w:vAlign w:val="center"/>
            <w:hideMark/>
          </w:tcPr>
          <w:p w:rsidR="00000000" w:rsidRDefault="00DE3438">
            <w:pPr>
              <w:jc w:val="center"/>
              <w:rPr>
                <w:rFonts w:eastAsia="Times New Roman"/>
                <w:sz w:val="20"/>
                <w:szCs w:val="20"/>
              </w:rPr>
            </w:pPr>
            <w:r>
              <w:rPr>
                <w:rFonts w:ascii="inherit" w:eastAsia="Times New Roman" w:hAnsi="inherit"/>
                <w:sz w:val="20"/>
                <w:szCs w:val="20"/>
              </w:rPr>
              <w:t>Name of each exchange on which registered</w:t>
            </w:r>
          </w:p>
        </w:tc>
      </w:tr>
      <w:tr w:rsidR="00000000">
        <w:trPr>
          <w:divId w:val="1254439864"/>
          <w:jc w:val="center"/>
        </w:trPr>
        <w:tc>
          <w:tcPr>
            <w:tcW w:w="0" w:type="auto"/>
            <w:tcMar>
              <w:top w:w="30" w:type="dxa"/>
              <w:left w:w="30" w:type="dxa"/>
              <w:bottom w:w="30" w:type="dxa"/>
              <w:right w:w="30" w:type="dxa"/>
            </w:tcMar>
            <w:vAlign w:val="center"/>
            <w:hideMark/>
          </w:tcPr>
          <w:p w:rsidR="00000000" w:rsidRDefault="00DE3438">
            <w:pPr>
              <w:jc w:val="center"/>
              <w:rPr>
                <w:rFonts w:eastAsia="Times New Roman"/>
                <w:sz w:val="20"/>
                <w:szCs w:val="20"/>
              </w:rPr>
            </w:pPr>
            <w:r>
              <w:rPr>
                <w:rFonts w:ascii="inherit" w:eastAsia="Times New Roman" w:hAnsi="inherit"/>
                <w:sz w:val="20"/>
                <w:szCs w:val="20"/>
              </w:rPr>
              <w:t>Common Stock , $0.01 par value</w:t>
            </w:r>
          </w:p>
        </w:tc>
        <w:tc>
          <w:tcPr>
            <w:tcW w:w="0" w:type="auto"/>
            <w:gridSpan w:val="7"/>
            <w:tcMar>
              <w:top w:w="30" w:type="dxa"/>
              <w:left w:w="30" w:type="dxa"/>
              <w:bottom w:w="30" w:type="dxa"/>
              <w:right w:w="30" w:type="dxa"/>
            </w:tcMar>
            <w:vAlign w:val="center"/>
            <w:hideMark/>
          </w:tcPr>
          <w:p w:rsidR="00000000" w:rsidRDefault="00DE3438">
            <w:pPr>
              <w:jc w:val="center"/>
              <w:rPr>
                <w:rFonts w:eastAsia="Times New Roman"/>
                <w:sz w:val="20"/>
                <w:szCs w:val="20"/>
              </w:rPr>
            </w:pPr>
            <w:r>
              <w:rPr>
                <w:rFonts w:ascii="inherit" w:eastAsia="Times New Roman" w:hAnsi="inherit"/>
                <w:sz w:val="20"/>
                <w:szCs w:val="20"/>
              </w:rPr>
              <w:t>INT</w:t>
            </w:r>
          </w:p>
        </w:tc>
        <w:tc>
          <w:tcPr>
            <w:tcW w:w="0" w:type="auto"/>
            <w:tcMar>
              <w:top w:w="30" w:type="dxa"/>
              <w:left w:w="30" w:type="dxa"/>
              <w:bottom w:w="30" w:type="dxa"/>
              <w:right w:w="30" w:type="dxa"/>
            </w:tcMar>
            <w:vAlign w:val="center"/>
            <w:hideMark/>
          </w:tcPr>
          <w:p w:rsidR="00000000" w:rsidRDefault="00DE3438">
            <w:pPr>
              <w:jc w:val="center"/>
              <w:rPr>
                <w:rFonts w:eastAsia="Times New Roman"/>
                <w:sz w:val="20"/>
                <w:szCs w:val="20"/>
              </w:rPr>
            </w:pPr>
            <w:r>
              <w:rPr>
                <w:rFonts w:ascii="inherit" w:eastAsia="Times New Roman" w:hAnsi="inherit"/>
                <w:sz w:val="20"/>
                <w:szCs w:val="20"/>
              </w:rPr>
              <w:t>New York Stock Exchange</w:t>
            </w:r>
          </w:p>
        </w:tc>
      </w:tr>
    </w:tbl>
    <w:p w:rsidR="00000000" w:rsidRDefault="00DE3438">
      <w:pPr>
        <w:spacing w:line="288" w:lineRule="auto"/>
        <w:ind w:firstLine="720"/>
        <w:divId w:val="490176194"/>
        <w:rPr>
          <w:rFonts w:eastAsia="Times New Roman"/>
          <w:sz w:val="20"/>
          <w:szCs w:val="20"/>
        </w:rPr>
      </w:pPr>
      <w:r>
        <w:rPr>
          <w:rFonts w:ascii="inherit" w:eastAsia="Times New Roman" w:hAnsi="inherit"/>
          <w:sz w:val="20"/>
          <w:szCs w:val="20"/>
        </w:rPr>
        <w:t> </w:t>
      </w:r>
    </w:p>
    <w:p w:rsidR="00000000" w:rsidRDefault="00DE3438">
      <w:pPr>
        <w:spacing w:line="288" w:lineRule="auto"/>
        <w:jc w:val="center"/>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 xml:space="preserve">Indicate by check mark whether the registrant: (1) has filed all reports required to be filed by Section 13 or 15(d) of the Securities Exchange Act of 1934 during the preceding 12 months (or for such shorter period that the registrant was required to file </w:t>
      </w:r>
      <w:r>
        <w:rPr>
          <w:rFonts w:ascii="inherit" w:eastAsia="Times New Roman" w:hAnsi="inherit"/>
          <w:sz w:val="20"/>
          <w:szCs w:val="20"/>
        </w:rPr>
        <w:t>such reports), and (2) has been subject to such filing requirements for the past 90 days.   Yes</w:t>
      </w:r>
      <w:r>
        <w:rPr>
          <w:rFonts w:ascii="inherit" w:eastAsia="Times New Roman" w:hAnsi="inherit"/>
          <w:sz w:val="20"/>
          <w:szCs w:val="20"/>
        </w:rPr>
        <w:t xml:space="preserve"> </w:t>
      </w:r>
      <w:r>
        <w:rPr>
          <w:rFonts w:ascii="Wingdings" w:eastAsia="Times New Roman" w:hAnsi="Wingdings"/>
          <w:sz w:val="20"/>
          <w:szCs w:val="20"/>
        </w:rPr>
        <w:t>þ</w:t>
      </w:r>
      <w:r>
        <w:rPr>
          <w:rFonts w:ascii="inherit" w:eastAsia="Times New Roman" w:hAnsi="inherit"/>
          <w:sz w:val="20"/>
          <w:szCs w:val="20"/>
        </w:rPr>
        <w:t xml:space="preserve"> </w:t>
      </w:r>
      <w:r>
        <w:rPr>
          <w:rFonts w:ascii="inherit" w:eastAsia="Times New Roman" w:hAnsi="inherit"/>
          <w:sz w:val="20"/>
          <w:szCs w:val="20"/>
        </w:rPr>
        <w:t>  No</w:t>
      </w:r>
      <w:r>
        <w:rPr>
          <w:rFonts w:ascii="inherit" w:eastAsia="Times New Roman" w:hAnsi="inherit"/>
          <w:sz w:val="20"/>
          <w:szCs w:val="20"/>
        </w:rPr>
        <w:t xml:space="preserve"> </w:t>
      </w:r>
      <w:r>
        <w:rPr>
          <w:rFonts w:ascii="Segoe UI Symbol" w:eastAsia="Times New Roman" w:hAnsi="Segoe UI Symbol" w:cs="Segoe UI Symbol"/>
          <w:sz w:val="20"/>
          <w:szCs w:val="20"/>
        </w:rPr>
        <w:t>☐</w:t>
      </w:r>
    </w:p>
    <w:p w:rsidR="00000000" w:rsidRDefault="00DE3438">
      <w:pPr>
        <w:spacing w:line="288" w:lineRule="auto"/>
        <w:ind w:firstLine="1080"/>
        <w:jc w:val="both"/>
        <w:divId w:val="1446000524"/>
        <w:rPr>
          <w:rFonts w:eastAsia="Times New Roman"/>
          <w:sz w:val="16"/>
          <w:szCs w:val="16"/>
        </w:rPr>
      </w:pPr>
      <w:r>
        <w:rPr>
          <w:rFonts w:ascii="inherit" w:eastAsia="Times New Roman" w:hAnsi="inherit"/>
          <w:sz w:val="16"/>
          <w:szCs w:val="16"/>
        </w:rPr>
        <w:t> </w:t>
      </w:r>
    </w:p>
    <w:p w:rsidR="00000000" w:rsidRDefault="00DE3438">
      <w:pPr>
        <w:spacing w:line="288" w:lineRule="auto"/>
        <w:ind w:firstLine="270"/>
        <w:jc w:val="both"/>
        <w:divId w:val="1446000524"/>
        <w:rPr>
          <w:rFonts w:eastAsia="Times New Roman"/>
          <w:sz w:val="20"/>
          <w:szCs w:val="20"/>
        </w:rPr>
      </w:pPr>
      <w:r>
        <w:rPr>
          <w:rFonts w:ascii="inherit" w:eastAsia="Times New Roman" w:hAnsi="inherit"/>
          <w:sz w:val="20"/>
          <w:szCs w:val="20"/>
        </w:rPr>
        <w:t xml:space="preserve">Indicate by check mark whether the registrant has submitted electronically every Interactive Data File required to be submitted pursuant to Rule 405 </w:t>
      </w:r>
      <w:r>
        <w:rPr>
          <w:rFonts w:ascii="inherit" w:eastAsia="Times New Roman" w:hAnsi="inherit"/>
          <w:sz w:val="20"/>
          <w:szCs w:val="20"/>
        </w:rPr>
        <w:t>of Regulation S-T (§</w:t>
      </w:r>
      <w:r>
        <w:rPr>
          <w:rFonts w:ascii="inherit" w:eastAsia="Times New Roman" w:hAnsi="inherit"/>
          <w:sz w:val="20"/>
          <w:szCs w:val="20"/>
        </w:rPr>
        <w:t xml:space="preserve"> </w:t>
      </w:r>
      <w:r>
        <w:rPr>
          <w:rFonts w:ascii="inherit" w:eastAsia="Times New Roman" w:hAnsi="inherit"/>
          <w:sz w:val="20"/>
          <w:szCs w:val="20"/>
        </w:rPr>
        <w:t>232.405 of this chapter) during the preceding 12 months (or for such shorter period that the registrant was required to submit such files).   Yes</w:t>
      </w:r>
      <w:r>
        <w:rPr>
          <w:rFonts w:ascii="inherit" w:eastAsia="Times New Roman" w:hAnsi="inherit"/>
          <w:sz w:val="20"/>
          <w:szCs w:val="20"/>
        </w:rPr>
        <w:t xml:space="preserve"> </w:t>
      </w:r>
      <w:r>
        <w:rPr>
          <w:rFonts w:ascii="Wingdings" w:eastAsia="Times New Roman" w:hAnsi="Wingdings"/>
          <w:sz w:val="20"/>
          <w:szCs w:val="20"/>
        </w:rPr>
        <w:t>þ</w:t>
      </w:r>
      <w:r>
        <w:rPr>
          <w:rFonts w:ascii="inherit" w:eastAsia="Times New Roman" w:hAnsi="inherit"/>
          <w:sz w:val="20"/>
          <w:szCs w:val="20"/>
        </w:rPr>
        <w:t xml:space="preserve"> </w:t>
      </w:r>
      <w:r>
        <w:rPr>
          <w:rFonts w:ascii="inherit" w:eastAsia="Times New Roman" w:hAnsi="inherit"/>
          <w:sz w:val="20"/>
          <w:szCs w:val="20"/>
        </w:rPr>
        <w:t>  No</w:t>
      </w:r>
      <w:r>
        <w:rPr>
          <w:rFonts w:ascii="inherit" w:eastAsia="Times New Roman" w:hAnsi="inherit"/>
          <w:sz w:val="20"/>
          <w:szCs w:val="20"/>
        </w:rPr>
        <w:t xml:space="preserve"> </w:t>
      </w:r>
      <w:r>
        <w:rPr>
          <w:rFonts w:ascii="Segoe UI Symbol" w:eastAsia="Times New Roman" w:hAnsi="Segoe UI Symbol" w:cs="Segoe UI Symbol"/>
          <w:sz w:val="20"/>
          <w:szCs w:val="20"/>
        </w:rPr>
        <w:t>☐</w:t>
      </w:r>
    </w:p>
    <w:p w:rsidR="00000000" w:rsidRDefault="00DE3438">
      <w:pPr>
        <w:spacing w:line="288" w:lineRule="auto"/>
        <w:ind w:firstLine="1080"/>
        <w:jc w:val="both"/>
        <w:divId w:val="1446000524"/>
        <w:rPr>
          <w:rFonts w:eastAsia="Times New Roman"/>
          <w:sz w:val="16"/>
          <w:szCs w:val="16"/>
        </w:rPr>
      </w:pPr>
      <w:r>
        <w:rPr>
          <w:rFonts w:ascii="inherit" w:eastAsia="Times New Roman" w:hAnsi="inherit"/>
          <w:sz w:val="16"/>
          <w:szCs w:val="16"/>
        </w:rPr>
        <w:t> </w:t>
      </w:r>
    </w:p>
    <w:p w:rsidR="00000000" w:rsidRDefault="00DE3438">
      <w:pPr>
        <w:spacing w:line="288" w:lineRule="auto"/>
        <w:ind w:firstLine="270"/>
        <w:jc w:val="both"/>
        <w:divId w:val="1446000524"/>
        <w:rPr>
          <w:rFonts w:eastAsia="Times New Roman"/>
          <w:sz w:val="20"/>
          <w:szCs w:val="20"/>
        </w:rPr>
      </w:pPr>
      <w:r>
        <w:rPr>
          <w:rFonts w:ascii="inherit" w:eastAsia="Times New Roman" w:hAnsi="inherit"/>
          <w:sz w:val="20"/>
          <w:szCs w:val="20"/>
        </w:rPr>
        <w:lastRenderedPageBreak/>
        <w:t>Indicate by check mark whether the registrant is a large accelerated filer, an</w:t>
      </w:r>
      <w:r>
        <w:rPr>
          <w:rFonts w:ascii="inherit" w:eastAsia="Times New Roman" w:hAnsi="inherit"/>
          <w:sz w:val="20"/>
          <w:szCs w:val="20"/>
        </w:rPr>
        <w:t xml:space="preserve"> accelerated filer, a non-accelerated filer, or a smaller reporting company.  See the definitions of</w:t>
      </w:r>
      <w:r>
        <w:rPr>
          <w:rFonts w:ascii="inherit" w:eastAsia="Times New Roman" w:hAnsi="inherit"/>
          <w:sz w:val="20"/>
          <w:szCs w:val="20"/>
        </w:rPr>
        <w:t xml:space="preserve"> </w:t>
      </w:r>
      <w:r>
        <w:rPr>
          <w:rFonts w:ascii="inherit" w:eastAsia="Times New Roman" w:hAnsi="inherit"/>
          <w:sz w:val="20"/>
          <w:szCs w:val="20"/>
        </w:rPr>
        <w:t>“large accelerated filer”,</w:t>
      </w:r>
      <w:r>
        <w:rPr>
          <w:rFonts w:ascii="inherit" w:eastAsia="Times New Roman" w:hAnsi="inherit"/>
          <w:sz w:val="20"/>
          <w:szCs w:val="20"/>
        </w:rPr>
        <w:t xml:space="preserve"> </w:t>
      </w:r>
      <w:r>
        <w:rPr>
          <w:rFonts w:ascii="inherit" w:eastAsia="Times New Roman" w:hAnsi="inherit"/>
          <w:sz w:val="20"/>
          <w:szCs w:val="20"/>
        </w:rPr>
        <w:t>“accelerated filer”</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“smaller reporting company”</w:t>
      </w:r>
      <w:r>
        <w:rPr>
          <w:rFonts w:ascii="inherit" w:eastAsia="Times New Roman" w:hAnsi="inherit"/>
          <w:sz w:val="20"/>
          <w:szCs w:val="20"/>
        </w:rPr>
        <w:t xml:space="preserve"> </w:t>
      </w:r>
      <w:r>
        <w:rPr>
          <w:rFonts w:ascii="inherit" w:eastAsia="Times New Roman" w:hAnsi="inherit"/>
          <w:sz w:val="20"/>
          <w:szCs w:val="20"/>
        </w:rPr>
        <w:t>in Rule 12b-2 of the Exchange Act.  Large accelerated filer</w:t>
      </w:r>
      <w:r>
        <w:rPr>
          <w:rFonts w:ascii="inherit" w:eastAsia="Times New Roman" w:hAnsi="inherit"/>
          <w:sz w:val="20"/>
          <w:szCs w:val="20"/>
        </w:rPr>
        <w:t xml:space="preserve"> </w:t>
      </w:r>
      <w:r>
        <w:rPr>
          <w:rFonts w:ascii="Wingdings" w:eastAsia="Times New Roman" w:hAnsi="Wingdings"/>
          <w:sz w:val="20"/>
          <w:szCs w:val="20"/>
        </w:rPr>
        <w:t>þ</w:t>
      </w:r>
      <w:r>
        <w:rPr>
          <w:rFonts w:ascii="inherit" w:eastAsia="Times New Roman" w:hAnsi="inherit"/>
          <w:sz w:val="20"/>
          <w:szCs w:val="20"/>
        </w:rPr>
        <w:t xml:space="preserve"> </w:t>
      </w:r>
      <w:r>
        <w:rPr>
          <w:rFonts w:ascii="inherit" w:eastAsia="Times New Roman" w:hAnsi="inherit"/>
          <w:sz w:val="20"/>
          <w:szCs w:val="20"/>
        </w:rPr>
        <w:t xml:space="preserve">  Accelerated </w:t>
      </w:r>
      <w:r>
        <w:rPr>
          <w:rFonts w:ascii="inherit" w:eastAsia="Times New Roman" w:hAnsi="inherit"/>
          <w:sz w:val="20"/>
          <w:szCs w:val="20"/>
        </w:rPr>
        <w:t>filer</w:t>
      </w:r>
      <w:r>
        <w:rPr>
          <w:rFonts w:ascii="inherit" w:eastAsia="Times New Roman" w:hAnsi="inherit"/>
          <w:sz w:val="20"/>
          <w:szCs w:val="20"/>
        </w:rPr>
        <w:t xml:space="preserve"> </w:t>
      </w:r>
      <w:r>
        <w:rPr>
          <w:rFonts w:ascii="Segoe UI Symbol" w:eastAsia="Times New Roman" w:hAnsi="Segoe UI Symbol" w:cs="Segoe UI Symbol"/>
          <w:sz w:val="20"/>
          <w:szCs w:val="20"/>
        </w:rPr>
        <w:t>☐</w:t>
      </w:r>
      <w:r>
        <w:rPr>
          <w:rFonts w:ascii="inherit" w:eastAsia="Times New Roman" w:hAnsi="inherit"/>
          <w:sz w:val="20"/>
          <w:szCs w:val="20"/>
        </w:rPr>
        <w:t xml:space="preserve"> </w:t>
      </w:r>
      <w:r>
        <w:rPr>
          <w:rFonts w:ascii="inherit" w:eastAsia="Times New Roman" w:hAnsi="inherit"/>
          <w:sz w:val="20"/>
          <w:szCs w:val="20"/>
        </w:rPr>
        <w:t>  Non-accelerated filer</w:t>
      </w:r>
      <w:r>
        <w:rPr>
          <w:rFonts w:ascii="inherit" w:eastAsia="Times New Roman" w:hAnsi="inherit"/>
          <w:sz w:val="20"/>
          <w:szCs w:val="20"/>
        </w:rPr>
        <w:t xml:space="preserve"> </w:t>
      </w:r>
      <w:r>
        <w:rPr>
          <w:rFonts w:ascii="Segoe UI Symbol" w:eastAsia="Times New Roman" w:hAnsi="Segoe UI Symbol" w:cs="Segoe UI Symbol"/>
          <w:sz w:val="20"/>
          <w:szCs w:val="20"/>
        </w:rPr>
        <w:t>☐</w:t>
      </w:r>
      <w:r>
        <w:rPr>
          <w:rFonts w:ascii="inherit" w:eastAsia="Times New Roman" w:hAnsi="inherit"/>
          <w:sz w:val="20"/>
          <w:szCs w:val="20"/>
        </w:rPr>
        <w:t xml:space="preserve"> </w:t>
      </w:r>
      <w:r>
        <w:rPr>
          <w:rFonts w:ascii="inherit" w:eastAsia="Times New Roman" w:hAnsi="inherit"/>
          <w:sz w:val="20"/>
          <w:szCs w:val="20"/>
        </w:rPr>
        <w:t>  Smaller reporting company</w:t>
      </w:r>
      <w:r>
        <w:rPr>
          <w:rFonts w:ascii="inherit" w:eastAsia="Times New Roman" w:hAnsi="inherit"/>
          <w:sz w:val="20"/>
          <w:szCs w:val="20"/>
        </w:rPr>
        <w:t xml:space="preserve"> </w:t>
      </w:r>
      <w:r>
        <w:rPr>
          <w:rFonts w:ascii="Segoe UI Symbol" w:eastAsia="Times New Roman" w:hAnsi="Segoe UI Symbol" w:cs="Segoe UI Symbol"/>
          <w:sz w:val="20"/>
          <w:szCs w:val="20"/>
        </w:rPr>
        <w:t>☐</w:t>
      </w:r>
      <w:r>
        <w:rPr>
          <w:rFonts w:ascii="inherit" w:eastAsia="Times New Roman" w:hAnsi="inherit"/>
          <w:sz w:val="20"/>
          <w:szCs w:val="20"/>
        </w:rPr>
        <w:t xml:space="preserve"> </w:t>
      </w:r>
      <w:r>
        <w:rPr>
          <w:rFonts w:ascii="inherit" w:eastAsia="Times New Roman" w:hAnsi="inherit"/>
          <w:sz w:val="20"/>
          <w:szCs w:val="20"/>
        </w:rPr>
        <w:t>  Emerging growth company</w:t>
      </w:r>
      <w:r>
        <w:rPr>
          <w:rFonts w:ascii="inherit" w:eastAsia="Times New Roman" w:hAnsi="inherit"/>
          <w:sz w:val="20"/>
          <w:szCs w:val="20"/>
        </w:rPr>
        <w:t xml:space="preserve"> </w:t>
      </w:r>
      <w:r>
        <w:rPr>
          <w:rFonts w:ascii="Segoe UI Symbol" w:eastAsia="Times New Roman" w:hAnsi="Segoe UI Symbol" w:cs="Segoe UI Symbol"/>
          <w:sz w:val="20"/>
          <w:szCs w:val="20"/>
        </w:rPr>
        <w:t>☐</w:t>
      </w:r>
      <w:r>
        <w:rPr>
          <w:rFonts w:ascii="inherit" w:eastAsia="Times New Roman" w:hAnsi="inherit"/>
          <w:sz w:val="20"/>
          <w:szCs w:val="20"/>
        </w:rPr>
        <w:t xml:space="preserve"> </w:t>
      </w:r>
    </w:p>
    <w:p w:rsidR="00000000" w:rsidRDefault="00DE3438">
      <w:pPr>
        <w:spacing w:line="288" w:lineRule="auto"/>
        <w:ind w:firstLine="720"/>
        <w:jc w:val="both"/>
        <w:divId w:val="1446000524"/>
        <w:rPr>
          <w:rFonts w:eastAsia="Times New Roman"/>
          <w:sz w:val="16"/>
          <w:szCs w:val="16"/>
        </w:rPr>
      </w:pPr>
      <w:r>
        <w:rPr>
          <w:rFonts w:ascii="inherit" w:eastAsia="Times New Roman" w:hAnsi="inherit"/>
          <w:sz w:val="16"/>
          <w:szCs w:val="16"/>
        </w:rPr>
        <w:t> </w:t>
      </w:r>
    </w:p>
    <w:p w:rsidR="00000000" w:rsidRDefault="00DE3438">
      <w:pPr>
        <w:divId w:val="2043557444"/>
        <w:rPr>
          <w:rFonts w:eastAsia="Times New Roman"/>
          <w:sz w:val="20"/>
          <w:szCs w:val="20"/>
        </w:rPr>
      </w:pPr>
    </w:p>
    <w:p w:rsidR="00000000" w:rsidRDefault="00DE3438">
      <w:pPr>
        <w:divId w:val="1446000524"/>
        <w:rPr>
          <w:rFonts w:eastAsia="Times New Roman"/>
          <w:sz w:val="20"/>
          <w:szCs w:val="20"/>
        </w:rPr>
      </w:pPr>
      <w:r>
        <w:rPr>
          <w:rFonts w:eastAsia="Times New Roman"/>
          <w:sz w:val="20"/>
          <w:szCs w:val="20"/>
        </w:rPr>
        <w:pict>
          <v:rect id="_x0000_i1026" style="width:0;height:1.5pt" o:hralign="center" o:hrstd="t" o:hr="t" fillcolor="#a0a0a0" stroked="f"/>
        </w:pict>
      </w:r>
    </w:p>
    <w:p w:rsidR="00000000" w:rsidRDefault="00DE3438">
      <w:pPr>
        <w:divId w:val="1679313690"/>
        <w:rPr>
          <w:rFonts w:eastAsia="Times New Roman"/>
          <w:sz w:val="20"/>
          <w:szCs w:val="20"/>
        </w:rPr>
      </w:pPr>
    </w:p>
    <w:p w:rsidR="00000000" w:rsidRDefault="00DE3438">
      <w:pPr>
        <w:spacing w:line="288" w:lineRule="auto"/>
        <w:ind w:firstLine="270"/>
        <w:divId w:val="1097941188"/>
        <w:rPr>
          <w:rFonts w:eastAsia="Times New Roman"/>
          <w:sz w:val="20"/>
          <w:szCs w:val="20"/>
        </w:rPr>
      </w:pPr>
      <w:r>
        <w:rPr>
          <w:rFonts w:ascii="inherit" w:eastAsia="Times New Roman" w:hAnsi="inherit"/>
          <w:sz w:val="20"/>
          <w:szCs w:val="20"/>
        </w:rPr>
        <w:t>If an emerging growth company, indicate by check mark if the registrant has elected not to use the extended transition period for complying with any new or revised financial accounting standards provided pursuant to Se</w:t>
      </w:r>
      <w:r>
        <w:rPr>
          <w:rFonts w:ascii="inherit" w:eastAsia="Times New Roman" w:hAnsi="inherit"/>
          <w:sz w:val="20"/>
          <w:szCs w:val="20"/>
        </w:rPr>
        <w:t>ction 13(a) of the Exchange Act.</w:t>
      </w:r>
      <w:r>
        <w:rPr>
          <w:rFonts w:ascii="inherit" w:eastAsia="Times New Roman" w:hAnsi="inherit"/>
          <w:sz w:val="20"/>
          <w:szCs w:val="20"/>
        </w:rPr>
        <w:t xml:space="preserve"> </w:t>
      </w:r>
      <w:r>
        <w:rPr>
          <w:rFonts w:ascii="Segoe UI Symbol" w:eastAsia="Times New Roman" w:hAnsi="Segoe UI Symbol" w:cs="Segoe UI Symbol"/>
          <w:sz w:val="20"/>
          <w:szCs w:val="20"/>
        </w:rPr>
        <w:t>☐</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Indicate by check mark whether the registrant is a shell company (as defined in Rule 12b-2 of the Exchange Act).   Yes</w:t>
      </w:r>
      <w:r>
        <w:rPr>
          <w:rFonts w:ascii="inherit" w:eastAsia="Times New Roman" w:hAnsi="inherit"/>
          <w:sz w:val="20"/>
          <w:szCs w:val="20"/>
        </w:rPr>
        <w:t xml:space="preserve"> </w:t>
      </w:r>
      <w:r>
        <w:rPr>
          <w:rFonts w:ascii="Segoe UI Symbol" w:eastAsia="Times New Roman" w:hAnsi="Segoe UI Symbol" w:cs="Segoe UI Symbol"/>
          <w:sz w:val="20"/>
          <w:szCs w:val="20"/>
        </w:rPr>
        <w:t>☐</w:t>
      </w:r>
      <w:r>
        <w:rPr>
          <w:rFonts w:ascii="inherit" w:eastAsia="Times New Roman" w:hAnsi="inherit"/>
          <w:sz w:val="20"/>
          <w:szCs w:val="20"/>
        </w:rPr>
        <w:t xml:space="preserve"> </w:t>
      </w:r>
      <w:r>
        <w:rPr>
          <w:rFonts w:ascii="inherit" w:eastAsia="Times New Roman" w:hAnsi="inherit"/>
          <w:sz w:val="20"/>
          <w:szCs w:val="20"/>
        </w:rPr>
        <w:t>  No</w:t>
      </w:r>
      <w:r>
        <w:rPr>
          <w:rFonts w:ascii="inherit" w:eastAsia="Times New Roman" w:hAnsi="inherit"/>
          <w:sz w:val="20"/>
          <w:szCs w:val="20"/>
        </w:rPr>
        <w:t xml:space="preserve"> </w:t>
      </w:r>
      <w:r>
        <w:rPr>
          <w:rFonts w:ascii="Wingdings" w:eastAsia="Times New Roman" w:hAnsi="Wingdings"/>
          <w:sz w:val="20"/>
          <w:szCs w:val="20"/>
        </w:rPr>
        <w:t>þ</w:t>
      </w:r>
    </w:p>
    <w:p w:rsidR="00000000" w:rsidRDefault="00DE3438">
      <w:pPr>
        <w:spacing w:line="288" w:lineRule="auto"/>
        <w:ind w:firstLine="720"/>
        <w:jc w:val="both"/>
        <w:divId w:val="1446000524"/>
        <w:rPr>
          <w:rFonts w:eastAsia="Times New Roman"/>
          <w:sz w:val="16"/>
          <w:szCs w:val="16"/>
        </w:rPr>
      </w:pPr>
      <w:r>
        <w:rPr>
          <w:rFonts w:ascii="inherit" w:eastAsia="Times New Roman" w:hAnsi="inherit"/>
          <w:sz w:val="16"/>
          <w:szCs w:val="16"/>
        </w:rPr>
        <w:t> </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The registrant had a total of</w:t>
      </w:r>
      <w:r>
        <w:rPr>
          <w:rFonts w:ascii="inherit" w:eastAsia="Times New Roman" w:hAnsi="inherit"/>
          <w:sz w:val="20"/>
          <w:szCs w:val="20"/>
        </w:rPr>
        <w:t xml:space="preserve"> </w:t>
      </w:r>
      <w:r>
        <w:rPr>
          <w:rFonts w:ascii="inherit" w:eastAsia="Times New Roman" w:hAnsi="inherit"/>
          <w:sz w:val="20"/>
          <w:szCs w:val="20"/>
        </w:rPr>
        <w:t>63,317,796</w:t>
      </w:r>
      <w:r>
        <w:rPr>
          <w:rFonts w:ascii="inherit" w:eastAsia="Times New Roman" w:hAnsi="inherit"/>
          <w:sz w:val="20"/>
          <w:szCs w:val="20"/>
        </w:rPr>
        <w:t xml:space="preserve"> </w:t>
      </w:r>
      <w:r>
        <w:rPr>
          <w:rFonts w:ascii="inherit" w:eastAsia="Times New Roman" w:hAnsi="inherit"/>
          <w:sz w:val="20"/>
          <w:szCs w:val="20"/>
        </w:rPr>
        <w:t>shares of common stock, par value $0.01 per share, issued and outstanding as of</w:t>
      </w:r>
      <w:r>
        <w:rPr>
          <w:rFonts w:ascii="inherit" w:eastAsia="Times New Roman" w:hAnsi="inherit"/>
          <w:sz w:val="20"/>
          <w:szCs w:val="20"/>
        </w:rPr>
        <w:t xml:space="preserve"> </w:t>
      </w:r>
      <w:r>
        <w:rPr>
          <w:rFonts w:ascii="inherit" w:eastAsia="Times New Roman" w:hAnsi="inherit"/>
          <w:sz w:val="20"/>
          <w:szCs w:val="20"/>
        </w:rPr>
        <w:t>April 24, 2020.</w:t>
      </w:r>
    </w:p>
    <w:p w:rsidR="00000000" w:rsidRDefault="00DE3438">
      <w:pPr>
        <w:spacing w:line="288" w:lineRule="auto"/>
        <w:divId w:val="1081878144"/>
        <w:rPr>
          <w:rFonts w:eastAsia="Times New Roman"/>
          <w:sz w:val="20"/>
          <w:szCs w:val="20"/>
        </w:rPr>
      </w:pPr>
    </w:p>
    <w:p w:rsidR="00000000" w:rsidRDefault="00DE3438">
      <w:pPr>
        <w:spacing w:line="288" w:lineRule="auto"/>
        <w:jc w:val="center"/>
        <w:divId w:val="1446000524"/>
        <w:rPr>
          <w:rFonts w:eastAsia="Times New Roman"/>
          <w:sz w:val="20"/>
          <w:szCs w:val="20"/>
        </w:rPr>
      </w:pPr>
      <w:r>
        <w:rPr>
          <w:rFonts w:ascii="inherit" w:eastAsia="Times New Roman" w:hAnsi="inherit"/>
          <w:b/>
          <w:bCs/>
          <w:sz w:val="20"/>
          <w:szCs w:val="20"/>
        </w:rPr>
        <w:t>Table of Contents</w:t>
      </w:r>
    </w:p>
    <w:p w:rsidR="00000000" w:rsidRDefault="00DE3438">
      <w:pPr>
        <w:spacing w:line="288" w:lineRule="auto"/>
        <w:jc w:val="center"/>
        <w:divId w:val="1446000524"/>
        <w:rPr>
          <w:rFonts w:eastAsia="Times New Roman"/>
          <w:sz w:val="20"/>
          <w:szCs w:val="20"/>
        </w:rPr>
      </w:pP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637"/>
        <w:gridCol w:w="645"/>
        <w:gridCol w:w="6710"/>
        <w:gridCol w:w="314"/>
      </w:tblGrid>
      <w:tr w:rsidR="00000000">
        <w:trPr>
          <w:divId w:val="1576209848"/>
        </w:trPr>
        <w:tc>
          <w:tcPr>
            <w:tcW w:w="0" w:type="auto"/>
            <w:gridSpan w:val="4"/>
            <w:vAlign w:val="center"/>
            <w:hideMark/>
          </w:tcPr>
          <w:p w:rsidR="00000000" w:rsidRDefault="00DE3438">
            <w:pPr>
              <w:spacing w:line="288" w:lineRule="auto"/>
              <w:jc w:val="center"/>
              <w:rPr>
                <w:rFonts w:eastAsia="Times New Roman"/>
                <w:sz w:val="20"/>
                <w:szCs w:val="20"/>
              </w:rPr>
            </w:pPr>
          </w:p>
        </w:tc>
      </w:tr>
      <w:tr w:rsidR="00000000">
        <w:trPr>
          <w:divId w:val="1576209848"/>
        </w:trPr>
        <w:tc>
          <w:tcPr>
            <w:tcW w:w="350" w:type="pct"/>
            <w:vAlign w:val="center"/>
            <w:hideMark/>
          </w:tcPr>
          <w:p w:rsidR="00000000" w:rsidRDefault="00DE3438">
            <w:pPr>
              <w:rPr>
                <w:rFonts w:eastAsia="Times New Roman"/>
                <w:sz w:val="20"/>
                <w:szCs w:val="20"/>
              </w:rPr>
            </w:pPr>
          </w:p>
        </w:tc>
        <w:tc>
          <w:tcPr>
            <w:tcW w:w="400" w:type="pct"/>
            <w:vAlign w:val="center"/>
            <w:hideMark/>
          </w:tcPr>
          <w:p w:rsidR="00000000" w:rsidRDefault="00DE3438">
            <w:pPr>
              <w:rPr>
                <w:rFonts w:eastAsia="Times New Roman"/>
                <w:sz w:val="20"/>
                <w:szCs w:val="20"/>
              </w:rPr>
            </w:pPr>
          </w:p>
        </w:tc>
        <w:tc>
          <w:tcPr>
            <w:tcW w:w="4050" w:type="pct"/>
            <w:vAlign w:val="center"/>
            <w:hideMark/>
          </w:tcPr>
          <w:p w:rsidR="00000000" w:rsidRDefault="00DE3438">
            <w:pPr>
              <w:rPr>
                <w:rFonts w:eastAsia="Times New Roman"/>
                <w:sz w:val="20"/>
                <w:szCs w:val="20"/>
              </w:rPr>
            </w:pPr>
          </w:p>
        </w:tc>
        <w:tc>
          <w:tcPr>
            <w:tcW w:w="200" w:type="pct"/>
            <w:vAlign w:val="center"/>
            <w:hideMark/>
          </w:tcPr>
          <w:p w:rsidR="00000000" w:rsidRDefault="00DE3438">
            <w:pPr>
              <w:rPr>
                <w:rFonts w:eastAsia="Times New Roman"/>
                <w:sz w:val="20"/>
                <w:szCs w:val="20"/>
              </w:rPr>
            </w:pPr>
          </w:p>
        </w:tc>
      </w:tr>
      <w:tr w:rsidR="00000000">
        <w:trPr>
          <w:divId w:val="1576209848"/>
        </w:trPr>
        <w:tc>
          <w:tcPr>
            <w:tcW w:w="0" w:type="auto"/>
            <w:tcMar>
              <w:top w:w="30" w:type="dxa"/>
              <w:left w:w="30" w:type="dxa"/>
              <w:bottom w:w="30" w:type="dxa"/>
              <w:right w:w="30" w:type="dxa"/>
            </w:tcMar>
            <w:vAlign w:val="bottom"/>
            <w:hideMark/>
          </w:tcPr>
          <w:p w:rsidR="00000000" w:rsidRDefault="00DE3438">
            <w:pPr>
              <w:divId w:val="525562546"/>
              <w:rPr>
                <w:rFonts w:eastAsia="Times New Roman"/>
                <w:sz w:val="20"/>
                <w:szCs w:val="20"/>
              </w:rPr>
            </w:pPr>
            <w:hyperlink w:anchor="sBC0A003D7F4B51EC8DAF4D79A43E089B" w:history="1">
              <w:r>
                <w:rPr>
                  <w:rStyle w:val="a3"/>
                  <w:rFonts w:ascii="inherit" w:eastAsia="Times New Roman" w:hAnsi="inherit"/>
                  <w:sz w:val="20"/>
                  <w:szCs w:val="20"/>
                </w:rPr>
                <w:t>Part I.</w:t>
              </w:r>
            </w:hyperlink>
          </w:p>
        </w:tc>
        <w:tc>
          <w:tcPr>
            <w:tcW w:w="0" w:type="auto"/>
            <w:gridSpan w:val="2"/>
            <w:tcMar>
              <w:top w:w="30" w:type="dxa"/>
              <w:left w:w="30" w:type="dxa"/>
              <w:bottom w:w="30" w:type="dxa"/>
              <w:right w:w="30" w:type="dxa"/>
            </w:tcMar>
            <w:vAlign w:val="bottom"/>
            <w:hideMark/>
          </w:tcPr>
          <w:p w:rsidR="00000000" w:rsidRDefault="00DE3438">
            <w:pPr>
              <w:divId w:val="827864328"/>
              <w:rPr>
                <w:rFonts w:eastAsia="Times New Roman"/>
                <w:sz w:val="20"/>
                <w:szCs w:val="20"/>
              </w:rPr>
            </w:pPr>
            <w:hyperlink w:anchor="sBC0A003D7F4B51EC8DAF4D79A43E089B" w:history="1">
              <w:r>
                <w:rPr>
                  <w:rStyle w:val="a3"/>
                  <w:rFonts w:ascii="inherit" w:eastAsia="Times New Roman" w:hAnsi="inherit"/>
                  <w:sz w:val="20"/>
                  <w:szCs w:val="20"/>
                </w:rPr>
                <w:t>Financial Information</w:t>
              </w:r>
            </w:hyperlink>
          </w:p>
        </w:tc>
        <w:tc>
          <w:tcPr>
            <w:tcW w:w="0" w:type="auto"/>
            <w:tcMar>
              <w:top w:w="30" w:type="dxa"/>
              <w:left w:w="30" w:type="dxa"/>
              <w:bottom w:w="30" w:type="dxa"/>
              <w:right w:w="30" w:type="dxa"/>
            </w:tcMar>
            <w:vAlign w:val="bottom"/>
            <w:hideMark/>
          </w:tcPr>
          <w:p w:rsidR="00000000" w:rsidRDefault="00DE3438">
            <w:pPr>
              <w:divId w:val="107706732"/>
              <w:rPr>
                <w:rFonts w:eastAsia="Times New Roman"/>
                <w:sz w:val="20"/>
                <w:szCs w:val="20"/>
              </w:rPr>
            </w:pPr>
            <w:r>
              <w:rPr>
                <w:rFonts w:ascii="inherit" w:eastAsia="Times New Roman" w:hAnsi="inherit"/>
                <w:sz w:val="20"/>
                <w:szCs w:val="20"/>
              </w:rPr>
              <w:t> </w:t>
            </w:r>
          </w:p>
        </w:tc>
      </w:tr>
      <w:tr w:rsidR="00000000">
        <w:trPr>
          <w:divId w:val="1576209848"/>
        </w:trPr>
        <w:tc>
          <w:tcPr>
            <w:tcW w:w="0" w:type="auto"/>
            <w:tcMar>
              <w:top w:w="30" w:type="dxa"/>
              <w:left w:w="30" w:type="dxa"/>
              <w:bottom w:w="30" w:type="dxa"/>
              <w:right w:w="30" w:type="dxa"/>
            </w:tcMar>
            <w:hideMark/>
          </w:tcPr>
          <w:p w:rsidR="00000000" w:rsidRDefault="00DE3438">
            <w:pPr>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rsidR="00000000" w:rsidRDefault="00DE343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374770659"/>
              <w:rPr>
                <w:rFonts w:eastAsia="Times New Roman"/>
                <w:sz w:val="20"/>
                <w:szCs w:val="20"/>
              </w:rPr>
            </w:pPr>
            <w:r>
              <w:rPr>
                <w:rFonts w:ascii="inherit" w:eastAsia="Times New Roman" w:hAnsi="inherit"/>
                <w:sz w:val="20"/>
                <w:szCs w:val="20"/>
              </w:rPr>
              <w:t> </w:t>
            </w:r>
          </w:p>
        </w:tc>
      </w:tr>
      <w:tr w:rsidR="00000000">
        <w:trPr>
          <w:divId w:val="1576209848"/>
        </w:trPr>
        <w:tc>
          <w:tcPr>
            <w:tcW w:w="0" w:type="auto"/>
            <w:tcMar>
              <w:top w:w="30" w:type="dxa"/>
              <w:left w:w="30" w:type="dxa"/>
              <w:bottom w:w="30" w:type="dxa"/>
              <w:right w:w="30" w:type="dxa"/>
            </w:tcMar>
            <w:vAlign w:val="bottom"/>
            <w:hideMark/>
          </w:tcPr>
          <w:p w:rsidR="00000000" w:rsidRDefault="00DE3438">
            <w:pPr>
              <w:divId w:val="3058584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E3438">
            <w:pPr>
              <w:divId w:val="890380297"/>
              <w:rPr>
                <w:rFonts w:eastAsia="Times New Roman"/>
                <w:sz w:val="20"/>
                <w:szCs w:val="20"/>
              </w:rPr>
            </w:pPr>
            <w:hyperlink w:anchor="sBC0A003D7F4B51EC8DAF4D79A43E089B" w:history="1">
              <w:r>
                <w:rPr>
                  <w:rStyle w:val="a3"/>
                  <w:rFonts w:ascii="inherit" w:eastAsia="Times New Roman" w:hAnsi="inherit"/>
                  <w:sz w:val="20"/>
                  <w:szCs w:val="20"/>
                </w:rPr>
                <w:t>Item 1.</w:t>
              </w:r>
            </w:hyperlink>
          </w:p>
        </w:tc>
        <w:tc>
          <w:tcPr>
            <w:tcW w:w="0" w:type="auto"/>
            <w:tcMar>
              <w:top w:w="30" w:type="dxa"/>
              <w:left w:w="30" w:type="dxa"/>
              <w:bottom w:w="30" w:type="dxa"/>
              <w:right w:w="30" w:type="dxa"/>
            </w:tcMar>
            <w:hideMark/>
          </w:tcPr>
          <w:p w:rsidR="00000000" w:rsidRDefault="00DE3438">
            <w:pPr>
              <w:divId w:val="128673842"/>
              <w:rPr>
                <w:rFonts w:eastAsia="Times New Roman"/>
                <w:sz w:val="20"/>
                <w:szCs w:val="20"/>
              </w:rPr>
            </w:pPr>
            <w:hyperlink w:anchor="sBC0A003D7F4B51EC8DAF4D79A43E089B" w:history="1">
              <w:r>
                <w:rPr>
                  <w:rStyle w:val="a3"/>
                  <w:rFonts w:ascii="inherit" w:eastAsia="Times New Roman" w:hAnsi="inherit"/>
                  <w:sz w:val="20"/>
                  <w:szCs w:val="20"/>
                </w:rPr>
                <w:t>Financial Statements (Unaudited)</w:t>
              </w:r>
            </w:hyperlink>
          </w:p>
        </w:tc>
        <w:tc>
          <w:tcPr>
            <w:tcW w:w="0" w:type="auto"/>
            <w:tcMar>
              <w:top w:w="30" w:type="dxa"/>
              <w:left w:w="30" w:type="dxa"/>
              <w:bottom w:w="30" w:type="dxa"/>
              <w:right w:w="30" w:type="dxa"/>
            </w:tcMar>
            <w:vAlign w:val="bottom"/>
            <w:hideMark/>
          </w:tcPr>
          <w:p w:rsidR="00000000" w:rsidRDefault="00DE3438">
            <w:pPr>
              <w:divId w:val="1763454759"/>
              <w:rPr>
                <w:rFonts w:eastAsia="Times New Roman"/>
                <w:sz w:val="20"/>
                <w:szCs w:val="20"/>
              </w:rPr>
            </w:pPr>
            <w:r>
              <w:rPr>
                <w:rFonts w:ascii="inherit" w:eastAsia="Times New Roman" w:hAnsi="inherit"/>
                <w:sz w:val="20"/>
                <w:szCs w:val="20"/>
              </w:rPr>
              <w:t> </w:t>
            </w:r>
          </w:p>
        </w:tc>
      </w:tr>
      <w:tr w:rsidR="00000000">
        <w:trPr>
          <w:divId w:val="1576209848"/>
        </w:trPr>
        <w:tc>
          <w:tcPr>
            <w:tcW w:w="0" w:type="auto"/>
            <w:tcMar>
              <w:top w:w="30" w:type="dxa"/>
              <w:left w:w="30" w:type="dxa"/>
              <w:bottom w:w="30" w:type="dxa"/>
              <w:right w:w="30" w:type="dxa"/>
            </w:tcMar>
            <w:vAlign w:val="bottom"/>
            <w:hideMark/>
          </w:tcPr>
          <w:p w:rsidR="00000000" w:rsidRDefault="00DE3438">
            <w:pPr>
              <w:divId w:val="1107569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9779505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E3438">
            <w:pPr>
              <w:divId w:val="852063199"/>
              <w:rPr>
                <w:rFonts w:eastAsia="Times New Roman"/>
                <w:sz w:val="20"/>
                <w:szCs w:val="20"/>
              </w:rPr>
            </w:pPr>
            <w:hyperlink w:anchor="sBC0A003D7F4B51EC8DAF4D79A43E089B" w:history="1">
              <w:r>
                <w:rPr>
                  <w:rStyle w:val="a3"/>
                  <w:rFonts w:ascii="inherit" w:eastAsia="Times New Roman" w:hAnsi="inherit"/>
                  <w:sz w:val="20"/>
                  <w:szCs w:val="20"/>
                </w:rPr>
                <w:t>Consolidated Balance Sheets as of March 31, 2020 and December 31, 2019</w:t>
              </w:r>
            </w:hyperlink>
          </w:p>
        </w:tc>
        <w:tc>
          <w:tcPr>
            <w:tcW w:w="0" w:type="auto"/>
            <w:tcMar>
              <w:top w:w="30" w:type="dxa"/>
              <w:left w:w="30" w:type="dxa"/>
              <w:bottom w:w="30" w:type="dxa"/>
              <w:right w:w="30" w:type="dxa"/>
            </w:tcMar>
            <w:hideMark/>
          </w:tcPr>
          <w:p w:rsidR="00000000" w:rsidRDefault="00DE3438">
            <w:pPr>
              <w:jc w:val="right"/>
              <w:rPr>
                <w:rFonts w:eastAsia="Times New Roman"/>
                <w:sz w:val="20"/>
                <w:szCs w:val="20"/>
              </w:rPr>
            </w:pPr>
            <w:hyperlink w:anchor="sBC0A003D7F4B51EC8DAF4D79A43E089B" w:history="1">
              <w:r>
                <w:rPr>
                  <w:rStyle w:val="a3"/>
                  <w:rFonts w:ascii="inherit" w:eastAsia="Times New Roman" w:hAnsi="inherit"/>
                  <w:color w:val="000000"/>
                  <w:sz w:val="20"/>
                  <w:szCs w:val="20"/>
                  <w:u w:val="none"/>
                </w:rPr>
                <w:t>1</w:t>
              </w:r>
            </w:hyperlink>
          </w:p>
        </w:tc>
      </w:tr>
      <w:tr w:rsidR="00000000">
        <w:trPr>
          <w:divId w:val="1576209848"/>
        </w:trPr>
        <w:tc>
          <w:tcPr>
            <w:tcW w:w="0" w:type="auto"/>
            <w:tcMar>
              <w:top w:w="30" w:type="dxa"/>
              <w:left w:w="30" w:type="dxa"/>
              <w:bottom w:w="30" w:type="dxa"/>
              <w:right w:w="30" w:type="dxa"/>
            </w:tcMar>
            <w:vAlign w:val="bottom"/>
            <w:hideMark/>
          </w:tcPr>
          <w:p w:rsidR="00000000" w:rsidRDefault="00DE3438">
            <w:pPr>
              <w:divId w:val="13079703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7430676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E3438">
            <w:pPr>
              <w:divId w:val="2131244399"/>
              <w:rPr>
                <w:rFonts w:eastAsia="Times New Roman"/>
                <w:sz w:val="20"/>
                <w:szCs w:val="20"/>
              </w:rPr>
            </w:pPr>
            <w:hyperlink w:anchor="sC8DB14B147C150B8820760FA040B63FC" w:history="1">
              <w:r>
                <w:rPr>
                  <w:rStyle w:val="a3"/>
                  <w:rFonts w:ascii="inherit" w:eastAsia="Times New Roman" w:hAnsi="inherit"/>
                  <w:sz w:val="20"/>
                  <w:szCs w:val="20"/>
                </w:rPr>
                <w:t>Consolidated Statements of Income and Comprehensive Income for the Three Months ended March 31, 2020 and 2019</w:t>
              </w:r>
            </w:hyperlink>
          </w:p>
        </w:tc>
        <w:tc>
          <w:tcPr>
            <w:tcW w:w="0" w:type="auto"/>
            <w:tcMar>
              <w:top w:w="30" w:type="dxa"/>
              <w:left w:w="30" w:type="dxa"/>
              <w:bottom w:w="30" w:type="dxa"/>
              <w:right w:w="30" w:type="dxa"/>
            </w:tcMar>
            <w:hideMark/>
          </w:tcPr>
          <w:p w:rsidR="00000000" w:rsidRDefault="00DE3438">
            <w:pPr>
              <w:jc w:val="right"/>
              <w:rPr>
                <w:rFonts w:eastAsia="Times New Roman"/>
                <w:sz w:val="20"/>
                <w:szCs w:val="20"/>
              </w:rPr>
            </w:pPr>
            <w:hyperlink w:anchor="sC8DB14B147C150B8820760FA040B63FC" w:history="1">
              <w:r>
                <w:rPr>
                  <w:rStyle w:val="a3"/>
                  <w:rFonts w:ascii="inherit" w:eastAsia="Times New Roman" w:hAnsi="inherit"/>
                  <w:color w:val="000000"/>
                  <w:sz w:val="20"/>
                  <w:szCs w:val="20"/>
                  <w:u w:val="none"/>
                </w:rPr>
                <w:t>2</w:t>
              </w:r>
            </w:hyperlink>
          </w:p>
        </w:tc>
      </w:tr>
      <w:tr w:rsidR="00000000">
        <w:trPr>
          <w:divId w:val="1576209848"/>
        </w:trPr>
        <w:tc>
          <w:tcPr>
            <w:tcW w:w="0" w:type="auto"/>
            <w:tcMar>
              <w:top w:w="30" w:type="dxa"/>
              <w:left w:w="30" w:type="dxa"/>
              <w:bottom w:w="30" w:type="dxa"/>
              <w:right w:w="30" w:type="dxa"/>
            </w:tcMar>
            <w:vAlign w:val="bottom"/>
            <w:hideMark/>
          </w:tcPr>
          <w:p w:rsidR="00000000" w:rsidRDefault="00DE3438">
            <w:pPr>
              <w:divId w:val="1065848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2643097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E3438">
            <w:pPr>
              <w:divId w:val="1901403802"/>
              <w:rPr>
                <w:rFonts w:eastAsia="Times New Roman"/>
                <w:sz w:val="20"/>
                <w:szCs w:val="20"/>
              </w:rPr>
            </w:pPr>
            <w:hyperlink w:anchor="sEF8315B3CCC35D99B496CB3A21FC657D" w:history="1">
              <w:r>
                <w:rPr>
                  <w:rStyle w:val="a3"/>
                  <w:rFonts w:ascii="inherit" w:eastAsia="Times New Roman" w:hAnsi="inherit"/>
                  <w:sz w:val="20"/>
                  <w:szCs w:val="20"/>
                </w:rPr>
                <w:t>Consolidated Statements of Shareholders’</w:t>
              </w:r>
              <w:r>
                <w:rPr>
                  <w:rStyle w:val="a3"/>
                  <w:rFonts w:ascii="inherit" w:eastAsia="Times New Roman" w:hAnsi="inherit"/>
                  <w:sz w:val="20"/>
                  <w:szCs w:val="20"/>
                </w:rPr>
                <w:t xml:space="preserve"> </w:t>
              </w:r>
              <w:r>
                <w:rPr>
                  <w:rStyle w:val="a3"/>
                  <w:rFonts w:ascii="inherit" w:eastAsia="Times New Roman" w:hAnsi="inherit"/>
                  <w:sz w:val="20"/>
                  <w:szCs w:val="20"/>
                </w:rPr>
                <w:t>Equity for the Three Months ended March 31, 2020 and 2019</w:t>
              </w:r>
            </w:hyperlink>
          </w:p>
        </w:tc>
        <w:tc>
          <w:tcPr>
            <w:tcW w:w="0" w:type="auto"/>
            <w:tcMar>
              <w:top w:w="30" w:type="dxa"/>
              <w:left w:w="30" w:type="dxa"/>
              <w:bottom w:w="30" w:type="dxa"/>
              <w:right w:w="30" w:type="dxa"/>
            </w:tcMar>
            <w:hideMark/>
          </w:tcPr>
          <w:p w:rsidR="00000000" w:rsidRDefault="00DE3438">
            <w:pPr>
              <w:jc w:val="right"/>
              <w:rPr>
                <w:rFonts w:eastAsia="Times New Roman"/>
                <w:sz w:val="20"/>
                <w:szCs w:val="20"/>
              </w:rPr>
            </w:pPr>
            <w:hyperlink w:anchor="sEF8315B3CCC35D99B496CB3A21FC657D" w:history="1">
              <w:r>
                <w:rPr>
                  <w:rStyle w:val="a3"/>
                  <w:rFonts w:ascii="inherit" w:eastAsia="Times New Roman" w:hAnsi="inherit"/>
                  <w:color w:val="000000"/>
                  <w:sz w:val="20"/>
                  <w:szCs w:val="20"/>
                  <w:u w:val="none"/>
                </w:rPr>
                <w:t>3</w:t>
              </w:r>
            </w:hyperlink>
          </w:p>
        </w:tc>
      </w:tr>
      <w:tr w:rsidR="00000000">
        <w:trPr>
          <w:divId w:val="1576209848"/>
        </w:trPr>
        <w:tc>
          <w:tcPr>
            <w:tcW w:w="0" w:type="auto"/>
            <w:tcMar>
              <w:top w:w="30" w:type="dxa"/>
              <w:left w:w="30" w:type="dxa"/>
              <w:bottom w:w="30" w:type="dxa"/>
              <w:right w:w="30" w:type="dxa"/>
            </w:tcMar>
            <w:vAlign w:val="bottom"/>
            <w:hideMark/>
          </w:tcPr>
          <w:p w:rsidR="00000000" w:rsidRDefault="00DE3438">
            <w:pPr>
              <w:divId w:val="20592081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9086124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E3438">
            <w:pPr>
              <w:divId w:val="1138648086"/>
              <w:rPr>
                <w:rFonts w:eastAsia="Times New Roman"/>
                <w:sz w:val="20"/>
                <w:szCs w:val="20"/>
              </w:rPr>
            </w:pPr>
            <w:hyperlink w:anchor="s024D7280265957B39908D0C14ACE7F7D" w:history="1">
              <w:r>
                <w:rPr>
                  <w:rStyle w:val="a3"/>
                  <w:rFonts w:ascii="inherit" w:eastAsia="Times New Roman" w:hAnsi="inherit"/>
                  <w:sz w:val="20"/>
                  <w:szCs w:val="20"/>
                </w:rPr>
                <w:t>Consolidated Statements of Cash Flows for the Three Months ended March 31, 2020 and 2019</w:t>
              </w:r>
            </w:hyperlink>
          </w:p>
        </w:tc>
        <w:tc>
          <w:tcPr>
            <w:tcW w:w="0" w:type="auto"/>
            <w:tcMar>
              <w:top w:w="30" w:type="dxa"/>
              <w:left w:w="30" w:type="dxa"/>
              <w:bottom w:w="30" w:type="dxa"/>
              <w:right w:w="30" w:type="dxa"/>
            </w:tcMar>
            <w:hideMark/>
          </w:tcPr>
          <w:p w:rsidR="00000000" w:rsidRDefault="00DE3438">
            <w:pPr>
              <w:jc w:val="right"/>
              <w:rPr>
                <w:rFonts w:eastAsia="Times New Roman"/>
                <w:sz w:val="20"/>
                <w:szCs w:val="20"/>
              </w:rPr>
            </w:pPr>
            <w:hyperlink w:anchor="s024D7280265957B39908D0C14ACE7F7D" w:history="1">
              <w:r>
                <w:rPr>
                  <w:rStyle w:val="a3"/>
                  <w:rFonts w:ascii="inherit" w:eastAsia="Times New Roman" w:hAnsi="inherit"/>
                  <w:color w:val="000000"/>
                  <w:sz w:val="20"/>
                  <w:szCs w:val="20"/>
                  <w:u w:val="none"/>
                </w:rPr>
                <w:t>4</w:t>
              </w:r>
            </w:hyperlink>
          </w:p>
        </w:tc>
      </w:tr>
      <w:tr w:rsidR="00000000">
        <w:trPr>
          <w:divId w:val="1576209848"/>
        </w:trPr>
        <w:tc>
          <w:tcPr>
            <w:tcW w:w="0" w:type="auto"/>
            <w:tcMar>
              <w:top w:w="30" w:type="dxa"/>
              <w:left w:w="30" w:type="dxa"/>
              <w:bottom w:w="30" w:type="dxa"/>
              <w:right w:w="30" w:type="dxa"/>
            </w:tcMar>
            <w:vAlign w:val="bottom"/>
            <w:hideMark/>
          </w:tcPr>
          <w:p w:rsidR="00000000" w:rsidRDefault="00DE3438">
            <w:pPr>
              <w:divId w:val="8519184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4835469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E3438">
            <w:pPr>
              <w:divId w:val="1638410747"/>
              <w:rPr>
                <w:rFonts w:eastAsia="Times New Roman"/>
                <w:sz w:val="20"/>
                <w:szCs w:val="20"/>
              </w:rPr>
            </w:pPr>
            <w:hyperlink w:anchor="sE7B3095B31755946AFC88CFA4ACD4D7E" w:history="1">
              <w:r>
                <w:rPr>
                  <w:rStyle w:val="a3"/>
                  <w:rFonts w:ascii="inherit" w:eastAsia="Times New Roman" w:hAnsi="inherit"/>
                  <w:sz w:val="20"/>
                  <w:szCs w:val="20"/>
                </w:rPr>
                <w:t>Notes to the Consolidated Fina</w:t>
              </w:r>
              <w:r>
                <w:rPr>
                  <w:rStyle w:val="a3"/>
                  <w:rFonts w:ascii="inherit" w:eastAsia="Times New Roman" w:hAnsi="inherit"/>
                  <w:sz w:val="20"/>
                  <w:szCs w:val="20"/>
                </w:rPr>
                <w:t>ncial Statements</w:t>
              </w:r>
            </w:hyperlink>
          </w:p>
        </w:tc>
        <w:tc>
          <w:tcPr>
            <w:tcW w:w="0" w:type="auto"/>
            <w:tcMar>
              <w:top w:w="30" w:type="dxa"/>
              <w:left w:w="30" w:type="dxa"/>
              <w:bottom w:w="30" w:type="dxa"/>
              <w:right w:w="30" w:type="dxa"/>
            </w:tcMar>
            <w:hideMark/>
          </w:tcPr>
          <w:p w:rsidR="00000000" w:rsidRDefault="00DE3438">
            <w:pPr>
              <w:jc w:val="right"/>
              <w:rPr>
                <w:rFonts w:eastAsia="Times New Roman"/>
                <w:sz w:val="20"/>
                <w:szCs w:val="20"/>
              </w:rPr>
            </w:pPr>
            <w:hyperlink w:anchor="sE7B3095B31755946AFC88CFA4ACD4D7E" w:history="1">
              <w:r>
                <w:rPr>
                  <w:rStyle w:val="a3"/>
                  <w:rFonts w:ascii="inherit" w:eastAsia="Times New Roman" w:hAnsi="inherit"/>
                  <w:color w:val="000000"/>
                  <w:sz w:val="20"/>
                  <w:szCs w:val="20"/>
                  <w:u w:val="none"/>
                </w:rPr>
                <w:t>6</w:t>
              </w:r>
            </w:hyperlink>
          </w:p>
        </w:tc>
      </w:tr>
      <w:tr w:rsidR="00000000">
        <w:trPr>
          <w:divId w:val="1576209848"/>
        </w:trPr>
        <w:tc>
          <w:tcPr>
            <w:tcW w:w="0" w:type="auto"/>
            <w:tcMar>
              <w:top w:w="30" w:type="dxa"/>
              <w:left w:w="30" w:type="dxa"/>
              <w:bottom w:w="30" w:type="dxa"/>
              <w:right w:w="30" w:type="dxa"/>
            </w:tcMar>
            <w:vAlign w:val="bottom"/>
            <w:hideMark/>
          </w:tcPr>
          <w:p w:rsidR="00000000" w:rsidRDefault="00DE3438">
            <w:pPr>
              <w:divId w:val="4917200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E343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E343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E3438">
            <w:pPr>
              <w:jc w:val="right"/>
              <w:rPr>
                <w:rFonts w:eastAsia="Times New Roman"/>
                <w:sz w:val="20"/>
                <w:szCs w:val="20"/>
              </w:rPr>
            </w:pPr>
            <w:r>
              <w:rPr>
                <w:rFonts w:ascii="inherit" w:eastAsia="Times New Roman" w:hAnsi="inherit"/>
                <w:sz w:val="20"/>
                <w:szCs w:val="20"/>
              </w:rPr>
              <w:t> </w:t>
            </w:r>
          </w:p>
        </w:tc>
      </w:tr>
      <w:tr w:rsidR="00000000">
        <w:trPr>
          <w:divId w:val="1576209848"/>
        </w:trPr>
        <w:tc>
          <w:tcPr>
            <w:tcW w:w="0" w:type="auto"/>
            <w:tcMar>
              <w:top w:w="30" w:type="dxa"/>
              <w:left w:w="30" w:type="dxa"/>
              <w:bottom w:w="30" w:type="dxa"/>
              <w:right w:w="30" w:type="dxa"/>
            </w:tcMar>
            <w:vAlign w:val="bottom"/>
            <w:hideMark/>
          </w:tcPr>
          <w:p w:rsidR="00000000" w:rsidRDefault="00DE3438">
            <w:pPr>
              <w:divId w:val="5533479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E3438">
            <w:pPr>
              <w:divId w:val="182600231"/>
              <w:rPr>
                <w:rFonts w:eastAsia="Times New Roman"/>
                <w:sz w:val="20"/>
                <w:szCs w:val="20"/>
              </w:rPr>
            </w:pPr>
            <w:hyperlink w:anchor="s24BD26049A005812BD2039551ED2B731" w:history="1">
              <w:r>
                <w:rPr>
                  <w:rStyle w:val="a3"/>
                  <w:rFonts w:ascii="inherit" w:eastAsia="Times New Roman" w:hAnsi="inherit"/>
                  <w:sz w:val="20"/>
                  <w:szCs w:val="20"/>
                </w:rPr>
                <w:t>Item 2.</w:t>
              </w:r>
            </w:hyperlink>
          </w:p>
        </w:tc>
        <w:tc>
          <w:tcPr>
            <w:tcW w:w="0" w:type="auto"/>
            <w:tcMar>
              <w:top w:w="30" w:type="dxa"/>
              <w:left w:w="30" w:type="dxa"/>
              <w:bottom w:w="30" w:type="dxa"/>
              <w:right w:w="30" w:type="dxa"/>
            </w:tcMar>
            <w:hideMark/>
          </w:tcPr>
          <w:p w:rsidR="00000000" w:rsidRDefault="00DE3438">
            <w:pPr>
              <w:divId w:val="1529946610"/>
              <w:rPr>
                <w:rFonts w:eastAsia="Times New Roman"/>
                <w:sz w:val="20"/>
                <w:szCs w:val="20"/>
              </w:rPr>
            </w:pPr>
            <w:hyperlink w:anchor="s24BD26049A005812BD2039551ED2B731" w:history="1">
              <w:r>
                <w:rPr>
                  <w:rStyle w:val="a3"/>
                  <w:rFonts w:ascii="inherit" w:eastAsia="Times New Roman" w:hAnsi="inherit"/>
                  <w:sz w:val="20"/>
                  <w:szCs w:val="20"/>
                </w:rPr>
                <w:t>Management’s Discussion and Analysis of Financial</w:t>
              </w:r>
              <w:r>
                <w:rPr>
                  <w:rStyle w:val="a3"/>
                  <w:rFonts w:ascii="inherit" w:eastAsia="Times New Roman" w:hAnsi="inherit"/>
                  <w:sz w:val="20"/>
                  <w:szCs w:val="20"/>
                </w:rPr>
                <w:t xml:space="preserve"> Condition and Results of Operations</w:t>
              </w:r>
            </w:hyperlink>
          </w:p>
        </w:tc>
        <w:tc>
          <w:tcPr>
            <w:tcW w:w="0" w:type="auto"/>
            <w:tcMar>
              <w:top w:w="30" w:type="dxa"/>
              <w:left w:w="30" w:type="dxa"/>
              <w:bottom w:w="30" w:type="dxa"/>
              <w:right w:w="30" w:type="dxa"/>
            </w:tcMar>
            <w:hideMark/>
          </w:tcPr>
          <w:p w:rsidR="00000000" w:rsidRDefault="00DE3438">
            <w:pPr>
              <w:jc w:val="right"/>
              <w:rPr>
                <w:rFonts w:eastAsia="Times New Roman"/>
                <w:sz w:val="20"/>
                <w:szCs w:val="20"/>
              </w:rPr>
            </w:pPr>
            <w:hyperlink w:anchor="s24BD26049A005812BD2039551ED2B731" w:history="1">
              <w:r>
                <w:rPr>
                  <w:rStyle w:val="a3"/>
                  <w:rFonts w:ascii="inherit" w:eastAsia="Times New Roman" w:hAnsi="inherit"/>
                  <w:color w:val="000000"/>
                  <w:sz w:val="20"/>
                  <w:szCs w:val="20"/>
                  <w:u w:val="none"/>
                </w:rPr>
                <w:t>21</w:t>
              </w:r>
            </w:hyperlink>
          </w:p>
        </w:tc>
      </w:tr>
      <w:tr w:rsidR="00000000">
        <w:trPr>
          <w:divId w:val="1576209848"/>
        </w:trPr>
        <w:tc>
          <w:tcPr>
            <w:tcW w:w="0" w:type="auto"/>
            <w:tcMar>
              <w:top w:w="30" w:type="dxa"/>
              <w:left w:w="30" w:type="dxa"/>
              <w:bottom w:w="30" w:type="dxa"/>
              <w:right w:w="30" w:type="dxa"/>
            </w:tcMar>
            <w:vAlign w:val="bottom"/>
            <w:hideMark/>
          </w:tcPr>
          <w:p w:rsidR="00000000" w:rsidRDefault="00DE3438">
            <w:pPr>
              <w:divId w:val="15508018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E343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E343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E3438">
            <w:pPr>
              <w:jc w:val="right"/>
              <w:rPr>
                <w:rFonts w:eastAsia="Times New Roman"/>
                <w:sz w:val="20"/>
                <w:szCs w:val="20"/>
              </w:rPr>
            </w:pPr>
            <w:r>
              <w:rPr>
                <w:rFonts w:ascii="inherit" w:eastAsia="Times New Roman" w:hAnsi="inherit"/>
                <w:sz w:val="20"/>
                <w:szCs w:val="20"/>
              </w:rPr>
              <w:t> </w:t>
            </w:r>
          </w:p>
        </w:tc>
      </w:tr>
      <w:tr w:rsidR="00000000">
        <w:trPr>
          <w:divId w:val="1576209848"/>
        </w:trPr>
        <w:tc>
          <w:tcPr>
            <w:tcW w:w="0" w:type="auto"/>
            <w:tcMar>
              <w:top w:w="30" w:type="dxa"/>
              <w:left w:w="30" w:type="dxa"/>
              <w:bottom w:w="30" w:type="dxa"/>
              <w:right w:w="30" w:type="dxa"/>
            </w:tcMar>
            <w:vAlign w:val="bottom"/>
            <w:hideMark/>
          </w:tcPr>
          <w:p w:rsidR="00000000" w:rsidRDefault="00DE3438">
            <w:pPr>
              <w:divId w:val="14513617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E3438">
            <w:pPr>
              <w:divId w:val="738669477"/>
              <w:rPr>
                <w:rFonts w:eastAsia="Times New Roman"/>
                <w:sz w:val="20"/>
                <w:szCs w:val="20"/>
              </w:rPr>
            </w:pPr>
            <w:hyperlink w:anchor="sB0A47593FE025ABD8D8CC04EBC675AFF" w:history="1">
              <w:r>
                <w:rPr>
                  <w:rStyle w:val="a3"/>
                  <w:rFonts w:ascii="inherit" w:eastAsia="Times New Roman" w:hAnsi="inherit"/>
                  <w:sz w:val="20"/>
                  <w:szCs w:val="20"/>
                </w:rPr>
                <w:t>Item 3.</w:t>
              </w:r>
            </w:hyperlink>
          </w:p>
        </w:tc>
        <w:tc>
          <w:tcPr>
            <w:tcW w:w="0" w:type="auto"/>
            <w:tcMar>
              <w:top w:w="30" w:type="dxa"/>
              <w:left w:w="30" w:type="dxa"/>
              <w:bottom w:w="30" w:type="dxa"/>
              <w:right w:w="30" w:type="dxa"/>
            </w:tcMar>
            <w:hideMark/>
          </w:tcPr>
          <w:p w:rsidR="00000000" w:rsidRDefault="00DE3438">
            <w:pPr>
              <w:divId w:val="1401951433"/>
              <w:rPr>
                <w:rFonts w:eastAsia="Times New Roman"/>
                <w:sz w:val="20"/>
                <w:szCs w:val="20"/>
              </w:rPr>
            </w:pPr>
            <w:hyperlink w:anchor="sB0A47593FE025ABD8D8CC04EBC675AFF" w:history="1">
              <w:r>
                <w:rPr>
                  <w:rStyle w:val="a3"/>
                  <w:rFonts w:ascii="inherit" w:eastAsia="Times New Roman" w:hAnsi="inherit"/>
                  <w:sz w:val="20"/>
                  <w:szCs w:val="20"/>
                </w:rPr>
                <w:t>Quantitative and Qualitative Disclosures About Market Risk</w:t>
              </w:r>
            </w:hyperlink>
          </w:p>
        </w:tc>
        <w:tc>
          <w:tcPr>
            <w:tcW w:w="0" w:type="auto"/>
            <w:tcMar>
              <w:top w:w="30" w:type="dxa"/>
              <w:left w:w="30" w:type="dxa"/>
              <w:bottom w:w="30" w:type="dxa"/>
              <w:right w:w="30" w:type="dxa"/>
            </w:tcMar>
            <w:hideMark/>
          </w:tcPr>
          <w:p w:rsidR="00000000" w:rsidRDefault="00DE3438">
            <w:pPr>
              <w:jc w:val="right"/>
              <w:rPr>
                <w:rFonts w:eastAsia="Times New Roman"/>
                <w:sz w:val="20"/>
                <w:szCs w:val="20"/>
              </w:rPr>
            </w:pPr>
            <w:hyperlink w:anchor="sB0A47593FE025ABD8D8CC04EBC675AFF" w:history="1">
              <w:r>
                <w:rPr>
                  <w:rStyle w:val="a3"/>
                  <w:rFonts w:ascii="inherit" w:eastAsia="Times New Roman" w:hAnsi="inherit"/>
                  <w:color w:val="000000"/>
                  <w:sz w:val="20"/>
                  <w:szCs w:val="20"/>
                  <w:u w:val="none"/>
                </w:rPr>
                <w:t>30</w:t>
              </w:r>
            </w:hyperlink>
          </w:p>
        </w:tc>
      </w:tr>
      <w:tr w:rsidR="00000000">
        <w:trPr>
          <w:divId w:val="1576209848"/>
        </w:trPr>
        <w:tc>
          <w:tcPr>
            <w:tcW w:w="0" w:type="auto"/>
            <w:tcMar>
              <w:top w:w="30" w:type="dxa"/>
              <w:left w:w="30" w:type="dxa"/>
              <w:bottom w:w="30" w:type="dxa"/>
              <w:right w:w="30" w:type="dxa"/>
            </w:tcMar>
            <w:vAlign w:val="bottom"/>
            <w:hideMark/>
          </w:tcPr>
          <w:p w:rsidR="00000000" w:rsidRDefault="00DE3438">
            <w:pPr>
              <w:divId w:val="20360814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E343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E343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E3438">
            <w:pPr>
              <w:jc w:val="right"/>
              <w:rPr>
                <w:rFonts w:eastAsia="Times New Roman"/>
                <w:sz w:val="20"/>
                <w:szCs w:val="20"/>
              </w:rPr>
            </w:pPr>
            <w:r>
              <w:rPr>
                <w:rFonts w:ascii="inherit" w:eastAsia="Times New Roman" w:hAnsi="inherit"/>
                <w:sz w:val="20"/>
                <w:szCs w:val="20"/>
              </w:rPr>
              <w:t> </w:t>
            </w:r>
          </w:p>
        </w:tc>
      </w:tr>
      <w:tr w:rsidR="00000000">
        <w:trPr>
          <w:divId w:val="1576209848"/>
        </w:trPr>
        <w:tc>
          <w:tcPr>
            <w:tcW w:w="0" w:type="auto"/>
            <w:tcMar>
              <w:top w:w="30" w:type="dxa"/>
              <w:left w:w="30" w:type="dxa"/>
              <w:bottom w:w="30" w:type="dxa"/>
              <w:right w:w="30" w:type="dxa"/>
            </w:tcMar>
            <w:vAlign w:val="bottom"/>
            <w:hideMark/>
          </w:tcPr>
          <w:p w:rsidR="00000000" w:rsidRDefault="00DE3438">
            <w:pPr>
              <w:divId w:val="15588542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E3438">
            <w:pPr>
              <w:divId w:val="385640662"/>
              <w:rPr>
                <w:rFonts w:eastAsia="Times New Roman"/>
                <w:sz w:val="20"/>
                <w:szCs w:val="20"/>
              </w:rPr>
            </w:pPr>
            <w:hyperlink w:anchor="s33C5CFF502C45632A83F10A5F372FF90" w:history="1">
              <w:r>
                <w:rPr>
                  <w:rStyle w:val="a3"/>
                  <w:rFonts w:ascii="inherit" w:eastAsia="Times New Roman" w:hAnsi="inherit"/>
                  <w:sz w:val="20"/>
                  <w:szCs w:val="20"/>
                </w:rPr>
                <w:t>Item 4.</w:t>
              </w:r>
            </w:hyperlink>
          </w:p>
        </w:tc>
        <w:tc>
          <w:tcPr>
            <w:tcW w:w="0" w:type="auto"/>
            <w:tcMar>
              <w:top w:w="30" w:type="dxa"/>
              <w:left w:w="30" w:type="dxa"/>
              <w:bottom w:w="30" w:type="dxa"/>
              <w:right w:w="30" w:type="dxa"/>
            </w:tcMar>
            <w:hideMark/>
          </w:tcPr>
          <w:p w:rsidR="00000000" w:rsidRDefault="00DE3438">
            <w:pPr>
              <w:divId w:val="145167685"/>
              <w:rPr>
                <w:rFonts w:eastAsia="Times New Roman"/>
                <w:sz w:val="20"/>
                <w:szCs w:val="20"/>
              </w:rPr>
            </w:pPr>
            <w:hyperlink w:anchor="s33C5CFF502C45632A83F10A5F372FF90" w:history="1">
              <w:r>
                <w:rPr>
                  <w:rStyle w:val="a3"/>
                  <w:rFonts w:ascii="inherit" w:eastAsia="Times New Roman" w:hAnsi="inherit"/>
                  <w:sz w:val="20"/>
                  <w:szCs w:val="20"/>
                </w:rPr>
                <w:t>Controls and Procedures</w:t>
              </w:r>
            </w:hyperlink>
          </w:p>
        </w:tc>
        <w:tc>
          <w:tcPr>
            <w:tcW w:w="0" w:type="auto"/>
            <w:tcMar>
              <w:top w:w="30" w:type="dxa"/>
              <w:left w:w="30" w:type="dxa"/>
              <w:bottom w:w="30" w:type="dxa"/>
              <w:right w:w="30" w:type="dxa"/>
            </w:tcMar>
            <w:hideMark/>
          </w:tcPr>
          <w:p w:rsidR="00000000" w:rsidRDefault="00DE3438">
            <w:pPr>
              <w:jc w:val="right"/>
              <w:rPr>
                <w:rFonts w:eastAsia="Times New Roman"/>
                <w:sz w:val="20"/>
                <w:szCs w:val="20"/>
              </w:rPr>
            </w:pPr>
            <w:hyperlink w:anchor="s33C5CFF502C45632A83F10A5F372FF90" w:history="1">
              <w:r>
                <w:rPr>
                  <w:rStyle w:val="a3"/>
                  <w:rFonts w:ascii="inherit" w:eastAsia="Times New Roman" w:hAnsi="inherit"/>
                  <w:color w:val="000000"/>
                  <w:sz w:val="20"/>
                  <w:szCs w:val="20"/>
                  <w:u w:val="none"/>
                </w:rPr>
                <w:t>30</w:t>
              </w:r>
            </w:hyperlink>
          </w:p>
        </w:tc>
      </w:tr>
      <w:tr w:rsidR="00000000">
        <w:trPr>
          <w:divId w:val="1576209848"/>
        </w:trPr>
        <w:tc>
          <w:tcPr>
            <w:tcW w:w="0" w:type="auto"/>
            <w:tcMar>
              <w:top w:w="30" w:type="dxa"/>
              <w:left w:w="30" w:type="dxa"/>
              <w:bottom w:w="30" w:type="dxa"/>
              <w:right w:w="30" w:type="dxa"/>
            </w:tcMar>
            <w:hideMark/>
          </w:tcPr>
          <w:p w:rsidR="00000000" w:rsidRDefault="00DE343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E343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E343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E3438">
            <w:pPr>
              <w:jc w:val="right"/>
              <w:rPr>
                <w:rFonts w:eastAsia="Times New Roman"/>
                <w:sz w:val="20"/>
                <w:szCs w:val="20"/>
              </w:rPr>
            </w:pPr>
            <w:r>
              <w:rPr>
                <w:rFonts w:ascii="inherit" w:eastAsia="Times New Roman" w:hAnsi="inherit"/>
                <w:sz w:val="20"/>
                <w:szCs w:val="20"/>
              </w:rPr>
              <w:t> </w:t>
            </w:r>
          </w:p>
        </w:tc>
      </w:tr>
      <w:tr w:rsidR="00000000">
        <w:trPr>
          <w:divId w:val="1576209848"/>
        </w:trPr>
        <w:tc>
          <w:tcPr>
            <w:tcW w:w="0" w:type="auto"/>
            <w:tcMar>
              <w:top w:w="30" w:type="dxa"/>
              <w:left w:w="30" w:type="dxa"/>
              <w:bottom w:w="30" w:type="dxa"/>
              <w:right w:w="30" w:type="dxa"/>
            </w:tcMar>
            <w:vAlign w:val="bottom"/>
            <w:hideMark/>
          </w:tcPr>
          <w:p w:rsidR="00000000" w:rsidRDefault="00DE3438">
            <w:pPr>
              <w:divId w:val="2071077868"/>
              <w:rPr>
                <w:rFonts w:eastAsia="Times New Roman"/>
                <w:sz w:val="20"/>
                <w:szCs w:val="20"/>
              </w:rPr>
            </w:pPr>
            <w:hyperlink w:anchor="sF4FAB095B7CE5344A8B9003BDA56F383" w:history="1">
              <w:r>
                <w:rPr>
                  <w:rStyle w:val="a3"/>
                  <w:rFonts w:ascii="inherit" w:eastAsia="Times New Roman" w:hAnsi="inherit"/>
                  <w:sz w:val="20"/>
                  <w:szCs w:val="20"/>
                </w:rPr>
                <w:t>Part II.</w:t>
              </w:r>
            </w:hyperlink>
          </w:p>
        </w:tc>
        <w:tc>
          <w:tcPr>
            <w:tcW w:w="0" w:type="auto"/>
            <w:gridSpan w:val="2"/>
            <w:tcMar>
              <w:top w:w="30" w:type="dxa"/>
              <w:left w:w="30" w:type="dxa"/>
              <w:bottom w:w="30" w:type="dxa"/>
              <w:right w:w="30" w:type="dxa"/>
            </w:tcMar>
            <w:vAlign w:val="bottom"/>
            <w:hideMark/>
          </w:tcPr>
          <w:p w:rsidR="00000000" w:rsidRDefault="00DE3438">
            <w:pPr>
              <w:divId w:val="843207081"/>
              <w:rPr>
                <w:rFonts w:eastAsia="Times New Roman"/>
                <w:sz w:val="20"/>
                <w:szCs w:val="20"/>
              </w:rPr>
            </w:pPr>
            <w:hyperlink w:anchor="sF4FAB095B7CE5344A8B9003BDA56F383" w:history="1">
              <w:r>
                <w:rPr>
                  <w:rStyle w:val="a3"/>
                  <w:rFonts w:ascii="inherit" w:eastAsia="Times New Roman" w:hAnsi="inherit"/>
                  <w:sz w:val="20"/>
                  <w:szCs w:val="20"/>
                </w:rPr>
                <w:t>Other Information</w:t>
              </w:r>
            </w:hyperlink>
          </w:p>
        </w:tc>
        <w:tc>
          <w:tcPr>
            <w:tcW w:w="0" w:type="auto"/>
            <w:tcMar>
              <w:top w:w="30" w:type="dxa"/>
              <w:left w:w="30" w:type="dxa"/>
              <w:bottom w:w="30" w:type="dxa"/>
              <w:right w:w="30" w:type="dxa"/>
            </w:tcMar>
            <w:vAlign w:val="bottom"/>
            <w:hideMark/>
          </w:tcPr>
          <w:p w:rsidR="00000000" w:rsidRDefault="00DE3438">
            <w:pPr>
              <w:divId w:val="1360205491"/>
              <w:rPr>
                <w:rFonts w:eastAsia="Times New Roman"/>
                <w:sz w:val="20"/>
                <w:szCs w:val="20"/>
              </w:rPr>
            </w:pPr>
            <w:r>
              <w:rPr>
                <w:rFonts w:ascii="inherit" w:eastAsia="Times New Roman" w:hAnsi="inherit"/>
                <w:sz w:val="20"/>
                <w:szCs w:val="20"/>
              </w:rPr>
              <w:t> </w:t>
            </w:r>
          </w:p>
        </w:tc>
      </w:tr>
      <w:tr w:rsidR="00000000">
        <w:trPr>
          <w:divId w:val="1576209848"/>
        </w:trPr>
        <w:tc>
          <w:tcPr>
            <w:tcW w:w="0" w:type="auto"/>
            <w:tcMar>
              <w:top w:w="30" w:type="dxa"/>
              <w:left w:w="30" w:type="dxa"/>
              <w:bottom w:w="30" w:type="dxa"/>
              <w:right w:w="30" w:type="dxa"/>
            </w:tcMar>
            <w:hideMark/>
          </w:tcPr>
          <w:p w:rsidR="00000000" w:rsidRDefault="00DE343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E343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E343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E3438">
            <w:pPr>
              <w:jc w:val="right"/>
              <w:rPr>
                <w:rFonts w:eastAsia="Times New Roman"/>
                <w:sz w:val="20"/>
                <w:szCs w:val="20"/>
              </w:rPr>
            </w:pPr>
            <w:r>
              <w:rPr>
                <w:rFonts w:ascii="inherit" w:eastAsia="Times New Roman" w:hAnsi="inherit"/>
                <w:sz w:val="20"/>
                <w:szCs w:val="20"/>
              </w:rPr>
              <w:t> </w:t>
            </w:r>
          </w:p>
        </w:tc>
      </w:tr>
      <w:tr w:rsidR="00000000">
        <w:trPr>
          <w:divId w:val="1576209848"/>
        </w:trPr>
        <w:tc>
          <w:tcPr>
            <w:tcW w:w="0" w:type="auto"/>
            <w:tcMar>
              <w:top w:w="30" w:type="dxa"/>
              <w:left w:w="30" w:type="dxa"/>
              <w:bottom w:w="30" w:type="dxa"/>
              <w:right w:w="30" w:type="dxa"/>
            </w:tcMar>
            <w:vAlign w:val="bottom"/>
            <w:hideMark/>
          </w:tcPr>
          <w:p w:rsidR="00000000" w:rsidRDefault="00DE3438">
            <w:pPr>
              <w:divId w:val="17889674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E3438">
            <w:pPr>
              <w:divId w:val="427040664"/>
              <w:rPr>
                <w:rFonts w:eastAsia="Times New Roman"/>
                <w:sz w:val="20"/>
                <w:szCs w:val="20"/>
              </w:rPr>
            </w:pPr>
            <w:hyperlink w:anchor="sDCDFD9B9D59E5E21946BED5E79DE2DDF" w:history="1">
              <w:r>
                <w:rPr>
                  <w:rStyle w:val="a3"/>
                  <w:rFonts w:ascii="inherit" w:eastAsia="Times New Roman" w:hAnsi="inherit"/>
                  <w:sz w:val="20"/>
                  <w:szCs w:val="20"/>
                </w:rPr>
                <w:t>Item 1.</w:t>
              </w:r>
            </w:hyperlink>
          </w:p>
        </w:tc>
        <w:tc>
          <w:tcPr>
            <w:tcW w:w="0" w:type="auto"/>
            <w:tcMar>
              <w:top w:w="30" w:type="dxa"/>
              <w:left w:w="30" w:type="dxa"/>
              <w:bottom w:w="30" w:type="dxa"/>
              <w:right w:w="30" w:type="dxa"/>
            </w:tcMar>
            <w:hideMark/>
          </w:tcPr>
          <w:p w:rsidR="00000000" w:rsidRDefault="00DE3438">
            <w:pPr>
              <w:divId w:val="410660969"/>
              <w:rPr>
                <w:rFonts w:eastAsia="Times New Roman"/>
                <w:sz w:val="20"/>
                <w:szCs w:val="20"/>
              </w:rPr>
            </w:pPr>
            <w:hyperlink w:anchor="sDCDFD9B9D59E5E21946BED5E79DE2DDF" w:history="1">
              <w:r>
                <w:rPr>
                  <w:rStyle w:val="a3"/>
                  <w:rFonts w:ascii="inherit" w:eastAsia="Times New Roman" w:hAnsi="inherit"/>
                  <w:sz w:val="20"/>
                  <w:szCs w:val="20"/>
                </w:rPr>
                <w:t>Legal Proceedings</w:t>
              </w:r>
            </w:hyperlink>
          </w:p>
        </w:tc>
        <w:tc>
          <w:tcPr>
            <w:tcW w:w="0" w:type="auto"/>
            <w:tcMar>
              <w:top w:w="30" w:type="dxa"/>
              <w:left w:w="30" w:type="dxa"/>
              <w:bottom w:w="30" w:type="dxa"/>
              <w:right w:w="30" w:type="dxa"/>
            </w:tcMar>
            <w:hideMark/>
          </w:tcPr>
          <w:p w:rsidR="00000000" w:rsidRDefault="00DE3438">
            <w:pPr>
              <w:jc w:val="right"/>
              <w:rPr>
                <w:rFonts w:eastAsia="Times New Roman"/>
                <w:sz w:val="20"/>
                <w:szCs w:val="20"/>
              </w:rPr>
            </w:pPr>
            <w:hyperlink w:anchor="sDCDFD9B9D59E5E21946BED5E79DE2DDF" w:history="1">
              <w:r>
                <w:rPr>
                  <w:rStyle w:val="a3"/>
                  <w:rFonts w:ascii="inherit" w:eastAsia="Times New Roman" w:hAnsi="inherit"/>
                  <w:color w:val="000000"/>
                  <w:sz w:val="20"/>
                  <w:szCs w:val="20"/>
                  <w:u w:val="none"/>
                </w:rPr>
                <w:t>31</w:t>
              </w:r>
            </w:hyperlink>
          </w:p>
        </w:tc>
      </w:tr>
      <w:tr w:rsidR="00000000">
        <w:trPr>
          <w:divId w:val="1576209848"/>
        </w:trPr>
        <w:tc>
          <w:tcPr>
            <w:tcW w:w="0" w:type="auto"/>
            <w:tcMar>
              <w:top w:w="30" w:type="dxa"/>
              <w:left w:w="30" w:type="dxa"/>
              <w:bottom w:w="30" w:type="dxa"/>
              <w:right w:w="30" w:type="dxa"/>
            </w:tcMar>
            <w:vAlign w:val="bottom"/>
            <w:hideMark/>
          </w:tcPr>
          <w:p w:rsidR="00000000" w:rsidRDefault="00DE3438">
            <w:pPr>
              <w:divId w:val="13076632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E343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E343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E3438">
            <w:pPr>
              <w:jc w:val="right"/>
              <w:rPr>
                <w:rFonts w:eastAsia="Times New Roman"/>
                <w:sz w:val="20"/>
                <w:szCs w:val="20"/>
              </w:rPr>
            </w:pPr>
            <w:r>
              <w:rPr>
                <w:rFonts w:ascii="inherit" w:eastAsia="Times New Roman" w:hAnsi="inherit"/>
                <w:sz w:val="20"/>
                <w:szCs w:val="20"/>
              </w:rPr>
              <w:t> </w:t>
            </w:r>
          </w:p>
        </w:tc>
      </w:tr>
      <w:tr w:rsidR="00000000">
        <w:trPr>
          <w:divId w:val="1576209848"/>
        </w:trPr>
        <w:tc>
          <w:tcPr>
            <w:tcW w:w="0" w:type="auto"/>
            <w:tcMar>
              <w:top w:w="30" w:type="dxa"/>
              <w:left w:w="30" w:type="dxa"/>
              <w:bottom w:w="30" w:type="dxa"/>
              <w:right w:w="30" w:type="dxa"/>
            </w:tcMar>
            <w:vAlign w:val="bottom"/>
            <w:hideMark/>
          </w:tcPr>
          <w:p w:rsidR="00000000" w:rsidRDefault="00DE3438">
            <w:pPr>
              <w:divId w:val="2975413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E3438">
            <w:pPr>
              <w:divId w:val="1685473301"/>
              <w:rPr>
                <w:rFonts w:eastAsia="Times New Roman"/>
                <w:sz w:val="20"/>
                <w:szCs w:val="20"/>
              </w:rPr>
            </w:pPr>
            <w:hyperlink w:anchor="s89464D31993C521F84B8DC9459CC05C9" w:history="1">
              <w:r>
                <w:rPr>
                  <w:rStyle w:val="a3"/>
                  <w:rFonts w:ascii="inherit" w:eastAsia="Times New Roman" w:hAnsi="inherit"/>
                  <w:sz w:val="20"/>
                  <w:szCs w:val="20"/>
                </w:rPr>
                <w:t>Item 2.</w:t>
              </w:r>
            </w:hyperlink>
          </w:p>
        </w:tc>
        <w:tc>
          <w:tcPr>
            <w:tcW w:w="0" w:type="auto"/>
            <w:tcMar>
              <w:top w:w="30" w:type="dxa"/>
              <w:left w:w="30" w:type="dxa"/>
              <w:bottom w:w="30" w:type="dxa"/>
              <w:right w:w="30" w:type="dxa"/>
            </w:tcMar>
            <w:hideMark/>
          </w:tcPr>
          <w:p w:rsidR="00000000" w:rsidRDefault="00DE3438">
            <w:pPr>
              <w:divId w:val="1986817866"/>
              <w:rPr>
                <w:rFonts w:eastAsia="Times New Roman"/>
                <w:sz w:val="20"/>
                <w:szCs w:val="20"/>
              </w:rPr>
            </w:pPr>
            <w:hyperlink w:anchor="s89464D31993C521F84B8DC9459CC05C9" w:history="1">
              <w:r>
                <w:rPr>
                  <w:rStyle w:val="a3"/>
                  <w:rFonts w:ascii="inherit" w:eastAsia="Times New Roman" w:hAnsi="inherit"/>
                  <w:sz w:val="20"/>
                  <w:szCs w:val="20"/>
                </w:rPr>
                <w:t>Unregistered Sales of Equity Securities and Use of Proceeds</w:t>
              </w:r>
            </w:hyperlink>
          </w:p>
        </w:tc>
        <w:tc>
          <w:tcPr>
            <w:tcW w:w="0" w:type="auto"/>
            <w:tcMar>
              <w:top w:w="30" w:type="dxa"/>
              <w:left w:w="30" w:type="dxa"/>
              <w:bottom w:w="30" w:type="dxa"/>
              <w:right w:w="30" w:type="dxa"/>
            </w:tcMar>
            <w:hideMark/>
          </w:tcPr>
          <w:p w:rsidR="00000000" w:rsidRDefault="00DE3438">
            <w:pPr>
              <w:jc w:val="right"/>
              <w:rPr>
                <w:rFonts w:eastAsia="Times New Roman"/>
                <w:sz w:val="20"/>
                <w:szCs w:val="20"/>
              </w:rPr>
            </w:pPr>
            <w:hyperlink w:anchor="s89464D31993C521F84B8DC9459CC05C9" w:history="1">
              <w:r>
                <w:rPr>
                  <w:rStyle w:val="a3"/>
                  <w:rFonts w:ascii="inherit" w:eastAsia="Times New Roman" w:hAnsi="inherit"/>
                  <w:color w:val="000000"/>
                  <w:sz w:val="20"/>
                  <w:szCs w:val="20"/>
                  <w:u w:val="none"/>
                </w:rPr>
                <w:t>33</w:t>
              </w:r>
            </w:hyperlink>
          </w:p>
        </w:tc>
      </w:tr>
      <w:tr w:rsidR="00000000">
        <w:trPr>
          <w:divId w:val="1576209848"/>
        </w:trPr>
        <w:tc>
          <w:tcPr>
            <w:tcW w:w="0" w:type="auto"/>
            <w:tcMar>
              <w:top w:w="30" w:type="dxa"/>
              <w:left w:w="30" w:type="dxa"/>
              <w:bottom w:w="30" w:type="dxa"/>
              <w:right w:w="30" w:type="dxa"/>
            </w:tcMar>
            <w:vAlign w:val="bottom"/>
            <w:hideMark/>
          </w:tcPr>
          <w:p w:rsidR="00000000" w:rsidRDefault="00DE3438">
            <w:pPr>
              <w:divId w:val="2383708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E343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E343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E3438">
            <w:pPr>
              <w:jc w:val="right"/>
              <w:rPr>
                <w:rFonts w:eastAsia="Times New Roman"/>
                <w:sz w:val="20"/>
                <w:szCs w:val="20"/>
              </w:rPr>
            </w:pPr>
            <w:r>
              <w:rPr>
                <w:rFonts w:ascii="inherit" w:eastAsia="Times New Roman" w:hAnsi="inherit"/>
                <w:sz w:val="20"/>
                <w:szCs w:val="20"/>
              </w:rPr>
              <w:t> </w:t>
            </w:r>
          </w:p>
        </w:tc>
      </w:tr>
      <w:tr w:rsidR="00000000">
        <w:trPr>
          <w:divId w:val="1576209848"/>
        </w:trPr>
        <w:tc>
          <w:tcPr>
            <w:tcW w:w="0" w:type="auto"/>
            <w:tcMar>
              <w:top w:w="30" w:type="dxa"/>
              <w:left w:w="30" w:type="dxa"/>
              <w:bottom w:w="30" w:type="dxa"/>
              <w:right w:w="30" w:type="dxa"/>
            </w:tcMar>
            <w:vAlign w:val="bottom"/>
            <w:hideMark/>
          </w:tcPr>
          <w:p w:rsidR="00000000" w:rsidRDefault="00DE3438">
            <w:pPr>
              <w:divId w:val="374157007"/>
              <w:rPr>
                <w:rFonts w:eastAsia="Times New Roman"/>
                <w:sz w:val="20"/>
                <w:szCs w:val="20"/>
              </w:rPr>
            </w:pPr>
            <w:r>
              <w:rPr>
                <w:rFonts w:ascii="inherit" w:eastAsia="Times New Roman" w:hAnsi="inherit"/>
                <w:sz w:val="20"/>
                <w:szCs w:val="20"/>
              </w:rPr>
              <w:lastRenderedPageBreak/>
              <w:t> </w:t>
            </w:r>
          </w:p>
        </w:tc>
        <w:tc>
          <w:tcPr>
            <w:tcW w:w="0" w:type="auto"/>
            <w:tcMar>
              <w:top w:w="30" w:type="dxa"/>
              <w:left w:w="30" w:type="dxa"/>
              <w:bottom w:w="30" w:type="dxa"/>
              <w:right w:w="30" w:type="dxa"/>
            </w:tcMar>
            <w:hideMark/>
          </w:tcPr>
          <w:p w:rsidR="00000000" w:rsidRDefault="00DE3438">
            <w:pPr>
              <w:divId w:val="1451778476"/>
              <w:rPr>
                <w:rFonts w:eastAsia="Times New Roman"/>
                <w:sz w:val="20"/>
                <w:szCs w:val="20"/>
              </w:rPr>
            </w:pPr>
            <w:hyperlink w:anchor="s7E5BF900B02F5F8492ACADB66D25DC9C" w:history="1">
              <w:r>
                <w:rPr>
                  <w:rStyle w:val="a3"/>
                  <w:rFonts w:ascii="inherit" w:eastAsia="Times New Roman" w:hAnsi="inherit"/>
                  <w:sz w:val="20"/>
                  <w:szCs w:val="20"/>
                </w:rPr>
                <w:t>Item 6.</w:t>
              </w:r>
            </w:hyperlink>
          </w:p>
        </w:tc>
        <w:tc>
          <w:tcPr>
            <w:tcW w:w="0" w:type="auto"/>
            <w:tcMar>
              <w:top w:w="30" w:type="dxa"/>
              <w:left w:w="30" w:type="dxa"/>
              <w:bottom w:w="30" w:type="dxa"/>
              <w:right w:w="30" w:type="dxa"/>
            </w:tcMar>
            <w:hideMark/>
          </w:tcPr>
          <w:p w:rsidR="00000000" w:rsidRDefault="00DE3438">
            <w:pPr>
              <w:divId w:val="481315487"/>
              <w:rPr>
                <w:rFonts w:eastAsia="Times New Roman"/>
                <w:sz w:val="20"/>
                <w:szCs w:val="20"/>
              </w:rPr>
            </w:pPr>
            <w:hyperlink w:anchor="s7E5BF900B02F5F8492ACADB66D25DC9C" w:history="1">
              <w:r>
                <w:rPr>
                  <w:rStyle w:val="a3"/>
                  <w:rFonts w:ascii="inherit" w:eastAsia="Times New Roman" w:hAnsi="inherit"/>
                  <w:sz w:val="20"/>
                  <w:szCs w:val="20"/>
                </w:rPr>
                <w:t>Exhibits</w:t>
              </w:r>
            </w:hyperlink>
          </w:p>
        </w:tc>
        <w:tc>
          <w:tcPr>
            <w:tcW w:w="0" w:type="auto"/>
            <w:tcMar>
              <w:top w:w="30" w:type="dxa"/>
              <w:left w:w="30" w:type="dxa"/>
              <w:bottom w:w="30" w:type="dxa"/>
              <w:right w:w="30" w:type="dxa"/>
            </w:tcMar>
            <w:hideMark/>
          </w:tcPr>
          <w:p w:rsidR="00000000" w:rsidRDefault="00DE3438">
            <w:pPr>
              <w:jc w:val="right"/>
              <w:rPr>
                <w:rFonts w:eastAsia="Times New Roman"/>
                <w:sz w:val="20"/>
                <w:szCs w:val="20"/>
              </w:rPr>
            </w:pPr>
            <w:hyperlink w:anchor="s7E5BF900B02F5F8492ACADB66D25DC9C" w:history="1">
              <w:r>
                <w:rPr>
                  <w:rStyle w:val="a3"/>
                  <w:rFonts w:ascii="inherit" w:eastAsia="Times New Roman" w:hAnsi="inherit"/>
                  <w:color w:val="000000"/>
                  <w:sz w:val="20"/>
                  <w:szCs w:val="20"/>
                  <w:u w:val="none"/>
                </w:rPr>
                <w:t>35</w:t>
              </w:r>
            </w:hyperlink>
          </w:p>
        </w:tc>
      </w:tr>
      <w:tr w:rsidR="00000000">
        <w:trPr>
          <w:divId w:val="1576209848"/>
        </w:trPr>
        <w:tc>
          <w:tcPr>
            <w:tcW w:w="0" w:type="auto"/>
            <w:tcMar>
              <w:top w:w="30" w:type="dxa"/>
              <w:left w:w="30" w:type="dxa"/>
              <w:bottom w:w="30" w:type="dxa"/>
              <w:right w:w="30" w:type="dxa"/>
            </w:tcMar>
            <w:hideMark/>
          </w:tcPr>
          <w:p w:rsidR="00000000" w:rsidRDefault="00DE343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E343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E343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E3438">
            <w:pPr>
              <w:jc w:val="right"/>
              <w:rPr>
                <w:rFonts w:eastAsia="Times New Roman"/>
                <w:sz w:val="20"/>
                <w:szCs w:val="20"/>
              </w:rPr>
            </w:pPr>
            <w:r>
              <w:rPr>
                <w:rFonts w:ascii="inherit" w:eastAsia="Times New Roman" w:hAnsi="inherit"/>
                <w:sz w:val="20"/>
                <w:szCs w:val="20"/>
              </w:rPr>
              <w:t> </w:t>
            </w:r>
          </w:p>
        </w:tc>
      </w:tr>
      <w:tr w:rsidR="00000000">
        <w:trPr>
          <w:divId w:val="1576209848"/>
        </w:trPr>
        <w:tc>
          <w:tcPr>
            <w:tcW w:w="0" w:type="auto"/>
            <w:gridSpan w:val="2"/>
            <w:tcMar>
              <w:top w:w="30" w:type="dxa"/>
              <w:left w:w="30" w:type="dxa"/>
              <w:bottom w:w="30" w:type="dxa"/>
              <w:right w:w="30" w:type="dxa"/>
            </w:tcMar>
            <w:vAlign w:val="bottom"/>
            <w:hideMark/>
          </w:tcPr>
          <w:p w:rsidR="00000000" w:rsidRDefault="00DE3438">
            <w:pPr>
              <w:divId w:val="1697120509"/>
              <w:rPr>
                <w:rFonts w:eastAsia="Times New Roman"/>
                <w:sz w:val="20"/>
                <w:szCs w:val="20"/>
              </w:rPr>
            </w:pPr>
            <w:hyperlink w:anchor="s100F6D9D95B6587F893EFBB1244B00EF" w:history="1">
              <w:r>
                <w:rPr>
                  <w:rStyle w:val="a3"/>
                  <w:rFonts w:ascii="inherit" w:eastAsia="Times New Roman" w:hAnsi="inherit"/>
                  <w:sz w:val="20"/>
                  <w:szCs w:val="20"/>
                </w:rPr>
                <w:t>Signatures</w:t>
              </w:r>
            </w:hyperlink>
          </w:p>
        </w:tc>
        <w:tc>
          <w:tcPr>
            <w:tcW w:w="0" w:type="auto"/>
            <w:tcMar>
              <w:top w:w="30" w:type="dxa"/>
              <w:left w:w="30" w:type="dxa"/>
              <w:bottom w:w="30" w:type="dxa"/>
              <w:right w:w="30" w:type="dxa"/>
            </w:tcMar>
            <w:vAlign w:val="bottom"/>
            <w:hideMark/>
          </w:tcPr>
          <w:p w:rsidR="00000000" w:rsidRDefault="00DE3438">
            <w:pPr>
              <w:divId w:val="16234636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E3438">
            <w:pPr>
              <w:jc w:val="right"/>
              <w:rPr>
                <w:rFonts w:eastAsia="Times New Roman"/>
                <w:sz w:val="20"/>
                <w:szCs w:val="20"/>
              </w:rPr>
            </w:pPr>
            <w:hyperlink w:anchor="s100F6D9D95B6587F893EFBB1244B00EF" w:history="1">
              <w:r>
                <w:rPr>
                  <w:rStyle w:val="a3"/>
                  <w:rFonts w:ascii="inherit" w:eastAsia="Times New Roman" w:hAnsi="inherit"/>
                  <w:color w:val="000000"/>
                  <w:sz w:val="20"/>
                  <w:szCs w:val="20"/>
                  <w:u w:val="none"/>
                </w:rPr>
                <w:t>36</w:t>
              </w:r>
            </w:hyperlink>
          </w:p>
        </w:tc>
      </w:tr>
    </w:tbl>
    <w:p w:rsidR="00000000" w:rsidRDefault="00DE3438">
      <w:pPr>
        <w:spacing w:line="288" w:lineRule="auto"/>
        <w:jc w:val="center"/>
        <w:divId w:val="1446000524"/>
        <w:rPr>
          <w:rFonts w:eastAsia="Times New Roman"/>
          <w:sz w:val="20"/>
          <w:szCs w:val="20"/>
        </w:rPr>
      </w:pPr>
    </w:p>
    <w:p w:rsidR="00000000" w:rsidRDefault="00DE3438">
      <w:pPr>
        <w:divId w:val="546189605"/>
        <w:rPr>
          <w:rFonts w:eastAsia="Times New Roman"/>
          <w:sz w:val="20"/>
          <w:szCs w:val="20"/>
        </w:rPr>
      </w:pPr>
    </w:p>
    <w:p w:rsidR="00000000" w:rsidRDefault="00DE3438">
      <w:pPr>
        <w:divId w:val="1446000524"/>
        <w:rPr>
          <w:rFonts w:eastAsia="Times New Roman"/>
          <w:sz w:val="20"/>
          <w:szCs w:val="20"/>
        </w:rPr>
      </w:pPr>
      <w:r>
        <w:rPr>
          <w:rFonts w:eastAsia="Times New Roman"/>
          <w:sz w:val="20"/>
          <w:szCs w:val="20"/>
        </w:rPr>
        <w:pict>
          <v:rect id="_x0000_i1027" style="width:0;height:1.5pt" o:hralign="center" o:hrstd="t" o:hr="t" fillcolor="#a0a0a0" stroked="f"/>
        </w:pict>
      </w:r>
    </w:p>
    <w:p w:rsidR="00000000" w:rsidRDefault="00DE3438">
      <w:pPr>
        <w:spacing w:line="288" w:lineRule="auto"/>
        <w:divId w:val="2017995553"/>
        <w:rPr>
          <w:rFonts w:eastAsia="Times New Roman"/>
          <w:sz w:val="20"/>
          <w:szCs w:val="20"/>
        </w:rPr>
      </w:pPr>
      <w:hyperlink w:anchor="sBD86CB4264A45A8DAC3EDE76A5E967B4" w:history="1">
        <w:r>
          <w:rPr>
            <w:rStyle w:val="a3"/>
            <w:rFonts w:ascii="inherit" w:eastAsia="Times New Roman" w:hAnsi="inherit"/>
            <w:sz w:val="20"/>
            <w:szCs w:val="20"/>
          </w:rPr>
          <w:t>Table of Contents</w:t>
        </w:r>
      </w:hyperlink>
    </w:p>
    <w:p w:rsidR="00000000" w:rsidRDefault="00DE3438">
      <w:pPr>
        <w:divId w:val="1949963419"/>
        <w:rPr>
          <w:rFonts w:eastAsia="Times New Roman"/>
          <w:sz w:val="20"/>
          <w:szCs w:val="20"/>
        </w:rPr>
      </w:pPr>
    </w:p>
    <w:p w:rsidR="00000000" w:rsidRDefault="00DE3438">
      <w:pPr>
        <w:spacing w:line="288" w:lineRule="auto"/>
        <w:divId w:val="353507874"/>
        <w:rPr>
          <w:rFonts w:eastAsia="Times New Roman"/>
          <w:sz w:val="20"/>
          <w:szCs w:val="20"/>
        </w:rPr>
      </w:pPr>
      <w:r>
        <w:rPr>
          <w:rFonts w:ascii="inherit" w:eastAsia="Times New Roman" w:hAnsi="inherit"/>
          <w:b/>
          <w:bCs/>
          <w:sz w:val="20"/>
          <w:szCs w:val="20"/>
        </w:rPr>
        <w:t>Part I</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Financial Information</w:t>
      </w:r>
    </w:p>
    <w:p w:rsidR="00000000" w:rsidRDefault="00DE3438">
      <w:pPr>
        <w:spacing w:line="288" w:lineRule="auto"/>
        <w:divId w:val="496655167"/>
        <w:rPr>
          <w:rFonts w:eastAsia="Times New Roman"/>
          <w:sz w:val="20"/>
          <w:szCs w:val="20"/>
        </w:rPr>
      </w:pPr>
      <w:r>
        <w:rPr>
          <w:rFonts w:ascii="inherit" w:eastAsia="Times New Roman" w:hAnsi="inherit"/>
          <w:sz w:val="20"/>
          <w:szCs w:val="20"/>
        </w:rPr>
        <w:t> </w:t>
      </w:r>
    </w:p>
    <w:tbl>
      <w:tblPr>
        <w:tblW w:w="0" w:type="auto"/>
        <w:tblCellSpacing w:w="0" w:type="dxa"/>
        <w:tblCellMar>
          <w:left w:w="0" w:type="dxa"/>
          <w:right w:w="0" w:type="dxa"/>
        </w:tblCellMar>
        <w:tblLook w:val="04A0" w:firstRow="1" w:lastRow="0" w:firstColumn="1" w:lastColumn="0" w:noHBand="0" w:noVBand="1"/>
      </w:tblPr>
      <w:tblGrid>
        <w:gridCol w:w="1080"/>
        <w:gridCol w:w="1923"/>
      </w:tblGrid>
      <w:tr w:rsidR="00000000">
        <w:trPr>
          <w:divId w:val="1446000524"/>
          <w:tblCellSpacing w:w="0" w:type="dxa"/>
        </w:trPr>
        <w:tc>
          <w:tcPr>
            <w:tcW w:w="1080" w:type="dxa"/>
            <w:vAlign w:val="center"/>
            <w:hideMark/>
          </w:tcPr>
          <w:p w:rsidR="00000000" w:rsidRDefault="00DE3438">
            <w:pPr>
              <w:spacing w:line="288" w:lineRule="auto"/>
              <w:rPr>
                <w:rFonts w:eastAsia="Times New Roman"/>
                <w:sz w:val="20"/>
                <w:szCs w:val="20"/>
              </w:rPr>
            </w:pPr>
          </w:p>
        </w:tc>
        <w:tc>
          <w:tcPr>
            <w:tcW w:w="0" w:type="auto"/>
            <w:vAlign w:val="center"/>
            <w:hideMark/>
          </w:tcPr>
          <w:p w:rsidR="00000000" w:rsidRDefault="00DE3438">
            <w:pPr>
              <w:rPr>
                <w:rFonts w:eastAsia="Times New Roman"/>
                <w:sz w:val="20"/>
                <w:szCs w:val="20"/>
              </w:rPr>
            </w:pPr>
          </w:p>
        </w:tc>
      </w:tr>
      <w:tr w:rsidR="00000000">
        <w:trPr>
          <w:divId w:val="1446000524"/>
          <w:tblCellSpacing w:w="0" w:type="dxa"/>
        </w:trPr>
        <w:tc>
          <w:tcPr>
            <w:tcW w:w="0" w:type="auto"/>
            <w:hideMark/>
          </w:tcPr>
          <w:p w:rsidR="00000000" w:rsidRDefault="00DE3438">
            <w:pPr>
              <w:spacing w:line="288" w:lineRule="auto"/>
              <w:divId w:val="831332316"/>
              <w:rPr>
                <w:rFonts w:eastAsia="Times New Roman"/>
                <w:sz w:val="20"/>
                <w:szCs w:val="20"/>
              </w:rPr>
            </w:pPr>
            <w:r>
              <w:rPr>
                <w:rFonts w:ascii="inherit" w:eastAsia="Times New Roman" w:hAnsi="inherit"/>
                <w:b/>
                <w:bCs/>
                <w:sz w:val="20"/>
                <w:szCs w:val="20"/>
              </w:rPr>
              <w:t>Item 1.</w:t>
            </w:r>
            <w:r>
              <w:rPr>
                <w:rFonts w:ascii="inherit" w:eastAsia="Times New Roman" w:hAnsi="inherit"/>
                <w:b/>
                <w:bCs/>
                <w:sz w:val="20"/>
                <w:szCs w:val="20"/>
              </w:rPr>
              <w:t xml:space="preserve"> </w:t>
            </w:r>
          </w:p>
        </w:tc>
        <w:tc>
          <w:tcPr>
            <w:tcW w:w="0" w:type="auto"/>
            <w:hideMark/>
          </w:tcPr>
          <w:p w:rsidR="00000000" w:rsidRDefault="00DE3438">
            <w:pPr>
              <w:spacing w:line="288" w:lineRule="auto"/>
              <w:divId w:val="998195493"/>
              <w:rPr>
                <w:rFonts w:eastAsia="Times New Roman"/>
                <w:sz w:val="20"/>
                <w:szCs w:val="20"/>
              </w:rPr>
            </w:pPr>
            <w:r>
              <w:rPr>
                <w:rFonts w:ascii="inherit" w:eastAsia="Times New Roman" w:hAnsi="inherit"/>
                <w:b/>
                <w:bCs/>
                <w:sz w:val="20"/>
                <w:szCs w:val="20"/>
              </w:rPr>
              <w:t>Financial Statements</w:t>
            </w:r>
          </w:p>
        </w:tc>
      </w:tr>
    </w:tbl>
    <w:p w:rsidR="00000000" w:rsidRDefault="00DE3438">
      <w:pPr>
        <w:spacing w:line="288" w:lineRule="auto"/>
        <w:ind w:firstLine="720"/>
        <w:jc w:val="center"/>
        <w:divId w:val="1446000524"/>
        <w:rPr>
          <w:rFonts w:eastAsia="Times New Roman"/>
          <w:sz w:val="20"/>
          <w:szCs w:val="20"/>
        </w:rPr>
      </w:pPr>
      <w:r>
        <w:rPr>
          <w:rFonts w:ascii="inherit" w:eastAsia="Times New Roman" w:hAnsi="inherit"/>
          <w:sz w:val="20"/>
          <w:szCs w:val="20"/>
        </w:rPr>
        <w:t> </w:t>
      </w:r>
    </w:p>
    <w:p w:rsidR="00000000" w:rsidRDefault="00DE3438">
      <w:pPr>
        <w:spacing w:line="288" w:lineRule="auto"/>
        <w:jc w:val="center"/>
        <w:divId w:val="1446000524"/>
        <w:rPr>
          <w:rFonts w:eastAsia="Times New Roman"/>
          <w:sz w:val="20"/>
          <w:szCs w:val="20"/>
        </w:rPr>
      </w:pPr>
      <w:r>
        <w:rPr>
          <w:rFonts w:ascii="inherit" w:eastAsia="Times New Roman" w:hAnsi="inherit"/>
          <w:b/>
          <w:bCs/>
          <w:sz w:val="20"/>
          <w:szCs w:val="20"/>
        </w:rPr>
        <w:t>World Fuel Services Corporation</w:t>
      </w:r>
    </w:p>
    <w:p w:rsidR="00000000" w:rsidRDefault="00DE3438">
      <w:pPr>
        <w:spacing w:line="288" w:lineRule="auto"/>
        <w:jc w:val="center"/>
        <w:divId w:val="1446000524"/>
        <w:rPr>
          <w:rFonts w:eastAsia="Times New Roman"/>
          <w:sz w:val="20"/>
          <w:szCs w:val="20"/>
        </w:rPr>
      </w:pPr>
      <w:r>
        <w:rPr>
          <w:rFonts w:ascii="inherit" w:eastAsia="Times New Roman" w:hAnsi="inherit"/>
          <w:b/>
          <w:bCs/>
          <w:sz w:val="20"/>
          <w:szCs w:val="20"/>
        </w:rPr>
        <w:t>Consolidated Balance Sheets</w:t>
      </w:r>
    </w:p>
    <w:p w:rsidR="00000000" w:rsidRDefault="00DE3438">
      <w:pPr>
        <w:spacing w:line="288" w:lineRule="auto"/>
        <w:jc w:val="center"/>
        <w:divId w:val="1446000524"/>
        <w:rPr>
          <w:rFonts w:eastAsia="Times New Roman"/>
          <w:sz w:val="20"/>
          <w:szCs w:val="20"/>
        </w:rPr>
      </w:pPr>
      <w:r>
        <w:rPr>
          <w:rFonts w:ascii="inherit" w:eastAsia="Times New Roman" w:hAnsi="inherit"/>
          <w:sz w:val="20"/>
          <w:szCs w:val="20"/>
        </w:rPr>
        <w:t>(Unaudited - In</w:t>
      </w:r>
      <w:r>
        <w:rPr>
          <w:rFonts w:ascii="inherit" w:eastAsia="Times New Roman" w:hAnsi="inherit"/>
          <w:sz w:val="20"/>
          <w:szCs w:val="20"/>
        </w:rPr>
        <w:t xml:space="preserve"> millions, except per share data)</w:t>
      </w:r>
    </w:p>
    <w:p w:rsidR="00000000" w:rsidRDefault="00DE3438">
      <w:pPr>
        <w:spacing w:line="288" w:lineRule="auto"/>
        <w:jc w:val="center"/>
        <w:divId w:val="1446000524"/>
        <w:rPr>
          <w:rFonts w:eastAsia="Times New Roman"/>
          <w:sz w:val="20"/>
          <w:szCs w:val="20"/>
        </w:rPr>
      </w:pPr>
      <w:r>
        <w:rPr>
          <w:rFonts w:ascii="inherit" w:eastAsia="Times New Roman" w:hAnsi="inherit"/>
          <w:sz w:val="20"/>
          <w:szCs w:val="20"/>
        </w:rPr>
        <w:t> </w:t>
      </w:r>
    </w:p>
    <w:tbl>
      <w:tblPr>
        <w:tblW w:w="4990" w:type="pct"/>
        <w:tblCellMar>
          <w:left w:w="0" w:type="dxa"/>
          <w:right w:w="0" w:type="dxa"/>
        </w:tblCellMar>
        <w:tblLook w:val="04A0" w:firstRow="1" w:lastRow="0" w:firstColumn="1" w:lastColumn="0" w:noHBand="0" w:noVBand="1"/>
      </w:tblPr>
      <w:tblGrid>
        <w:gridCol w:w="5431"/>
        <w:gridCol w:w="105"/>
        <w:gridCol w:w="111"/>
        <w:gridCol w:w="1120"/>
        <w:gridCol w:w="92"/>
        <w:gridCol w:w="105"/>
        <w:gridCol w:w="112"/>
        <w:gridCol w:w="1121"/>
        <w:gridCol w:w="92"/>
      </w:tblGrid>
      <w:tr w:rsidR="00000000">
        <w:trPr>
          <w:divId w:val="728265123"/>
        </w:trPr>
        <w:tc>
          <w:tcPr>
            <w:tcW w:w="0" w:type="auto"/>
            <w:gridSpan w:val="9"/>
            <w:vAlign w:val="center"/>
            <w:hideMark/>
          </w:tcPr>
          <w:p w:rsidR="00000000" w:rsidRDefault="00DE3438">
            <w:pPr>
              <w:spacing w:line="288" w:lineRule="auto"/>
              <w:jc w:val="center"/>
              <w:rPr>
                <w:rFonts w:eastAsia="Times New Roman"/>
                <w:sz w:val="20"/>
                <w:szCs w:val="20"/>
              </w:rPr>
            </w:pPr>
          </w:p>
        </w:tc>
      </w:tr>
      <w:tr w:rsidR="00000000">
        <w:trPr>
          <w:divId w:val="728265123"/>
        </w:trPr>
        <w:tc>
          <w:tcPr>
            <w:tcW w:w="33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7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7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r>
      <w:tr w:rsidR="00000000">
        <w:trPr>
          <w:divId w:val="728265123"/>
        </w:trPr>
        <w:tc>
          <w:tcPr>
            <w:tcW w:w="0" w:type="auto"/>
            <w:tcMar>
              <w:top w:w="30" w:type="dxa"/>
              <w:left w:w="30" w:type="dxa"/>
              <w:bottom w:w="30" w:type="dxa"/>
              <w:right w:w="30" w:type="dxa"/>
            </w:tcMar>
            <w:vAlign w:val="center"/>
            <w:hideMark/>
          </w:tcPr>
          <w:p w:rsidR="00000000" w:rsidRDefault="00DE3438">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E3438">
            <w:pPr>
              <w:divId w:val="17053615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As of</w:t>
            </w:r>
          </w:p>
        </w:tc>
      </w:tr>
      <w:tr w:rsidR="00000000">
        <w:trPr>
          <w:divId w:val="728265123"/>
        </w:trPr>
        <w:tc>
          <w:tcPr>
            <w:tcW w:w="0" w:type="auto"/>
            <w:tcMar>
              <w:top w:w="30" w:type="dxa"/>
              <w:left w:w="30" w:type="dxa"/>
              <w:bottom w:w="30" w:type="dxa"/>
              <w:right w:w="30" w:type="dxa"/>
            </w:tcMar>
            <w:vAlign w:val="center"/>
            <w:hideMark/>
          </w:tcPr>
          <w:p w:rsidR="00000000" w:rsidRDefault="00DE3438">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E3438">
            <w:pPr>
              <w:divId w:val="16267358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March 31,</w:t>
            </w:r>
          </w:p>
        </w:tc>
        <w:tc>
          <w:tcPr>
            <w:tcW w:w="0" w:type="auto"/>
            <w:tcMar>
              <w:top w:w="30" w:type="dxa"/>
              <w:left w:w="30" w:type="dxa"/>
              <w:bottom w:w="30" w:type="dxa"/>
              <w:right w:w="30" w:type="dxa"/>
            </w:tcMar>
            <w:vAlign w:val="bottom"/>
            <w:hideMark/>
          </w:tcPr>
          <w:p w:rsidR="00000000" w:rsidRDefault="00DE3438">
            <w:pPr>
              <w:divId w:val="127261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December 31,</w:t>
            </w:r>
          </w:p>
        </w:tc>
      </w:tr>
      <w:tr w:rsidR="00000000">
        <w:trPr>
          <w:divId w:val="728265123"/>
        </w:trPr>
        <w:tc>
          <w:tcPr>
            <w:tcW w:w="0" w:type="auto"/>
            <w:tcBorders>
              <w:bottom w:val="single" w:sz="6" w:space="0" w:color="000000"/>
            </w:tcBorders>
            <w:tcMar>
              <w:top w:w="30" w:type="dxa"/>
              <w:left w:w="30" w:type="dxa"/>
              <w:bottom w:w="30" w:type="dxa"/>
              <w:right w:w="30" w:type="dxa"/>
            </w:tcMar>
            <w:vAlign w:val="center"/>
            <w:hideMark/>
          </w:tcPr>
          <w:p w:rsidR="00000000" w:rsidRDefault="00DE3438">
            <w:pPr>
              <w:rPr>
                <w:rFonts w:eastAsia="Times New Roman"/>
                <w:sz w:val="16"/>
                <w:szCs w:val="16"/>
              </w:rPr>
            </w:pPr>
            <w:r>
              <w:rPr>
                <w:rFonts w:ascii="inherit" w:eastAsia="Times New Roman" w:hAnsi="inherit"/>
                <w:sz w:val="16"/>
                <w:szCs w:val="16"/>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3944777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2020</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8053907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2019</w:t>
            </w:r>
          </w:p>
        </w:tc>
      </w:tr>
      <w:tr w:rsidR="00000000">
        <w:trPr>
          <w:divId w:val="728265123"/>
        </w:trPr>
        <w:tc>
          <w:tcPr>
            <w:tcW w:w="0" w:type="auto"/>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Assets:</w:t>
            </w:r>
          </w:p>
        </w:tc>
        <w:tc>
          <w:tcPr>
            <w:tcW w:w="0" w:type="auto"/>
            <w:shd w:val="clear" w:color="auto" w:fill="CCEEFF"/>
            <w:tcMar>
              <w:top w:w="30" w:type="dxa"/>
              <w:left w:w="30" w:type="dxa"/>
              <w:bottom w:w="30" w:type="dxa"/>
              <w:right w:w="30" w:type="dxa"/>
            </w:tcMar>
            <w:vAlign w:val="bottom"/>
            <w:hideMark/>
          </w:tcPr>
          <w:p w:rsidR="00000000" w:rsidRDefault="00DE3438">
            <w:pPr>
              <w:divId w:val="2520834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center"/>
            <w:hideMark/>
          </w:tcPr>
          <w:p w:rsidR="00000000" w:rsidRDefault="00DE3438">
            <w:pPr>
              <w:jc w:val="cente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19805285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center"/>
            <w:hideMark/>
          </w:tcPr>
          <w:p w:rsidR="00000000" w:rsidRDefault="00DE3438">
            <w:pPr>
              <w:rPr>
                <w:rFonts w:eastAsia="Times New Roman"/>
                <w:sz w:val="20"/>
                <w:szCs w:val="20"/>
              </w:rPr>
            </w:pPr>
            <w:r>
              <w:rPr>
                <w:rFonts w:ascii="inherit" w:eastAsia="Times New Roman" w:hAnsi="inherit"/>
                <w:sz w:val="20"/>
                <w:szCs w:val="20"/>
              </w:rPr>
              <w:t> </w:t>
            </w:r>
          </w:p>
        </w:tc>
      </w:tr>
      <w:tr w:rsidR="00000000">
        <w:trPr>
          <w:divId w:val="728265123"/>
        </w:trPr>
        <w:tc>
          <w:tcPr>
            <w:tcW w:w="0" w:type="auto"/>
            <w:tcMar>
              <w:top w:w="30" w:type="dxa"/>
              <w:left w:w="3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Current assets:</w:t>
            </w:r>
          </w:p>
        </w:tc>
        <w:tc>
          <w:tcPr>
            <w:tcW w:w="0" w:type="auto"/>
            <w:tcMar>
              <w:top w:w="30" w:type="dxa"/>
              <w:left w:w="30" w:type="dxa"/>
              <w:bottom w:w="30" w:type="dxa"/>
              <w:right w:w="30" w:type="dxa"/>
            </w:tcMar>
            <w:vAlign w:val="bottom"/>
            <w:hideMark/>
          </w:tcPr>
          <w:p w:rsidR="00000000" w:rsidRDefault="00DE3438">
            <w:pPr>
              <w:divId w:val="4921108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rsidR="00000000" w:rsidRDefault="00DE343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5543966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rsidR="00000000" w:rsidRDefault="00DE3438">
            <w:pPr>
              <w:rPr>
                <w:rFonts w:eastAsia="Times New Roman"/>
                <w:sz w:val="20"/>
                <w:szCs w:val="20"/>
              </w:rPr>
            </w:pPr>
            <w:r>
              <w:rPr>
                <w:rFonts w:ascii="inherit" w:eastAsia="Times New Roman" w:hAnsi="inherit"/>
                <w:sz w:val="20"/>
                <w:szCs w:val="20"/>
              </w:rPr>
              <w:t> </w:t>
            </w:r>
          </w:p>
        </w:tc>
      </w:tr>
      <w:tr w:rsidR="00000000">
        <w:trPr>
          <w:divId w:val="728265123"/>
        </w:trPr>
        <w:tc>
          <w:tcPr>
            <w:tcW w:w="0" w:type="auto"/>
            <w:shd w:val="clear" w:color="auto" w:fill="CCEEFF"/>
            <w:tcMar>
              <w:top w:w="30" w:type="dxa"/>
              <w:left w:w="18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Cash and cash equivalents</w:t>
            </w:r>
          </w:p>
        </w:tc>
        <w:tc>
          <w:tcPr>
            <w:tcW w:w="0" w:type="auto"/>
            <w:shd w:val="clear" w:color="auto" w:fill="CCEEFF"/>
            <w:tcMar>
              <w:top w:w="30" w:type="dxa"/>
              <w:left w:w="30" w:type="dxa"/>
              <w:bottom w:w="30" w:type="dxa"/>
              <w:right w:w="30" w:type="dxa"/>
            </w:tcMar>
            <w:vAlign w:val="bottom"/>
            <w:hideMark/>
          </w:tcPr>
          <w:p w:rsidR="00000000" w:rsidRDefault="00DE3438">
            <w:pPr>
              <w:divId w:val="11245393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537.0</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4339413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186.1</w:t>
            </w:r>
          </w:p>
        </w:tc>
        <w:tc>
          <w:tcPr>
            <w:tcW w:w="0" w:type="auto"/>
            <w:shd w:val="clear" w:color="auto" w:fill="CCEEFF"/>
            <w:vAlign w:val="bottom"/>
            <w:hideMark/>
          </w:tcPr>
          <w:p w:rsidR="00000000" w:rsidRDefault="00DE3438">
            <w:pPr>
              <w:rPr>
                <w:rFonts w:eastAsia="Times New Roman"/>
                <w:sz w:val="20"/>
                <w:szCs w:val="20"/>
              </w:rPr>
            </w:pPr>
          </w:p>
        </w:tc>
      </w:tr>
      <w:tr w:rsidR="00000000">
        <w:trPr>
          <w:divId w:val="728265123"/>
        </w:trPr>
        <w:tc>
          <w:tcPr>
            <w:tcW w:w="0" w:type="auto"/>
            <w:tcMar>
              <w:top w:w="30" w:type="dxa"/>
              <w:left w:w="18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Accounts receivable, net</w:t>
            </w:r>
          </w:p>
        </w:tc>
        <w:tc>
          <w:tcPr>
            <w:tcW w:w="0" w:type="auto"/>
            <w:tcMar>
              <w:top w:w="30" w:type="dxa"/>
              <w:left w:w="30" w:type="dxa"/>
              <w:bottom w:w="30" w:type="dxa"/>
              <w:right w:w="30" w:type="dxa"/>
            </w:tcMar>
            <w:vAlign w:val="bottom"/>
            <w:hideMark/>
          </w:tcPr>
          <w:p w:rsidR="00000000" w:rsidRDefault="00DE3438">
            <w:pPr>
              <w:divId w:val="5939015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1,985.1</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3381222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2,891.9</w:t>
            </w:r>
          </w:p>
        </w:tc>
        <w:tc>
          <w:tcPr>
            <w:tcW w:w="0" w:type="auto"/>
            <w:vAlign w:val="bottom"/>
            <w:hideMark/>
          </w:tcPr>
          <w:p w:rsidR="00000000" w:rsidRDefault="00DE3438">
            <w:pPr>
              <w:rPr>
                <w:rFonts w:eastAsia="Times New Roman"/>
                <w:sz w:val="20"/>
                <w:szCs w:val="20"/>
              </w:rPr>
            </w:pPr>
          </w:p>
        </w:tc>
      </w:tr>
      <w:tr w:rsidR="00000000">
        <w:trPr>
          <w:divId w:val="728265123"/>
        </w:trPr>
        <w:tc>
          <w:tcPr>
            <w:tcW w:w="0" w:type="auto"/>
            <w:shd w:val="clear" w:color="auto" w:fill="CCEEFF"/>
            <w:tcMar>
              <w:top w:w="30" w:type="dxa"/>
              <w:left w:w="18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Inventories</w:t>
            </w:r>
          </w:p>
        </w:tc>
        <w:tc>
          <w:tcPr>
            <w:tcW w:w="0" w:type="auto"/>
            <w:shd w:val="clear" w:color="auto" w:fill="CCEEFF"/>
            <w:tcMar>
              <w:top w:w="30" w:type="dxa"/>
              <w:left w:w="30" w:type="dxa"/>
              <w:bottom w:w="30" w:type="dxa"/>
              <w:right w:w="30" w:type="dxa"/>
            </w:tcMar>
            <w:vAlign w:val="bottom"/>
            <w:hideMark/>
          </w:tcPr>
          <w:p w:rsidR="00000000" w:rsidRDefault="00DE3438">
            <w:pPr>
              <w:divId w:val="5325036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332.8</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9085662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593.3</w:t>
            </w:r>
          </w:p>
        </w:tc>
        <w:tc>
          <w:tcPr>
            <w:tcW w:w="0" w:type="auto"/>
            <w:shd w:val="clear" w:color="auto" w:fill="CCEEFF"/>
            <w:vAlign w:val="bottom"/>
            <w:hideMark/>
          </w:tcPr>
          <w:p w:rsidR="00000000" w:rsidRDefault="00DE3438">
            <w:pPr>
              <w:rPr>
                <w:rFonts w:eastAsia="Times New Roman"/>
                <w:sz w:val="20"/>
                <w:szCs w:val="20"/>
              </w:rPr>
            </w:pPr>
          </w:p>
        </w:tc>
      </w:tr>
      <w:tr w:rsidR="00000000">
        <w:trPr>
          <w:divId w:val="728265123"/>
        </w:trPr>
        <w:tc>
          <w:tcPr>
            <w:tcW w:w="0" w:type="auto"/>
            <w:tcMar>
              <w:top w:w="30" w:type="dxa"/>
              <w:left w:w="18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Prepaid expenses</w:t>
            </w:r>
          </w:p>
        </w:tc>
        <w:tc>
          <w:tcPr>
            <w:tcW w:w="0" w:type="auto"/>
            <w:tcMar>
              <w:top w:w="30" w:type="dxa"/>
              <w:left w:w="30" w:type="dxa"/>
              <w:bottom w:w="30" w:type="dxa"/>
              <w:right w:w="30" w:type="dxa"/>
            </w:tcMar>
            <w:vAlign w:val="bottom"/>
            <w:hideMark/>
          </w:tcPr>
          <w:p w:rsidR="00000000" w:rsidRDefault="00DE3438">
            <w:pPr>
              <w:divId w:val="3433612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59.3</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4426496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80.6</w:t>
            </w:r>
          </w:p>
        </w:tc>
        <w:tc>
          <w:tcPr>
            <w:tcW w:w="0" w:type="auto"/>
            <w:vAlign w:val="bottom"/>
            <w:hideMark/>
          </w:tcPr>
          <w:p w:rsidR="00000000" w:rsidRDefault="00DE3438">
            <w:pPr>
              <w:rPr>
                <w:rFonts w:eastAsia="Times New Roman"/>
                <w:sz w:val="20"/>
                <w:szCs w:val="20"/>
              </w:rPr>
            </w:pPr>
          </w:p>
        </w:tc>
      </w:tr>
      <w:tr w:rsidR="00000000">
        <w:trPr>
          <w:divId w:val="728265123"/>
        </w:trPr>
        <w:tc>
          <w:tcPr>
            <w:tcW w:w="0" w:type="auto"/>
            <w:shd w:val="clear" w:color="auto" w:fill="CCEEFF"/>
            <w:tcMar>
              <w:top w:w="30" w:type="dxa"/>
              <w:left w:w="18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Short-term derivative assets, net</w:t>
            </w:r>
          </w:p>
        </w:tc>
        <w:tc>
          <w:tcPr>
            <w:tcW w:w="0" w:type="auto"/>
            <w:shd w:val="clear" w:color="auto" w:fill="CCEEFF"/>
            <w:tcMar>
              <w:top w:w="30" w:type="dxa"/>
              <w:left w:w="30" w:type="dxa"/>
              <w:bottom w:w="30" w:type="dxa"/>
              <w:right w:w="30" w:type="dxa"/>
            </w:tcMar>
            <w:vAlign w:val="bottom"/>
            <w:hideMark/>
          </w:tcPr>
          <w:p w:rsidR="00000000" w:rsidRDefault="00DE3438">
            <w:pPr>
              <w:divId w:val="10671900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278.5</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0124951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59.5</w:t>
            </w:r>
          </w:p>
        </w:tc>
        <w:tc>
          <w:tcPr>
            <w:tcW w:w="0" w:type="auto"/>
            <w:shd w:val="clear" w:color="auto" w:fill="CCEEFF"/>
            <w:vAlign w:val="bottom"/>
            <w:hideMark/>
          </w:tcPr>
          <w:p w:rsidR="00000000" w:rsidRDefault="00DE3438">
            <w:pPr>
              <w:rPr>
                <w:rFonts w:eastAsia="Times New Roman"/>
                <w:sz w:val="20"/>
                <w:szCs w:val="20"/>
              </w:rPr>
            </w:pPr>
          </w:p>
        </w:tc>
      </w:tr>
      <w:tr w:rsidR="00000000">
        <w:trPr>
          <w:divId w:val="728265123"/>
        </w:trPr>
        <w:tc>
          <w:tcPr>
            <w:tcW w:w="0" w:type="auto"/>
            <w:tcBorders>
              <w:bottom w:val="single" w:sz="6" w:space="0" w:color="000000"/>
            </w:tcBorders>
            <w:tcMar>
              <w:top w:w="30" w:type="dxa"/>
              <w:left w:w="18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Other current assets</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20548448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341.0</w:t>
            </w:r>
          </w:p>
        </w:tc>
        <w:tc>
          <w:tcPr>
            <w:tcW w:w="0" w:type="auto"/>
            <w:tcBorders>
              <w:bottom w:val="single" w:sz="6" w:space="0" w:color="000000"/>
            </w:tcBorders>
            <w:vAlign w:val="bottom"/>
            <w:hideMark/>
          </w:tcPr>
          <w:p w:rsidR="00000000" w:rsidRDefault="00DE3438">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6669027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358.8</w:t>
            </w:r>
          </w:p>
        </w:tc>
        <w:tc>
          <w:tcPr>
            <w:tcW w:w="0" w:type="auto"/>
            <w:tcBorders>
              <w:bottom w:val="single" w:sz="6" w:space="0" w:color="000000"/>
            </w:tcBorders>
            <w:vAlign w:val="bottom"/>
            <w:hideMark/>
          </w:tcPr>
          <w:p w:rsidR="00000000" w:rsidRDefault="00DE3438">
            <w:pPr>
              <w:rPr>
                <w:rFonts w:eastAsia="Times New Roman"/>
                <w:sz w:val="20"/>
                <w:szCs w:val="20"/>
              </w:rPr>
            </w:pPr>
          </w:p>
        </w:tc>
      </w:tr>
      <w:tr w:rsidR="00000000">
        <w:trPr>
          <w:divId w:val="728265123"/>
        </w:trPr>
        <w:tc>
          <w:tcPr>
            <w:tcW w:w="0" w:type="auto"/>
            <w:shd w:val="clear" w:color="auto" w:fill="CCEEFF"/>
            <w:tcMar>
              <w:top w:w="30" w:type="dxa"/>
              <w:left w:w="30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Total current assets</w:t>
            </w:r>
          </w:p>
        </w:tc>
        <w:tc>
          <w:tcPr>
            <w:tcW w:w="0" w:type="auto"/>
            <w:shd w:val="clear" w:color="auto" w:fill="CCEEFF"/>
            <w:tcMar>
              <w:top w:w="30" w:type="dxa"/>
              <w:left w:w="30" w:type="dxa"/>
              <w:bottom w:w="30" w:type="dxa"/>
              <w:right w:w="30" w:type="dxa"/>
            </w:tcMar>
            <w:vAlign w:val="bottom"/>
            <w:hideMark/>
          </w:tcPr>
          <w:p w:rsidR="00000000" w:rsidRDefault="00DE3438">
            <w:pPr>
              <w:divId w:val="14806566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3,533.8</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8021843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4,170.1</w:t>
            </w:r>
          </w:p>
        </w:tc>
        <w:tc>
          <w:tcPr>
            <w:tcW w:w="0" w:type="auto"/>
            <w:tcBorders>
              <w:top w:val="single" w:sz="6" w:space="0" w:color="000000"/>
            </w:tcBorders>
            <w:shd w:val="clear" w:color="auto" w:fill="CCEEFF"/>
            <w:vAlign w:val="bottom"/>
            <w:hideMark/>
          </w:tcPr>
          <w:p w:rsidR="00000000" w:rsidRDefault="00DE3438">
            <w:pPr>
              <w:rPr>
                <w:rFonts w:eastAsia="Times New Roman"/>
                <w:sz w:val="20"/>
                <w:szCs w:val="20"/>
              </w:rPr>
            </w:pPr>
          </w:p>
        </w:tc>
      </w:tr>
      <w:tr w:rsidR="00000000">
        <w:trPr>
          <w:divId w:val="728265123"/>
        </w:trPr>
        <w:tc>
          <w:tcPr>
            <w:tcW w:w="0" w:type="auto"/>
            <w:tcMar>
              <w:top w:w="30" w:type="dxa"/>
              <w:left w:w="3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Property and equipment, net</w:t>
            </w:r>
          </w:p>
        </w:tc>
        <w:tc>
          <w:tcPr>
            <w:tcW w:w="0" w:type="auto"/>
            <w:tcMar>
              <w:top w:w="30" w:type="dxa"/>
              <w:left w:w="30" w:type="dxa"/>
              <w:bottom w:w="30" w:type="dxa"/>
              <w:right w:w="30" w:type="dxa"/>
            </w:tcMar>
            <w:vAlign w:val="bottom"/>
            <w:hideMark/>
          </w:tcPr>
          <w:p w:rsidR="00000000" w:rsidRDefault="00DE3438">
            <w:pPr>
              <w:divId w:val="12644151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360.0</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1761142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360.9</w:t>
            </w:r>
          </w:p>
        </w:tc>
        <w:tc>
          <w:tcPr>
            <w:tcW w:w="0" w:type="auto"/>
            <w:vAlign w:val="bottom"/>
            <w:hideMark/>
          </w:tcPr>
          <w:p w:rsidR="00000000" w:rsidRDefault="00DE3438">
            <w:pPr>
              <w:rPr>
                <w:rFonts w:eastAsia="Times New Roman"/>
                <w:sz w:val="20"/>
                <w:szCs w:val="20"/>
              </w:rPr>
            </w:pPr>
          </w:p>
        </w:tc>
      </w:tr>
      <w:tr w:rsidR="00000000">
        <w:trPr>
          <w:divId w:val="728265123"/>
        </w:trPr>
        <w:tc>
          <w:tcPr>
            <w:tcW w:w="0" w:type="auto"/>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Goodwill</w:t>
            </w:r>
          </w:p>
        </w:tc>
        <w:tc>
          <w:tcPr>
            <w:tcW w:w="0" w:type="auto"/>
            <w:shd w:val="clear" w:color="auto" w:fill="CCEEFF"/>
            <w:tcMar>
              <w:top w:w="30" w:type="dxa"/>
              <w:left w:w="30" w:type="dxa"/>
              <w:bottom w:w="30" w:type="dxa"/>
              <w:right w:w="30" w:type="dxa"/>
            </w:tcMar>
            <w:vAlign w:val="bottom"/>
            <w:hideMark/>
          </w:tcPr>
          <w:p w:rsidR="00000000" w:rsidRDefault="00DE3438">
            <w:pPr>
              <w:divId w:val="19204095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915.4</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4174827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843.7</w:t>
            </w:r>
          </w:p>
        </w:tc>
        <w:tc>
          <w:tcPr>
            <w:tcW w:w="0" w:type="auto"/>
            <w:shd w:val="clear" w:color="auto" w:fill="CCEEFF"/>
            <w:vAlign w:val="bottom"/>
            <w:hideMark/>
          </w:tcPr>
          <w:p w:rsidR="00000000" w:rsidRDefault="00DE3438">
            <w:pPr>
              <w:rPr>
                <w:rFonts w:eastAsia="Times New Roman"/>
                <w:sz w:val="20"/>
                <w:szCs w:val="20"/>
              </w:rPr>
            </w:pPr>
          </w:p>
        </w:tc>
      </w:tr>
      <w:tr w:rsidR="00000000">
        <w:trPr>
          <w:divId w:val="728265123"/>
        </w:trPr>
        <w:tc>
          <w:tcPr>
            <w:tcW w:w="0" w:type="auto"/>
            <w:tcMar>
              <w:top w:w="30" w:type="dxa"/>
              <w:left w:w="3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Identifiable intangible and other non-current assets</w:t>
            </w:r>
          </w:p>
        </w:tc>
        <w:tc>
          <w:tcPr>
            <w:tcW w:w="0" w:type="auto"/>
            <w:tcMar>
              <w:top w:w="30" w:type="dxa"/>
              <w:left w:w="30" w:type="dxa"/>
              <w:bottom w:w="30" w:type="dxa"/>
              <w:right w:w="30" w:type="dxa"/>
            </w:tcMar>
            <w:vAlign w:val="bottom"/>
            <w:hideMark/>
          </w:tcPr>
          <w:p w:rsidR="00000000" w:rsidRDefault="00DE3438">
            <w:pPr>
              <w:divId w:val="2914010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689.7</w:t>
            </w:r>
          </w:p>
        </w:tc>
        <w:tc>
          <w:tcPr>
            <w:tcW w:w="0" w:type="auto"/>
            <w:vAlign w:val="bottom"/>
            <w:hideMark/>
          </w:tcPr>
          <w:p w:rsidR="00000000" w:rsidRDefault="00DE3438">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899297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617.7</w:t>
            </w:r>
          </w:p>
        </w:tc>
        <w:tc>
          <w:tcPr>
            <w:tcW w:w="0" w:type="auto"/>
            <w:vAlign w:val="bottom"/>
            <w:hideMark/>
          </w:tcPr>
          <w:p w:rsidR="00000000" w:rsidRDefault="00DE3438">
            <w:pPr>
              <w:rPr>
                <w:rFonts w:eastAsia="Times New Roman"/>
                <w:sz w:val="20"/>
                <w:szCs w:val="20"/>
              </w:rPr>
            </w:pPr>
          </w:p>
        </w:tc>
      </w:tr>
      <w:tr w:rsidR="00000000">
        <w:trPr>
          <w:divId w:val="728265123"/>
        </w:trPr>
        <w:tc>
          <w:tcPr>
            <w:tcW w:w="0" w:type="auto"/>
            <w:tcBorders>
              <w:top w:val="single" w:sz="6" w:space="0" w:color="000000"/>
              <w:bottom w:val="double" w:sz="6" w:space="0" w:color="000000"/>
            </w:tcBorders>
            <w:shd w:val="clear" w:color="auto" w:fill="CCEEFF"/>
            <w:tcMar>
              <w:top w:w="30" w:type="dxa"/>
              <w:left w:w="30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Total assets</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900560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5,498.9</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156642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5,992.4</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r>
      <w:tr w:rsidR="00000000">
        <w:trPr>
          <w:divId w:val="728265123"/>
        </w:trPr>
        <w:tc>
          <w:tcPr>
            <w:tcW w:w="0" w:type="auto"/>
            <w:tcMar>
              <w:top w:w="30" w:type="dxa"/>
              <w:left w:w="3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Liabilities:</w:t>
            </w:r>
          </w:p>
        </w:tc>
        <w:tc>
          <w:tcPr>
            <w:tcW w:w="0" w:type="auto"/>
            <w:tcMar>
              <w:top w:w="30" w:type="dxa"/>
              <w:left w:w="30" w:type="dxa"/>
              <w:bottom w:w="30" w:type="dxa"/>
              <w:right w:w="30" w:type="dxa"/>
            </w:tcMar>
            <w:vAlign w:val="bottom"/>
            <w:hideMark/>
          </w:tcPr>
          <w:p w:rsidR="00000000" w:rsidRDefault="00DE3438">
            <w:pPr>
              <w:divId w:val="4635427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7440314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DE3438">
            <w:pPr>
              <w:rPr>
                <w:rFonts w:eastAsia="Times New Roman"/>
                <w:sz w:val="20"/>
                <w:szCs w:val="20"/>
              </w:rPr>
            </w:pPr>
          </w:p>
        </w:tc>
      </w:tr>
      <w:tr w:rsidR="00000000">
        <w:trPr>
          <w:divId w:val="728265123"/>
        </w:trPr>
        <w:tc>
          <w:tcPr>
            <w:tcW w:w="0" w:type="auto"/>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Current liabilities:</w:t>
            </w:r>
          </w:p>
        </w:tc>
        <w:tc>
          <w:tcPr>
            <w:tcW w:w="0" w:type="auto"/>
            <w:shd w:val="clear" w:color="auto" w:fill="CCEEFF"/>
            <w:tcMar>
              <w:top w:w="30" w:type="dxa"/>
              <w:left w:w="30" w:type="dxa"/>
              <w:bottom w:w="30" w:type="dxa"/>
              <w:right w:w="30" w:type="dxa"/>
            </w:tcMar>
            <w:vAlign w:val="bottom"/>
            <w:hideMark/>
          </w:tcPr>
          <w:p w:rsidR="00000000" w:rsidRDefault="00DE3438">
            <w:pPr>
              <w:divId w:val="21298125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3665582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DE3438">
            <w:pPr>
              <w:rPr>
                <w:rFonts w:eastAsia="Times New Roman"/>
                <w:sz w:val="20"/>
                <w:szCs w:val="20"/>
              </w:rPr>
            </w:pPr>
          </w:p>
        </w:tc>
      </w:tr>
      <w:tr w:rsidR="00000000">
        <w:trPr>
          <w:divId w:val="728265123"/>
        </w:trPr>
        <w:tc>
          <w:tcPr>
            <w:tcW w:w="0" w:type="auto"/>
            <w:tcMar>
              <w:top w:w="30" w:type="dxa"/>
              <w:left w:w="18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Current maturities of long-term debt</w:t>
            </w:r>
          </w:p>
        </w:tc>
        <w:tc>
          <w:tcPr>
            <w:tcW w:w="0" w:type="auto"/>
            <w:tcMar>
              <w:top w:w="30" w:type="dxa"/>
              <w:left w:w="30" w:type="dxa"/>
              <w:bottom w:w="30" w:type="dxa"/>
              <w:right w:w="30" w:type="dxa"/>
            </w:tcMar>
            <w:vAlign w:val="bottom"/>
            <w:hideMark/>
          </w:tcPr>
          <w:p w:rsidR="00000000" w:rsidRDefault="00DE3438">
            <w:pPr>
              <w:divId w:val="16966172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53.6</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8397404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54.1</w:t>
            </w:r>
          </w:p>
        </w:tc>
        <w:tc>
          <w:tcPr>
            <w:tcW w:w="0" w:type="auto"/>
            <w:vAlign w:val="bottom"/>
            <w:hideMark/>
          </w:tcPr>
          <w:p w:rsidR="00000000" w:rsidRDefault="00DE3438">
            <w:pPr>
              <w:rPr>
                <w:rFonts w:eastAsia="Times New Roman"/>
                <w:sz w:val="20"/>
                <w:szCs w:val="20"/>
              </w:rPr>
            </w:pPr>
          </w:p>
        </w:tc>
      </w:tr>
      <w:tr w:rsidR="00000000">
        <w:trPr>
          <w:divId w:val="728265123"/>
        </w:trPr>
        <w:tc>
          <w:tcPr>
            <w:tcW w:w="0" w:type="auto"/>
            <w:shd w:val="clear" w:color="auto" w:fill="CCEEFF"/>
            <w:tcMar>
              <w:top w:w="30" w:type="dxa"/>
              <w:left w:w="18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Accounts payable</w:t>
            </w:r>
          </w:p>
        </w:tc>
        <w:tc>
          <w:tcPr>
            <w:tcW w:w="0" w:type="auto"/>
            <w:shd w:val="clear" w:color="auto" w:fill="CCEEFF"/>
            <w:tcMar>
              <w:top w:w="30" w:type="dxa"/>
              <w:left w:w="30" w:type="dxa"/>
              <w:bottom w:w="30" w:type="dxa"/>
              <w:right w:w="30" w:type="dxa"/>
            </w:tcMar>
            <w:vAlign w:val="bottom"/>
            <w:hideMark/>
          </w:tcPr>
          <w:p w:rsidR="00000000" w:rsidRDefault="00DE3438">
            <w:pPr>
              <w:divId w:val="3339171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1,541.1</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1396893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2,602.7</w:t>
            </w:r>
          </w:p>
        </w:tc>
        <w:tc>
          <w:tcPr>
            <w:tcW w:w="0" w:type="auto"/>
            <w:shd w:val="clear" w:color="auto" w:fill="CCEEFF"/>
            <w:vAlign w:val="bottom"/>
            <w:hideMark/>
          </w:tcPr>
          <w:p w:rsidR="00000000" w:rsidRDefault="00DE3438">
            <w:pPr>
              <w:rPr>
                <w:rFonts w:eastAsia="Times New Roman"/>
                <w:sz w:val="20"/>
                <w:szCs w:val="20"/>
              </w:rPr>
            </w:pPr>
          </w:p>
        </w:tc>
      </w:tr>
      <w:tr w:rsidR="00000000">
        <w:trPr>
          <w:divId w:val="728265123"/>
        </w:trPr>
        <w:tc>
          <w:tcPr>
            <w:tcW w:w="0" w:type="auto"/>
            <w:tcMar>
              <w:top w:w="30" w:type="dxa"/>
              <w:left w:w="18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Customer deposits</w:t>
            </w:r>
          </w:p>
        </w:tc>
        <w:tc>
          <w:tcPr>
            <w:tcW w:w="0" w:type="auto"/>
            <w:tcMar>
              <w:top w:w="30" w:type="dxa"/>
              <w:left w:w="30" w:type="dxa"/>
              <w:bottom w:w="30" w:type="dxa"/>
              <w:right w:w="30" w:type="dxa"/>
            </w:tcMar>
            <w:vAlign w:val="bottom"/>
            <w:hideMark/>
          </w:tcPr>
          <w:p w:rsidR="00000000" w:rsidRDefault="00DE3438">
            <w:pPr>
              <w:divId w:val="9053828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128.8</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6880644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126.7</w:t>
            </w:r>
          </w:p>
        </w:tc>
        <w:tc>
          <w:tcPr>
            <w:tcW w:w="0" w:type="auto"/>
            <w:vAlign w:val="bottom"/>
            <w:hideMark/>
          </w:tcPr>
          <w:p w:rsidR="00000000" w:rsidRDefault="00DE3438">
            <w:pPr>
              <w:rPr>
                <w:rFonts w:eastAsia="Times New Roman"/>
                <w:sz w:val="20"/>
                <w:szCs w:val="20"/>
              </w:rPr>
            </w:pPr>
          </w:p>
        </w:tc>
      </w:tr>
      <w:tr w:rsidR="00000000">
        <w:trPr>
          <w:divId w:val="728265123"/>
        </w:trPr>
        <w:tc>
          <w:tcPr>
            <w:tcW w:w="0" w:type="auto"/>
            <w:tcBorders>
              <w:bottom w:val="single" w:sz="6" w:space="0" w:color="000000"/>
            </w:tcBorders>
            <w:shd w:val="clear" w:color="auto" w:fill="CCEEFF"/>
            <w:tcMar>
              <w:top w:w="30" w:type="dxa"/>
              <w:left w:w="18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Accrued expenses and other current liabilities</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DE3438">
            <w:pPr>
              <w:divId w:val="10000839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385.8</w:t>
            </w:r>
          </w:p>
        </w:tc>
        <w:tc>
          <w:tcPr>
            <w:tcW w:w="0" w:type="auto"/>
            <w:tcBorders>
              <w:bottom w:val="single" w:sz="6" w:space="0" w:color="000000"/>
            </w:tcBorders>
            <w:shd w:val="clear" w:color="auto" w:fill="CCEEFF"/>
            <w:vAlign w:val="bottom"/>
            <w:hideMark/>
          </w:tcPr>
          <w:p w:rsidR="00000000" w:rsidRDefault="00DE3438">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DE3438">
            <w:pPr>
              <w:divId w:val="13859136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378.9</w:t>
            </w:r>
          </w:p>
        </w:tc>
        <w:tc>
          <w:tcPr>
            <w:tcW w:w="0" w:type="auto"/>
            <w:tcBorders>
              <w:bottom w:val="single" w:sz="6" w:space="0" w:color="000000"/>
            </w:tcBorders>
            <w:shd w:val="clear" w:color="auto" w:fill="CCEEFF"/>
            <w:vAlign w:val="bottom"/>
            <w:hideMark/>
          </w:tcPr>
          <w:p w:rsidR="00000000" w:rsidRDefault="00DE3438">
            <w:pPr>
              <w:rPr>
                <w:rFonts w:eastAsia="Times New Roman"/>
                <w:sz w:val="20"/>
                <w:szCs w:val="20"/>
              </w:rPr>
            </w:pPr>
          </w:p>
        </w:tc>
      </w:tr>
      <w:tr w:rsidR="00000000">
        <w:trPr>
          <w:divId w:val="728265123"/>
        </w:trPr>
        <w:tc>
          <w:tcPr>
            <w:tcW w:w="0" w:type="auto"/>
            <w:tcMar>
              <w:top w:w="30" w:type="dxa"/>
              <w:left w:w="30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Total current liabilities</w:t>
            </w:r>
          </w:p>
        </w:tc>
        <w:tc>
          <w:tcPr>
            <w:tcW w:w="0" w:type="auto"/>
            <w:tcMar>
              <w:top w:w="30" w:type="dxa"/>
              <w:left w:w="30" w:type="dxa"/>
              <w:bottom w:w="30" w:type="dxa"/>
              <w:right w:w="30" w:type="dxa"/>
            </w:tcMar>
            <w:vAlign w:val="bottom"/>
            <w:hideMark/>
          </w:tcPr>
          <w:p w:rsidR="00000000" w:rsidRDefault="00DE3438">
            <w:pPr>
              <w:divId w:val="1065093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2,109.3</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3427831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3,162.4</w:t>
            </w:r>
          </w:p>
        </w:tc>
        <w:tc>
          <w:tcPr>
            <w:tcW w:w="0" w:type="auto"/>
            <w:tcBorders>
              <w:top w:val="single" w:sz="6" w:space="0" w:color="000000"/>
            </w:tcBorders>
            <w:vAlign w:val="bottom"/>
            <w:hideMark/>
          </w:tcPr>
          <w:p w:rsidR="00000000" w:rsidRDefault="00DE3438">
            <w:pPr>
              <w:rPr>
                <w:rFonts w:eastAsia="Times New Roman"/>
                <w:sz w:val="20"/>
                <w:szCs w:val="20"/>
              </w:rPr>
            </w:pPr>
          </w:p>
        </w:tc>
      </w:tr>
      <w:tr w:rsidR="00000000">
        <w:trPr>
          <w:divId w:val="728265123"/>
        </w:trPr>
        <w:tc>
          <w:tcPr>
            <w:tcW w:w="0" w:type="auto"/>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Long-term debt</w:t>
            </w:r>
          </w:p>
        </w:tc>
        <w:tc>
          <w:tcPr>
            <w:tcW w:w="0" w:type="auto"/>
            <w:shd w:val="clear" w:color="auto" w:fill="CCEEFF"/>
            <w:tcMar>
              <w:top w:w="30" w:type="dxa"/>
              <w:left w:w="30" w:type="dxa"/>
              <w:bottom w:w="30" w:type="dxa"/>
              <w:right w:w="30" w:type="dxa"/>
            </w:tcMar>
            <w:vAlign w:val="bottom"/>
            <w:hideMark/>
          </w:tcPr>
          <w:p w:rsidR="00000000" w:rsidRDefault="00DE3438">
            <w:pPr>
              <w:divId w:val="7312768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1,145.9</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4347149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574.7</w:t>
            </w:r>
          </w:p>
        </w:tc>
        <w:tc>
          <w:tcPr>
            <w:tcW w:w="0" w:type="auto"/>
            <w:shd w:val="clear" w:color="auto" w:fill="CCEEFF"/>
            <w:vAlign w:val="bottom"/>
            <w:hideMark/>
          </w:tcPr>
          <w:p w:rsidR="00000000" w:rsidRDefault="00DE3438">
            <w:pPr>
              <w:rPr>
                <w:rFonts w:eastAsia="Times New Roman"/>
                <w:sz w:val="20"/>
                <w:szCs w:val="20"/>
              </w:rPr>
            </w:pPr>
          </w:p>
        </w:tc>
      </w:tr>
      <w:tr w:rsidR="00000000">
        <w:trPr>
          <w:divId w:val="728265123"/>
        </w:trPr>
        <w:tc>
          <w:tcPr>
            <w:tcW w:w="0" w:type="auto"/>
            <w:tcMar>
              <w:top w:w="30" w:type="dxa"/>
              <w:left w:w="3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Non-current income tax liabilities, net</w:t>
            </w:r>
          </w:p>
        </w:tc>
        <w:tc>
          <w:tcPr>
            <w:tcW w:w="0" w:type="auto"/>
            <w:tcMar>
              <w:top w:w="30" w:type="dxa"/>
              <w:left w:w="30" w:type="dxa"/>
              <w:bottom w:w="30" w:type="dxa"/>
              <w:right w:w="30" w:type="dxa"/>
            </w:tcMar>
            <w:vAlign w:val="bottom"/>
            <w:hideMark/>
          </w:tcPr>
          <w:p w:rsidR="00000000" w:rsidRDefault="00DE3438">
            <w:pPr>
              <w:divId w:val="13184191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208.6</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7446462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210.1</w:t>
            </w:r>
          </w:p>
        </w:tc>
        <w:tc>
          <w:tcPr>
            <w:tcW w:w="0" w:type="auto"/>
            <w:vAlign w:val="bottom"/>
            <w:hideMark/>
          </w:tcPr>
          <w:p w:rsidR="00000000" w:rsidRDefault="00DE3438">
            <w:pPr>
              <w:rPr>
                <w:rFonts w:eastAsia="Times New Roman"/>
                <w:sz w:val="20"/>
                <w:szCs w:val="20"/>
              </w:rPr>
            </w:pPr>
          </w:p>
        </w:tc>
      </w:tr>
      <w:tr w:rsidR="00000000">
        <w:trPr>
          <w:divId w:val="728265123"/>
        </w:trPr>
        <w:tc>
          <w:tcPr>
            <w:tcW w:w="0" w:type="auto"/>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Other long-term liabilities</w:t>
            </w:r>
          </w:p>
        </w:tc>
        <w:tc>
          <w:tcPr>
            <w:tcW w:w="0" w:type="auto"/>
            <w:shd w:val="clear" w:color="auto" w:fill="CCEEFF"/>
            <w:tcMar>
              <w:top w:w="30" w:type="dxa"/>
              <w:left w:w="30" w:type="dxa"/>
              <w:bottom w:w="30" w:type="dxa"/>
              <w:right w:w="30" w:type="dxa"/>
            </w:tcMar>
            <w:vAlign w:val="bottom"/>
            <w:hideMark/>
          </w:tcPr>
          <w:p w:rsidR="00000000" w:rsidRDefault="00DE3438">
            <w:pPr>
              <w:divId w:val="13511079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184.9</w:t>
            </w:r>
          </w:p>
        </w:tc>
        <w:tc>
          <w:tcPr>
            <w:tcW w:w="0" w:type="auto"/>
            <w:shd w:val="clear" w:color="auto" w:fill="CCEEFF"/>
            <w:vAlign w:val="bottom"/>
            <w:hideMark/>
          </w:tcPr>
          <w:p w:rsidR="00000000" w:rsidRDefault="00DE3438">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DE3438">
            <w:pPr>
              <w:divId w:val="2585636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151.3</w:t>
            </w:r>
          </w:p>
        </w:tc>
        <w:tc>
          <w:tcPr>
            <w:tcW w:w="0" w:type="auto"/>
            <w:shd w:val="clear" w:color="auto" w:fill="CCEEFF"/>
            <w:vAlign w:val="bottom"/>
            <w:hideMark/>
          </w:tcPr>
          <w:p w:rsidR="00000000" w:rsidRDefault="00DE3438">
            <w:pPr>
              <w:rPr>
                <w:rFonts w:eastAsia="Times New Roman"/>
                <w:sz w:val="20"/>
                <w:szCs w:val="20"/>
              </w:rPr>
            </w:pPr>
          </w:p>
        </w:tc>
      </w:tr>
      <w:tr w:rsidR="00000000">
        <w:trPr>
          <w:divId w:val="728265123"/>
        </w:trPr>
        <w:tc>
          <w:tcPr>
            <w:tcW w:w="0" w:type="auto"/>
            <w:tcBorders>
              <w:top w:val="single" w:sz="6" w:space="0" w:color="000000"/>
              <w:bottom w:val="single" w:sz="6" w:space="0" w:color="000000"/>
            </w:tcBorders>
            <w:tcMar>
              <w:top w:w="30" w:type="dxa"/>
              <w:left w:w="30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Total liabilities</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E3438">
            <w:pPr>
              <w:divId w:val="7138489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3,648.7</w:t>
            </w:r>
          </w:p>
        </w:tc>
        <w:tc>
          <w:tcPr>
            <w:tcW w:w="0" w:type="auto"/>
            <w:tcBorders>
              <w:top w:val="single" w:sz="6" w:space="0" w:color="000000"/>
              <w:bottom w:val="single" w:sz="6" w:space="0" w:color="000000"/>
            </w:tcBorders>
            <w:vAlign w:val="bottom"/>
            <w:hideMark/>
          </w:tcPr>
          <w:p w:rsidR="00000000" w:rsidRDefault="00DE3438">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E3438">
            <w:pPr>
              <w:divId w:val="17672703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4,098.5</w:t>
            </w:r>
          </w:p>
        </w:tc>
        <w:tc>
          <w:tcPr>
            <w:tcW w:w="0" w:type="auto"/>
            <w:tcBorders>
              <w:top w:val="single" w:sz="6" w:space="0" w:color="000000"/>
              <w:bottom w:val="single" w:sz="6" w:space="0" w:color="000000"/>
            </w:tcBorders>
            <w:vAlign w:val="bottom"/>
            <w:hideMark/>
          </w:tcPr>
          <w:p w:rsidR="00000000" w:rsidRDefault="00DE3438">
            <w:pPr>
              <w:rPr>
                <w:rFonts w:eastAsia="Times New Roman"/>
                <w:sz w:val="20"/>
                <w:szCs w:val="20"/>
              </w:rPr>
            </w:pPr>
          </w:p>
        </w:tc>
      </w:tr>
      <w:tr w:rsidR="00000000">
        <w:trPr>
          <w:divId w:val="728265123"/>
        </w:trPr>
        <w:tc>
          <w:tcPr>
            <w:tcW w:w="0" w:type="auto"/>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Commitments and contingencies</w:t>
            </w:r>
          </w:p>
        </w:tc>
        <w:tc>
          <w:tcPr>
            <w:tcW w:w="0" w:type="auto"/>
            <w:shd w:val="clear" w:color="auto" w:fill="CCEEFF"/>
            <w:tcMar>
              <w:top w:w="30" w:type="dxa"/>
              <w:left w:w="30" w:type="dxa"/>
              <w:bottom w:w="30" w:type="dxa"/>
              <w:right w:w="30" w:type="dxa"/>
            </w:tcMar>
            <w:vAlign w:val="bottom"/>
            <w:hideMark/>
          </w:tcPr>
          <w:p w:rsidR="00000000" w:rsidRDefault="00DE3438">
            <w:pPr>
              <w:divId w:val="11179913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20"/>
                <w:szCs w:val="20"/>
              </w:rPr>
            </w:pP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9990734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20"/>
                <w:szCs w:val="20"/>
              </w:rPr>
            </w:pPr>
          </w:p>
        </w:tc>
        <w:tc>
          <w:tcPr>
            <w:tcW w:w="0" w:type="auto"/>
            <w:shd w:val="clear" w:color="auto" w:fill="CCEEFF"/>
            <w:vAlign w:val="bottom"/>
            <w:hideMark/>
          </w:tcPr>
          <w:p w:rsidR="00000000" w:rsidRDefault="00DE3438">
            <w:pPr>
              <w:rPr>
                <w:rFonts w:eastAsia="Times New Roman"/>
                <w:sz w:val="20"/>
                <w:szCs w:val="20"/>
              </w:rPr>
            </w:pPr>
          </w:p>
        </w:tc>
      </w:tr>
      <w:tr w:rsidR="00000000">
        <w:trPr>
          <w:divId w:val="728265123"/>
        </w:trPr>
        <w:tc>
          <w:tcPr>
            <w:tcW w:w="0" w:type="auto"/>
            <w:tcMar>
              <w:top w:w="30" w:type="dxa"/>
              <w:left w:w="3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Equity:</w:t>
            </w:r>
          </w:p>
        </w:tc>
        <w:tc>
          <w:tcPr>
            <w:tcW w:w="0" w:type="auto"/>
            <w:tcMar>
              <w:top w:w="30" w:type="dxa"/>
              <w:left w:w="30" w:type="dxa"/>
              <w:bottom w:w="30" w:type="dxa"/>
              <w:right w:w="30" w:type="dxa"/>
            </w:tcMar>
            <w:vAlign w:val="bottom"/>
            <w:hideMark/>
          </w:tcPr>
          <w:p w:rsidR="00000000" w:rsidRDefault="00DE3438">
            <w:pPr>
              <w:divId w:val="960962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6012598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DE3438">
            <w:pPr>
              <w:rPr>
                <w:rFonts w:eastAsia="Times New Roman"/>
                <w:sz w:val="20"/>
                <w:szCs w:val="20"/>
              </w:rPr>
            </w:pPr>
          </w:p>
        </w:tc>
      </w:tr>
      <w:tr w:rsidR="00000000">
        <w:trPr>
          <w:divId w:val="728265123"/>
        </w:trPr>
        <w:tc>
          <w:tcPr>
            <w:tcW w:w="0" w:type="auto"/>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World Fuel shareholders' equity:</w:t>
            </w:r>
          </w:p>
        </w:tc>
        <w:tc>
          <w:tcPr>
            <w:tcW w:w="0" w:type="auto"/>
            <w:shd w:val="clear" w:color="auto" w:fill="CCEEFF"/>
            <w:tcMar>
              <w:top w:w="30" w:type="dxa"/>
              <w:left w:w="30" w:type="dxa"/>
              <w:bottom w:w="30" w:type="dxa"/>
              <w:right w:w="30" w:type="dxa"/>
            </w:tcMar>
            <w:vAlign w:val="bottom"/>
            <w:hideMark/>
          </w:tcPr>
          <w:p w:rsidR="00000000" w:rsidRDefault="00DE3438">
            <w:pPr>
              <w:divId w:val="20602816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4347850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DE3438">
            <w:pPr>
              <w:rPr>
                <w:rFonts w:eastAsia="Times New Roman"/>
                <w:sz w:val="20"/>
                <w:szCs w:val="20"/>
              </w:rPr>
            </w:pPr>
          </w:p>
        </w:tc>
      </w:tr>
      <w:tr w:rsidR="00000000">
        <w:trPr>
          <w:divId w:val="728265123"/>
        </w:trPr>
        <w:tc>
          <w:tcPr>
            <w:tcW w:w="0" w:type="auto"/>
            <w:tcMar>
              <w:top w:w="30" w:type="dxa"/>
              <w:left w:w="18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Preferred stock, $1.00 par value; 0.1 shares authorized, none issued</w:t>
            </w:r>
          </w:p>
        </w:tc>
        <w:tc>
          <w:tcPr>
            <w:tcW w:w="0" w:type="auto"/>
            <w:tcMar>
              <w:top w:w="30" w:type="dxa"/>
              <w:left w:w="30" w:type="dxa"/>
              <w:bottom w:w="30" w:type="dxa"/>
              <w:right w:w="30" w:type="dxa"/>
            </w:tcMar>
            <w:vAlign w:val="bottom"/>
            <w:hideMark/>
          </w:tcPr>
          <w:p w:rsidR="00000000" w:rsidRDefault="00DE3438">
            <w:pPr>
              <w:divId w:val="15363813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4890576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r>
      <w:tr w:rsidR="00000000">
        <w:trPr>
          <w:divId w:val="728265123"/>
        </w:trPr>
        <w:tc>
          <w:tcPr>
            <w:tcW w:w="0" w:type="auto"/>
            <w:shd w:val="clear" w:color="auto" w:fill="CCEEFF"/>
            <w:tcMar>
              <w:top w:w="30" w:type="dxa"/>
              <w:left w:w="18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lastRenderedPageBreak/>
              <w:t>Common stock, $0.01 par value; 100.0 shares authorized, 63.2 and 65.2 issued and outstanding as of March 31, 2020 and December 31, 2019, respectively</w:t>
            </w:r>
          </w:p>
        </w:tc>
        <w:tc>
          <w:tcPr>
            <w:tcW w:w="0" w:type="auto"/>
            <w:shd w:val="clear" w:color="auto" w:fill="CCEEFF"/>
            <w:tcMar>
              <w:top w:w="30" w:type="dxa"/>
              <w:left w:w="30" w:type="dxa"/>
              <w:bottom w:w="30" w:type="dxa"/>
              <w:right w:w="30" w:type="dxa"/>
            </w:tcMar>
            <w:vAlign w:val="bottom"/>
            <w:hideMark/>
          </w:tcPr>
          <w:p w:rsidR="00000000" w:rsidRDefault="00DE3438">
            <w:pPr>
              <w:divId w:val="20647138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0.6</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8063885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0.7</w:t>
            </w:r>
          </w:p>
        </w:tc>
        <w:tc>
          <w:tcPr>
            <w:tcW w:w="0" w:type="auto"/>
            <w:shd w:val="clear" w:color="auto" w:fill="CCEEFF"/>
            <w:vAlign w:val="bottom"/>
            <w:hideMark/>
          </w:tcPr>
          <w:p w:rsidR="00000000" w:rsidRDefault="00DE3438">
            <w:pPr>
              <w:rPr>
                <w:rFonts w:eastAsia="Times New Roman"/>
                <w:sz w:val="20"/>
                <w:szCs w:val="20"/>
              </w:rPr>
            </w:pPr>
          </w:p>
        </w:tc>
      </w:tr>
      <w:tr w:rsidR="00000000">
        <w:trPr>
          <w:divId w:val="728265123"/>
        </w:trPr>
        <w:tc>
          <w:tcPr>
            <w:tcW w:w="0" w:type="auto"/>
            <w:tcMar>
              <w:top w:w="30" w:type="dxa"/>
              <w:left w:w="18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Capital in excess of par value</w:t>
            </w:r>
          </w:p>
        </w:tc>
        <w:tc>
          <w:tcPr>
            <w:tcW w:w="0" w:type="auto"/>
            <w:tcMar>
              <w:top w:w="30" w:type="dxa"/>
              <w:left w:w="30" w:type="dxa"/>
              <w:bottom w:w="30" w:type="dxa"/>
              <w:right w:w="30" w:type="dxa"/>
            </w:tcMar>
            <w:vAlign w:val="bottom"/>
            <w:hideMark/>
          </w:tcPr>
          <w:p w:rsidR="00000000" w:rsidRDefault="00DE3438">
            <w:pPr>
              <w:divId w:val="13440179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218.2</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2767214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274.7</w:t>
            </w:r>
          </w:p>
        </w:tc>
        <w:tc>
          <w:tcPr>
            <w:tcW w:w="0" w:type="auto"/>
            <w:vAlign w:val="bottom"/>
            <w:hideMark/>
          </w:tcPr>
          <w:p w:rsidR="00000000" w:rsidRDefault="00DE3438">
            <w:pPr>
              <w:rPr>
                <w:rFonts w:eastAsia="Times New Roman"/>
                <w:sz w:val="20"/>
                <w:szCs w:val="20"/>
              </w:rPr>
            </w:pPr>
          </w:p>
        </w:tc>
      </w:tr>
      <w:tr w:rsidR="00000000">
        <w:trPr>
          <w:divId w:val="728265123"/>
        </w:trPr>
        <w:tc>
          <w:tcPr>
            <w:tcW w:w="0" w:type="auto"/>
            <w:shd w:val="clear" w:color="auto" w:fill="CCEEFF"/>
            <w:tcMar>
              <w:top w:w="30" w:type="dxa"/>
              <w:left w:w="18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Retained earnings</w:t>
            </w:r>
          </w:p>
        </w:tc>
        <w:tc>
          <w:tcPr>
            <w:tcW w:w="0" w:type="auto"/>
            <w:shd w:val="clear" w:color="auto" w:fill="CCEEFF"/>
            <w:tcMar>
              <w:top w:w="30" w:type="dxa"/>
              <w:left w:w="30" w:type="dxa"/>
              <w:bottom w:w="30" w:type="dxa"/>
              <w:right w:w="30" w:type="dxa"/>
            </w:tcMar>
            <w:vAlign w:val="bottom"/>
            <w:hideMark/>
          </w:tcPr>
          <w:p w:rsidR="00000000" w:rsidRDefault="00DE3438">
            <w:pPr>
              <w:divId w:val="8872309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1,785.1</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20297879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1,761.3</w:t>
            </w:r>
          </w:p>
        </w:tc>
        <w:tc>
          <w:tcPr>
            <w:tcW w:w="0" w:type="auto"/>
            <w:shd w:val="clear" w:color="auto" w:fill="CCEEFF"/>
            <w:vAlign w:val="bottom"/>
            <w:hideMark/>
          </w:tcPr>
          <w:p w:rsidR="00000000" w:rsidRDefault="00DE3438">
            <w:pPr>
              <w:rPr>
                <w:rFonts w:eastAsia="Times New Roman"/>
                <w:sz w:val="20"/>
                <w:szCs w:val="20"/>
              </w:rPr>
            </w:pPr>
          </w:p>
        </w:tc>
      </w:tr>
      <w:tr w:rsidR="00000000">
        <w:trPr>
          <w:divId w:val="728265123"/>
        </w:trPr>
        <w:tc>
          <w:tcPr>
            <w:tcW w:w="0" w:type="auto"/>
            <w:tcBorders>
              <w:bottom w:val="single" w:sz="6" w:space="0" w:color="000000"/>
            </w:tcBorders>
            <w:tcMar>
              <w:top w:w="30" w:type="dxa"/>
              <w:left w:w="18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Accumulated other comprehensive loss</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5430550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(157.5</w:t>
            </w:r>
          </w:p>
        </w:tc>
        <w:tc>
          <w:tcPr>
            <w:tcW w:w="0" w:type="auto"/>
            <w:tcBorders>
              <w:bottom w:val="single" w:sz="6" w:space="0" w:color="000000"/>
            </w:tcBorders>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7769030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(146.3</w:t>
            </w:r>
          </w:p>
        </w:tc>
        <w:tc>
          <w:tcPr>
            <w:tcW w:w="0" w:type="auto"/>
            <w:tcBorders>
              <w:bottom w:val="single" w:sz="6" w:space="0" w:color="000000"/>
            </w:tcBorders>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r>
      <w:tr w:rsidR="00000000">
        <w:trPr>
          <w:divId w:val="728265123"/>
        </w:trPr>
        <w:tc>
          <w:tcPr>
            <w:tcW w:w="0" w:type="auto"/>
            <w:shd w:val="clear" w:color="auto" w:fill="CCEEFF"/>
            <w:tcMar>
              <w:top w:w="30" w:type="dxa"/>
              <w:left w:w="30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Total World Fuel shareholders' equity</w:t>
            </w:r>
          </w:p>
        </w:tc>
        <w:tc>
          <w:tcPr>
            <w:tcW w:w="0" w:type="auto"/>
            <w:shd w:val="clear" w:color="auto" w:fill="CCEEFF"/>
            <w:tcMar>
              <w:top w:w="30" w:type="dxa"/>
              <w:left w:w="30" w:type="dxa"/>
              <w:bottom w:w="30" w:type="dxa"/>
              <w:right w:w="30" w:type="dxa"/>
            </w:tcMar>
            <w:vAlign w:val="bottom"/>
            <w:hideMark/>
          </w:tcPr>
          <w:p w:rsidR="00000000" w:rsidRDefault="00DE3438">
            <w:pPr>
              <w:divId w:val="14647382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1,846.4</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21112729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1,890.4</w:t>
            </w:r>
          </w:p>
        </w:tc>
        <w:tc>
          <w:tcPr>
            <w:tcW w:w="0" w:type="auto"/>
            <w:shd w:val="clear" w:color="auto" w:fill="CCEEFF"/>
            <w:vAlign w:val="bottom"/>
            <w:hideMark/>
          </w:tcPr>
          <w:p w:rsidR="00000000" w:rsidRDefault="00DE3438">
            <w:pPr>
              <w:rPr>
                <w:rFonts w:eastAsia="Times New Roman"/>
                <w:sz w:val="20"/>
                <w:szCs w:val="20"/>
              </w:rPr>
            </w:pPr>
          </w:p>
        </w:tc>
      </w:tr>
      <w:tr w:rsidR="00000000">
        <w:trPr>
          <w:divId w:val="728265123"/>
        </w:trPr>
        <w:tc>
          <w:tcPr>
            <w:tcW w:w="0" w:type="auto"/>
            <w:tcBorders>
              <w:bottom w:val="single" w:sz="6" w:space="0" w:color="000000"/>
            </w:tcBorders>
            <w:tcMar>
              <w:top w:w="30" w:type="dxa"/>
              <w:left w:w="18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Noncontrolling interest</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5956731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3.7</w:t>
            </w:r>
          </w:p>
        </w:tc>
        <w:tc>
          <w:tcPr>
            <w:tcW w:w="0" w:type="auto"/>
            <w:tcBorders>
              <w:bottom w:val="single" w:sz="6" w:space="0" w:color="000000"/>
            </w:tcBorders>
            <w:vAlign w:val="bottom"/>
            <w:hideMark/>
          </w:tcPr>
          <w:p w:rsidR="00000000" w:rsidRDefault="00DE3438">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9128621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3.5</w:t>
            </w:r>
          </w:p>
        </w:tc>
        <w:tc>
          <w:tcPr>
            <w:tcW w:w="0" w:type="auto"/>
            <w:tcBorders>
              <w:bottom w:val="single" w:sz="6" w:space="0" w:color="000000"/>
            </w:tcBorders>
            <w:vAlign w:val="bottom"/>
            <w:hideMark/>
          </w:tcPr>
          <w:p w:rsidR="00000000" w:rsidRDefault="00DE3438">
            <w:pPr>
              <w:rPr>
                <w:rFonts w:eastAsia="Times New Roman"/>
                <w:sz w:val="20"/>
                <w:szCs w:val="20"/>
              </w:rPr>
            </w:pPr>
          </w:p>
        </w:tc>
      </w:tr>
      <w:tr w:rsidR="00000000">
        <w:trPr>
          <w:divId w:val="728265123"/>
        </w:trPr>
        <w:tc>
          <w:tcPr>
            <w:tcW w:w="0" w:type="auto"/>
            <w:shd w:val="clear" w:color="auto" w:fill="CCEEFF"/>
            <w:tcMar>
              <w:top w:w="30" w:type="dxa"/>
              <w:left w:w="30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Total equity</w:t>
            </w:r>
          </w:p>
        </w:tc>
        <w:tc>
          <w:tcPr>
            <w:tcW w:w="0" w:type="auto"/>
            <w:shd w:val="clear" w:color="auto" w:fill="CCEEFF"/>
            <w:tcMar>
              <w:top w:w="30" w:type="dxa"/>
              <w:left w:w="30" w:type="dxa"/>
              <w:bottom w:w="30" w:type="dxa"/>
              <w:right w:w="30" w:type="dxa"/>
            </w:tcMar>
            <w:vAlign w:val="bottom"/>
            <w:hideMark/>
          </w:tcPr>
          <w:p w:rsidR="00000000" w:rsidRDefault="00DE3438">
            <w:pPr>
              <w:divId w:val="13405416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1,850.1</w:t>
            </w:r>
          </w:p>
        </w:tc>
        <w:tc>
          <w:tcPr>
            <w:tcW w:w="0" w:type="auto"/>
            <w:shd w:val="clear" w:color="auto" w:fill="CCEEFF"/>
            <w:vAlign w:val="bottom"/>
            <w:hideMark/>
          </w:tcPr>
          <w:p w:rsidR="00000000" w:rsidRDefault="00DE3438">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DE3438">
            <w:pPr>
              <w:divId w:val="6361868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1,893.9</w:t>
            </w:r>
          </w:p>
        </w:tc>
        <w:tc>
          <w:tcPr>
            <w:tcW w:w="0" w:type="auto"/>
            <w:shd w:val="clear" w:color="auto" w:fill="CCEEFF"/>
            <w:vAlign w:val="bottom"/>
            <w:hideMark/>
          </w:tcPr>
          <w:p w:rsidR="00000000" w:rsidRDefault="00DE3438">
            <w:pPr>
              <w:rPr>
                <w:rFonts w:eastAsia="Times New Roman"/>
                <w:sz w:val="20"/>
                <w:szCs w:val="20"/>
              </w:rPr>
            </w:pPr>
          </w:p>
        </w:tc>
      </w:tr>
      <w:tr w:rsidR="00000000">
        <w:trPr>
          <w:divId w:val="728265123"/>
        </w:trPr>
        <w:tc>
          <w:tcPr>
            <w:tcW w:w="0" w:type="auto"/>
            <w:tcBorders>
              <w:top w:val="single" w:sz="6" w:space="0" w:color="000000"/>
              <w:bottom w:val="double" w:sz="6" w:space="0" w:color="000000"/>
            </w:tcBorders>
            <w:tcMar>
              <w:top w:w="30" w:type="dxa"/>
              <w:left w:w="30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Total liabilities and equity</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divId w:val="20496041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5,498.9</w:t>
            </w:r>
          </w:p>
        </w:tc>
        <w:tc>
          <w:tcPr>
            <w:tcW w:w="0" w:type="auto"/>
            <w:tcBorders>
              <w:top w:val="single" w:sz="6" w:space="0" w:color="000000"/>
              <w:bottom w:val="double" w:sz="6" w:space="0" w:color="000000"/>
            </w:tcBorders>
            <w:vAlign w:val="bottom"/>
            <w:hideMark/>
          </w:tcPr>
          <w:p w:rsidR="00000000" w:rsidRDefault="00DE3438">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DE3438">
            <w:pPr>
              <w:divId w:val="4204203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5,992.4</w:t>
            </w:r>
          </w:p>
        </w:tc>
        <w:tc>
          <w:tcPr>
            <w:tcW w:w="0" w:type="auto"/>
            <w:tcBorders>
              <w:top w:val="single" w:sz="6" w:space="0" w:color="000000"/>
              <w:bottom w:val="double" w:sz="6" w:space="0" w:color="000000"/>
            </w:tcBorders>
            <w:vAlign w:val="bottom"/>
            <w:hideMark/>
          </w:tcPr>
          <w:p w:rsidR="00000000" w:rsidRDefault="00DE3438">
            <w:pPr>
              <w:rPr>
                <w:rFonts w:eastAsia="Times New Roman"/>
                <w:sz w:val="20"/>
                <w:szCs w:val="20"/>
              </w:rPr>
            </w:pPr>
          </w:p>
        </w:tc>
      </w:tr>
    </w:tbl>
    <w:p w:rsidR="00000000" w:rsidRDefault="00DE3438">
      <w:pPr>
        <w:spacing w:line="288" w:lineRule="auto"/>
        <w:ind w:firstLine="720"/>
        <w:jc w:val="center"/>
        <w:divId w:val="1446000524"/>
        <w:rPr>
          <w:rFonts w:eastAsia="Times New Roman"/>
          <w:sz w:val="20"/>
          <w:szCs w:val="20"/>
        </w:rPr>
      </w:pPr>
      <w:r>
        <w:rPr>
          <w:rFonts w:ascii="inherit" w:eastAsia="Times New Roman" w:hAnsi="inherit"/>
          <w:sz w:val="20"/>
          <w:szCs w:val="20"/>
        </w:rPr>
        <w:t> </w:t>
      </w:r>
    </w:p>
    <w:p w:rsidR="00000000" w:rsidRDefault="00DE3438">
      <w:pPr>
        <w:spacing w:line="288" w:lineRule="auto"/>
        <w:ind w:firstLine="720"/>
        <w:jc w:val="center"/>
        <w:divId w:val="1446000524"/>
        <w:rPr>
          <w:rFonts w:eastAsia="Times New Roman"/>
          <w:sz w:val="20"/>
          <w:szCs w:val="20"/>
        </w:rPr>
      </w:pPr>
      <w:r>
        <w:rPr>
          <w:rFonts w:ascii="inherit" w:eastAsia="Times New Roman" w:hAnsi="inherit"/>
          <w:sz w:val="20"/>
          <w:szCs w:val="20"/>
        </w:rPr>
        <w:t>The accompanying notes are an integral part of these unaudited Consolidated Financial Statements.</w:t>
      </w:r>
    </w:p>
    <w:p w:rsidR="00000000" w:rsidRDefault="00DE3438">
      <w:pPr>
        <w:spacing w:line="288" w:lineRule="auto"/>
        <w:ind w:firstLine="720"/>
        <w:divId w:val="1516921473"/>
        <w:rPr>
          <w:rFonts w:eastAsia="Times New Roman"/>
          <w:sz w:val="20"/>
          <w:szCs w:val="20"/>
        </w:rPr>
      </w:pPr>
    </w:p>
    <w:p w:rsidR="00000000" w:rsidRDefault="00DE3438">
      <w:pPr>
        <w:divId w:val="51581990"/>
        <w:rPr>
          <w:rFonts w:eastAsia="Times New Roman"/>
          <w:sz w:val="20"/>
          <w:szCs w:val="20"/>
        </w:rPr>
      </w:pPr>
    </w:p>
    <w:p w:rsidR="00000000" w:rsidRDefault="00DE3438">
      <w:pPr>
        <w:spacing w:line="288" w:lineRule="auto"/>
        <w:jc w:val="center"/>
        <w:divId w:val="1446000524"/>
        <w:rPr>
          <w:rFonts w:eastAsia="Times New Roman"/>
          <w:sz w:val="20"/>
          <w:szCs w:val="20"/>
        </w:rPr>
      </w:pPr>
      <w:r>
        <w:rPr>
          <w:rFonts w:ascii="inherit" w:eastAsia="Times New Roman" w:hAnsi="inherit"/>
          <w:sz w:val="20"/>
          <w:szCs w:val="20"/>
        </w:rPr>
        <w:t>1</w:t>
      </w:r>
    </w:p>
    <w:p w:rsidR="00000000" w:rsidRDefault="00DE3438">
      <w:pPr>
        <w:divId w:val="1446000524"/>
        <w:rPr>
          <w:rFonts w:eastAsia="Times New Roman"/>
          <w:sz w:val="20"/>
          <w:szCs w:val="20"/>
        </w:rPr>
      </w:pPr>
      <w:r>
        <w:rPr>
          <w:rFonts w:eastAsia="Times New Roman"/>
          <w:sz w:val="20"/>
          <w:szCs w:val="20"/>
        </w:rPr>
        <w:pict>
          <v:rect id="_x0000_i1028" style="width:0;height:1.5pt" o:hralign="center" o:hrstd="t" o:hr="t" fillcolor="#a0a0a0" stroked="f"/>
        </w:pict>
      </w:r>
    </w:p>
    <w:p w:rsidR="00000000" w:rsidRDefault="00DE3438">
      <w:pPr>
        <w:spacing w:line="288" w:lineRule="auto"/>
        <w:divId w:val="148907724"/>
        <w:rPr>
          <w:rFonts w:eastAsia="Times New Roman"/>
          <w:sz w:val="20"/>
          <w:szCs w:val="20"/>
        </w:rPr>
      </w:pPr>
      <w:hyperlink w:anchor="sBD86CB4264A45A8DAC3EDE76A5E967B4" w:history="1">
        <w:r>
          <w:rPr>
            <w:rStyle w:val="a3"/>
            <w:rFonts w:ascii="inherit" w:eastAsia="Times New Roman" w:hAnsi="inherit"/>
            <w:sz w:val="20"/>
            <w:szCs w:val="20"/>
          </w:rPr>
          <w:t>Table of Contents</w:t>
        </w:r>
      </w:hyperlink>
    </w:p>
    <w:p w:rsidR="00000000" w:rsidRDefault="00DE3438">
      <w:pPr>
        <w:divId w:val="1802187149"/>
        <w:rPr>
          <w:rFonts w:eastAsia="Times New Roman"/>
          <w:sz w:val="20"/>
          <w:szCs w:val="20"/>
        </w:rPr>
      </w:pPr>
    </w:p>
    <w:p w:rsidR="00000000" w:rsidRDefault="00DE3438">
      <w:pPr>
        <w:spacing w:line="288" w:lineRule="auto"/>
        <w:jc w:val="center"/>
        <w:divId w:val="1446000524"/>
        <w:rPr>
          <w:rFonts w:eastAsia="Times New Roman"/>
          <w:sz w:val="20"/>
          <w:szCs w:val="20"/>
        </w:rPr>
      </w:pPr>
      <w:r>
        <w:rPr>
          <w:rFonts w:ascii="inherit" w:eastAsia="Times New Roman" w:hAnsi="inherit"/>
          <w:b/>
          <w:bCs/>
          <w:sz w:val="20"/>
          <w:szCs w:val="20"/>
        </w:rPr>
        <w:t>World Fuel Services Corporation</w:t>
      </w:r>
    </w:p>
    <w:p w:rsidR="00000000" w:rsidRDefault="00DE3438">
      <w:pPr>
        <w:spacing w:line="288" w:lineRule="auto"/>
        <w:jc w:val="center"/>
        <w:divId w:val="1446000524"/>
        <w:rPr>
          <w:rFonts w:eastAsia="Times New Roman"/>
          <w:sz w:val="20"/>
          <w:szCs w:val="20"/>
        </w:rPr>
      </w:pPr>
      <w:r>
        <w:rPr>
          <w:rFonts w:ascii="inherit" w:eastAsia="Times New Roman" w:hAnsi="inherit"/>
          <w:b/>
          <w:bCs/>
          <w:sz w:val="20"/>
          <w:szCs w:val="20"/>
        </w:rPr>
        <w:t>Consolidated Statements of Income and Comprehensive Income</w:t>
      </w:r>
    </w:p>
    <w:p w:rsidR="00000000" w:rsidRDefault="00DE3438">
      <w:pPr>
        <w:spacing w:line="288" w:lineRule="auto"/>
        <w:jc w:val="center"/>
        <w:divId w:val="1446000524"/>
        <w:rPr>
          <w:rFonts w:eastAsia="Times New Roman"/>
          <w:sz w:val="20"/>
          <w:szCs w:val="20"/>
        </w:rPr>
      </w:pPr>
      <w:r>
        <w:rPr>
          <w:rFonts w:ascii="inherit" w:eastAsia="Times New Roman" w:hAnsi="inherit"/>
          <w:sz w:val="20"/>
          <w:szCs w:val="20"/>
        </w:rPr>
        <w:t>(Unaudited</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millions, except per share data)</w:t>
      </w:r>
    </w:p>
    <w:p w:rsidR="00000000" w:rsidRDefault="00DE3438">
      <w:pPr>
        <w:spacing w:line="288" w:lineRule="auto"/>
        <w:ind w:firstLine="720"/>
        <w:divId w:val="7147400"/>
        <w:rPr>
          <w:rFonts w:eastAsia="Times New Roman"/>
          <w:sz w:val="20"/>
          <w:szCs w:val="20"/>
        </w:rPr>
      </w:pP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5442"/>
        <w:gridCol w:w="105"/>
        <w:gridCol w:w="111"/>
        <w:gridCol w:w="1124"/>
        <w:gridCol w:w="92"/>
        <w:gridCol w:w="105"/>
        <w:gridCol w:w="111"/>
        <w:gridCol w:w="1124"/>
        <w:gridCol w:w="92"/>
      </w:tblGrid>
      <w:tr w:rsidR="00000000">
        <w:trPr>
          <w:divId w:val="1539514406"/>
        </w:trPr>
        <w:tc>
          <w:tcPr>
            <w:tcW w:w="0" w:type="auto"/>
            <w:gridSpan w:val="9"/>
            <w:vAlign w:val="center"/>
            <w:hideMark/>
          </w:tcPr>
          <w:p w:rsidR="00000000" w:rsidRDefault="00DE3438">
            <w:pPr>
              <w:spacing w:line="288" w:lineRule="auto"/>
              <w:ind w:firstLine="720"/>
              <w:rPr>
                <w:rFonts w:eastAsia="Times New Roman"/>
                <w:sz w:val="20"/>
                <w:szCs w:val="20"/>
              </w:rPr>
            </w:pPr>
          </w:p>
        </w:tc>
      </w:tr>
      <w:tr w:rsidR="00000000">
        <w:trPr>
          <w:divId w:val="1539514406"/>
        </w:trPr>
        <w:tc>
          <w:tcPr>
            <w:tcW w:w="33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7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7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r>
      <w:tr w:rsidR="00000000">
        <w:trPr>
          <w:divId w:val="1539514406"/>
        </w:trPr>
        <w:tc>
          <w:tcPr>
            <w:tcW w:w="0" w:type="auto"/>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E3438">
            <w:pPr>
              <w:divId w:val="1936018275"/>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For the Three Months Ended</w:t>
            </w:r>
          </w:p>
        </w:tc>
      </w:tr>
      <w:tr w:rsidR="00000000">
        <w:trPr>
          <w:divId w:val="1539514406"/>
        </w:trPr>
        <w:tc>
          <w:tcPr>
            <w:tcW w:w="0" w:type="auto"/>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E3438">
            <w:pPr>
              <w:divId w:val="75799212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March 31,</w:t>
            </w:r>
          </w:p>
        </w:tc>
      </w:tr>
      <w:tr w:rsidR="00000000">
        <w:trPr>
          <w:divId w:val="1539514406"/>
        </w:trPr>
        <w:tc>
          <w:tcPr>
            <w:tcW w:w="0" w:type="auto"/>
            <w:tcBorders>
              <w:bottom w:val="single" w:sz="6" w:space="0" w:color="000000"/>
            </w:tcBorders>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7269492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2020</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6249947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2019</w:t>
            </w:r>
          </w:p>
        </w:tc>
      </w:tr>
      <w:tr w:rsidR="00000000">
        <w:trPr>
          <w:divId w:val="1539514406"/>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Revenue</w:t>
            </w:r>
          </w:p>
        </w:tc>
        <w:tc>
          <w:tcPr>
            <w:tcW w:w="0" w:type="auto"/>
            <w:shd w:val="clear" w:color="auto" w:fill="CCEEFF"/>
            <w:tcMar>
              <w:top w:w="30" w:type="dxa"/>
              <w:left w:w="30" w:type="dxa"/>
              <w:bottom w:w="30" w:type="dxa"/>
              <w:right w:w="30" w:type="dxa"/>
            </w:tcMar>
            <w:vAlign w:val="bottom"/>
            <w:hideMark/>
          </w:tcPr>
          <w:p w:rsidR="00000000" w:rsidRDefault="00DE3438">
            <w:pPr>
              <w:divId w:val="56756961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8,015.2</w:t>
            </w:r>
          </w:p>
        </w:tc>
        <w:tc>
          <w:tcPr>
            <w:tcW w:w="0" w:type="auto"/>
            <w:tcBorders>
              <w:top w:val="single" w:sz="6" w:space="0" w:color="000000"/>
            </w:tcBorders>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05574052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8,678.8</w:t>
            </w:r>
          </w:p>
        </w:tc>
        <w:tc>
          <w:tcPr>
            <w:tcW w:w="0" w:type="auto"/>
            <w:tcBorders>
              <w:top w:val="single" w:sz="6" w:space="0" w:color="000000"/>
            </w:tcBorders>
            <w:shd w:val="clear" w:color="auto" w:fill="CCEEFF"/>
            <w:vAlign w:val="bottom"/>
            <w:hideMark/>
          </w:tcPr>
          <w:p w:rsidR="00000000" w:rsidRDefault="00DE3438">
            <w:pPr>
              <w:rPr>
                <w:rFonts w:eastAsia="Times New Roman"/>
                <w:sz w:val="20"/>
                <w:szCs w:val="20"/>
              </w:rPr>
            </w:pPr>
          </w:p>
        </w:tc>
      </w:tr>
      <w:tr w:rsidR="00000000">
        <w:trPr>
          <w:divId w:val="1539514406"/>
        </w:trPr>
        <w:tc>
          <w:tcPr>
            <w:tcW w:w="0" w:type="auto"/>
            <w:tcMar>
              <w:top w:w="30" w:type="dxa"/>
              <w:left w:w="3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Cost of revenue</w:t>
            </w:r>
          </w:p>
        </w:tc>
        <w:tc>
          <w:tcPr>
            <w:tcW w:w="0" w:type="auto"/>
            <w:tcMar>
              <w:top w:w="30" w:type="dxa"/>
              <w:left w:w="30" w:type="dxa"/>
              <w:bottom w:w="30" w:type="dxa"/>
              <w:right w:w="30" w:type="dxa"/>
            </w:tcMar>
            <w:vAlign w:val="bottom"/>
            <w:hideMark/>
          </w:tcPr>
          <w:p w:rsidR="00000000" w:rsidRDefault="00DE3438">
            <w:pPr>
              <w:divId w:val="20047740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7,756.4</w:t>
            </w:r>
          </w:p>
        </w:tc>
        <w:tc>
          <w:tcPr>
            <w:tcW w:w="0" w:type="auto"/>
            <w:vAlign w:val="bottom"/>
            <w:hideMark/>
          </w:tcPr>
          <w:p w:rsidR="00000000" w:rsidRDefault="00DE3438">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9209385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8,427.7</w:t>
            </w:r>
          </w:p>
        </w:tc>
        <w:tc>
          <w:tcPr>
            <w:tcW w:w="0" w:type="auto"/>
            <w:tcBorders>
              <w:bottom w:val="single" w:sz="6" w:space="0" w:color="000000"/>
            </w:tcBorders>
            <w:vAlign w:val="bottom"/>
            <w:hideMark/>
          </w:tcPr>
          <w:p w:rsidR="00000000" w:rsidRDefault="00DE3438">
            <w:pPr>
              <w:rPr>
                <w:rFonts w:eastAsia="Times New Roman"/>
                <w:sz w:val="20"/>
                <w:szCs w:val="20"/>
              </w:rPr>
            </w:pPr>
          </w:p>
        </w:tc>
      </w:tr>
      <w:tr w:rsidR="00000000">
        <w:trPr>
          <w:divId w:val="1539514406"/>
        </w:trPr>
        <w:tc>
          <w:tcPr>
            <w:tcW w:w="0" w:type="auto"/>
            <w:tcBorders>
              <w:top w:val="single" w:sz="6" w:space="0" w:color="000000"/>
              <w:bottom w:val="single" w:sz="6" w:space="0" w:color="000000"/>
            </w:tcBorders>
            <w:shd w:val="clear" w:color="auto" w:fill="CCEEFF"/>
            <w:tcMar>
              <w:top w:w="30" w:type="dxa"/>
              <w:left w:w="30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Gross profit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DE3438">
            <w:pPr>
              <w:divId w:val="15709179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258.7</w:t>
            </w:r>
          </w:p>
        </w:tc>
        <w:tc>
          <w:tcPr>
            <w:tcW w:w="0" w:type="auto"/>
            <w:tcBorders>
              <w:top w:val="single" w:sz="6" w:space="0" w:color="000000"/>
              <w:bottom w:val="single" w:sz="6" w:space="0" w:color="000000"/>
            </w:tcBorders>
            <w:shd w:val="clear" w:color="auto" w:fill="CCEEFF"/>
            <w:vAlign w:val="bottom"/>
            <w:hideMark/>
          </w:tcPr>
          <w:p w:rsidR="00000000" w:rsidRDefault="00DE3438">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DE3438">
            <w:pPr>
              <w:divId w:val="10401349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251.1</w:t>
            </w:r>
          </w:p>
        </w:tc>
        <w:tc>
          <w:tcPr>
            <w:tcW w:w="0" w:type="auto"/>
            <w:tcBorders>
              <w:top w:val="single" w:sz="6" w:space="0" w:color="000000"/>
              <w:bottom w:val="single" w:sz="6" w:space="0" w:color="000000"/>
            </w:tcBorders>
            <w:shd w:val="clear" w:color="auto" w:fill="CCEEFF"/>
            <w:vAlign w:val="bottom"/>
            <w:hideMark/>
          </w:tcPr>
          <w:p w:rsidR="00000000" w:rsidRDefault="00DE3438">
            <w:pPr>
              <w:rPr>
                <w:rFonts w:eastAsia="Times New Roman"/>
                <w:sz w:val="20"/>
                <w:szCs w:val="20"/>
              </w:rPr>
            </w:pPr>
          </w:p>
        </w:tc>
      </w:tr>
      <w:tr w:rsidR="00000000">
        <w:trPr>
          <w:divId w:val="1539514406"/>
        </w:trPr>
        <w:tc>
          <w:tcPr>
            <w:tcW w:w="0" w:type="auto"/>
            <w:tcMar>
              <w:top w:w="30" w:type="dxa"/>
              <w:left w:w="3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Operating expenses:</w:t>
            </w:r>
          </w:p>
        </w:tc>
        <w:tc>
          <w:tcPr>
            <w:tcW w:w="0" w:type="auto"/>
            <w:tcMar>
              <w:top w:w="30" w:type="dxa"/>
              <w:left w:w="30" w:type="dxa"/>
              <w:bottom w:w="30" w:type="dxa"/>
              <w:right w:w="30" w:type="dxa"/>
            </w:tcMar>
            <w:vAlign w:val="bottom"/>
            <w:hideMark/>
          </w:tcPr>
          <w:p w:rsidR="00000000" w:rsidRDefault="00DE3438">
            <w:pPr>
              <w:divId w:val="9226400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20421693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DE3438">
            <w:pPr>
              <w:rPr>
                <w:rFonts w:eastAsia="Times New Roman"/>
                <w:sz w:val="20"/>
                <w:szCs w:val="20"/>
              </w:rPr>
            </w:pPr>
          </w:p>
        </w:tc>
      </w:tr>
      <w:tr w:rsidR="00000000">
        <w:trPr>
          <w:divId w:val="1539514406"/>
        </w:trPr>
        <w:tc>
          <w:tcPr>
            <w:tcW w:w="0" w:type="auto"/>
            <w:shd w:val="clear" w:color="auto" w:fill="CCEEFF"/>
            <w:tcMar>
              <w:top w:w="30" w:type="dxa"/>
              <w:left w:w="18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Compensation and employee benefits</w:t>
            </w:r>
          </w:p>
        </w:tc>
        <w:tc>
          <w:tcPr>
            <w:tcW w:w="0" w:type="auto"/>
            <w:shd w:val="clear" w:color="auto" w:fill="CCEEFF"/>
            <w:tcMar>
              <w:top w:w="30" w:type="dxa"/>
              <w:left w:w="30" w:type="dxa"/>
              <w:bottom w:w="30" w:type="dxa"/>
              <w:right w:w="30" w:type="dxa"/>
            </w:tcMar>
            <w:vAlign w:val="bottom"/>
            <w:hideMark/>
          </w:tcPr>
          <w:p w:rsidR="00000000" w:rsidRDefault="00DE3438">
            <w:pPr>
              <w:divId w:val="8565776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104.2</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3832919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110.1</w:t>
            </w:r>
          </w:p>
        </w:tc>
        <w:tc>
          <w:tcPr>
            <w:tcW w:w="0" w:type="auto"/>
            <w:shd w:val="clear" w:color="auto" w:fill="CCEEFF"/>
            <w:vAlign w:val="bottom"/>
            <w:hideMark/>
          </w:tcPr>
          <w:p w:rsidR="00000000" w:rsidRDefault="00DE3438">
            <w:pPr>
              <w:rPr>
                <w:rFonts w:eastAsia="Times New Roman"/>
                <w:sz w:val="20"/>
                <w:szCs w:val="20"/>
              </w:rPr>
            </w:pPr>
          </w:p>
        </w:tc>
      </w:tr>
      <w:tr w:rsidR="00000000">
        <w:trPr>
          <w:divId w:val="1539514406"/>
        </w:trPr>
        <w:tc>
          <w:tcPr>
            <w:tcW w:w="0" w:type="auto"/>
            <w:tcMar>
              <w:top w:w="30" w:type="dxa"/>
              <w:left w:w="18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General and administrative</w:t>
            </w:r>
          </w:p>
        </w:tc>
        <w:tc>
          <w:tcPr>
            <w:tcW w:w="0" w:type="auto"/>
            <w:tcMar>
              <w:top w:w="30" w:type="dxa"/>
              <w:left w:w="30" w:type="dxa"/>
              <w:bottom w:w="30" w:type="dxa"/>
              <w:right w:w="30" w:type="dxa"/>
            </w:tcMar>
            <w:vAlign w:val="bottom"/>
            <w:hideMark/>
          </w:tcPr>
          <w:p w:rsidR="00000000" w:rsidRDefault="00DE3438">
            <w:pPr>
              <w:divId w:val="1121426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83.7</w:t>
            </w:r>
          </w:p>
        </w:tc>
        <w:tc>
          <w:tcPr>
            <w:tcW w:w="0" w:type="auto"/>
            <w:vAlign w:val="bottom"/>
            <w:hideMark/>
          </w:tcPr>
          <w:p w:rsidR="00000000" w:rsidRDefault="00DE3438">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7979413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70.6</w:t>
            </w:r>
          </w:p>
        </w:tc>
        <w:tc>
          <w:tcPr>
            <w:tcW w:w="0" w:type="auto"/>
            <w:vAlign w:val="bottom"/>
            <w:hideMark/>
          </w:tcPr>
          <w:p w:rsidR="00000000" w:rsidRDefault="00DE3438">
            <w:pPr>
              <w:rPr>
                <w:rFonts w:eastAsia="Times New Roman"/>
                <w:sz w:val="20"/>
                <w:szCs w:val="20"/>
              </w:rPr>
            </w:pPr>
          </w:p>
        </w:tc>
      </w:tr>
      <w:tr w:rsidR="00000000">
        <w:trPr>
          <w:divId w:val="1539514406"/>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E3438">
            <w:pPr>
              <w:divId w:val="3583569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E3438">
            <w:pPr>
              <w:divId w:val="5703098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187.9</w:t>
            </w:r>
          </w:p>
        </w:tc>
        <w:tc>
          <w:tcPr>
            <w:tcW w:w="0" w:type="auto"/>
            <w:tcBorders>
              <w:top w:val="single" w:sz="6" w:space="0" w:color="000000"/>
            </w:tcBorders>
            <w:shd w:val="clear" w:color="auto" w:fill="CCEEFF"/>
            <w:vAlign w:val="bottom"/>
            <w:hideMark/>
          </w:tcPr>
          <w:p w:rsidR="00000000" w:rsidRDefault="00DE3438">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DE3438">
            <w:pPr>
              <w:divId w:val="16533703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180.7</w:t>
            </w:r>
          </w:p>
        </w:tc>
        <w:tc>
          <w:tcPr>
            <w:tcW w:w="0" w:type="auto"/>
            <w:tcBorders>
              <w:top w:val="single" w:sz="6" w:space="0" w:color="000000"/>
              <w:bottom w:val="single" w:sz="6" w:space="0" w:color="000000"/>
            </w:tcBorders>
            <w:shd w:val="clear" w:color="auto" w:fill="CCEEFF"/>
            <w:vAlign w:val="bottom"/>
            <w:hideMark/>
          </w:tcPr>
          <w:p w:rsidR="00000000" w:rsidRDefault="00DE3438">
            <w:pPr>
              <w:rPr>
                <w:rFonts w:eastAsia="Times New Roman"/>
                <w:sz w:val="20"/>
                <w:szCs w:val="20"/>
              </w:rPr>
            </w:pPr>
          </w:p>
        </w:tc>
      </w:tr>
      <w:tr w:rsidR="00000000">
        <w:trPr>
          <w:divId w:val="1539514406"/>
        </w:trPr>
        <w:tc>
          <w:tcPr>
            <w:tcW w:w="0" w:type="auto"/>
            <w:tcBorders>
              <w:top w:val="single" w:sz="6" w:space="0" w:color="000000"/>
              <w:bottom w:val="single" w:sz="6" w:space="0" w:color="000000"/>
            </w:tcBorders>
            <w:tcMar>
              <w:top w:w="30" w:type="dxa"/>
              <w:left w:w="30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Income from operations</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E3438">
            <w:pPr>
              <w:divId w:val="6825110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70.8</w:t>
            </w:r>
          </w:p>
        </w:tc>
        <w:tc>
          <w:tcPr>
            <w:tcW w:w="0" w:type="auto"/>
            <w:tcBorders>
              <w:top w:val="single" w:sz="6" w:space="0" w:color="000000"/>
              <w:bottom w:val="single" w:sz="6" w:space="0" w:color="000000"/>
            </w:tcBorders>
            <w:vAlign w:val="bottom"/>
            <w:hideMark/>
          </w:tcPr>
          <w:p w:rsidR="00000000" w:rsidRDefault="00DE3438">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7033628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70.4</w:t>
            </w:r>
          </w:p>
        </w:tc>
        <w:tc>
          <w:tcPr>
            <w:tcW w:w="0" w:type="auto"/>
            <w:tcBorders>
              <w:top w:val="single" w:sz="6" w:space="0" w:color="000000"/>
              <w:bottom w:val="single" w:sz="6" w:space="0" w:color="000000"/>
            </w:tcBorders>
            <w:vAlign w:val="bottom"/>
            <w:hideMark/>
          </w:tcPr>
          <w:p w:rsidR="00000000" w:rsidRDefault="00DE3438">
            <w:pPr>
              <w:rPr>
                <w:rFonts w:eastAsia="Times New Roman"/>
                <w:sz w:val="20"/>
                <w:szCs w:val="20"/>
              </w:rPr>
            </w:pPr>
          </w:p>
        </w:tc>
      </w:tr>
      <w:tr w:rsidR="00000000">
        <w:trPr>
          <w:divId w:val="1539514406"/>
        </w:trPr>
        <w:tc>
          <w:tcPr>
            <w:tcW w:w="0" w:type="auto"/>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Non-operating expenses, net:</w:t>
            </w:r>
          </w:p>
        </w:tc>
        <w:tc>
          <w:tcPr>
            <w:tcW w:w="0" w:type="auto"/>
            <w:shd w:val="clear" w:color="auto" w:fill="CCEEFF"/>
            <w:tcMar>
              <w:top w:w="30" w:type="dxa"/>
              <w:left w:w="30" w:type="dxa"/>
              <w:bottom w:w="30" w:type="dxa"/>
              <w:right w:w="30" w:type="dxa"/>
            </w:tcMar>
            <w:vAlign w:val="bottom"/>
            <w:hideMark/>
          </w:tcPr>
          <w:p w:rsidR="00000000" w:rsidRDefault="00DE3438">
            <w:pPr>
              <w:divId w:val="12343901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0693815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DE3438">
            <w:pPr>
              <w:rPr>
                <w:rFonts w:eastAsia="Times New Roman"/>
                <w:sz w:val="20"/>
                <w:szCs w:val="20"/>
              </w:rPr>
            </w:pPr>
          </w:p>
        </w:tc>
      </w:tr>
      <w:tr w:rsidR="00000000">
        <w:trPr>
          <w:divId w:val="1539514406"/>
        </w:trPr>
        <w:tc>
          <w:tcPr>
            <w:tcW w:w="0" w:type="auto"/>
            <w:tcMar>
              <w:top w:w="30" w:type="dxa"/>
              <w:left w:w="18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Interest expense and other financing costs, net</w:t>
            </w:r>
          </w:p>
        </w:tc>
        <w:tc>
          <w:tcPr>
            <w:tcW w:w="0" w:type="auto"/>
            <w:tcMar>
              <w:top w:w="30" w:type="dxa"/>
              <w:left w:w="30" w:type="dxa"/>
              <w:bottom w:w="30" w:type="dxa"/>
              <w:right w:w="30" w:type="dxa"/>
            </w:tcMar>
            <w:vAlign w:val="bottom"/>
            <w:hideMark/>
          </w:tcPr>
          <w:p w:rsidR="00000000" w:rsidRDefault="00DE3438">
            <w:pPr>
              <w:divId w:val="16018386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(15.4</w:t>
            </w:r>
          </w:p>
        </w:tc>
        <w:tc>
          <w:tcPr>
            <w:tcW w:w="0" w:type="auto"/>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E3438">
            <w:pPr>
              <w:divId w:val="15239764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(19.4</w:t>
            </w:r>
          </w:p>
        </w:tc>
        <w:tc>
          <w:tcPr>
            <w:tcW w:w="0" w:type="auto"/>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r>
      <w:tr w:rsidR="00000000">
        <w:trPr>
          <w:divId w:val="1539514406"/>
        </w:trPr>
        <w:tc>
          <w:tcPr>
            <w:tcW w:w="0" w:type="auto"/>
            <w:tcBorders>
              <w:bottom w:val="single" w:sz="6" w:space="0" w:color="000000"/>
            </w:tcBorders>
            <w:shd w:val="clear" w:color="auto" w:fill="CCEEFF"/>
            <w:tcMar>
              <w:top w:w="30" w:type="dxa"/>
              <w:left w:w="18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Other income (expense), net</w:t>
            </w:r>
          </w:p>
        </w:tc>
        <w:tc>
          <w:tcPr>
            <w:tcW w:w="0" w:type="auto"/>
            <w:shd w:val="clear" w:color="auto" w:fill="CCEEFF"/>
            <w:tcMar>
              <w:top w:w="30" w:type="dxa"/>
              <w:left w:w="30" w:type="dxa"/>
              <w:bottom w:w="30" w:type="dxa"/>
              <w:right w:w="30" w:type="dxa"/>
            </w:tcMar>
            <w:vAlign w:val="bottom"/>
            <w:hideMark/>
          </w:tcPr>
          <w:p w:rsidR="00000000" w:rsidRDefault="00DE3438">
            <w:pPr>
              <w:divId w:val="19244165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2.2</w:t>
            </w:r>
          </w:p>
        </w:tc>
        <w:tc>
          <w:tcPr>
            <w:tcW w:w="0" w:type="auto"/>
            <w:tcBorders>
              <w:bottom w:val="single" w:sz="6" w:space="0" w:color="000000"/>
            </w:tcBorders>
            <w:shd w:val="clear" w:color="auto" w:fill="CCEEFF"/>
            <w:vAlign w:val="bottom"/>
            <w:hideMark/>
          </w:tcPr>
          <w:p w:rsidR="00000000" w:rsidRDefault="00DE3438">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DE3438">
            <w:pPr>
              <w:divId w:val="17454945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0.4</w:t>
            </w:r>
          </w:p>
        </w:tc>
        <w:tc>
          <w:tcPr>
            <w:tcW w:w="0" w:type="auto"/>
            <w:tcBorders>
              <w:bottom w:val="single" w:sz="6" w:space="0" w:color="000000"/>
            </w:tcBorders>
            <w:shd w:val="clear" w:color="auto" w:fill="CCEEFF"/>
            <w:vAlign w:val="bottom"/>
            <w:hideMark/>
          </w:tcPr>
          <w:p w:rsidR="00000000" w:rsidRDefault="00DE3438">
            <w:pPr>
              <w:rPr>
                <w:rFonts w:eastAsia="Times New Roman"/>
                <w:sz w:val="20"/>
                <w:szCs w:val="20"/>
              </w:rPr>
            </w:pPr>
          </w:p>
        </w:tc>
      </w:tr>
      <w:tr w:rsidR="00000000">
        <w:trPr>
          <w:divId w:val="1539514406"/>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E3438">
            <w:pPr>
              <w:divId w:val="13406178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(13.2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21450738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(19.0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r>
      <w:tr w:rsidR="00000000">
        <w:trPr>
          <w:divId w:val="1539514406"/>
        </w:trPr>
        <w:tc>
          <w:tcPr>
            <w:tcW w:w="0" w:type="auto"/>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Income (loss) before income taxes</w:t>
            </w:r>
          </w:p>
        </w:tc>
        <w:tc>
          <w:tcPr>
            <w:tcW w:w="0" w:type="auto"/>
            <w:shd w:val="clear" w:color="auto" w:fill="CCEEFF"/>
            <w:tcMar>
              <w:top w:w="30" w:type="dxa"/>
              <w:left w:w="30" w:type="dxa"/>
              <w:bottom w:w="30" w:type="dxa"/>
              <w:right w:w="30" w:type="dxa"/>
            </w:tcMar>
            <w:vAlign w:val="bottom"/>
            <w:hideMark/>
          </w:tcPr>
          <w:p w:rsidR="00000000" w:rsidRDefault="00DE3438">
            <w:pPr>
              <w:divId w:val="19626843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57.6</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0398153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51.3</w:t>
            </w:r>
          </w:p>
        </w:tc>
        <w:tc>
          <w:tcPr>
            <w:tcW w:w="0" w:type="auto"/>
            <w:tcBorders>
              <w:top w:val="single" w:sz="6" w:space="0" w:color="000000"/>
            </w:tcBorders>
            <w:shd w:val="clear" w:color="auto" w:fill="CCEEFF"/>
            <w:vAlign w:val="bottom"/>
            <w:hideMark/>
          </w:tcPr>
          <w:p w:rsidR="00000000" w:rsidRDefault="00DE3438">
            <w:pPr>
              <w:rPr>
                <w:rFonts w:eastAsia="Times New Roman"/>
                <w:sz w:val="20"/>
                <w:szCs w:val="20"/>
              </w:rPr>
            </w:pPr>
          </w:p>
        </w:tc>
      </w:tr>
      <w:tr w:rsidR="00000000">
        <w:trPr>
          <w:divId w:val="1539514406"/>
        </w:trPr>
        <w:tc>
          <w:tcPr>
            <w:tcW w:w="0" w:type="auto"/>
            <w:tcBorders>
              <w:bottom w:val="single" w:sz="6" w:space="0" w:color="000000"/>
            </w:tcBorders>
            <w:tcMar>
              <w:top w:w="30" w:type="dxa"/>
              <w:left w:w="3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Provision for income taxes</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9805013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16.0</w:t>
            </w:r>
          </w:p>
        </w:tc>
        <w:tc>
          <w:tcPr>
            <w:tcW w:w="0" w:type="auto"/>
            <w:tcBorders>
              <w:bottom w:val="single" w:sz="6" w:space="0" w:color="000000"/>
            </w:tcBorders>
            <w:vAlign w:val="bottom"/>
            <w:hideMark/>
          </w:tcPr>
          <w:p w:rsidR="00000000" w:rsidRDefault="00DE3438">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49390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14.0</w:t>
            </w:r>
          </w:p>
        </w:tc>
        <w:tc>
          <w:tcPr>
            <w:tcW w:w="0" w:type="auto"/>
            <w:tcBorders>
              <w:bottom w:val="single" w:sz="6" w:space="0" w:color="000000"/>
            </w:tcBorders>
            <w:vAlign w:val="bottom"/>
            <w:hideMark/>
          </w:tcPr>
          <w:p w:rsidR="00000000" w:rsidRDefault="00DE3438">
            <w:pPr>
              <w:rPr>
                <w:rFonts w:eastAsia="Times New Roman"/>
                <w:sz w:val="20"/>
                <w:szCs w:val="20"/>
              </w:rPr>
            </w:pPr>
          </w:p>
        </w:tc>
      </w:tr>
      <w:tr w:rsidR="00000000">
        <w:trPr>
          <w:divId w:val="1539514406"/>
        </w:trPr>
        <w:tc>
          <w:tcPr>
            <w:tcW w:w="0" w:type="auto"/>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Net income (loss) including noncontrolling interest</w:t>
            </w:r>
          </w:p>
        </w:tc>
        <w:tc>
          <w:tcPr>
            <w:tcW w:w="0" w:type="auto"/>
            <w:shd w:val="clear" w:color="auto" w:fill="CCEEFF"/>
            <w:tcMar>
              <w:top w:w="30" w:type="dxa"/>
              <w:left w:w="30" w:type="dxa"/>
              <w:bottom w:w="30" w:type="dxa"/>
              <w:right w:w="30" w:type="dxa"/>
            </w:tcMar>
            <w:vAlign w:val="bottom"/>
            <w:hideMark/>
          </w:tcPr>
          <w:p w:rsidR="00000000" w:rsidRDefault="00DE3438">
            <w:pPr>
              <w:divId w:val="2436101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41.6</w:t>
            </w:r>
          </w:p>
        </w:tc>
        <w:tc>
          <w:tcPr>
            <w:tcW w:w="0" w:type="auto"/>
            <w:tcBorders>
              <w:top w:val="single" w:sz="6" w:space="0" w:color="000000"/>
            </w:tcBorders>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620143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37.3</w:t>
            </w:r>
          </w:p>
        </w:tc>
        <w:tc>
          <w:tcPr>
            <w:tcW w:w="0" w:type="auto"/>
            <w:tcBorders>
              <w:top w:val="single" w:sz="6" w:space="0" w:color="000000"/>
            </w:tcBorders>
            <w:shd w:val="clear" w:color="auto" w:fill="CCEEFF"/>
            <w:vAlign w:val="bottom"/>
            <w:hideMark/>
          </w:tcPr>
          <w:p w:rsidR="00000000" w:rsidRDefault="00DE3438">
            <w:pPr>
              <w:rPr>
                <w:rFonts w:eastAsia="Times New Roman"/>
                <w:sz w:val="20"/>
                <w:szCs w:val="20"/>
              </w:rPr>
            </w:pPr>
          </w:p>
        </w:tc>
      </w:tr>
      <w:tr w:rsidR="00000000">
        <w:trPr>
          <w:divId w:val="1539514406"/>
        </w:trPr>
        <w:tc>
          <w:tcPr>
            <w:tcW w:w="0" w:type="auto"/>
            <w:tcBorders>
              <w:bottom w:val="single" w:sz="6" w:space="0" w:color="000000"/>
            </w:tcBorders>
            <w:tcMar>
              <w:top w:w="30" w:type="dxa"/>
              <w:left w:w="3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Net income (loss) attributable to noncontrolling interest</w:t>
            </w:r>
          </w:p>
        </w:tc>
        <w:tc>
          <w:tcPr>
            <w:tcW w:w="0" w:type="auto"/>
            <w:tcMar>
              <w:top w:w="30" w:type="dxa"/>
              <w:left w:w="30" w:type="dxa"/>
              <w:bottom w:w="30" w:type="dxa"/>
              <w:right w:w="30" w:type="dxa"/>
            </w:tcMar>
            <w:vAlign w:val="bottom"/>
            <w:hideMark/>
          </w:tcPr>
          <w:p w:rsidR="00000000" w:rsidRDefault="00DE3438">
            <w:pPr>
              <w:divId w:val="14679709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0.2</w:t>
            </w:r>
          </w:p>
        </w:tc>
        <w:tc>
          <w:tcPr>
            <w:tcW w:w="0" w:type="auto"/>
            <w:tcBorders>
              <w:bottom w:val="single" w:sz="6" w:space="0" w:color="000000"/>
            </w:tcBorders>
            <w:vAlign w:val="bottom"/>
            <w:hideMark/>
          </w:tcPr>
          <w:p w:rsidR="00000000" w:rsidRDefault="00DE3438">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7099916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0.1</w:t>
            </w:r>
          </w:p>
        </w:tc>
        <w:tc>
          <w:tcPr>
            <w:tcW w:w="0" w:type="auto"/>
            <w:tcBorders>
              <w:bottom w:val="single" w:sz="6" w:space="0" w:color="000000"/>
            </w:tcBorders>
            <w:vAlign w:val="bottom"/>
            <w:hideMark/>
          </w:tcPr>
          <w:p w:rsidR="00000000" w:rsidRDefault="00DE3438">
            <w:pPr>
              <w:rPr>
                <w:rFonts w:eastAsia="Times New Roman"/>
                <w:sz w:val="20"/>
                <w:szCs w:val="20"/>
              </w:rPr>
            </w:pPr>
          </w:p>
        </w:tc>
      </w:tr>
      <w:tr w:rsidR="00000000">
        <w:trPr>
          <w:divId w:val="1539514406"/>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Net income (loss) attributable to World Fuel</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205712022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41.4</w:t>
            </w:r>
          </w:p>
        </w:tc>
        <w:tc>
          <w:tcPr>
            <w:tcW w:w="0" w:type="auto"/>
            <w:tcBorders>
              <w:bottom w:val="double" w:sz="6" w:space="0" w:color="000000"/>
            </w:tcBorders>
            <w:shd w:val="clear" w:color="auto" w:fill="CCEEFF"/>
            <w:vAlign w:val="bottom"/>
            <w:hideMark/>
          </w:tcPr>
          <w:p w:rsidR="00000000" w:rsidRDefault="00DE3438">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207233959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37.2</w:t>
            </w:r>
          </w:p>
        </w:tc>
        <w:tc>
          <w:tcPr>
            <w:tcW w:w="0" w:type="auto"/>
            <w:tcBorders>
              <w:bottom w:val="double" w:sz="6" w:space="0" w:color="000000"/>
            </w:tcBorders>
            <w:shd w:val="clear" w:color="auto" w:fill="CCEEFF"/>
            <w:vAlign w:val="bottom"/>
            <w:hideMark/>
          </w:tcPr>
          <w:p w:rsidR="00000000" w:rsidRDefault="00DE3438">
            <w:pPr>
              <w:rPr>
                <w:rFonts w:eastAsia="Times New Roman"/>
                <w:sz w:val="20"/>
                <w:szCs w:val="20"/>
              </w:rPr>
            </w:pPr>
          </w:p>
        </w:tc>
      </w:tr>
      <w:tr w:rsidR="00000000">
        <w:trPr>
          <w:divId w:val="1539514406"/>
        </w:trPr>
        <w:tc>
          <w:tcPr>
            <w:tcW w:w="0" w:type="auto"/>
            <w:tcMar>
              <w:top w:w="30" w:type="dxa"/>
              <w:left w:w="30" w:type="dxa"/>
              <w:bottom w:w="30" w:type="dxa"/>
              <w:right w:w="30" w:type="dxa"/>
            </w:tcMar>
            <w:vAlign w:val="bottom"/>
            <w:hideMark/>
          </w:tcPr>
          <w:p w:rsidR="00000000" w:rsidRDefault="00DE3438">
            <w:pPr>
              <w:divId w:val="13484808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4894004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7414888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9461539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104467776"/>
              <w:rPr>
                <w:rFonts w:eastAsia="Times New Roman"/>
                <w:sz w:val="20"/>
                <w:szCs w:val="20"/>
              </w:rPr>
            </w:pPr>
            <w:r>
              <w:rPr>
                <w:rFonts w:ascii="inherit" w:eastAsia="Times New Roman" w:hAnsi="inherit"/>
                <w:sz w:val="20"/>
                <w:szCs w:val="20"/>
              </w:rPr>
              <w:t> </w:t>
            </w:r>
          </w:p>
        </w:tc>
      </w:tr>
      <w:tr w:rsidR="00000000">
        <w:trPr>
          <w:divId w:val="1539514406"/>
        </w:trPr>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Basic earnings per common share</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142090472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0.64</w:t>
            </w:r>
          </w:p>
        </w:tc>
        <w:tc>
          <w:tcPr>
            <w:tcW w:w="0" w:type="auto"/>
            <w:tcBorders>
              <w:bottom w:val="double" w:sz="6" w:space="0" w:color="000000"/>
            </w:tcBorders>
            <w:shd w:val="clear" w:color="auto" w:fill="CCEEFF"/>
            <w:vAlign w:val="bottom"/>
            <w:hideMark/>
          </w:tcPr>
          <w:p w:rsidR="00000000" w:rsidRDefault="00DE3438">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22198629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0.55</w:t>
            </w:r>
          </w:p>
        </w:tc>
        <w:tc>
          <w:tcPr>
            <w:tcW w:w="0" w:type="auto"/>
            <w:tcBorders>
              <w:bottom w:val="double" w:sz="6" w:space="0" w:color="000000"/>
            </w:tcBorders>
            <w:shd w:val="clear" w:color="auto" w:fill="CCEEFF"/>
            <w:vAlign w:val="bottom"/>
            <w:hideMark/>
          </w:tcPr>
          <w:p w:rsidR="00000000" w:rsidRDefault="00DE3438">
            <w:pPr>
              <w:rPr>
                <w:rFonts w:eastAsia="Times New Roman"/>
                <w:sz w:val="20"/>
                <w:szCs w:val="20"/>
              </w:rPr>
            </w:pPr>
          </w:p>
        </w:tc>
      </w:tr>
      <w:tr w:rsidR="00000000">
        <w:trPr>
          <w:divId w:val="1539514406"/>
        </w:trPr>
        <w:tc>
          <w:tcPr>
            <w:tcW w:w="0" w:type="auto"/>
            <w:tcMar>
              <w:top w:w="30" w:type="dxa"/>
              <w:left w:w="30" w:type="dxa"/>
              <w:bottom w:w="30" w:type="dxa"/>
              <w:right w:w="30" w:type="dxa"/>
            </w:tcMar>
            <w:vAlign w:val="bottom"/>
            <w:hideMark/>
          </w:tcPr>
          <w:p w:rsidR="00000000" w:rsidRDefault="00DE3438">
            <w:pPr>
              <w:divId w:val="19070631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1094714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11430837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6905687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1301879250"/>
              <w:rPr>
                <w:rFonts w:eastAsia="Times New Roman"/>
                <w:sz w:val="20"/>
                <w:szCs w:val="20"/>
              </w:rPr>
            </w:pPr>
            <w:r>
              <w:rPr>
                <w:rFonts w:ascii="inherit" w:eastAsia="Times New Roman" w:hAnsi="inherit"/>
                <w:sz w:val="20"/>
                <w:szCs w:val="20"/>
              </w:rPr>
              <w:t> </w:t>
            </w:r>
          </w:p>
        </w:tc>
      </w:tr>
      <w:tr w:rsidR="00000000">
        <w:trPr>
          <w:divId w:val="1539514406"/>
        </w:trPr>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Basic weighted average common shares</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695816191"/>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64.9</w:t>
            </w:r>
          </w:p>
        </w:tc>
        <w:tc>
          <w:tcPr>
            <w:tcW w:w="0" w:type="auto"/>
            <w:tcBorders>
              <w:bottom w:val="double" w:sz="6" w:space="0" w:color="000000"/>
            </w:tcBorders>
            <w:shd w:val="clear" w:color="auto" w:fill="CCEEFF"/>
            <w:vAlign w:val="bottom"/>
            <w:hideMark/>
          </w:tcPr>
          <w:p w:rsidR="00000000" w:rsidRDefault="00DE3438">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1988053113"/>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67.1</w:t>
            </w:r>
          </w:p>
        </w:tc>
        <w:tc>
          <w:tcPr>
            <w:tcW w:w="0" w:type="auto"/>
            <w:tcBorders>
              <w:bottom w:val="double" w:sz="6" w:space="0" w:color="000000"/>
            </w:tcBorders>
            <w:shd w:val="clear" w:color="auto" w:fill="CCEEFF"/>
            <w:vAlign w:val="bottom"/>
            <w:hideMark/>
          </w:tcPr>
          <w:p w:rsidR="00000000" w:rsidRDefault="00DE3438">
            <w:pPr>
              <w:rPr>
                <w:rFonts w:eastAsia="Times New Roman"/>
                <w:sz w:val="20"/>
                <w:szCs w:val="20"/>
              </w:rPr>
            </w:pPr>
          </w:p>
        </w:tc>
      </w:tr>
      <w:tr w:rsidR="00000000">
        <w:trPr>
          <w:divId w:val="1539514406"/>
        </w:trPr>
        <w:tc>
          <w:tcPr>
            <w:tcW w:w="0" w:type="auto"/>
            <w:tcMar>
              <w:top w:w="30" w:type="dxa"/>
              <w:left w:w="30" w:type="dxa"/>
              <w:bottom w:w="30" w:type="dxa"/>
              <w:right w:w="30" w:type="dxa"/>
            </w:tcMar>
            <w:vAlign w:val="bottom"/>
            <w:hideMark/>
          </w:tcPr>
          <w:p w:rsidR="00000000" w:rsidRDefault="00DE3438">
            <w:pPr>
              <w:divId w:val="19015581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502714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11991276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9363242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1156186144"/>
              <w:rPr>
                <w:rFonts w:eastAsia="Times New Roman"/>
                <w:sz w:val="20"/>
                <w:szCs w:val="20"/>
              </w:rPr>
            </w:pPr>
            <w:r>
              <w:rPr>
                <w:rFonts w:ascii="inherit" w:eastAsia="Times New Roman" w:hAnsi="inherit"/>
                <w:sz w:val="20"/>
                <w:szCs w:val="20"/>
              </w:rPr>
              <w:t> </w:t>
            </w:r>
          </w:p>
        </w:tc>
      </w:tr>
      <w:tr w:rsidR="00000000">
        <w:trPr>
          <w:divId w:val="1539514406"/>
        </w:trPr>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Diluted earnings per common share</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11128264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0.63</w:t>
            </w:r>
          </w:p>
        </w:tc>
        <w:tc>
          <w:tcPr>
            <w:tcW w:w="0" w:type="auto"/>
            <w:tcBorders>
              <w:bottom w:val="double" w:sz="6" w:space="0" w:color="000000"/>
            </w:tcBorders>
            <w:shd w:val="clear" w:color="auto" w:fill="CCEEFF"/>
            <w:vAlign w:val="bottom"/>
            <w:hideMark/>
          </w:tcPr>
          <w:p w:rsidR="00000000" w:rsidRDefault="00DE3438">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96882787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0.55</w:t>
            </w:r>
          </w:p>
        </w:tc>
        <w:tc>
          <w:tcPr>
            <w:tcW w:w="0" w:type="auto"/>
            <w:tcBorders>
              <w:bottom w:val="double" w:sz="6" w:space="0" w:color="000000"/>
            </w:tcBorders>
            <w:shd w:val="clear" w:color="auto" w:fill="CCEEFF"/>
            <w:vAlign w:val="bottom"/>
            <w:hideMark/>
          </w:tcPr>
          <w:p w:rsidR="00000000" w:rsidRDefault="00DE3438">
            <w:pPr>
              <w:rPr>
                <w:rFonts w:eastAsia="Times New Roman"/>
                <w:sz w:val="20"/>
                <w:szCs w:val="20"/>
              </w:rPr>
            </w:pPr>
          </w:p>
        </w:tc>
      </w:tr>
      <w:tr w:rsidR="00000000">
        <w:trPr>
          <w:divId w:val="1539514406"/>
        </w:trPr>
        <w:tc>
          <w:tcPr>
            <w:tcW w:w="0" w:type="auto"/>
            <w:tcMar>
              <w:top w:w="30" w:type="dxa"/>
              <w:left w:w="30" w:type="dxa"/>
              <w:bottom w:w="30" w:type="dxa"/>
              <w:right w:w="30" w:type="dxa"/>
            </w:tcMar>
            <w:vAlign w:val="bottom"/>
            <w:hideMark/>
          </w:tcPr>
          <w:p w:rsidR="00000000" w:rsidRDefault="00DE3438">
            <w:pPr>
              <w:divId w:val="2090957493"/>
              <w:rPr>
                <w:rFonts w:eastAsia="Times New Roman"/>
                <w:sz w:val="20"/>
                <w:szCs w:val="20"/>
              </w:rPr>
            </w:pPr>
            <w:r>
              <w:rPr>
                <w:rFonts w:ascii="inherit" w:eastAsia="Times New Roman" w:hAnsi="inherit"/>
                <w:sz w:val="20"/>
                <w:szCs w:val="20"/>
              </w:rPr>
              <w:lastRenderedPageBreak/>
              <w:t> </w:t>
            </w:r>
          </w:p>
        </w:tc>
        <w:tc>
          <w:tcPr>
            <w:tcW w:w="0" w:type="auto"/>
            <w:tcMar>
              <w:top w:w="30" w:type="dxa"/>
              <w:left w:w="30" w:type="dxa"/>
              <w:bottom w:w="30" w:type="dxa"/>
              <w:right w:w="30" w:type="dxa"/>
            </w:tcMar>
            <w:vAlign w:val="bottom"/>
            <w:hideMark/>
          </w:tcPr>
          <w:p w:rsidR="00000000" w:rsidRDefault="00DE3438">
            <w:pPr>
              <w:divId w:val="3914640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14603414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2510419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1284072399"/>
              <w:rPr>
                <w:rFonts w:eastAsia="Times New Roman"/>
                <w:sz w:val="20"/>
                <w:szCs w:val="20"/>
              </w:rPr>
            </w:pPr>
            <w:r>
              <w:rPr>
                <w:rFonts w:ascii="inherit" w:eastAsia="Times New Roman" w:hAnsi="inherit"/>
                <w:sz w:val="20"/>
                <w:szCs w:val="20"/>
              </w:rPr>
              <w:t> </w:t>
            </w:r>
          </w:p>
        </w:tc>
      </w:tr>
      <w:tr w:rsidR="00000000">
        <w:trPr>
          <w:divId w:val="1539514406"/>
        </w:trPr>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Diluted weighted average common shares</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698973455"/>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65.4</w:t>
            </w:r>
          </w:p>
        </w:tc>
        <w:tc>
          <w:tcPr>
            <w:tcW w:w="0" w:type="auto"/>
            <w:tcBorders>
              <w:bottom w:val="double" w:sz="6" w:space="0" w:color="000000"/>
            </w:tcBorders>
            <w:shd w:val="clear" w:color="auto" w:fill="CCEEFF"/>
            <w:vAlign w:val="bottom"/>
            <w:hideMark/>
          </w:tcPr>
          <w:p w:rsidR="00000000" w:rsidRDefault="00DE3438">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1453982132"/>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67.4</w:t>
            </w:r>
          </w:p>
        </w:tc>
        <w:tc>
          <w:tcPr>
            <w:tcW w:w="0" w:type="auto"/>
            <w:tcBorders>
              <w:bottom w:val="double" w:sz="6" w:space="0" w:color="000000"/>
            </w:tcBorders>
            <w:shd w:val="clear" w:color="auto" w:fill="CCEEFF"/>
            <w:vAlign w:val="bottom"/>
            <w:hideMark/>
          </w:tcPr>
          <w:p w:rsidR="00000000" w:rsidRDefault="00DE3438">
            <w:pPr>
              <w:rPr>
                <w:rFonts w:eastAsia="Times New Roman"/>
                <w:sz w:val="20"/>
                <w:szCs w:val="20"/>
              </w:rPr>
            </w:pPr>
          </w:p>
        </w:tc>
      </w:tr>
      <w:tr w:rsidR="00000000">
        <w:trPr>
          <w:divId w:val="1539514406"/>
        </w:trPr>
        <w:tc>
          <w:tcPr>
            <w:tcW w:w="0" w:type="auto"/>
            <w:tcMar>
              <w:top w:w="30" w:type="dxa"/>
              <w:left w:w="30" w:type="dxa"/>
              <w:bottom w:w="30" w:type="dxa"/>
              <w:right w:w="30" w:type="dxa"/>
            </w:tcMar>
            <w:vAlign w:val="bottom"/>
            <w:hideMark/>
          </w:tcPr>
          <w:p w:rsidR="00000000" w:rsidRDefault="00DE3438">
            <w:pPr>
              <w:divId w:val="18359923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5039331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21199871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4766049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213546082"/>
              <w:rPr>
                <w:rFonts w:eastAsia="Times New Roman"/>
                <w:sz w:val="20"/>
                <w:szCs w:val="20"/>
              </w:rPr>
            </w:pPr>
            <w:r>
              <w:rPr>
                <w:rFonts w:ascii="inherit" w:eastAsia="Times New Roman" w:hAnsi="inherit"/>
                <w:sz w:val="20"/>
                <w:szCs w:val="20"/>
              </w:rPr>
              <w:t> </w:t>
            </w:r>
          </w:p>
        </w:tc>
      </w:tr>
      <w:tr w:rsidR="00000000">
        <w:trPr>
          <w:divId w:val="1539514406"/>
        </w:trPr>
        <w:tc>
          <w:tcPr>
            <w:tcW w:w="0" w:type="auto"/>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Comprehensive income:</w:t>
            </w:r>
          </w:p>
        </w:tc>
        <w:tc>
          <w:tcPr>
            <w:tcW w:w="0" w:type="auto"/>
            <w:shd w:val="clear" w:color="auto" w:fill="CCEEFF"/>
            <w:tcMar>
              <w:top w:w="30" w:type="dxa"/>
              <w:left w:w="30" w:type="dxa"/>
              <w:bottom w:w="30" w:type="dxa"/>
              <w:right w:w="30" w:type="dxa"/>
            </w:tcMar>
            <w:vAlign w:val="bottom"/>
            <w:hideMark/>
          </w:tcPr>
          <w:p w:rsidR="00000000" w:rsidRDefault="00DE3438">
            <w:pPr>
              <w:divId w:val="20158401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1564587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1988582524"/>
              <w:rPr>
                <w:rFonts w:eastAsia="Times New Roman"/>
                <w:sz w:val="20"/>
                <w:szCs w:val="20"/>
              </w:rPr>
            </w:pPr>
            <w:r>
              <w:rPr>
                <w:rFonts w:ascii="inherit" w:eastAsia="Times New Roman" w:hAnsi="inherit"/>
                <w:sz w:val="20"/>
                <w:szCs w:val="20"/>
              </w:rPr>
              <w:t> </w:t>
            </w:r>
          </w:p>
        </w:tc>
      </w:tr>
      <w:tr w:rsidR="00000000">
        <w:trPr>
          <w:divId w:val="1539514406"/>
        </w:trPr>
        <w:tc>
          <w:tcPr>
            <w:tcW w:w="0" w:type="auto"/>
            <w:tcMar>
              <w:top w:w="30" w:type="dxa"/>
              <w:left w:w="3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Net income (loss) including noncontrolling interest</w:t>
            </w:r>
          </w:p>
        </w:tc>
        <w:tc>
          <w:tcPr>
            <w:tcW w:w="0" w:type="auto"/>
            <w:tcMar>
              <w:top w:w="30" w:type="dxa"/>
              <w:left w:w="30" w:type="dxa"/>
              <w:bottom w:w="30" w:type="dxa"/>
              <w:right w:w="30" w:type="dxa"/>
            </w:tcMar>
            <w:vAlign w:val="bottom"/>
            <w:hideMark/>
          </w:tcPr>
          <w:p w:rsidR="00000000" w:rsidRDefault="00DE3438">
            <w:pPr>
              <w:divId w:val="7441807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41.6</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8251198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37.3</w:t>
            </w:r>
          </w:p>
        </w:tc>
        <w:tc>
          <w:tcPr>
            <w:tcW w:w="0" w:type="auto"/>
            <w:vAlign w:val="bottom"/>
            <w:hideMark/>
          </w:tcPr>
          <w:p w:rsidR="00000000" w:rsidRDefault="00DE3438">
            <w:pPr>
              <w:rPr>
                <w:rFonts w:eastAsia="Times New Roman"/>
                <w:sz w:val="20"/>
                <w:szCs w:val="20"/>
              </w:rPr>
            </w:pPr>
          </w:p>
        </w:tc>
      </w:tr>
      <w:tr w:rsidR="00000000">
        <w:trPr>
          <w:divId w:val="1539514406"/>
        </w:trPr>
        <w:tc>
          <w:tcPr>
            <w:tcW w:w="0" w:type="auto"/>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Other comprehensive income (loss):</w:t>
            </w:r>
          </w:p>
        </w:tc>
        <w:tc>
          <w:tcPr>
            <w:tcW w:w="0" w:type="auto"/>
            <w:shd w:val="clear" w:color="auto" w:fill="CCEEFF"/>
            <w:tcMar>
              <w:top w:w="30" w:type="dxa"/>
              <w:left w:w="30" w:type="dxa"/>
              <w:bottom w:w="30" w:type="dxa"/>
              <w:right w:w="30" w:type="dxa"/>
            </w:tcMar>
            <w:vAlign w:val="bottom"/>
            <w:hideMark/>
          </w:tcPr>
          <w:p w:rsidR="00000000" w:rsidRDefault="00DE3438">
            <w:pPr>
              <w:divId w:val="18526485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42904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DE3438">
            <w:pPr>
              <w:rPr>
                <w:rFonts w:eastAsia="Times New Roman"/>
                <w:sz w:val="20"/>
                <w:szCs w:val="20"/>
              </w:rPr>
            </w:pPr>
          </w:p>
        </w:tc>
      </w:tr>
      <w:tr w:rsidR="00000000">
        <w:trPr>
          <w:divId w:val="1539514406"/>
        </w:trPr>
        <w:tc>
          <w:tcPr>
            <w:tcW w:w="0" w:type="auto"/>
            <w:tcMar>
              <w:top w:w="30" w:type="dxa"/>
              <w:left w:w="18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Foreign currency translation adjustments</w:t>
            </w:r>
          </w:p>
        </w:tc>
        <w:tc>
          <w:tcPr>
            <w:tcW w:w="0" w:type="auto"/>
            <w:tcMar>
              <w:top w:w="30" w:type="dxa"/>
              <w:left w:w="30" w:type="dxa"/>
              <w:bottom w:w="30" w:type="dxa"/>
              <w:right w:w="30" w:type="dxa"/>
            </w:tcMar>
            <w:vAlign w:val="bottom"/>
            <w:hideMark/>
          </w:tcPr>
          <w:p w:rsidR="00000000" w:rsidRDefault="00DE3438">
            <w:pPr>
              <w:divId w:val="13791596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(33.0</w:t>
            </w:r>
          </w:p>
        </w:tc>
        <w:tc>
          <w:tcPr>
            <w:tcW w:w="0" w:type="auto"/>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E3438">
            <w:pPr>
              <w:divId w:val="1276697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0.2</w:t>
            </w:r>
          </w:p>
        </w:tc>
        <w:tc>
          <w:tcPr>
            <w:tcW w:w="0" w:type="auto"/>
            <w:vAlign w:val="bottom"/>
            <w:hideMark/>
          </w:tcPr>
          <w:p w:rsidR="00000000" w:rsidRDefault="00DE3438">
            <w:pPr>
              <w:rPr>
                <w:rFonts w:eastAsia="Times New Roman"/>
                <w:sz w:val="20"/>
                <w:szCs w:val="20"/>
              </w:rPr>
            </w:pPr>
          </w:p>
        </w:tc>
      </w:tr>
      <w:tr w:rsidR="00000000">
        <w:trPr>
          <w:divId w:val="1539514406"/>
        </w:trPr>
        <w:tc>
          <w:tcPr>
            <w:tcW w:w="0" w:type="auto"/>
            <w:tcBorders>
              <w:bottom w:val="single" w:sz="6" w:space="0" w:color="000000"/>
            </w:tcBorders>
            <w:shd w:val="clear" w:color="auto" w:fill="CCEEFF"/>
            <w:tcMar>
              <w:top w:w="30" w:type="dxa"/>
              <w:left w:w="18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Cash flow hedges, net of income tax expense of $7.4 and income tax benefit of $4.1 for the three months ended March 31, 2020 and 2019, respectively</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DE3438">
            <w:pPr>
              <w:divId w:val="9507442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21.7</w:t>
            </w:r>
          </w:p>
        </w:tc>
        <w:tc>
          <w:tcPr>
            <w:tcW w:w="0" w:type="auto"/>
            <w:tcBorders>
              <w:bottom w:val="single" w:sz="6" w:space="0" w:color="000000"/>
            </w:tcBorders>
            <w:shd w:val="clear" w:color="auto" w:fill="CCEEFF"/>
            <w:vAlign w:val="bottom"/>
            <w:hideMark/>
          </w:tcPr>
          <w:p w:rsidR="00000000" w:rsidRDefault="00DE3438">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DE3438">
            <w:pPr>
              <w:divId w:val="6208440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(11.9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r>
      <w:tr w:rsidR="00000000">
        <w:trPr>
          <w:divId w:val="1539514406"/>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Other comprehensive income (loss)</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E3438">
            <w:pPr>
              <w:divId w:val="18917205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(11.3</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6505233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(11.7</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r>
      <w:tr w:rsidR="00000000">
        <w:trPr>
          <w:divId w:val="1539514406"/>
        </w:trPr>
        <w:tc>
          <w:tcPr>
            <w:tcW w:w="0" w:type="auto"/>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Comprehensive income (loss) including noncontrolling interest</w:t>
            </w:r>
          </w:p>
        </w:tc>
        <w:tc>
          <w:tcPr>
            <w:tcW w:w="0" w:type="auto"/>
            <w:shd w:val="clear" w:color="auto" w:fill="CCEEFF"/>
            <w:tcMar>
              <w:top w:w="30" w:type="dxa"/>
              <w:left w:w="30" w:type="dxa"/>
              <w:bottom w:w="30" w:type="dxa"/>
              <w:right w:w="30" w:type="dxa"/>
            </w:tcMar>
            <w:vAlign w:val="bottom"/>
            <w:hideMark/>
          </w:tcPr>
          <w:p w:rsidR="00000000" w:rsidRDefault="00DE3438">
            <w:pPr>
              <w:divId w:val="3704950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30.4</w:t>
            </w:r>
          </w:p>
        </w:tc>
        <w:tc>
          <w:tcPr>
            <w:tcW w:w="0" w:type="auto"/>
            <w:tcBorders>
              <w:top w:val="single" w:sz="6" w:space="0" w:color="000000"/>
            </w:tcBorders>
            <w:shd w:val="clear" w:color="auto" w:fill="CCEEFF"/>
            <w:vAlign w:val="bottom"/>
            <w:hideMark/>
          </w:tcPr>
          <w:p w:rsidR="00000000" w:rsidRDefault="00DE3438">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E3438">
            <w:pPr>
              <w:divId w:val="12761340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25.6</w:t>
            </w:r>
          </w:p>
        </w:tc>
        <w:tc>
          <w:tcPr>
            <w:tcW w:w="0" w:type="auto"/>
            <w:tcBorders>
              <w:top w:val="single" w:sz="6" w:space="0" w:color="000000"/>
            </w:tcBorders>
            <w:shd w:val="clear" w:color="auto" w:fill="CCEEFF"/>
            <w:vAlign w:val="bottom"/>
            <w:hideMark/>
          </w:tcPr>
          <w:p w:rsidR="00000000" w:rsidRDefault="00DE3438">
            <w:pPr>
              <w:rPr>
                <w:rFonts w:eastAsia="Times New Roman"/>
                <w:sz w:val="20"/>
                <w:szCs w:val="20"/>
              </w:rPr>
            </w:pPr>
          </w:p>
        </w:tc>
      </w:tr>
      <w:tr w:rsidR="00000000">
        <w:trPr>
          <w:divId w:val="1539514406"/>
        </w:trPr>
        <w:tc>
          <w:tcPr>
            <w:tcW w:w="0" w:type="auto"/>
            <w:tcMar>
              <w:top w:w="30" w:type="dxa"/>
              <w:left w:w="3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Comprehensive income (loss) attributable to noncontrolling interest</w:t>
            </w:r>
          </w:p>
        </w:tc>
        <w:tc>
          <w:tcPr>
            <w:tcW w:w="0" w:type="auto"/>
            <w:tcMar>
              <w:top w:w="30" w:type="dxa"/>
              <w:left w:w="30" w:type="dxa"/>
              <w:bottom w:w="30" w:type="dxa"/>
              <w:right w:w="30" w:type="dxa"/>
            </w:tcMar>
            <w:vAlign w:val="bottom"/>
            <w:hideMark/>
          </w:tcPr>
          <w:p w:rsidR="00000000" w:rsidRDefault="00DE3438">
            <w:pPr>
              <w:divId w:val="21116559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DE3438">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744622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(0.8</w:t>
            </w:r>
          </w:p>
        </w:tc>
        <w:tc>
          <w:tcPr>
            <w:tcW w:w="0" w:type="auto"/>
            <w:tcBorders>
              <w:bottom w:val="single" w:sz="6" w:space="0" w:color="000000"/>
            </w:tcBorders>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r>
      <w:tr w:rsidR="00000000">
        <w:trPr>
          <w:divId w:val="1539514406"/>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Comprehensive income (loss) attributable to World Fuel</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19542455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30.4</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18120156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26.3</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r>
    </w:tbl>
    <w:p w:rsidR="00000000" w:rsidRDefault="00DE3438">
      <w:pPr>
        <w:spacing w:line="288" w:lineRule="auto"/>
        <w:ind w:firstLine="720"/>
        <w:divId w:val="1253856112"/>
        <w:rPr>
          <w:rFonts w:eastAsia="Times New Roman"/>
          <w:sz w:val="20"/>
          <w:szCs w:val="20"/>
        </w:rPr>
      </w:pPr>
      <w:r>
        <w:rPr>
          <w:rFonts w:ascii="inherit" w:eastAsia="Times New Roman" w:hAnsi="inherit"/>
          <w:sz w:val="20"/>
          <w:szCs w:val="20"/>
        </w:rPr>
        <w:t> </w:t>
      </w:r>
    </w:p>
    <w:p w:rsidR="00000000" w:rsidRDefault="00DE3438">
      <w:pPr>
        <w:spacing w:line="288" w:lineRule="auto"/>
        <w:ind w:firstLine="720"/>
        <w:jc w:val="center"/>
        <w:divId w:val="1446000524"/>
        <w:rPr>
          <w:rFonts w:eastAsia="Times New Roman"/>
          <w:sz w:val="20"/>
          <w:szCs w:val="20"/>
        </w:rPr>
      </w:pPr>
      <w:r>
        <w:rPr>
          <w:rFonts w:ascii="inherit" w:eastAsia="Times New Roman" w:hAnsi="inherit"/>
          <w:sz w:val="20"/>
          <w:szCs w:val="20"/>
        </w:rPr>
        <w:t>The accompanying notes are an integral part of these unaudited Consolidated Financial Statements.</w:t>
      </w:r>
    </w:p>
    <w:p w:rsidR="00000000" w:rsidRDefault="00DE3438">
      <w:pPr>
        <w:spacing w:line="288" w:lineRule="auto"/>
        <w:ind w:firstLine="720"/>
        <w:divId w:val="587421005"/>
        <w:rPr>
          <w:rFonts w:eastAsia="Times New Roman"/>
          <w:sz w:val="20"/>
          <w:szCs w:val="20"/>
        </w:rPr>
      </w:pPr>
    </w:p>
    <w:p w:rsidR="00000000" w:rsidRDefault="00DE3438">
      <w:pPr>
        <w:divId w:val="2039961211"/>
        <w:rPr>
          <w:rFonts w:eastAsia="Times New Roman"/>
          <w:sz w:val="20"/>
          <w:szCs w:val="20"/>
        </w:rPr>
      </w:pPr>
    </w:p>
    <w:p w:rsidR="00000000" w:rsidRDefault="00DE3438">
      <w:pPr>
        <w:spacing w:line="288" w:lineRule="auto"/>
        <w:jc w:val="center"/>
        <w:divId w:val="1446000524"/>
        <w:rPr>
          <w:rFonts w:eastAsia="Times New Roman"/>
          <w:sz w:val="20"/>
          <w:szCs w:val="20"/>
        </w:rPr>
      </w:pPr>
      <w:r>
        <w:rPr>
          <w:rFonts w:ascii="inherit" w:eastAsia="Times New Roman" w:hAnsi="inherit"/>
          <w:sz w:val="20"/>
          <w:szCs w:val="20"/>
        </w:rPr>
        <w:t>2</w:t>
      </w:r>
    </w:p>
    <w:p w:rsidR="00000000" w:rsidRDefault="00DE3438">
      <w:pPr>
        <w:divId w:val="1446000524"/>
        <w:rPr>
          <w:rFonts w:eastAsia="Times New Roman"/>
          <w:sz w:val="20"/>
          <w:szCs w:val="20"/>
        </w:rPr>
      </w:pPr>
      <w:r>
        <w:rPr>
          <w:rFonts w:eastAsia="Times New Roman"/>
          <w:sz w:val="20"/>
          <w:szCs w:val="20"/>
        </w:rPr>
        <w:pict>
          <v:rect id="_x0000_i1029" style="width:0;height:1.5pt" o:hralign="center" o:hrstd="t" o:hr="t" fillcolor="#a0a0a0" stroked="f"/>
        </w:pict>
      </w:r>
    </w:p>
    <w:p w:rsidR="00000000" w:rsidRDefault="00DE3438">
      <w:pPr>
        <w:spacing w:line="288" w:lineRule="auto"/>
        <w:divId w:val="1615596319"/>
        <w:rPr>
          <w:rFonts w:eastAsia="Times New Roman"/>
          <w:sz w:val="20"/>
          <w:szCs w:val="20"/>
        </w:rPr>
      </w:pPr>
      <w:hyperlink w:anchor="sBD86CB4264A45A8DAC3EDE76A5E967B4" w:history="1">
        <w:r>
          <w:rPr>
            <w:rStyle w:val="a3"/>
            <w:rFonts w:ascii="inherit" w:eastAsia="Times New Roman" w:hAnsi="inherit"/>
            <w:sz w:val="20"/>
            <w:szCs w:val="20"/>
          </w:rPr>
          <w:t>Table of Contents</w:t>
        </w:r>
      </w:hyperlink>
    </w:p>
    <w:p w:rsidR="00000000" w:rsidRDefault="00DE3438">
      <w:pPr>
        <w:divId w:val="868294782"/>
        <w:rPr>
          <w:rFonts w:eastAsia="Times New Roman"/>
          <w:sz w:val="20"/>
          <w:szCs w:val="20"/>
        </w:rPr>
      </w:pPr>
    </w:p>
    <w:p w:rsidR="00000000" w:rsidRDefault="00DE3438">
      <w:pPr>
        <w:spacing w:line="288" w:lineRule="auto"/>
        <w:jc w:val="center"/>
        <w:divId w:val="1446000524"/>
        <w:rPr>
          <w:rFonts w:eastAsia="Times New Roman"/>
          <w:sz w:val="20"/>
          <w:szCs w:val="20"/>
        </w:rPr>
      </w:pPr>
      <w:r>
        <w:rPr>
          <w:rFonts w:ascii="inherit" w:eastAsia="Times New Roman" w:hAnsi="inherit"/>
          <w:b/>
          <w:bCs/>
          <w:sz w:val="20"/>
          <w:szCs w:val="20"/>
        </w:rPr>
        <w:t>World Fuel Services Corporation</w:t>
      </w:r>
    </w:p>
    <w:p w:rsidR="00000000" w:rsidRDefault="00DE3438">
      <w:pPr>
        <w:spacing w:line="288" w:lineRule="auto"/>
        <w:jc w:val="center"/>
        <w:divId w:val="1446000524"/>
        <w:rPr>
          <w:rFonts w:eastAsia="Times New Roman"/>
          <w:sz w:val="20"/>
          <w:szCs w:val="20"/>
        </w:rPr>
      </w:pPr>
      <w:r>
        <w:rPr>
          <w:rFonts w:ascii="inherit" w:eastAsia="Times New Roman" w:hAnsi="inherit"/>
          <w:b/>
          <w:bCs/>
          <w:sz w:val="20"/>
          <w:szCs w:val="20"/>
        </w:rPr>
        <w:t>Consolidated Statements of Shareholders’</w:t>
      </w:r>
      <w:r>
        <w:rPr>
          <w:rFonts w:ascii="inherit" w:eastAsia="Times New Roman" w:hAnsi="inherit"/>
          <w:b/>
          <w:bCs/>
          <w:sz w:val="20"/>
          <w:szCs w:val="20"/>
        </w:rPr>
        <w:t xml:space="preserve"> </w:t>
      </w:r>
      <w:r>
        <w:rPr>
          <w:rFonts w:ascii="inherit" w:eastAsia="Times New Roman" w:hAnsi="inherit"/>
          <w:b/>
          <w:bCs/>
          <w:sz w:val="20"/>
          <w:szCs w:val="20"/>
        </w:rPr>
        <w:t>Equity</w:t>
      </w:r>
      <w:r>
        <w:rPr>
          <w:rFonts w:ascii="inherit" w:eastAsia="Times New Roman" w:hAnsi="inherit"/>
          <w:b/>
          <w:bCs/>
          <w:sz w:val="20"/>
          <w:szCs w:val="20"/>
        </w:rPr>
        <w:t xml:space="preserve"> </w:t>
      </w:r>
      <w:r>
        <w:rPr>
          <w:rFonts w:ascii="inherit" w:eastAsia="Times New Roman" w:hAnsi="inherit"/>
          <w:b/>
          <w:bCs/>
          <w:sz w:val="20"/>
          <w:szCs w:val="20"/>
        </w:rPr>
        <w:t> </w:t>
      </w:r>
    </w:p>
    <w:p w:rsidR="00000000" w:rsidRDefault="00DE3438">
      <w:pPr>
        <w:spacing w:line="288" w:lineRule="auto"/>
        <w:jc w:val="center"/>
        <w:divId w:val="1446000524"/>
        <w:rPr>
          <w:rFonts w:eastAsia="Times New Roman"/>
          <w:sz w:val="20"/>
          <w:szCs w:val="20"/>
        </w:rPr>
      </w:pPr>
      <w:r>
        <w:rPr>
          <w:rFonts w:ascii="inherit" w:eastAsia="Times New Roman" w:hAnsi="inherit"/>
          <w:sz w:val="20"/>
          <w:szCs w:val="20"/>
        </w:rPr>
        <w:t>(Unaudited - In millions)</w:t>
      </w:r>
    </w:p>
    <w:p w:rsidR="00000000" w:rsidRDefault="00DE3438">
      <w:pPr>
        <w:spacing w:line="288" w:lineRule="auto"/>
        <w:ind w:firstLine="720"/>
        <w:jc w:val="center"/>
        <w:divId w:val="1446000524"/>
        <w:rPr>
          <w:rFonts w:eastAsia="Times New Roman"/>
          <w:sz w:val="20"/>
          <w:szCs w:val="20"/>
        </w:rPr>
      </w:pP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1260"/>
        <w:gridCol w:w="412"/>
        <w:gridCol w:w="92"/>
        <w:gridCol w:w="105"/>
        <w:gridCol w:w="112"/>
        <w:gridCol w:w="384"/>
        <w:gridCol w:w="95"/>
        <w:gridCol w:w="105"/>
        <w:gridCol w:w="111"/>
        <w:gridCol w:w="504"/>
        <w:gridCol w:w="92"/>
        <w:gridCol w:w="105"/>
        <w:gridCol w:w="111"/>
        <w:gridCol w:w="509"/>
        <w:gridCol w:w="92"/>
        <w:gridCol w:w="105"/>
        <w:gridCol w:w="111"/>
        <w:gridCol w:w="873"/>
        <w:gridCol w:w="97"/>
        <w:gridCol w:w="105"/>
        <w:gridCol w:w="112"/>
        <w:gridCol w:w="745"/>
        <w:gridCol w:w="106"/>
        <w:gridCol w:w="105"/>
        <w:gridCol w:w="112"/>
        <w:gridCol w:w="826"/>
        <w:gridCol w:w="103"/>
        <w:gridCol w:w="105"/>
        <w:gridCol w:w="111"/>
        <w:gridCol w:w="658"/>
        <w:gridCol w:w="94"/>
      </w:tblGrid>
      <w:tr w:rsidR="00000000">
        <w:trPr>
          <w:divId w:val="118231089"/>
        </w:trPr>
        <w:tc>
          <w:tcPr>
            <w:tcW w:w="0" w:type="auto"/>
            <w:gridSpan w:val="31"/>
            <w:vAlign w:val="center"/>
            <w:hideMark/>
          </w:tcPr>
          <w:p w:rsidR="00000000" w:rsidRDefault="00DE3438">
            <w:pPr>
              <w:spacing w:line="288" w:lineRule="auto"/>
              <w:ind w:firstLine="720"/>
              <w:jc w:val="center"/>
              <w:rPr>
                <w:rFonts w:eastAsia="Times New Roman"/>
                <w:sz w:val="20"/>
                <w:szCs w:val="20"/>
              </w:rPr>
            </w:pPr>
          </w:p>
        </w:tc>
      </w:tr>
      <w:tr w:rsidR="00000000">
        <w:trPr>
          <w:divId w:val="118231089"/>
        </w:trPr>
        <w:tc>
          <w:tcPr>
            <w:tcW w:w="1350" w:type="pct"/>
            <w:vAlign w:val="center"/>
            <w:hideMark/>
          </w:tcPr>
          <w:p w:rsidR="00000000" w:rsidRDefault="00DE3438">
            <w:pPr>
              <w:rPr>
                <w:rFonts w:eastAsia="Times New Roman"/>
                <w:sz w:val="20"/>
                <w:szCs w:val="20"/>
              </w:rPr>
            </w:pPr>
          </w:p>
        </w:tc>
        <w:tc>
          <w:tcPr>
            <w:tcW w:w="2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2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3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2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4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3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4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3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r>
      <w:tr w:rsidR="00000000">
        <w:trPr>
          <w:divId w:val="118231089"/>
        </w:trPr>
        <w:tc>
          <w:tcPr>
            <w:tcW w:w="0" w:type="auto"/>
            <w:tcMar>
              <w:top w:w="30" w:type="dxa"/>
              <w:left w:w="30" w:type="dxa"/>
              <w:bottom w:w="30" w:type="dxa"/>
              <w:right w:w="30" w:type="dxa"/>
            </w:tcMar>
            <w:vAlign w:val="center"/>
            <w:hideMark/>
          </w:tcPr>
          <w:p w:rsidR="00000000" w:rsidRDefault="00DE3438">
            <w:pPr>
              <w:rPr>
                <w:rFonts w:eastAsia="Times New Roman"/>
                <w:sz w:val="14"/>
                <w:szCs w:val="14"/>
              </w:rPr>
            </w:pPr>
            <w:r>
              <w:rPr>
                <w:rFonts w:ascii="inherit" w:eastAsia="Times New Roman" w:hAnsi="inherit"/>
                <w:sz w:val="14"/>
                <w:szCs w:val="14"/>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DE3438">
            <w:pPr>
              <w:jc w:val="center"/>
              <w:rPr>
                <w:rFonts w:eastAsia="Times New Roman"/>
                <w:sz w:val="14"/>
                <w:szCs w:val="14"/>
              </w:rPr>
            </w:pPr>
            <w:r>
              <w:rPr>
                <w:rFonts w:ascii="inherit" w:eastAsia="Times New Roman" w:hAnsi="inherit"/>
                <w:b/>
                <w:bCs/>
                <w:sz w:val="14"/>
                <w:szCs w:val="14"/>
              </w:rPr>
              <w:t>Common Stock</w:t>
            </w:r>
          </w:p>
        </w:tc>
        <w:tc>
          <w:tcPr>
            <w:tcW w:w="0" w:type="auto"/>
            <w:tcMar>
              <w:top w:w="30" w:type="dxa"/>
              <w:left w:w="30" w:type="dxa"/>
              <w:bottom w:w="30" w:type="dxa"/>
              <w:right w:w="30" w:type="dxa"/>
            </w:tcMar>
            <w:vAlign w:val="bottom"/>
            <w:hideMark/>
          </w:tcPr>
          <w:p w:rsidR="00000000" w:rsidRDefault="00DE3438">
            <w:pPr>
              <w:divId w:val="148598069"/>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4"/>
                <w:szCs w:val="14"/>
              </w:rPr>
            </w:pPr>
            <w:r>
              <w:rPr>
                <w:rFonts w:ascii="inherit" w:eastAsia="Times New Roman" w:hAnsi="inherit"/>
                <w:b/>
                <w:bCs/>
                <w:sz w:val="14"/>
                <w:szCs w:val="14"/>
              </w:rPr>
              <w:t>Capital in</w:t>
            </w:r>
          </w:p>
          <w:p w:rsidR="00000000" w:rsidRDefault="00DE3438">
            <w:pPr>
              <w:jc w:val="center"/>
              <w:rPr>
                <w:rFonts w:eastAsia="Times New Roman"/>
                <w:sz w:val="14"/>
                <w:szCs w:val="14"/>
              </w:rPr>
            </w:pPr>
            <w:r>
              <w:rPr>
                <w:rFonts w:ascii="inherit" w:eastAsia="Times New Roman" w:hAnsi="inherit"/>
                <w:b/>
                <w:bCs/>
                <w:sz w:val="14"/>
                <w:szCs w:val="14"/>
              </w:rPr>
              <w:t>Excess of</w:t>
            </w:r>
          </w:p>
          <w:p w:rsidR="00000000" w:rsidRDefault="00DE3438">
            <w:pPr>
              <w:jc w:val="center"/>
              <w:rPr>
                <w:rFonts w:eastAsia="Times New Roman"/>
                <w:sz w:val="14"/>
                <w:szCs w:val="14"/>
              </w:rPr>
            </w:pPr>
            <w:r>
              <w:rPr>
                <w:rFonts w:ascii="inherit" w:eastAsia="Times New Roman" w:hAnsi="inherit"/>
                <w:b/>
                <w:bCs/>
                <w:sz w:val="14"/>
                <w:szCs w:val="14"/>
              </w:rPr>
              <w:t>Par Value</w:t>
            </w:r>
          </w:p>
        </w:tc>
        <w:tc>
          <w:tcPr>
            <w:tcW w:w="0" w:type="auto"/>
            <w:tcMar>
              <w:top w:w="30" w:type="dxa"/>
              <w:left w:w="30" w:type="dxa"/>
              <w:bottom w:w="30" w:type="dxa"/>
              <w:right w:w="30" w:type="dxa"/>
            </w:tcMar>
            <w:vAlign w:val="bottom"/>
            <w:hideMark/>
          </w:tcPr>
          <w:p w:rsidR="00000000" w:rsidRDefault="00DE3438">
            <w:pPr>
              <w:divId w:val="573928965"/>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4"/>
                <w:szCs w:val="14"/>
              </w:rPr>
            </w:pPr>
            <w:r>
              <w:rPr>
                <w:rFonts w:ascii="inherit" w:eastAsia="Times New Roman" w:hAnsi="inherit"/>
                <w:b/>
                <w:bCs/>
                <w:sz w:val="14"/>
                <w:szCs w:val="14"/>
              </w:rPr>
              <w:t>Retained</w:t>
            </w:r>
          </w:p>
          <w:p w:rsidR="00000000" w:rsidRDefault="00DE3438">
            <w:pPr>
              <w:jc w:val="center"/>
              <w:rPr>
                <w:rFonts w:eastAsia="Times New Roman"/>
                <w:sz w:val="14"/>
                <w:szCs w:val="14"/>
              </w:rPr>
            </w:pPr>
            <w:r>
              <w:rPr>
                <w:rFonts w:ascii="inherit" w:eastAsia="Times New Roman" w:hAnsi="inherit"/>
                <w:b/>
                <w:bCs/>
                <w:sz w:val="14"/>
                <w:szCs w:val="14"/>
              </w:rPr>
              <w:t>Earnings</w:t>
            </w:r>
          </w:p>
        </w:tc>
        <w:tc>
          <w:tcPr>
            <w:tcW w:w="0" w:type="auto"/>
            <w:tcMar>
              <w:top w:w="30" w:type="dxa"/>
              <w:left w:w="30" w:type="dxa"/>
              <w:bottom w:w="30" w:type="dxa"/>
              <w:right w:w="30" w:type="dxa"/>
            </w:tcMar>
            <w:vAlign w:val="bottom"/>
            <w:hideMark/>
          </w:tcPr>
          <w:p w:rsidR="00000000" w:rsidRDefault="00DE3438">
            <w:pPr>
              <w:divId w:val="1272665347"/>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4"/>
                <w:szCs w:val="14"/>
              </w:rPr>
            </w:pPr>
            <w:r>
              <w:rPr>
                <w:rFonts w:ascii="inherit" w:eastAsia="Times New Roman" w:hAnsi="inherit"/>
                <w:b/>
                <w:bCs/>
                <w:sz w:val="14"/>
                <w:szCs w:val="14"/>
              </w:rPr>
              <w:t>Accumulated</w:t>
            </w:r>
          </w:p>
          <w:p w:rsidR="00000000" w:rsidRDefault="00DE3438">
            <w:pPr>
              <w:jc w:val="center"/>
              <w:rPr>
                <w:rFonts w:eastAsia="Times New Roman"/>
                <w:sz w:val="14"/>
                <w:szCs w:val="14"/>
              </w:rPr>
            </w:pPr>
            <w:r>
              <w:rPr>
                <w:rFonts w:ascii="inherit" w:eastAsia="Times New Roman" w:hAnsi="inherit"/>
                <w:b/>
                <w:bCs/>
                <w:sz w:val="14"/>
                <w:szCs w:val="14"/>
              </w:rPr>
              <w:t>Other</w:t>
            </w:r>
          </w:p>
          <w:p w:rsidR="00000000" w:rsidRDefault="00DE3438">
            <w:pPr>
              <w:jc w:val="center"/>
              <w:rPr>
                <w:rFonts w:eastAsia="Times New Roman"/>
                <w:sz w:val="14"/>
                <w:szCs w:val="14"/>
              </w:rPr>
            </w:pPr>
            <w:r>
              <w:rPr>
                <w:rFonts w:ascii="inherit" w:eastAsia="Times New Roman" w:hAnsi="inherit"/>
                <w:b/>
                <w:bCs/>
                <w:sz w:val="14"/>
                <w:szCs w:val="14"/>
              </w:rPr>
              <w:t>Comprehensive</w:t>
            </w:r>
          </w:p>
          <w:p w:rsidR="00000000" w:rsidRDefault="00DE3438">
            <w:pPr>
              <w:jc w:val="center"/>
              <w:rPr>
                <w:rFonts w:eastAsia="Times New Roman"/>
                <w:sz w:val="14"/>
                <w:szCs w:val="14"/>
              </w:rPr>
            </w:pPr>
            <w:r>
              <w:rPr>
                <w:rFonts w:ascii="inherit" w:eastAsia="Times New Roman" w:hAnsi="inherit"/>
                <w:b/>
                <w:bCs/>
                <w:sz w:val="14"/>
                <w:szCs w:val="14"/>
              </w:rPr>
              <w:t>Loss</w:t>
            </w:r>
          </w:p>
        </w:tc>
        <w:tc>
          <w:tcPr>
            <w:tcW w:w="0" w:type="auto"/>
            <w:tcMar>
              <w:top w:w="30" w:type="dxa"/>
              <w:left w:w="30" w:type="dxa"/>
              <w:bottom w:w="30" w:type="dxa"/>
              <w:right w:w="30" w:type="dxa"/>
            </w:tcMar>
            <w:vAlign w:val="bottom"/>
            <w:hideMark/>
          </w:tcPr>
          <w:p w:rsidR="00000000" w:rsidRDefault="00DE3438">
            <w:pPr>
              <w:divId w:val="2065642091"/>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4"/>
                <w:szCs w:val="14"/>
              </w:rPr>
            </w:pPr>
            <w:r>
              <w:rPr>
                <w:rFonts w:ascii="inherit" w:eastAsia="Times New Roman" w:hAnsi="inherit"/>
                <w:b/>
                <w:bCs/>
                <w:sz w:val="14"/>
                <w:szCs w:val="14"/>
              </w:rPr>
              <w:t>Total</w:t>
            </w:r>
          </w:p>
          <w:p w:rsidR="00000000" w:rsidRDefault="00DE3438">
            <w:pPr>
              <w:jc w:val="center"/>
              <w:rPr>
                <w:rFonts w:eastAsia="Times New Roman"/>
                <w:sz w:val="14"/>
                <w:szCs w:val="14"/>
              </w:rPr>
            </w:pPr>
            <w:r>
              <w:rPr>
                <w:rFonts w:ascii="inherit" w:eastAsia="Times New Roman" w:hAnsi="inherit"/>
                <w:b/>
                <w:bCs/>
                <w:sz w:val="14"/>
                <w:szCs w:val="14"/>
              </w:rPr>
              <w:t>World Fuel</w:t>
            </w:r>
          </w:p>
          <w:p w:rsidR="00000000" w:rsidRDefault="00DE3438">
            <w:pPr>
              <w:jc w:val="center"/>
              <w:rPr>
                <w:rFonts w:eastAsia="Times New Roman"/>
                <w:sz w:val="14"/>
                <w:szCs w:val="14"/>
              </w:rPr>
            </w:pPr>
            <w:r>
              <w:rPr>
                <w:rFonts w:ascii="inherit" w:eastAsia="Times New Roman" w:hAnsi="inherit"/>
                <w:b/>
                <w:bCs/>
                <w:sz w:val="14"/>
                <w:szCs w:val="14"/>
              </w:rPr>
              <w:t>Shareholders'</w:t>
            </w:r>
          </w:p>
          <w:p w:rsidR="00000000" w:rsidRDefault="00DE3438">
            <w:pPr>
              <w:jc w:val="center"/>
              <w:rPr>
                <w:rFonts w:eastAsia="Times New Roman"/>
                <w:sz w:val="14"/>
                <w:szCs w:val="14"/>
              </w:rPr>
            </w:pPr>
            <w:r>
              <w:rPr>
                <w:rFonts w:ascii="inherit" w:eastAsia="Times New Roman" w:hAnsi="inherit"/>
                <w:b/>
                <w:bCs/>
                <w:sz w:val="14"/>
                <w:szCs w:val="14"/>
              </w:rPr>
              <w:t>Equity</w:t>
            </w:r>
          </w:p>
        </w:tc>
        <w:tc>
          <w:tcPr>
            <w:tcW w:w="0" w:type="auto"/>
            <w:tcMar>
              <w:top w:w="30" w:type="dxa"/>
              <w:left w:w="30" w:type="dxa"/>
              <w:bottom w:w="30" w:type="dxa"/>
              <w:right w:w="30" w:type="dxa"/>
            </w:tcMar>
            <w:vAlign w:val="bottom"/>
            <w:hideMark/>
          </w:tcPr>
          <w:p w:rsidR="00000000" w:rsidRDefault="00DE3438">
            <w:pPr>
              <w:divId w:val="1365903998"/>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4"/>
                <w:szCs w:val="14"/>
              </w:rPr>
            </w:pPr>
            <w:r>
              <w:rPr>
                <w:rFonts w:ascii="inherit" w:eastAsia="Times New Roman" w:hAnsi="inherit"/>
                <w:b/>
                <w:bCs/>
                <w:sz w:val="14"/>
                <w:szCs w:val="14"/>
              </w:rPr>
              <w:t>Noncontrolling</w:t>
            </w:r>
          </w:p>
          <w:p w:rsidR="00000000" w:rsidRDefault="00DE3438">
            <w:pPr>
              <w:jc w:val="center"/>
              <w:rPr>
                <w:rFonts w:eastAsia="Times New Roman"/>
                <w:sz w:val="14"/>
                <w:szCs w:val="14"/>
              </w:rPr>
            </w:pPr>
            <w:r>
              <w:rPr>
                <w:rFonts w:ascii="inherit" w:eastAsia="Times New Roman" w:hAnsi="inherit"/>
                <w:b/>
                <w:bCs/>
                <w:sz w:val="14"/>
                <w:szCs w:val="14"/>
              </w:rPr>
              <w:t>Interest</w:t>
            </w:r>
            <w:r>
              <w:rPr>
                <w:rFonts w:ascii="inherit" w:eastAsia="Times New Roman" w:hAnsi="inherit"/>
                <w:b/>
                <w:bCs/>
                <w:sz w:val="14"/>
                <w:szCs w:val="14"/>
              </w:rPr>
              <w:t xml:space="preserve"> </w:t>
            </w:r>
          </w:p>
          <w:p w:rsidR="00000000" w:rsidRDefault="00DE3438">
            <w:pPr>
              <w:jc w:val="center"/>
              <w:rPr>
                <w:rFonts w:eastAsia="Times New Roman"/>
                <w:sz w:val="14"/>
                <w:szCs w:val="14"/>
              </w:rPr>
            </w:pPr>
            <w:r>
              <w:rPr>
                <w:rFonts w:ascii="inherit" w:eastAsia="Times New Roman" w:hAnsi="inherit"/>
                <w:b/>
                <w:bCs/>
                <w:sz w:val="14"/>
                <w:szCs w:val="14"/>
              </w:rPr>
              <w:t>Equity</w:t>
            </w:r>
          </w:p>
        </w:tc>
        <w:tc>
          <w:tcPr>
            <w:tcW w:w="0" w:type="auto"/>
            <w:tcMar>
              <w:top w:w="30" w:type="dxa"/>
              <w:left w:w="30" w:type="dxa"/>
              <w:bottom w:w="30" w:type="dxa"/>
              <w:right w:w="30" w:type="dxa"/>
            </w:tcMar>
            <w:vAlign w:val="bottom"/>
            <w:hideMark/>
          </w:tcPr>
          <w:p w:rsidR="00000000" w:rsidRDefault="00DE3438">
            <w:pPr>
              <w:divId w:val="4439677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rsidR="00000000" w:rsidRDefault="00DE3438">
            <w:pPr>
              <w:jc w:val="center"/>
              <w:rPr>
                <w:rFonts w:eastAsia="Times New Roman"/>
                <w:sz w:val="20"/>
                <w:szCs w:val="20"/>
              </w:rPr>
            </w:pPr>
            <w:r>
              <w:rPr>
                <w:rFonts w:ascii="inherit" w:eastAsia="Times New Roman" w:hAnsi="inherit"/>
                <w:sz w:val="20"/>
                <w:szCs w:val="20"/>
              </w:rPr>
              <w:t> </w:t>
            </w:r>
          </w:p>
        </w:tc>
      </w:tr>
      <w:tr w:rsidR="00000000">
        <w:trPr>
          <w:divId w:val="118231089"/>
        </w:trPr>
        <w:tc>
          <w:tcPr>
            <w:tcW w:w="0" w:type="auto"/>
            <w:tcBorders>
              <w:bottom w:val="single" w:sz="6" w:space="0" w:color="000000"/>
            </w:tcBorders>
            <w:tcMar>
              <w:top w:w="30" w:type="dxa"/>
              <w:left w:w="30" w:type="dxa"/>
              <w:bottom w:w="30" w:type="dxa"/>
              <w:right w:w="30" w:type="dxa"/>
            </w:tcMar>
            <w:vAlign w:val="center"/>
            <w:hideMark/>
          </w:tcPr>
          <w:p w:rsidR="00000000" w:rsidRDefault="00DE3438">
            <w:pPr>
              <w:rPr>
                <w:rFonts w:eastAsia="Times New Roman"/>
                <w:sz w:val="14"/>
                <w:szCs w:val="14"/>
              </w:rPr>
            </w:pPr>
            <w:r>
              <w:rPr>
                <w:rFonts w:ascii="inherit" w:eastAsia="Times New Roman" w:hAnsi="inherit"/>
                <w:sz w:val="14"/>
                <w:szCs w:val="14"/>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4"/>
                <w:szCs w:val="14"/>
              </w:rPr>
            </w:pPr>
            <w:r>
              <w:rPr>
                <w:rFonts w:ascii="inherit" w:eastAsia="Times New Roman" w:hAnsi="inherit"/>
                <w:b/>
                <w:bCs/>
                <w:sz w:val="14"/>
                <w:szCs w:val="14"/>
              </w:rPr>
              <w:t>Shares</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2497744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4"/>
                <w:szCs w:val="14"/>
              </w:rPr>
            </w:pPr>
            <w:r>
              <w:rPr>
                <w:rFonts w:ascii="inherit" w:eastAsia="Times New Roman" w:hAnsi="inherit"/>
                <w:b/>
                <w:bCs/>
                <w:sz w:val="14"/>
                <w:szCs w:val="14"/>
              </w:rPr>
              <w:t>Amount</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256596714"/>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DE3438">
            <w:pPr>
              <w:rPr>
                <w:rFonts w:eastAsia="Times New Roman"/>
                <w:sz w:val="14"/>
                <w:szCs w:val="14"/>
              </w:rPr>
            </w:pP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419252169"/>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DE3438">
            <w:pPr>
              <w:rPr>
                <w:rFonts w:eastAsia="Times New Roman"/>
                <w:sz w:val="14"/>
                <w:szCs w:val="14"/>
              </w:rPr>
            </w:pP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402098710"/>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DE3438">
            <w:pPr>
              <w:rPr>
                <w:rFonts w:eastAsia="Times New Roman"/>
                <w:sz w:val="14"/>
                <w:szCs w:val="14"/>
              </w:rPr>
            </w:pP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845436965"/>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DE3438">
            <w:pPr>
              <w:rPr>
                <w:rFonts w:eastAsia="Times New Roman"/>
                <w:sz w:val="14"/>
                <w:szCs w:val="14"/>
              </w:rPr>
            </w:pP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843814429"/>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DE3438">
            <w:pPr>
              <w:rPr>
                <w:rFonts w:eastAsia="Times New Roman"/>
                <w:sz w:val="14"/>
                <w:szCs w:val="14"/>
              </w:rPr>
            </w:pP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3946989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4"/>
                <w:szCs w:val="14"/>
              </w:rPr>
            </w:pPr>
            <w:r>
              <w:rPr>
                <w:rFonts w:ascii="inherit" w:eastAsia="Times New Roman" w:hAnsi="inherit"/>
                <w:b/>
                <w:bCs/>
                <w:sz w:val="14"/>
                <w:szCs w:val="14"/>
              </w:rPr>
              <w:t>Total Equity</w:t>
            </w:r>
          </w:p>
        </w:tc>
      </w:tr>
      <w:tr w:rsidR="00DE3438">
        <w:trPr>
          <w:divId w:val="118231089"/>
        </w:trPr>
        <w:tc>
          <w:tcPr>
            <w:tcW w:w="0" w:type="auto"/>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Balance as of December 31, 2019</w:t>
            </w:r>
          </w:p>
        </w:tc>
        <w:tc>
          <w:tcPr>
            <w:tcW w:w="0" w:type="auto"/>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65.2</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9397995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0.7</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4574522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274.7</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5059757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1,761.3</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5881473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(146.3</w:t>
            </w:r>
          </w:p>
        </w:tc>
        <w:tc>
          <w:tcPr>
            <w:tcW w:w="0" w:type="auto"/>
            <w:shd w:val="clear" w:color="auto" w:fill="CCEEFF"/>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E3438">
            <w:pPr>
              <w:divId w:val="12331263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1,890.4</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5875420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3.5</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7141594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1,893.9</w:t>
            </w:r>
          </w:p>
        </w:tc>
        <w:tc>
          <w:tcPr>
            <w:tcW w:w="0" w:type="auto"/>
            <w:shd w:val="clear" w:color="auto" w:fill="CCEEFF"/>
            <w:vAlign w:val="bottom"/>
            <w:hideMark/>
          </w:tcPr>
          <w:p w:rsidR="00000000" w:rsidRDefault="00DE3438">
            <w:pPr>
              <w:rPr>
                <w:rFonts w:eastAsia="Times New Roman"/>
                <w:sz w:val="20"/>
                <w:szCs w:val="20"/>
              </w:rPr>
            </w:pPr>
          </w:p>
        </w:tc>
      </w:tr>
      <w:tr w:rsidR="00000000">
        <w:trPr>
          <w:divId w:val="118231089"/>
        </w:trPr>
        <w:tc>
          <w:tcPr>
            <w:tcW w:w="0" w:type="auto"/>
            <w:tcMar>
              <w:top w:w="30" w:type="dxa"/>
              <w:left w:w="18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Cumulative effect of change in accounting principle</w:t>
            </w:r>
          </w:p>
        </w:tc>
        <w:tc>
          <w:tcPr>
            <w:tcW w:w="0" w:type="auto"/>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9410606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2600643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4177544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(11.1</w:t>
            </w:r>
          </w:p>
        </w:tc>
        <w:tc>
          <w:tcPr>
            <w:tcW w:w="0" w:type="auto"/>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E3438">
            <w:pPr>
              <w:divId w:val="10324156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7664167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(11.1</w:t>
            </w:r>
          </w:p>
        </w:tc>
        <w:tc>
          <w:tcPr>
            <w:tcW w:w="0" w:type="auto"/>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E3438">
            <w:pPr>
              <w:divId w:val="6699414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6028837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(11.1</w:t>
            </w:r>
          </w:p>
        </w:tc>
        <w:tc>
          <w:tcPr>
            <w:tcW w:w="0" w:type="auto"/>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r>
      <w:tr w:rsidR="00000000">
        <w:trPr>
          <w:divId w:val="118231089"/>
        </w:trPr>
        <w:tc>
          <w:tcPr>
            <w:tcW w:w="0" w:type="auto"/>
            <w:shd w:val="clear" w:color="auto" w:fill="CCEEFF"/>
            <w:tcMar>
              <w:top w:w="30" w:type="dxa"/>
              <w:left w:w="18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Net income</w:t>
            </w:r>
          </w:p>
        </w:tc>
        <w:tc>
          <w:tcPr>
            <w:tcW w:w="0" w:type="auto"/>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5431334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7774845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4436168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41.4</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7428026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3169606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41.4</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3115633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0.2</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7505892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41.6</w:t>
            </w:r>
          </w:p>
        </w:tc>
        <w:tc>
          <w:tcPr>
            <w:tcW w:w="0" w:type="auto"/>
            <w:shd w:val="clear" w:color="auto" w:fill="CCEEFF"/>
            <w:vAlign w:val="bottom"/>
            <w:hideMark/>
          </w:tcPr>
          <w:p w:rsidR="00000000" w:rsidRDefault="00DE3438">
            <w:pPr>
              <w:rPr>
                <w:rFonts w:eastAsia="Times New Roman"/>
                <w:sz w:val="20"/>
                <w:szCs w:val="20"/>
              </w:rPr>
            </w:pPr>
          </w:p>
        </w:tc>
      </w:tr>
      <w:tr w:rsidR="00000000">
        <w:trPr>
          <w:divId w:val="118231089"/>
        </w:trPr>
        <w:tc>
          <w:tcPr>
            <w:tcW w:w="0" w:type="auto"/>
            <w:tcMar>
              <w:top w:w="30" w:type="dxa"/>
              <w:left w:w="18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Cash dividends declared</w:t>
            </w:r>
          </w:p>
        </w:tc>
        <w:tc>
          <w:tcPr>
            <w:tcW w:w="0" w:type="auto"/>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9684655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0565862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6677858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(6.5</w:t>
            </w:r>
          </w:p>
        </w:tc>
        <w:tc>
          <w:tcPr>
            <w:tcW w:w="0" w:type="auto"/>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E3438">
            <w:pPr>
              <w:divId w:val="7928711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5370817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(6.5</w:t>
            </w:r>
          </w:p>
        </w:tc>
        <w:tc>
          <w:tcPr>
            <w:tcW w:w="0" w:type="auto"/>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E3438">
            <w:pPr>
              <w:divId w:val="7088438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6122502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(6.5</w:t>
            </w:r>
          </w:p>
        </w:tc>
        <w:tc>
          <w:tcPr>
            <w:tcW w:w="0" w:type="auto"/>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r>
      <w:tr w:rsidR="00000000">
        <w:trPr>
          <w:divId w:val="118231089"/>
        </w:trPr>
        <w:tc>
          <w:tcPr>
            <w:tcW w:w="0" w:type="auto"/>
            <w:shd w:val="clear" w:color="auto" w:fill="CCEEFF"/>
            <w:tcMar>
              <w:top w:w="30" w:type="dxa"/>
              <w:left w:w="18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Amortization of share-based payment awards</w:t>
            </w:r>
          </w:p>
        </w:tc>
        <w:tc>
          <w:tcPr>
            <w:tcW w:w="0" w:type="auto"/>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9652288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2261105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(1.8</w:t>
            </w:r>
          </w:p>
        </w:tc>
        <w:tc>
          <w:tcPr>
            <w:tcW w:w="0" w:type="auto"/>
            <w:shd w:val="clear" w:color="auto" w:fill="CCEEFF"/>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E3438">
            <w:pPr>
              <w:divId w:val="13822416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5982451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9291493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(1.8</w:t>
            </w:r>
          </w:p>
        </w:tc>
        <w:tc>
          <w:tcPr>
            <w:tcW w:w="0" w:type="auto"/>
            <w:shd w:val="clear" w:color="auto" w:fill="CCEEFF"/>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E3438">
            <w:pPr>
              <w:divId w:val="9196023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3827078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(1.8</w:t>
            </w:r>
          </w:p>
        </w:tc>
        <w:tc>
          <w:tcPr>
            <w:tcW w:w="0" w:type="auto"/>
            <w:shd w:val="clear" w:color="auto" w:fill="CCEEFF"/>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r>
      <w:tr w:rsidR="00000000">
        <w:trPr>
          <w:divId w:val="118231089"/>
        </w:trPr>
        <w:tc>
          <w:tcPr>
            <w:tcW w:w="0" w:type="auto"/>
            <w:tcMar>
              <w:top w:w="30" w:type="dxa"/>
              <w:left w:w="18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Issuance (cancellation) of common stock related to share-based payment awards</w:t>
            </w:r>
          </w:p>
        </w:tc>
        <w:tc>
          <w:tcPr>
            <w:tcW w:w="0" w:type="auto"/>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0.2</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20847209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5346575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1.2</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20489855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5276750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0925128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1.2</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4702411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4463872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1.2</w:t>
            </w:r>
          </w:p>
        </w:tc>
        <w:tc>
          <w:tcPr>
            <w:tcW w:w="0" w:type="auto"/>
            <w:vAlign w:val="bottom"/>
            <w:hideMark/>
          </w:tcPr>
          <w:p w:rsidR="00000000" w:rsidRDefault="00DE3438">
            <w:pPr>
              <w:rPr>
                <w:rFonts w:eastAsia="Times New Roman"/>
                <w:sz w:val="20"/>
                <w:szCs w:val="20"/>
              </w:rPr>
            </w:pPr>
          </w:p>
        </w:tc>
      </w:tr>
      <w:tr w:rsidR="00000000">
        <w:trPr>
          <w:divId w:val="118231089"/>
        </w:trPr>
        <w:tc>
          <w:tcPr>
            <w:tcW w:w="0" w:type="auto"/>
            <w:shd w:val="clear" w:color="auto" w:fill="CCEEFF"/>
            <w:tcMar>
              <w:top w:w="30" w:type="dxa"/>
              <w:left w:w="18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 xml:space="preserve">Purchases of common stock tendered by employees to satisfy the required withholding </w:t>
            </w:r>
            <w:r>
              <w:rPr>
                <w:rFonts w:ascii="inherit" w:eastAsia="Times New Roman" w:hAnsi="inherit"/>
                <w:sz w:val="16"/>
                <w:szCs w:val="16"/>
              </w:rPr>
              <w:lastRenderedPageBreak/>
              <w:t>taxes related to share-based payment awards</w:t>
            </w:r>
          </w:p>
        </w:tc>
        <w:tc>
          <w:tcPr>
            <w:tcW w:w="0" w:type="auto"/>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lastRenderedPageBreak/>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5251017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865306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(1.5</w:t>
            </w:r>
          </w:p>
        </w:tc>
        <w:tc>
          <w:tcPr>
            <w:tcW w:w="0" w:type="auto"/>
            <w:shd w:val="clear" w:color="auto" w:fill="CCEEFF"/>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E3438">
            <w:pPr>
              <w:divId w:val="3511068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6845527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5785200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(1.5</w:t>
            </w:r>
          </w:p>
        </w:tc>
        <w:tc>
          <w:tcPr>
            <w:tcW w:w="0" w:type="auto"/>
            <w:shd w:val="clear" w:color="auto" w:fill="CCEEFF"/>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E3438">
            <w:pPr>
              <w:divId w:val="13806692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2742883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(1.5</w:t>
            </w:r>
          </w:p>
        </w:tc>
        <w:tc>
          <w:tcPr>
            <w:tcW w:w="0" w:type="auto"/>
            <w:shd w:val="clear" w:color="auto" w:fill="CCEEFF"/>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r>
      <w:tr w:rsidR="00000000">
        <w:trPr>
          <w:divId w:val="118231089"/>
        </w:trPr>
        <w:tc>
          <w:tcPr>
            <w:tcW w:w="0" w:type="auto"/>
            <w:tcMar>
              <w:top w:w="30" w:type="dxa"/>
              <w:left w:w="18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Purchases of common stock</w:t>
            </w:r>
          </w:p>
        </w:tc>
        <w:tc>
          <w:tcPr>
            <w:tcW w:w="0" w:type="auto"/>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(2.2</w:t>
            </w:r>
          </w:p>
        </w:tc>
        <w:tc>
          <w:tcPr>
            <w:tcW w:w="0" w:type="auto"/>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E3438">
            <w:pPr>
              <w:divId w:val="18160707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2972925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(55.6</w:t>
            </w:r>
          </w:p>
        </w:tc>
        <w:tc>
          <w:tcPr>
            <w:tcW w:w="0" w:type="auto"/>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E3438">
            <w:pPr>
              <w:divId w:val="16120140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3564218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7196657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(55.6</w:t>
            </w:r>
          </w:p>
        </w:tc>
        <w:tc>
          <w:tcPr>
            <w:tcW w:w="0" w:type="auto"/>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E3438">
            <w:pPr>
              <w:divId w:val="18289398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2278357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(55.6</w:t>
            </w:r>
          </w:p>
        </w:tc>
        <w:tc>
          <w:tcPr>
            <w:tcW w:w="0" w:type="auto"/>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r>
      <w:tr w:rsidR="00000000">
        <w:trPr>
          <w:divId w:val="118231089"/>
        </w:trPr>
        <w:tc>
          <w:tcPr>
            <w:tcW w:w="0" w:type="auto"/>
            <w:shd w:val="clear" w:color="auto" w:fill="CCEEFF"/>
            <w:tcMar>
              <w:top w:w="30" w:type="dxa"/>
              <w:left w:w="18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Other comprehensive income (loss)</w:t>
            </w:r>
          </w:p>
        </w:tc>
        <w:tc>
          <w:tcPr>
            <w:tcW w:w="0" w:type="auto"/>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8467461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6720265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21180633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0844923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(11.3</w:t>
            </w:r>
          </w:p>
        </w:tc>
        <w:tc>
          <w:tcPr>
            <w:tcW w:w="0" w:type="auto"/>
            <w:shd w:val="clear" w:color="auto" w:fill="CCEEFF"/>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E3438">
            <w:pPr>
              <w:divId w:val="17504238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(11.3</w:t>
            </w:r>
          </w:p>
        </w:tc>
        <w:tc>
          <w:tcPr>
            <w:tcW w:w="0" w:type="auto"/>
            <w:shd w:val="clear" w:color="auto" w:fill="CCEEFF"/>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E3438">
            <w:pPr>
              <w:divId w:val="20442124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7860013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(11.3</w:t>
            </w:r>
          </w:p>
        </w:tc>
        <w:tc>
          <w:tcPr>
            <w:tcW w:w="0" w:type="auto"/>
            <w:shd w:val="clear" w:color="auto" w:fill="CCEEFF"/>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r>
      <w:tr w:rsidR="00000000">
        <w:trPr>
          <w:divId w:val="118231089"/>
        </w:trPr>
        <w:tc>
          <w:tcPr>
            <w:tcW w:w="0" w:type="auto"/>
            <w:tcMar>
              <w:top w:w="30" w:type="dxa"/>
              <w:left w:w="18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Other</w:t>
            </w:r>
          </w:p>
        </w:tc>
        <w:tc>
          <w:tcPr>
            <w:tcW w:w="0" w:type="auto"/>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0390118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(0.1</w:t>
            </w:r>
          </w:p>
        </w:tc>
        <w:tc>
          <w:tcPr>
            <w:tcW w:w="0" w:type="auto"/>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E3438">
            <w:pPr>
              <w:divId w:val="6518372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1.2</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7363250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7665833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3508386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1.2</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9031283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3452031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1.2</w:t>
            </w:r>
          </w:p>
        </w:tc>
        <w:tc>
          <w:tcPr>
            <w:tcW w:w="0" w:type="auto"/>
            <w:vAlign w:val="bottom"/>
            <w:hideMark/>
          </w:tcPr>
          <w:p w:rsidR="00000000" w:rsidRDefault="00DE3438">
            <w:pPr>
              <w:rPr>
                <w:rFonts w:eastAsia="Times New Roman"/>
                <w:sz w:val="20"/>
                <w:szCs w:val="20"/>
              </w:rPr>
            </w:pPr>
          </w:p>
        </w:tc>
      </w:tr>
      <w:tr w:rsidR="00DE3438">
        <w:trPr>
          <w:divId w:val="118231089"/>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Balance as of March 31, 2020</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63.2</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12554740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0.6</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7876266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218.2</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1372606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1,785.1</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14655826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(157.5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9233390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1,846.4</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18048868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3.7</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12140778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1,850.1</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r>
    </w:tbl>
    <w:p w:rsidR="00000000" w:rsidRDefault="00DE3438">
      <w:pPr>
        <w:spacing w:line="288" w:lineRule="auto"/>
        <w:ind w:firstLine="720"/>
        <w:divId w:val="1446000524"/>
        <w:rPr>
          <w:rFonts w:eastAsia="Times New Roman"/>
          <w:sz w:val="20"/>
          <w:szCs w:val="20"/>
        </w:rPr>
      </w:pP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1260"/>
        <w:gridCol w:w="412"/>
        <w:gridCol w:w="82"/>
        <w:gridCol w:w="105"/>
        <w:gridCol w:w="112"/>
        <w:gridCol w:w="384"/>
        <w:gridCol w:w="95"/>
        <w:gridCol w:w="105"/>
        <w:gridCol w:w="111"/>
        <w:gridCol w:w="504"/>
        <w:gridCol w:w="92"/>
        <w:gridCol w:w="105"/>
        <w:gridCol w:w="111"/>
        <w:gridCol w:w="509"/>
        <w:gridCol w:w="92"/>
        <w:gridCol w:w="105"/>
        <w:gridCol w:w="111"/>
        <w:gridCol w:w="873"/>
        <w:gridCol w:w="97"/>
        <w:gridCol w:w="105"/>
        <w:gridCol w:w="112"/>
        <w:gridCol w:w="745"/>
        <w:gridCol w:w="106"/>
        <w:gridCol w:w="105"/>
        <w:gridCol w:w="112"/>
        <w:gridCol w:w="826"/>
        <w:gridCol w:w="103"/>
        <w:gridCol w:w="105"/>
        <w:gridCol w:w="111"/>
        <w:gridCol w:w="658"/>
        <w:gridCol w:w="94"/>
      </w:tblGrid>
      <w:tr w:rsidR="00000000">
        <w:trPr>
          <w:divId w:val="2091342086"/>
        </w:trPr>
        <w:tc>
          <w:tcPr>
            <w:tcW w:w="0" w:type="auto"/>
            <w:gridSpan w:val="31"/>
            <w:vAlign w:val="center"/>
            <w:hideMark/>
          </w:tcPr>
          <w:p w:rsidR="00000000" w:rsidRDefault="00DE3438">
            <w:pPr>
              <w:spacing w:line="288" w:lineRule="auto"/>
              <w:ind w:firstLine="720"/>
              <w:rPr>
                <w:rFonts w:eastAsia="Times New Roman"/>
                <w:sz w:val="20"/>
                <w:szCs w:val="20"/>
              </w:rPr>
            </w:pPr>
          </w:p>
        </w:tc>
      </w:tr>
      <w:tr w:rsidR="00000000">
        <w:trPr>
          <w:divId w:val="2091342086"/>
        </w:trPr>
        <w:tc>
          <w:tcPr>
            <w:tcW w:w="1350" w:type="pct"/>
            <w:vAlign w:val="center"/>
            <w:hideMark/>
          </w:tcPr>
          <w:p w:rsidR="00000000" w:rsidRDefault="00DE3438">
            <w:pPr>
              <w:rPr>
                <w:rFonts w:eastAsia="Times New Roman"/>
                <w:sz w:val="20"/>
                <w:szCs w:val="20"/>
              </w:rPr>
            </w:pPr>
          </w:p>
        </w:tc>
        <w:tc>
          <w:tcPr>
            <w:tcW w:w="2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2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3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2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4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3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4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3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r>
      <w:tr w:rsidR="00000000">
        <w:trPr>
          <w:divId w:val="2091342086"/>
        </w:trPr>
        <w:tc>
          <w:tcPr>
            <w:tcW w:w="0" w:type="auto"/>
            <w:tcMar>
              <w:top w:w="30" w:type="dxa"/>
              <w:left w:w="30" w:type="dxa"/>
              <w:bottom w:w="30" w:type="dxa"/>
              <w:right w:w="30" w:type="dxa"/>
            </w:tcMar>
            <w:vAlign w:val="center"/>
            <w:hideMark/>
          </w:tcPr>
          <w:p w:rsidR="00000000" w:rsidRDefault="00DE3438">
            <w:pPr>
              <w:rPr>
                <w:rFonts w:eastAsia="Times New Roman"/>
                <w:sz w:val="14"/>
                <w:szCs w:val="14"/>
              </w:rPr>
            </w:pPr>
            <w:r>
              <w:rPr>
                <w:rFonts w:ascii="inherit" w:eastAsia="Times New Roman" w:hAnsi="inherit"/>
                <w:sz w:val="14"/>
                <w:szCs w:val="14"/>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DE3438">
            <w:pPr>
              <w:jc w:val="center"/>
              <w:rPr>
                <w:rFonts w:eastAsia="Times New Roman"/>
                <w:sz w:val="14"/>
                <w:szCs w:val="14"/>
              </w:rPr>
            </w:pPr>
            <w:r>
              <w:rPr>
                <w:rFonts w:ascii="inherit" w:eastAsia="Times New Roman" w:hAnsi="inherit"/>
                <w:b/>
                <w:bCs/>
                <w:sz w:val="14"/>
                <w:szCs w:val="14"/>
              </w:rPr>
              <w:t>Common Stock</w:t>
            </w:r>
          </w:p>
        </w:tc>
        <w:tc>
          <w:tcPr>
            <w:tcW w:w="0" w:type="auto"/>
            <w:tcMar>
              <w:top w:w="30" w:type="dxa"/>
              <w:left w:w="30" w:type="dxa"/>
              <w:bottom w:w="30" w:type="dxa"/>
              <w:right w:w="30" w:type="dxa"/>
            </w:tcMar>
            <w:vAlign w:val="bottom"/>
            <w:hideMark/>
          </w:tcPr>
          <w:p w:rsidR="00000000" w:rsidRDefault="00DE3438">
            <w:pPr>
              <w:divId w:val="1981495623"/>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4"/>
                <w:szCs w:val="14"/>
              </w:rPr>
            </w:pPr>
            <w:r>
              <w:rPr>
                <w:rFonts w:ascii="inherit" w:eastAsia="Times New Roman" w:hAnsi="inherit"/>
                <w:b/>
                <w:bCs/>
                <w:sz w:val="14"/>
                <w:szCs w:val="14"/>
              </w:rPr>
              <w:t>Capital in</w:t>
            </w:r>
          </w:p>
          <w:p w:rsidR="00000000" w:rsidRDefault="00DE3438">
            <w:pPr>
              <w:jc w:val="center"/>
              <w:rPr>
                <w:rFonts w:eastAsia="Times New Roman"/>
                <w:sz w:val="14"/>
                <w:szCs w:val="14"/>
              </w:rPr>
            </w:pPr>
            <w:r>
              <w:rPr>
                <w:rFonts w:ascii="inherit" w:eastAsia="Times New Roman" w:hAnsi="inherit"/>
                <w:b/>
                <w:bCs/>
                <w:sz w:val="14"/>
                <w:szCs w:val="14"/>
              </w:rPr>
              <w:t>Excess of</w:t>
            </w:r>
          </w:p>
          <w:p w:rsidR="00000000" w:rsidRDefault="00DE3438">
            <w:pPr>
              <w:jc w:val="center"/>
              <w:rPr>
                <w:rFonts w:eastAsia="Times New Roman"/>
                <w:sz w:val="14"/>
                <w:szCs w:val="14"/>
              </w:rPr>
            </w:pPr>
            <w:r>
              <w:rPr>
                <w:rFonts w:ascii="inherit" w:eastAsia="Times New Roman" w:hAnsi="inherit"/>
                <w:b/>
                <w:bCs/>
                <w:sz w:val="14"/>
                <w:szCs w:val="14"/>
              </w:rPr>
              <w:t>Par Value</w:t>
            </w:r>
          </w:p>
        </w:tc>
        <w:tc>
          <w:tcPr>
            <w:tcW w:w="0" w:type="auto"/>
            <w:tcMar>
              <w:top w:w="30" w:type="dxa"/>
              <w:left w:w="30" w:type="dxa"/>
              <w:bottom w:w="30" w:type="dxa"/>
              <w:right w:w="30" w:type="dxa"/>
            </w:tcMar>
            <w:vAlign w:val="bottom"/>
            <w:hideMark/>
          </w:tcPr>
          <w:p w:rsidR="00000000" w:rsidRDefault="00DE3438">
            <w:pPr>
              <w:divId w:val="2011979977"/>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4"/>
                <w:szCs w:val="14"/>
              </w:rPr>
            </w:pPr>
            <w:r>
              <w:rPr>
                <w:rFonts w:ascii="inherit" w:eastAsia="Times New Roman" w:hAnsi="inherit"/>
                <w:b/>
                <w:bCs/>
                <w:sz w:val="14"/>
                <w:szCs w:val="14"/>
              </w:rPr>
              <w:t>Retained</w:t>
            </w:r>
          </w:p>
          <w:p w:rsidR="00000000" w:rsidRDefault="00DE3438">
            <w:pPr>
              <w:jc w:val="center"/>
              <w:rPr>
                <w:rFonts w:eastAsia="Times New Roman"/>
                <w:sz w:val="14"/>
                <w:szCs w:val="14"/>
              </w:rPr>
            </w:pPr>
            <w:r>
              <w:rPr>
                <w:rFonts w:ascii="inherit" w:eastAsia="Times New Roman" w:hAnsi="inherit"/>
                <w:b/>
                <w:bCs/>
                <w:sz w:val="14"/>
                <w:szCs w:val="14"/>
              </w:rPr>
              <w:t>Earnings</w:t>
            </w:r>
          </w:p>
        </w:tc>
        <w:tc>
          <w:tcPr>
            <w:tcW w:w="0" w:type="auto"/>
            <w:tcMar>
              <w:top w:w="30" w:type="dxa"/>
              <w:left w:w="30" w:type="dxa"/>
              <w:bottom w:w="30" w:type="dxa"/>
              <w:right w:w="30" w:type="dxa"/>
            </w:tcMar>
            <w:vAlign w:val="bottom"/>
            <w:hideMark/>
          </w:tcPr>
          <w:p w:rsidR="00000000" w:rsidRDefault="00DE3438">
            <w:pPr>
              <w:divId w:val="855115818"/>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4"/>
                <w:szCs w:val="14"/>
              </w:rPr>
            </w:pPr>
            <w:r>
              <w:rPr>
                <w:rFonts w:ascii="inherit" w:eastAsia="Times New Roman" w:hAnsi="inherit"/>
                <w:b/>
                <w:bCs/>
                <w:sz w:val="14"/>
                <w:szCs w:val="14"/>
              </w:rPr>
              <w:t>Accumulated</w:t>
            </w:r>
          </w:p>
          <w:p w:rsidR="00000000" w:rsidRDefault="00DE3438">
            <w:pPr>
              <w:jc w:val="center"/>
              <w:rPr>
                <w:rFonts w:eastAsia="Times New Roman"/>
                <w:sz w:val="14"/>
                <w:szCs w:val="14"/>
              </w:rPr>
            </w:pPr>
            <w:r>
              <w:rPr>
                <w:rFonts w:ascii="inherit" w:eastAsia="Times New Roman" w:hAnsi="inherit"/>
                <w:b/>
                <w:bCs/>
                <w:sz w:val="14"/>
                <w:szCs w:val="14"/>
              </w:rPr>
              <w:t>Other</w:t>
            </w:r>
          </w:p>
          <w:p w:rsidR="00000000" w:rsidRDefault="00DE3438">
            <w:pPr>
              <w:jc w:val="center"/>
              <w:rPr>
                <w:rFonts w:eastAsia="Times New Roman"/>
                <w:sz w:val="14"/>
                <w:szCs w:val="14"/>
              </w:rPr>
            </w:pPr>
            <w:r>
              <w:rPr>
                <w:rFonts w:ascii="inherit" w:eastAsia="Times New Roman" w:hAnsi="inherit"/>
                <w:b/>
                <w:bCs/>
                <w:sz w:val="14"/>
                <w:szCs w:val="14"/>
              </w:rPr>
              <w:t>Comprehensive</w:t>
            </w:r>
          </w:p>
          <w:p w:rsidR="00000000" w:rsidRDefault="00DE3438">
            <w:pPr>
              <w:jc w:val="center"/>
              <w:rPr>
                <w:rFonts w:eastAsia="Times New Roman"/>
                <w:sz w:val="14"/>
                <w:szCs w:val="14"/>
              </w:rPr>
            </w:pPr>
            <w:r>
              <w:rPr>
                <w:rFonts w:ascii="inherit" w:eastAsia="Times New Roman" w:hAnsi="inherit"/>
                <w:b/>
                <w:bCs/>
                <w:sz w:val="14"/>
                <w:szCs w:val="14"/>
              </w:rPr>
              <w:t>Loss</w:t>
            </w:r>
          </w:p>
        </w:tc>
        <w:tc>
          <w:tcPr>
            <w:tcW w:w="0" w:type="auto"/>
            <w:tcMar>
              <w:top w:w="30" w:type="dxa"/>
              <w:left w:w="30" w:type="dxa"/>
              <w:bottom w:w="30" w:type="dxa"/>
              <w:right w:w="30" w:type="dxa"/>
            </w:tcMar>
            <w:vAlign w:val="bottom"/>
            <w:hideMark/>
          </w:tcPr>
          <w:p w:rsidR="00000000" w:rsidRDefault="00DE3438">
            <w:pPr>
              <w:divId w:val="987587287"/>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4"/>
                <w:szCs w:val="14"/>
              </w:rPr>
            </w:pPr>
            <w:r>
              <w:rPr>
                <w:rFonts w:ascii="inherit" w:eastAsia="Times New Roman" w:hAnsi="inherit"/>
                <w:b/>
                <w:bCs/>
                <w:sz w:val="14"/>
                <w:szCs w:val="14"/>
              </w:rPr>
              <w:t>Total</w:t>
            </w:r>
          </w:p>
          <w:p w:rsidR="00000000" w:rsidRDefault="00DE3438">
            <w:pPr>
              <w:jc w:val="center"/>
              <w:rPr>
                <w:rFonts w:eastAsia="Times New Roman"/>
                <w:sz w:val="14"/>
                <w:szCs w:val="14"/>
              </w:rPr>
            </w:pPr>
            <w:r>
              <w:rPr>
                <w:rFonts w:ascii="inherit" w:eastAsia="Times New Roman" w:hAnsi="inherit"/>
                <w:b/>
                <w:bCs/>
                <w:sz w:val="14"/>
                <w:szCs w:val="14"/>
              </w:rPr>
              <w:t>World Fuel</w:t>
            </w:r>
          </w:p>
          <w:p w:rsidR="00000000" w:rsidRDefault="00DE3438">
            <w:pPr>
              <w:jc w:val="center"/>
              <w:rPr>
                <w:rFonts w:eastAsia="Times New Roman"/>
                <w:sz w:val="14"/>
                <w:szCs w:val="14"/>
              </w:rPr>
            </w:pPr>
            <w:r>
              <w:rPr>
                <w:rFonts w:ascii="inherit" w:eastAsia="Times New Roman" w:hAnsi="inherit"/>
                <w:b/>
                <w:bCs/>
                <w:sz w:val="14"/>
                <w:szCs w:val="14"/>
              </w:rPr>
              <w:t>Shareholders'</w:t>
            </w:r>
          </w:p>
          <w:p w:rsidR="00000000" w:rsidRDefault="00DE3438">
            <w:pPr>
              <w:jc w:val="center"/>
              <w:rPr>
                <w:rFonts w:eastAsia="Times New Roman"/>
                <w:sz w:val="14"/>
                <w:szCs w:val="14"/>
              </w:rPr>
            </w:pPr>
            <w:r>
              <w:rPr>
                <w:rFonts w:ascii="inherit" w:eastAsia="Times New Roman" w:hAnsi="inherit"/>
                <w:b/>
                <w:bCs/>
                <w:sz w:val="14"/>
                <w:szCs w:val="14"/>
              </w:rPr>
              <w:t>Equity</w:t>
            </w:r>
          </w:p>
        </w:tc>
        <w:tc>
          <w:tcPr>
            <w:tcW w:w="0" w:type="auto"/>
            <w:tcMar>
              <w:top w:w="30" w:type="dxa"/>
              <w:left w:w="30" w:type="dxa"/>
              <w:bottom w:w="30" w:type="dxa"/>
              <w:right w:w="30" w:type="dxa"/>
            </w:tcMar>
            <w:vAlign w:val="bottom"/>
            <w:hideMark/>
          </w:tcPr>
          <w:p w:rsidR="00000000" w:rsidRDefault="00DE3438">
            <w:pPr>
              <w:divId w:val="1709066832"/>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4"/>
                <w:szCs w:val="14"/>
              </w:rPr>
            </w:pPr>
            <w:r>
              <w:rPr>
                <w:rFonts w:ascii="inherit" w:eastAsia="Times New Roman" w:hAnsi="inherit"/>
                <w:b/>
                <w:bCs/>
                <w:sz w:val="14"/>
                <w:szCs w:val="14"/>
              </w:rPr>
              <w:t>Noncontrolling</w:t>
            </w:r>
          </w:p>
          <w:p w:rsidR="00000000" w:rsidRDefault="00DE3438">
            <w:pPr>
              <w:jc w:val="center"/>
              <w:rPr>
                <w:rFonts w:eastAsia="Times New Roman"/>
                <w:sz w:val="14"/>
                <w:szCs w:val="14"/>
              </w:rPr>
            </w:pPr>
            <w:r>
              <w:rPr>
                <w:rFonts w:ascii="inherit" w:eastAsia="Times New Roman" w:hAnsi="inherit"/>
                <w:b/>
                <w:bCs/>
                <w:sz w:val="14"/>
                <w:szCs w:val="14"/>
              </w:rPr>
              <w:t>Interest</w:t>
            </w:r>
            <w:r>
              <w:rPr>
                <w:rFonts w:ascii="inherit" w:eastAsia="Times New Roman" w:hAnsi="inherit"/>
                <w:b/>
                <w:bCs/>
                <w:sz w:val="14"/>
                <w:szCs w:val="14"/>
              </w:rPr>
              <w:t xml:space="preserve"> </w:t>
            </w:r>
          </w:p>
          <w:p w:rsidR="00000000" w:rsidRDefault="00DE3438">
            <w:pPr>
              <w:jc w:val="center"/>
              <w:rPr>
                <w:rFonts w:eastAsia="Times New Roman"/>
                <w:sz w:val="14"/>
                <w:szCs w:val="14"/>
              </w:rPr>
            </w:pPr>
            <w:r>
              <w:rPr>
                <w:rFonts w:ascii="inherit" w:eastAsia="Times New Roman" w:hAnsi="inherit"/>
                <w:b/>
                <w:bCs/>
                <w:sz w:val="14"/>
                <w:szCs w:val="14"/>
              </w:rPr>
              <w:t>Equity</w:t>
            </w:r>
          </w:p>
        </w:tc>
        <w:tc>
          <w:tcPr>
            <w:tcW w:w="0" w:type="auto"/>
            <w:tcMar>
              <w:top w:w="30" w:type="dxa"/>
              <w:left w:w="30" w:type="dxa"/>
              <w:bottom w:w="30" w:type="dxa"/>
              <w:right w:w="30" w:type="dxa"/>
            </w:tcMar>
            <w:vAlign w:val="bottom"/>
            <w:hideMark/>
          </w:tcPr>
          <w:p w:rsidR="00000000" w:rsidRDefault="00DE3438">
            <w:pPr>
              <w:divId w:val="18736844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rsidR="00000000" w:rsidRDefault="00DE3438">
            <w:pPr>
              <w:jc w:val="center"/>
              <w:rPr>
                <w:rFonts w:eastAsia="Times New Roman"/>
                <w:sz w:val="20"/>
                <w:szCs w:val="20"/>
              </w:rPr>
            </w:pPr>
            <w:r>
              <w:rPr>
                <w:rFonts w:ascii="inherit" w:eastAsia="Times New Roman" w:hAnsi="inherit"/>
                <w:sz w:val="20"/>
                <w:szCs w:val="20"/>
              </w:rPr>
              <w:t> </w:t>
            </w:r>
          </w:p>
        </w:tc>
      </w:tr>
      <w:tr w:rsidR="00000000">
        <w:trPr>
          <w:divId w:val="2091342086"/>
        </w:trPr>
        <w:tc>
          <w:tcPr>
            <w:tcW w:w="0" w:type="auto"/>
            <w:tcBorders>
              <w:bottom w:val="single" w:sz="6" w:space="0" w:color="000000"/>
            </w:tcBorders>
            <w:tcMar>
              <w:top w:w="30" w:type="dxa"/>
              <w:left w:w="30" w:type="dxa"/>
              <w:bottom w:w="30" w:type="dxa"/>
              <w:right w:w="30" w:type="dxa"/>
            </w:tcMar>
            <w:vAlign w:val="center"/>
            <w:hideMark/>
          </w:tcPr>
          <w:p w:rsidR="00000000" w:rsidRDefault="00DE3438">
            <w:pPr>
              <w:rPr>
                <w:rFonts w:eastAsia="Times New Roman"/>
                <w:sz w:val="14"/>
                <w:szCs w:val="14"/>
              </w:rPr>
            </w:pPr>
            <w:r>
              <w:rPr>
                <w:rFonts w:ascii="inherit" w:eastAsia="Times New Roman" w:hAnsi="inherit"/>
                <w:sz w:val="14"/>
                <w:szCs w:val="14"/>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4"/>
                <w:szCs w:val="14"/>
              </w:rPr>
            </w:pPr>
            <w:r>
              <w:rPr>
                <w:rFonts w:ascii="inherit" w:eastAsia="Times New Roman" w:hAnsi="inherit"/>
                <w:b/>
                <w:bCs/>
                <w:sz w:val="14"/>
                <w:szCs w:val="14"/>
              </w:rPr>
              <w:t>Shares</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538935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4"/>
                <w:szCs w:val="14"/>
              </w:rPr>
            </w:pPr>
            <w:r>
              <w:rPr>
                <w:rFonts w:ascii="inherit" w:eastAsia="Times New Roman" w:hAnsi="inherit"/>
                <w:b/>
                <w:bCs/>
                <w:sz w:val="14"/>
                <w:szCs w:val="14"/>
              </w:rPr>
              <w:t>Amount</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181698828"/>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DE3438">
            <w:pPr>
              <w:rPr>
                <w:rFonts w:eastAsia="Times New Roman"/>
                <w:sz w:val="14"/>
                <w:szCs w:val="14"/>
              </w:rPr>
            </w:pP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421949153"/>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DE3438">
            <w:pPr>
              <w:rPr>
                <w:rFonts w:eastAsia="Times New Roman"/>
                <w:sz w:val="14"/>
                <w:szCs w:val="14"/>
              </w:rPr>
            </w:pP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160727675"/>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DE3438">
            <w:pPr>
              <w:rPr>
                <w:rFonts w:eastAsia="Times New Roman"/>
                <w:sz w:val="14"/>
                <w:szCs w:val="14"/>
              </w:rPr>
            </w:pP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389034270"/>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DE3438">
            <w:pPr>
              <w:rPr>
                <w:rFonts w:eastAsia="Times New Roman"/>
                <w:sz w:val="14"/>
                <w:szCs w:val="14"/>
              </w:rPr>
            </w:pP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348286859"/>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DE3438">
            <w:pPr>
              <w:rPr>
                <w:rFonts w:eastAsia="Times New Roman"/>
                <w:sz w:val="14"/>
                <w:szCs w:val="14"/>
              </w:rPr>
            </w:pP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8134462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4"/>
                <w:szCs w:val="14"/>
              </w:rPr>
            </w:pPr>
            <w:r>
              <w:rPr>
                <w:rFonts w:ascii="inherit" w:eastAsia="Times New Roman" w:hAnsi="inherit"/>
                <w:b/>
                <w:bCs/>
                <w:sz w:val="14"/>
                <w:szCs w:val="14"/>
              </w:rPr>
              <w:t>Total Equity</w:t>
            </w:r>
          </w:p>
        </w:tc>
      </w:tr>
      <w:tr w:rsidR="00DE3438">
        <w:trPr>
          <w:divId w:val="2091342086"/>
        </w:trPr>
        <w:tc>
          <w:tcPr>
            <w:tcW w:w="0" w:type="auto"/>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Balance as of December 31, 2018</w:t>
            </w:r>
          </w:p>
        </w:tc>
        <w:tc>
          <w:tcPr>
            <w:tcW w:w="0" w:type="auto"/>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67.0</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7757851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0.7</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6249685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340.4</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64540401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1,606.1</w:t>
            </w:r>
          </w:p>
        </w:tc>
        <w:tc>
          <w:tcPr>
            <w:tcW w:w="0" w:type="auto"/>
            <w:tcBorders>
              <w:top w:val="single" w:sz="6" w:space="0" w:color="000000"/>
            </w:tcBorders>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9510883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(131.7</w:t>
            </w:r>
          </w:p>
        </w:tc>
        <w:tc>
          <w:tcPr>
            <w:tcW w:w="0" w:type="auto"/>
            <w:shd w:val="clear" w:color="auto" w:fill="CCEEFF"/>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E3438">
            <w:pPr>
              <w:divId w:val="11374547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1,815.4</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9829989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16.1</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1662435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1,831.6</w:t>
            </w:r>
          </w:p>
        </w:tc>
        <w:tc>
          <w:tcPr>
            <w:tcW w:w="0" w:type="auto"/>
            <w:shd w:val="clear" w:color="auto" w:fill="CCEEFF"/>
            <w:vAlign w:val="bottom"/>
            <w:hideMark/>
          </w:tcPr>
          <w:p w:rsidR="00000000" w:rsidRDefault="00DE3438">
            <w:pPr>
              <w:rPr>
                <w:rFonts w:eastAsia="Times New Roman"/>
                <w:sz w:val="20"/>
                <w:szCs w:val="20"/>
              </w:rPr>
            </w:pPr>
          </w:p>
        </w:tc>
      </w:tr>
      <w:tr w:rsidR="00000000">
        <w:trPr>
          <w:divId w:val="2091342086"/>
        </w:trPr>
        <w:tc>
          <w:tcPr>
            <w:tcW w:w="0" w:type="auto"/>
            <w:tcMar>
              <w:top w:w="30" w:type="dxa"/>
              <w:left w:w="18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Net income</w:t>
            </w:r>
          </w:p>
        </w:tc>
        <w:tc>
          <w:tcPr>
            <w:tcW w:w="0" w:type="auto"/>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8926173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20644802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20258150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37.2</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5203857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20279001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37.2</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7141108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0.1</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2505823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37.3</w:t>
            </w:r>
          </w:p>
        </w:tc>
        <w:tc>
          <w:tcPr>
            <w:tcW w:w="0" w:type="auto"/>
            <w:vAlign w:val="bottom"/>
            <w:hideMark/>
          </w:tcPr>
          <w:p w:rsidR="00000000" w:rsidRDefault="00DE3438">
            <w:pPr>
              <w:rPr>
                <w:rFonts w:eastAsia="Times New Roman"/>
                <w:sz w:val="20"/>
                <w:szCs w:val="20"/>
              </w:rPr>
            </w:pPr>
          </w:p>
        </w:tc>
      </w:tr>
      <w:tr w:rsidR="00000000">
        <w:trPr>
          <w:divId w:val="2091342086"/>
        </w:trPr>
        <w:tc>
          <w:tcPr>
            <w:tcW w:w="0" w:type="auto"/>
            <w:shd w:val="clear" w:color="auto" w:fill="CCEEFF"/>
            <w:tcMar>
              <w:top w:w="30" w:type="dxa"/>
              <w:left w:w="18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Cash dividends declared</w:t>
            </w:r>
          </w:p>
        </w:tc>
        <w:tc>
          <w:tcPr>
            <w:tcW w:w="0" w:type="auto"/>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8809013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9581494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21206797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(4.0</w:t>
            </w:r>
          </w:p>
        </w:tc>
        <w:tc>
          <w:tcPr>
            <w:tcW w:w="0" w:type="auto"/>
            <w:shd w:val="clear" w:color="auto" w:fill="CCEEFF"/>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E3438">
            <w:pPr>
              <w:divId w:val="4522151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7842294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(4.0</w:t>
            </w:r>
          </w:p>
        </w:tc>
        <w:tc>
          <w:tcPr>
            <w:tcW w:w="0" w:type="auto"/>
            <w:shd w:val="clear" w:color="auto" w:fill="CCEEFF"/>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E3438">
            <w:pPr>
              <w:divId w:val="8142512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8302971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(4.0</w:t>
            </w:r>
          </w:p>
        </w:tc>
        <w:tc>
          <w:tcPr>
            <w:tcW w:w="0" w:type="auto"/>
            <w:shd w:val="clear" w:color="auto" w:fill="CCEEFF"/>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r>
      <w:tr w:rsidR="00000000">
        <w:trPr>
          <w:divId w:val="2091342086"/>
        </w:trPr>
        <w:tc>
          <w:tcPr>
            <w:tcW w:w="0" w:type="auto"/>
            <w:tcMar>
              <w:top w:w="30" w:type="dxa"/>
              <w:left w:w="18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Amortization of share-based payment awards</w:t>
            </w:r>
          </w:p>
        </w:tc>
        <w:tc>
          <w:tcPr>
            <w:tcW w:w="0" w:type="auto"/>
            <w:tcMar>
              <w:top w:w="30" w:type="dxa"/>
              <w:left w:w="30" w:type="dxa"/>
              <w:bottom w:w="30" w:type="dxa"/>
              <w:right w:w="0" w:type="dxa"/>
            </w:tcMar>
            <w:vAlign w:val="bottom"/>
            <w:hideMark/>
          </w:tcPr>
          <w:p w:rsidR="00000000" w:rsidRDefault="00DE3438">
            <w:pPr>
              <w:jc w:val="right"/>
              <w:rPr>
                <w:rFonts w:eastAsia="Times New Roman"/>
                <w:sz w:val="16"/>
                <w:szCs w:val="16"/>
              </w:rPr>
            </w:pP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9993094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3942760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4.0</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1609272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2354322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8370392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4.0</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5157304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3864900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4.0</w:t>
            </w:r>
          </w:p>
        </w:tc>
        <w:tc>
          <w:tcPr>
            <w:tcW w:w="0" w:type="auto"/>
            <w:vAlign w:val="bottom"/>
            <w:hideMark/>
          </w:tcPr>
          <w:p w:rsidR="00000000" w:rsidRDefault="00DE3438">
            <w:pPr>
              <w:rPr>
                <w:rFonts w:eastAsia="Times New Roman"/>
                <w:sz w:val="20"/>
                <w:szCs w:val="20"/>
              </w:rPr>
            </w:pPr>
          </w:p>
        </w:tc>
      </w:tr>
      <w:tr w:rsidR="00000000">
        <w:trPr>
          <w:divId w:val="2091342086"/>
        </w:trPr>
        <w:tc>
          <w:tcPr>
            <w:tcW w:w="0" w:type="auto"/>
            <w:shd w:val="clear" w:color="auto" w:fill="CCEEFF"/>
            <w:tcMar>
              <w:top w:w="30" w:type="dxa"/>
              <w:left w:w="18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Issuance of common stock related to share-based payment awards</w:t>
            </w:r>
          </w:p>
        </w:tc>
        <w:tc>
          <w:tcPr>
            <w:tcW w:w="0" w:type="auto"/>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0.1</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3785504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4007853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964153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821332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7380922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77084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6610792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r>
      <w:tr w:rsidR="00000000">
        <w:trPr>
          <w:divId w:val="2091342086"/>
        </w:trPr>
        <w:tc>
          <w:tcPr>
            <w:tcW w:w="0" w:type="auto"/>
            <w:tcMar>
              <w:top w:w="30" w:type="dxa"/>
              <w:left w:w="18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Purchases of common stock tendered by employees to satisfy the required withholding taxes related to share-based payment awards</w:t>
            </w:r>
          </w:p>
        </w:tc>
        <w:tc>
          <w:tcPr>
            <w:tcW w:w="0" w:type="auto"/>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2362833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865080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(1.4</w:t>
            </w:r>
          </w:p>
        </w:tc>
        <w:tc>
          <w:tcPr>
            <w:tcW w:w="0" w:type="auto"/>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E3438">
            <w:pPr>
              <w:divId w:val="12646809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2397060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886948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(1.4</w:t>
            </w:r>
          </w:p>
        </w:tc>
        <w:tc>
          <w:tcPr>
            <w:tcW w:w="0" w:type="auto"/>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E3438">
            <w:pPr>
              <w:divId w:val="15393196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0255237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(1.4</w:t>
            </w:r>
          </w:p>
        </w:tc>
        <w:tc>
          <w:tcPr>
            <w:tcW w:w="0" w:type="auto"/>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r>
      <w:tr w:rsidR="00000000">
        <w:trPr>
          <w:divId w:val="2091342086"/>
        </w:trPr>
        <w:tc>
          <w:tcPr>
            <w:tcW w:w="0" w:type="auto"/>
            <w:shd w:val="clear" w:color="auto" w:fill="CCEEFF"/>
            <w:tcMar>
              <w:top w:w="30" w:type="dxa"/>
              <w:left w:w="18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Other comprehensive loss</w:t>
            </w:r>
          </w:p>
        </w:tc>
        <w:tc>
          <w:tcPr>
            <w:tcW w:w="0" w:type="auto"/>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1932985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5904988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7952460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4877473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(11.0</w:t>
            </w:r>
          </w:p>
        </w:tc>
        <w:tc>
          <w:tcPr>
            <w:tcW w:w="0" w:type="auto"/>
            <w:shd w:val="clear" w:color="auto" w:fill="CCEEFF"/>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E3438">
            <w:pPr>
              <w:divId w:val="5115267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r>
              <w:rPr>
                <w:rFonts w:ascii="inherit" w:eastAsia="Times New Roman" w:hAnsi="inherit"/>
                <w:sz w:val="16"/>
                <w:szCs w:val="16"/>
              </w:rPr>
              <w:t>11.0</w:t>
            </w:r>
          </w:p>
        </w:tc>
        <w:tc>
          <w:tcPr>
            <w:tcW w:w="0" w:type="auto"/>
            <w:shd w:val="clear" w:color="auto" w:fill="CCEEFF"/>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E3438">
            <w:pPr>
              <w:divId w:val="2824260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(0.8</w:t>
            </w:r>
          </w:p>
        </w:tc>
        <w:tc>
          <w:tcPr>
            <w:tcW w:w="0" w:type="auto"/>
            <w:shd w:val="clear" w:color="auto" w:fill="CCEEFF"/>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E3438">
            <w:pPr>
              <w:divId w:val="20400797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(11.7</w:t>
            </w:r>
          </w:p>
        </w:tc>
        <w:tc>
          <w:tcPr>
            <w:tcW w:w="0" w:type="auto"/>
            <w:shd w:val="clear" w:color="auto" w:fill="CCEEFF"/>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r>
      <w:tr w:rsidR="00000000">
        <w:trPr>
          <w:divId w:val="2091342086"/>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Balance as of March 31,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67.1</w:t>
            </w:r>
          </w:p>
        </w:tc>
        <w:tc>
          <w:tcPr>
            <w:tcW w:w="0" w:type="auto"/>
            <w:tcBorders>
              <w:top w:val="single" w:sz="6" w:space="0" w:color="000000"/>
              <w:bottom w:val="double" w:sz="6" w:space="0" w:color="000000"/>
            </w:tcBorders>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divId w:val="4475482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0.7</w:t>
            </w:r>
          </w:p>
        </w:tc>
        <w:tc>
          <w:tcPr>
            <w:tcW w:w="0" w:type="auto"/>
            <w:tcBorders>
              <w:top w:val="single" w:sz="6" w:space="0" w:color="000000"/>
              <w:bottom w:val="double" w:sz="6" w:space="0" w:color="000000"/>
            </w:tcBorders>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divId w:val="17241357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343.0</w:t>
            </w:r>
          </w:p>
        </w:tc>
        <w:tc>
          <w:tcPr>
            <w:tcW w:w="0" w:type="auto"/>
            <w:tcBorders>
              <w:top w:val="single" w:sz="6" w:space="0" w:color="000000"/>
              <w:bottom w:val="double" w:sz="6" w:space="0" w:color="000000"/>
            </w:tcBorders>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divId w:val="13174182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1,639.3</w:t>
            </w:r>
          </w:p>
        </w:tc>
        <w:tc>
          <w:tcPr>
            <w:tcW w:w="0" w:type="auto"/>
            <w:tcBorders>
              <w:top w:val="single" w:sz="6" w:space="0" w:color="000000"/>
              <w:bottom w:val="double" w:sz="6" w:space="0" w:color="000000"/>
            </w:tcBorders>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divId w:val="19244843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(142.7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divId w:val="8363068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1,840.3</w:t>
            </w:r>
          </w:p>
        </w:tc>
        <w:tc>
          <w:tcPr>
            <w:tcW w:w="0" w:type="auto"/>
            <w:tcBorders>
              <w:top w:val="single" w:sz="6" w:space="0" w:color="000000"/>
              <w:bottom w:val="double" w:sz="6" w:space="0" w:color="000000"/>
            </w:tcBorders>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divId w:val="2540995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15.5</w:t>
            </w:r>
          </w:p>
        </w:tc>
        <w:tc>
          <w:tcPr>
            <w:tcW w:w="0" w:type="auto"/>
            <w:tcBorders>
              <w:top w:val="single" w:sz="6" w:space="0" w:color="000000"/>
              <w:bottom w:val="double" w:sz="6" w:space="0" w:color="000000"/>
            </w:tcBorders>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divId w:val="18473992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1,855.8</w:t>
            </w:r>
          </w:p>
        </w:tc>
        <w:tc>
          <w:tcPr>
            <w:tcW w:w="0" w:type="auto"/>
            <w:tcBorders>
              <w:top w:val="single" w:sz="6" w:space="0" w:color="000000"/>
              <w:bottom w:val="double" w:sz="6" w:space="0" w:color="000000"/>
            </w:tcBorders>
            <w:vAlign w:val="bottom"/>
            <w:hideMark/>
          </w:tcPr>
          <w:p w:rsidR="00000000" w:rsidRDefault="00DE3438">
            <w:pPr>
              <w:rPr>
                <w:rFonts w:eastAsia="Times New Roman"/>
                <w:sz w:val="20"/>
                <w:szCs w:val="20"/>
              </w:rPr>
            </w:pPr>
          </w:p>
        </w:tc>
      </w:tr>
    </w:tbl>
    <w:p w:rsidR="00000000" w:rsidRDefault="00DE3438">
      <w:pPr>
        <w:spacing w:line="288" w:lineRule="auto"/>
        <w:divId w:val="1563524057"/>
        <w:rPr>
          <w:rFonts w:eastAsia="Times New Roman"/>
          <w:sz w:val="20"/>
          <w:szCs w:val="20"/>
        </w:rPr>
      </w:pPr>
    </w:p>
    <w:p w:rsidR="00000000" w:rsidRDefault="00DE3438">
      <w:pPr>
        <w:spacing w:line="288" w:lineRule="auto"/>
        <w:jc w:val="both"/>
        <w:divId w:val="1446000524"/>
        <w:rPr>
          <w:rFonts w:eastAsia="Times New Roman"/>
          <w:sz w:val="20"/>
          <w:szCs w:val="20"/>
        </w:rPr>
      </w:pPr>
    </w:p>
    <w:p w:rsidR="00000000" w:rsidRDefault="00DE3438">
      <w:pPr>
        <w:spacing w:line="288" w:lineRule="auto"/>
        <w:jc w:val="both"/>
        <w:divId w:val="1446000524"/>
        <w:rPr>
          <w:rFonts w:eastAsia="Times New Roman"/>
          <w:sz w:val="20"/>
          <w:szCs w:val="20"/>
        </w:rPr>
      </w:pPr>
      <w:r>
        <w:rPr>
          <w:rFonts w:ascii="inherit" w:eastAsia="Times New Roman" w:hAnsi="inherit"/>
          <w:b/>
          <w:bCs/>
          <w:sz w:val="20"/>
          <w:szCs w:val="20"/>
        </w:rPr>
        <w:t>Cash Dividends</w:t>
      </w:r>
    </w:p>
    <w:p w:rsidR="00000000" w:rsidRDefault="00DE3438">
      <w:pPr>
        <w:spacing w:line="288" w:lineRule="auto"/>
        <w:jc w:val="both"/>
        <w:divId w:val="1446000524"/>
        <w:rPr>
          <w:rFonts w:eastAsia="Times New Roman"/>
          <w:sz w:val="20"/>
          <w:szCs w:val="20"/>
        </w:rPr>
      </w:pPr>
    </w:p>
    <w:p w:rsidR="00000000" w:rsidRDefault="00DE3438">
      <w:pPr>
        <w:spacing w:line="288" w:lineRule="auto"/>
        <w:jc w:val="both"/>
        <w:divId w:val="1446000524"/>
        <w:rPr>
          <w:rFonts w:eastAsia="Times New Roman"/>
          <w:sz w:val="20"/>
          <w:szCs w:val="20"/>
        </w:rPr>
      </w:pP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three months ended March 31, 2020</w:t>
      </w:r>
      <w:r>
        <w:rPr>
          <w:rFonts w:ascii="inherit" w:eastAsia="Times New Roman" w:hAnsi="inherit"/>
          <w:sz w:val="20"/>
          <w:szCs w:val="20"/>
        </w:rPr>
        <w:t xml:space="preserve"> </w:t>
      </w:r>
      <w:r>
        <w:rPr>
          <w:rFonts w:ascii="inherit" w:eastAsia="Times New Roman" w:hAnsi="inherit"/>
          <w:sz w:val="20"/>
          <w:szCs w:val="20"/>
        </w:rPr>
        <w:t>, the Company's Board of Directors declared quarterly cash dividends of</w:t>
      </w:r>
      <w:r>
        <w:rPr>
          <w:rFonts w:ascii="inherit" w:eastAsia="Times New Roman" w:hAnsi="inherit"/>
          <w:sz w:val="20"/>
          <w:szCs w:val="20"/>
        </w:rPr>
        <w:t xml:space="preserve"> </w:t>
      </w:r>
      <w:r>
        <w:rPr>
          <w:rFonts w:ascii="inherit" w:eastAsia="Times New Roman" w:hAnsi="inherit"/>
          <w:sz w:val="20"/>
          <w:szCs w:val="20"/>
        </w:rPr>
        <w:t>$0.10</w:t>
      </w:r>
      <w:r>
        <w:rPr>
          <w:rFonts w:ascii="inherit" w:eastAsia="Times New Roman" w:hAnsi="inherit"/>
          <w:sz w:val="20"/>
          <w:szCs w:val="20"/>
        </w:rPr>
        <w:t xml:space="preserve"> </w:t>
      </w:r>
      <w:r>
        <w:rPr>
          <w:rFonts w:ascii="inherit" w:eastAsia="Times New Roman" w:hAnsi="inherit"/>
          <w:sz w:val="20"/>
          <w:szCs w:val="20"/>
        </w:rPr>
        <w:t>per common share representing</w:t>
      </w:r>
      <w:r>
        <w:rPr>
          <w:rFonts w:ascii="inherit" w:eastAsia="Times New Roman" w:hAnsi="inherit"/>
          <w:sz w:val="20"/>
          <w:szCs w:val="20"/>
        </w:rPr>
        <w:t xml:space="preserve"> </w:t>
      </w:r>
      <w:r>
        <w:rPr>
          <w:rFonts w:ascii="inherit" w:eastAsia="Times New Roman" w:hAnsi="inherit"/>
          <w:sz w:val="20"/>
          <w:szCs w:val="20"/>
        </w:rPr>
        <w:t>$6.5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total dividends, which were paid on April 9, 2020.</w:t>
      </w:r>
      <w:r>
        <w:rPr>
          <w:rFonts w:ascii="inherit" w:eastAsia="Times New Roman" w:hAnsi="inherit"/>
          <w:sz w:val="20"/>
          <w:szCs w:val="20"/>
        </w:rPr>
        <w:t xml:space="preserve"> </w:t>
      </w: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three months ended March 31, 2019, the Company's Board of Directors de</w:t>
      </w:r>
      <w:r>
        <w:rPr>
          <w:rFonts w:ascii="inherit" w:eastAsia="Times New Roman" w:hAnsi="inherit"/>
          <w:sz w:val="20"/>
          <w:szCs w:val="20"/>
        </w:rPr>
        <w:t>clared quarterly cash dividends of</w:t>
      </w:r>
      <w:r>
        <w:rPr>
          <w:rFonts w:ascii="inherit" w:eastAsia="Times New Roman" w:hAnsi="inherit"/>
          <w:sz w:val="20"/>
          <w:szCs w:val="20"/>
        </w:rPr>
        <w:t xml:space="preserve"> </w:t>
      </w:r>
      <w:r>
        <w:rPr>
          <w:rFonts w:ascii="inherit" w:eastAsia="Times New Roman" w:hAnsi="inherit"/>
          <w:sz w:val="20"/>
          <w:szCs w:val="20"/>
        </w:rPr>
        <w:t>$0.06</w:t>
      </w:r>
      <w:r>
        <w:rPr>
          <w:rFonts w:ascii="inherit" w:eastAsia="Times New Roman" w:hAnsi="inherit"/>
          <w:sz w:val="20"/>
          <w:szCs w:val="20"/>
        </w:rPr>
        <w:t xml:space="preserve"> </w:t>
      </w:r>
      <w:r>
        <w:rPr>
          <w:rFonts w:ascii="inherit" w:eastAsia="Times New Roman" w:hAnsi="inherit"/>
          <w:sz w:val="20"/>
          <w:szCs w:val="20"/>
        </w:rPr>
        <w:t>per common share representing</w:t>
      </w:r>
      <w:r>
        <w:rPr>
          <w:rFonts w:ascii="inherit" w:eastAsia="Times New Roman" w:hAnsi="inherit"/>
          <w:sz w:val="20"/>
          <w:szCs w:val="20"/>
        </w:rPr>
        <w:t xml:space="preserve"> </w:t>
      </w:r>
      <w:r>
        <w:rPr>
          <w:rFonts w:ascii="inherit" w:eastAsia="Times New Roman" w:hAnsi="inherit"/>
          <w:sz w:val="20"/>
          <w:szCs w:val="20"/>
        </w:rPr>
        <w:t>$4.0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total dividends, which were paid on April 12, 2019.</w:t>
      </w:r>
    </w:p>
    <w:p w:rsidR="00000000" w:rsidRDefault="00DE3438">
      <w:pPr>
        <w:spacing w:line="288" w:lineRule="auto"/>
        <w:divId w:val="1727295564"/>
        <w:rPr>
          <w:rFonts w:eastAsia="Times New Roman"/>
          <w:sz w:val="20"/>
          <w:szCs w:val="20"/>
        </w:rPr>
      </w:pPr>
    </w:p>
    <w:p w:rsidR="00000000" w:rsidRDefault="00DE3438">
      <w:pPr>
        <w:spacing w:line="288" w:lineRule="auto"/>
        <w:ind w:firstLine="720"/>
        <w:divId w:val="1151680523"/>
        <w:rPr>
          <w:rFonts w:eastAsia="Times New Roman"/>
          <w:sz w:val="20"/>
          <w:szCs w:val="20"/>
        </w:rPr>
      </w:pPr>
      <w:r>
        <w:rPr>
          <w:rFonts w:ascii="inherit" w:eastAsia="Times New Roman" w:hAnsi="inherit"/>
          <w:sz w:val="20"/>
          <w:szCs w:val="20"/>
        </w:rPr>
        <w:t> </w:t>
      </w:r>
    </w:p>
    <w:p w:rsidR="00000000" w:rsidRDefault="00DE3438">
      <w:pPr>
        <w:spacing w:line="288" w:lineRule="auto"/>
        <w:jc w:val="center"/>
        <w:divId w:val="1446000524"/>
        <w:rPr>
          <w:rFonts w:eastAsia="Times New Roman"/>
          <w:sz w:val="20"/>
          <w:szCs w:val="20"/>
        </w:rPr>
      </w:pPr>
      <w:r>
        <w:rPr>
          <w:rFonts w:ascii="inherit" w:eastAsia="Times New Roman" w:hAnsi="inherit"/>
          <w:sz w:val="20"/>
          <w:szCs w:val="20"/>
        </w:rPr>
        <w:t>The accompanying notes are an integral part of these unaudited Consolidated Financial Statements.</w:t>
      </w:r>
    </w:p>
    <w:p w:rsidR="00000000" w:rsidRDefault="00DE3438">
      <w:pPr>
        <w:spacing w:line="288" w:lineRule="auto"/>
        <w:ind w:firstLine="720"/>
        <w:divId w:val="249239375"/>
        <w:rPr>
          <w:rFonts w:eastAsia="Times New Roman"/>
          <w:sz w:val="20"/>
          <w:szCs w:val="20"/>
        </w:rPr>
      </w:pPr>
    </w:p>
    <w:p w:rsidR="00000000" w:rsidRDefault="00DE3438">
      <w:pPr>
        <w:divId w:val="1231698613"/>
        <w:rPr>
          <w:rFonts w:eastAsia="Times New Roman"/>
          <w:sz w:val="20"/>
          <w:szCs w:val="20"/>
        </w:rPr>
      </w:pPr>
    </w:p>
    <w:p w:rsidR="00000000" w:rsidRDefault="00DE3438">
      <w:pPr>
        <w:spacing w:line="288" w:lineRule="auto"/>
        <w:jc w:val="center"/>
        <w:divId w:val="1446000524"/>
        <w:rPr>
          <w:rFonts w:eastAsia="Times New Roman"/>
          <w:sz w:val="20"/>
          <w:szCs w:val="20"/>
        </w:rPr>
      </w:pPr>
      <w:r>
        <w:rPr>
          <w:rFonts w:ascii="inherit" w:eastAsia="Times New Roman" w:hAnsi="inherit"/>
          <w:sz w:val="20"/>
          <w:szCs w:val="20"/>
        </w:rPr>
        <w:t>3</w:t>
      </w:r>
    </w:p>
    <w:p w:rsidR="00000000" w:rsidRDefault="00DE3438">
      <w:pPr>
        <w:divId w:val="1446000524"/>
        <w:rPr>
          <w:rFonts w:eastAsia="Times New Roman"/>
          <w:sz w:val="20"/>
          <w:szCs w:val="20"/>
        </w:rPr>
      </w:pPr>
      <w:r>
        <w:rPr>
          <w:rFonts w:eastAsia="Times New Roman"/>
          <w:sz w:val="20"/>
          <w:szCs w:val="20"/>
        </w:rPr>
        <w:pict>
          <v:rect id="_x0000_i1030" style="width:0;height:1.5pt" o:hralign="center" o:hrstd="t" o:hr="t" fillcolor="#a0a0a0" stroked="f"/>
        </w:pict>
      </w:r>
    </w:p>
    <w:p w:rsidR="00000000" w:rsidRDefault="00DE3438">
      <w:pPr>
        <w:spacing w:line="288" w:lineRule="auto"/>
        <w:divId w:val="942147592"/>
        <w:rPr>
          <w:rFonts w:eastAsia="Times New Roman"/>
          <w:sz w:val="20"/>
          <w:szCs w:val="20"/>
        </w:rPr>
      </w:pPr>
      <w:hyperlink w:anchor="sBD86CB4264A45A8DAC3EDE76A5E967B4" w:history="1">
        <w:r>
          <w:rPr>
            <w:rStyle w:val="a3"/>
            <w:rFonts w:ascii="inherit" w:eastAsia="Times New Roman" w:hAnsi="inherit"/>
            <w:sz w:val="20"/>
            <w:szCs w:val="20"/>
          </w:rPr>
          <w:t>Table of Contents</w:t>
        </w:r>
      </w:hyperlink>
    </w:p>
    <w:p w:rsidR="00000000" w:rsidRDefault="00DE3438">
      <w:pPr>
        <w:divId w:val="662660724"/>
        <w:rPr>
          <w:rFonts w:eastAsia="Times New Roman"/>
          <w:sz w:val="20"/>
          <w:szCs w:val="20"/>
        </w:rPr>
      </w:pPr>
    </w:p>
    <w:p w:rsidR="00000000" w:rsidRDefault="00DE3438">
      <w:pPr>
        <w:spacing w:line="288" w:lineRule="auto"/>
        <w:jc w:val="center"/>
        <w:divId w:val="1446000524"/>
        <w:rPr>
          <w:rFonts w:eastAsia="Times New Roman"/>
          <w:sz w:val="20"/>
          <w:szCs w:val="20"/>
        </w:rPr>
      </w:pPr>
      <w:r>
        <w:rPr>
          <w:rFonts w:ascii="inherit" w:eastAsia="Times New Roman" w:hAnsi="inherit"/>
          <w:b/>
          <w:bCs/>
          <w:sz w:val="20"/>
          <w:szCs w:val="20"/>
        </w:rPr>
        <w:t>World Fuel Services Corporation</w:t>
      </w:r>
    </w:p>
    <w:p w:rsidR="00000000" w:rsidRDefault="00DE3438">
      <w:pPr>
        <w:spacing w:line="288" w:lineRule="auto"/>
        <w:jc w:val="center"/>
        <w:divId w:val="1446000524"/>
        <w:rPr>
          <w:rFonts w:eastAsia="Times New Roman"/>
          <w:sz w:val="20"/>
          <w:szCs w:val="20"/>
        </w:rPr>
      </w:pPr>
      <w:r>
        <w:rPr>
          <w:rFonts w:ascii="inherit" w:eastAsia="Times New Roman" w:hAnsi="inherit"/>
          <w:b/>
          <w:bCs/>
          <w:sz w:val="20"/>
          <w:szCs w:val="20"/>
        </w:rPr>
        <w:t>Consolidated Statements of Cash Flows</w:t>
      </w:r>
    </w:p>
    <w:p w:rsidR="00000000" w:rsidRDefault="00DE3438">
      <w:pPr>
        <w:spacing w:line="288" w:lineRule="auto"/>
        <w:jc w:val="center"/>
        <w:divId w:val="1446000524"/>
        <w:rPr>
          <w:rFonts w:eastAsia="Times New Roman"/>
          <w:sz w:val="20"/>
          <w:szCs w:val="20"/>
        </w:rPr>
      </w:pPr>
      <w:r>
        <w:rPr>
          <w:rFonts w:ascii="inherit" w:eastAsia="Times New Roman" w:hAnsi="inherit"/>
          <w:sz w:val="20"/>
          <w:szCs w:val="20"/>
        </w:rPr>
        <w:t>(Unaudited - In millions)</w:t>
      </w:r>
    </w:p>
    <w:tbl>
      <w:tblPr>
        <w:tblW w:w="4990" w:type="pct"/>
        <w:tblCellMar>
          <w:left w:w="0" w:type="dxa"/>
          <w:right w:w="0" w:type="dxa"/>
        </w:tblCellMar>
        <w:tblLook w:val="04A0" w:firstRow="1" w:lastRow="0" w:firstColumn="1" w:lastColumn="0" w:noHBand="0" w:noVBand="1"/>
      </w:tblPr>
      <w:tblGrid>
        <w:gridCol w:w="5431"/>
        <w:gridCol w:w="105"/>
        <w:gridCol w:w="111"/>
        <w:gridCol w:w="1120"/>
        <w:gridCol w:w="92"/>
        <w:gridCol w:w="105"/>
        <w:gridCol w:w="112"/>
        <w:gridCol w:w="1121"/>
        <w:gridCol w:w="92"/>
      </w:tblGrid>
      <w:tr w:rsidR="00000000">
        <w:trPr>
          <w:divId w:val="1042941272"/>
        </w:trPr>
        <w:tc>
          <w:tcPr>
            <w:tcW w:w="0" w:type="auto"/>
            <w:gridSpan w:val="9"/>
            <w:vAlign w:val="center"/>
            <w:hideMark/>
          </w:tcPr>
          <w:p w:rsidR="00000000" w:rsidRDefault="00DE3438">
            <w:pPr>
              <w:spacing w:line="288" w:lineRule="auto"/>
              <w:jc w:val="center"/>
              <w:rPr>
                <w:rFonts w:eastAsia="Times New Roman"/>
                <w:sz w:val="20"/>
                <w:szCs w:val="20"/>
              </w:rPr>
            </w:pPr>
          </w:p>
        </w:tc>
      </w:tr>
      <w:tr w:rsidR="00000000">
        <w:trPr>
          <w:divId w:val="1042941272"/>
        </w:trPr>
        <w:tc>
          <w:tcPr>
            <w:tcW w:w="33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7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7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r>
      <w:tr w:rsidR="00000000">
        <w:trPr>
          <w:divId w:val="1042941272"/>
        </w:trPr>
        <w:tc>
          <w:tcPr>
            <w:tcW w:w="0" w:type="auto"/>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E3438">
            <w:pPr>
              <w:divId w:val="664556750"/>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For the Three Months Ended</w:t>
            </w:r>
          </w:p>
        </w:tc>
      </w:tr>
      <w:tr w:rsidR="00000000">
        <w:trPr>
          <w:divId w:val="1042941272"/>
        </w:trPr>
        <w:tc>
          <w:tcPr>
            <w:tcW w:w="0" w:type="auto"/>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E3438">
            <w:pPr>
              <w:divId w:val="15670097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March 31,</w:t>
            </w:r>
          </w:p>
        </w:tc>
      </w:tr>
      <w:tr w:rsidR="00000000">
        <w:trPr>
          <w:divId w:val="1042941272"/>
        </w:trPr>
        <w:tc>
          <w:tcPr>
            <w:tcW w:w="0" w:type="auto"/>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E3438">
            <w:pPr>
              <w:divId w:val="13972380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2020</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E3438">
            <w:pPr>
              <w:divId w:val="6927332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2019</w:t>
            </w:r>
          </w:p>
        </w:tc>
      </w:tr>
      <w:tr w:rsidR="00000000">
        <w:trPr>
          <w:divId w:val="1042941272"/>
        </w:trPr>
        <w:tc>
          <w:tcPr>
            <w:tcW w:w="0" w:type="auto"/>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Cash flows from operating activities:</w:t>
            </w:r>
          </w:p>
        </w:tc>
        <w:tc>
          <w:tcPr>
            <w:tcW w:w="0" w:type="auto"/>
            <w:shd w:val="clear" w:color="auto" w:fill="CCEEFF"/>
            <w:tcMar>
              <w:top w:w="30" w:type="dxa"/>
              <w:left w:w="30" w:type="dxa"/>
              <w:bottom w:w="30" w:type="dxa"/>
              <w:right w:w="30" w:type="dxa"/>
            </w:tcMar>
            <w:vAlign w:val="bottom"/>
            <w:hideMark/>
          </w:tcPr>
          <w:p w:rsidR="00000000" w:rsidRDefault="00DE3438">
            <w:pPr>
              <w:divId w:val="17293819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center"/>
            <w:hideMark/>
          </w:tcPr>
          <w:p w:rsidR="00000000" w:rsidRDefault="00DE3438">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9338262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center"/>
            <w:hideMark/>
          </w:tcPr>
          <w:p w:rsidR="00000000" w:rsidRDefault="00DE3438">
            <w:pPr>
              <w:rPr>
                <w:rFonts w:eastAsia="Times New Roman"/>
                <w:sz w:val="20"/>
                <w:szCs w:val="20"/>
              </w:rPr>
            </w:pPr>
            <w:r>
              <w:rPr>
                <w:rFonts w:ascii="inherit" w:eastAsia="Times New Roman" w:hAnsi="inherit"/>
                <w:sz w:val="20"/>
                <w:szCs w:val="20"/>
              </w:rPr>
              <w:t> </w:t>
            </w:r>
          </w:p>
        </w:tc>
      </w:tr>
      <w:tr w:rsidR="00000000">
        <w:trPr>
          <w:divId w:val="1042941272"/>
        </w:trPr>
        <w:tc>
          <w:tcPr>
            <w:tcW w:w="0" w:type="auto"/>
            <w:tcBorders>
              <w:bottom w:val="single" w:sz="6" w:space="0" w:color="000000"/>
            </w:tcBorders>
            <w:tcMar>
              <w:top w:w="30" w:type="dxa"/>
              <w:left w:w="18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Net income including noncontrolling interest</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38386797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41.6</w:t>
            </w:r>
          </w:p>
        </w:tc>
        <w:tc>
          <w:tcPr>
            <w:tcW w:w="0" w:type="auto"/>
            <w:tcBorders>
              <w:bottom w:val="single" w:sz="6" w:space="0" w:color="000000"/>
            </w:tcBorders>
            <w:vAlign w:val="bottom"/>
            <w:hideMark/>
          </w:tcPr>
          <w:p w:rsidR="00000000" w:rsidRDefault="00DE3438">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81830305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37.3</w:t>
            </w:r>
          </w:p>
        </w:tc>
        <w:tc>
          <w:tcPr>
            <w:tcW w:w="0" w:type="auto"/>
            <w:tcBorders>
              <w:bottom w:val="single" w:sz="6" w:space="0" w:color="000000"/>
            </w:tcBorders>
            <w:vAlign w:val="bottom"/>
            <w:hideMark/>
          </w:tcPr>
          <w:p w:rsidR="00000000" w:rsidRDefault="00DE3438">
            <w:pPr>
              <w:rPr>
                <w:rFonts w:eastAsia="Times New Roman"/>
                <w:sz w:val="20"/>
                <w:szCs w:val="20"/>
              </w:rPr>
            </w:pPr>
          </w:p>
        </w:tc>
      </w:tr>
      <w:tr w:rsidR="00000000">
        <w:trPr>
          <w:divId w:val="1042941272"/>
        </w:trPr>
        <w:tc>
          <w:tcPr>
            <w:tcW w:w="0" w:type="auto"/>
            <w:shd w:val="clear" w:color="auto" w:fill="CCEEFF"/>
            <w:tcMar>
              <w:top w:w="30" w:type="dxa"/>
              <w:left w:w="18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Adjustments to reconcile net income including noncontrolling interest to net cash provided by operating activities:</w:t>
            </w:r>
          </w:p>
        </w:tc>
        <w:tc>
          <w:tcPr>
            <w:tcW w:w="0" w:type="auto"/>
            <w:shd w:val="clear" w:color="auto" w:fill="CCEEFF"/>
            <w:tcMar>
              <w:top w:w="30" w:type="dxa"/>
              <w:left w:w="30" w:type="dxa"/>
              <w:bottom w:w="30" w:type="dxa"/>
              <w:right w:w="30" w:type="dxa"/>
            </w:tcMar>
            <w:vAlign w:val="bottom"/>
            <w:hideMark/>
          </w:tcPr>
          <w:p w:rsidR="00000000" w:rsidRDefault="00DE3438">
            <w:pPr>
              <w:divId w:val="9921754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9289313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1319387652"/>
              <w:rPr>
                <w:rFonts w:eastAsia="Times New Roman"/>
                <w:sz w:val="20"/>
                <w:szCs w:val="20"/>
              </w:rPr>
            </w:pPr>
            <w:r>
              <w:rPr>
                <w:rFonts w:ascii="inherit" w:eastAsia="Times New Roman" w:hAnsi="inherit"/>
                <w:sz w:val="20"/>
                <w:szCs w:val="20"/>
              </w:rPr>
              <w:t> </w:t>
            </w:r>
          </w:p>
        </w:tc>
      </w:tr>
      <w:tr w:rsidR="00000000">
        <w:trPr>
          <w:divId w:val="1042941272"/>
        </w:trPr>
        <w:tc>
          <w:tcPr>
            <w:tcW w:w="0" w:type="auto"/>
            <w:tcMar>
              <w:top w:w="30" w:type="dxa"/>
              <w:left w:w="30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Depreciation and amortization</w:t>
            </w:r>
          </w:p>
        </w:tc>
        <w:tc>
          <w:tcPr>
            <w:tcW w:w="0" w:type="auto"/>
            <w:tcMar>
              <w:top w:w="30" w:type="dxa"/>
              <w:left w:w="30" w:type="dxa"/>
              <w:bottom w:w="30" w:type="dxa"/>
              <w:right w:w="30" w:type="dxa"/>
            </w:tcMar>
            <w:vAlign w:val="bottom"/>
            <w:hideMark/>
          </w:tcPr>
          <w:p w:rsidR="00000000" w:rsidRDefault="00DE3438">
            <w:pPr>
              <w:divId w:val="7555191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21.8</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7171248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22.3</w:t>
            </w:r>
          </w:p>
        </w:tc>
        <w:tc>
          <w:tcPr>
            <w:tcW w:w="0" w:type="auto"/>
            <w:vAlign w:val="bottom"/>
            <w:hideMark/>
          </w:tcPr>
          <w:p w:rsidR="00000000" w:rsidRDefault="00DE3438">
            <w:pPr>
              <w:rPr>
                <w:rFonts w:eastAsia="Times New Roman"/>
                <w:sz w:val="20"/>
                <w:szCs w:val="20"/>
              </w:rPr>
            </w:pPr>
          </w:p>
        </w:tc>
      </w:tr>
      <w:tr w:rsidR="00000000">
        <w:trPr>
          <w:divId w:val="1042941272"/>
        </w:trPr>
        <w:tc>
          <w:tcPr>
            <w:tcW w:w="0" w:type="auto"/>
            <w:shd w:val="clear" w:color="auto" w:fill="CCEEFF"/>
            <w:tcMar>
              <w:top w:w="30" w:type="dxa"/>
              <w:left w:w="30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Provision for bad debt</w:t>
            </w:r>
          </w:p>
        </w:tc>
        <w:tc>
          <w:tcPr>
            <w:tcW w:w="0" w:type="auto"/>
            <w:shd w:val="clear" w:color="auto" w:fill="CCEEFF"/>
            <w:tcMar>
              <w:top w:w="30" w:type="dxa"/>
              <w:left w:w="30" w:type="dxa"/>
              <w:bottom w:w="30" w:type="dxa"/>
              <w:right w:w="30" w:type="dxa"/>
            </w:tcMar>
            <w:vAlign w:val="bottom"/>
            <w:hideMark/>
          </w:tcPr>
          <w:p w:rsidR="00000000" w:rsidRDefault="00DE3438">
            <w:pPr>
              <w:divId w:val="5948722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9.9</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2439935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2.4</w:t>
            </w:r>
          </w:p>
        </w:tc>
        <w:tc>
          <w:tcPr>
            <w:tcW w:w="0" w:type="auto"/>
            <w:shd w:val="clear" w:color="auto" w:fill="CCEEFF"/>
            <w:vAlign w:val="bottom"/>
            <w:hideMark/>
          </w:tcPr>
          <w:p w:rsidR="00000000" w:rsidRDefault="00DE3438">
            <w:pPr>
              <w:rPr>
                <w:rFonts w:eastAsia="Times New Roman"/>
                <w:sz w:val="20"/>
                <w:szCs w:val="20"/>
              </w:rPr>
            </w:pPr>
          </w:p>
        </w:tc>
      </w:tr>
      <w:tr w:rsidR="00000000">
        <w:trPr>
          <w:divId w:val="1042941272"/>
        </w:trPr>
        <w:tc>
          <w:tcPr>
            <w:tcW w:w="0" w:type="auto"/>
            <w:tcMar>
              <w:top w:w="30" w:type="dxa"/>
              <w:left w:w="30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Share-based payment award compensation costs</w:t>
            </w:r>
          </w:p>
        </w:tc>
        <w:tc>
          <w:tcPr>
            <w:tcW w:w="0" w:type="auto"/>
            <w:tcMar>
              <w:top w:w="30" w:type="dxa"/>
              <w:left w:w="30" w:type="dxa"/>
              <w:bottom w:w="30" w:type="dxa"/>
              <w:right w:w="30" w:type="dxa"/>
            </w:tcMar>
            <w:vAlign w:val="bottom"/>
            <w:hideMark/>
          </w:tcPr>
          <w:p w:rsidR="00000000" w:rsidRDefault="00DE3438">
            <w:pPr>
              <w:divId w:val="9345587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(1.8</w:t>
            </w:r>
          </w:p>
        </w:tc>
        <w:tc>
          <w:tcPr>
            <w:tcW w:w="0" w:type="auto"/>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E3438">
            <w:pPr>
              <w:divId w:val="2316942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4.2</w:t>
            </w:r>
          </w:p>
        </w:tc>
        <w:tc>
          <w:tcPr>
            <w:tcW w:w="0" w:type="auto"/>
            <w:vAlign w:val="bottom"/>
            <w:hideMark/>
          </w:tcPr>
          <w:p w:rsidR="00000000" w:rsidRDefault="00DE3438">
            <w:pPr>
              <w:rPr>
                <w:rFonts w:eastAsia="Times New Roman"/>
                <w:sz w:val="20"/>
                <w:szCs w:val="20"/>
              </w:rPr>
            </w:pPr>
          </w:p>
        </w:tc>
      </w:tr>
      <w:tr w:rsidR="00000000">
        <w:trPr>
          <w:divId w:val="1042941272"/>
        </w:trPr>
        <w:tc>
          <w:tcPr>
            <w:tcW w:w="0" w:type="auto"/>
            <w:shd w:val="clear" w:color="auto" w:fill="CCEEFF"/>
            <w:tcMar>
              <w:top w:w="30" w:type="dxa"/>
              <w:left w:w="30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Deferred income tax expense (benefit)</w:t>
            </w:r>
          </w:p>
        </w:tc>
        <w:tc>
          <w:tcPr>
            <w:tcW w:w="0" w:type="auto"/>
            <w:shd w:val="clear" w:color="auto" w:fill="CCEEFF"/>
            <w:tcMar>
              <w:top w:w="30" w:type="dxa"/>
              <w:left w:w="30" w:type="dxa"/>
              <w:bottom w:w="30" w:type="dxa"/>
              <w:right w:w="30" w:type="dxa"/>
            </w:tcMar>
            <w:vAlign w:val="bottom"/>
            <w:hideMark/>
          </w:tcPr>
          <w:p w:rsidR="00000000" w:rsidRDefault="00DE3438">
            <w:pPr>
              <w:divId w:val="224804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(11.7</w:t>
            </w:r>
          </w:p>
        </w:tc>
        <w:tc>
          <w:tcPr>
            <w:tcW w:w="0" w:type="auto"/>
            <w:shd w:val="clear" w:color="auto" w:fill="CCEEFF"/>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E3438">
            <w:pPr>
              <w:divId w:val="4001069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(4.5</w:t>
            </w:r>
          </w:p>
        </w:tc>
        <w:tc>
          <w:tcPr>
            <w:tcW w:w="0" w:type="auto"/>
            <w:shd w:val="clear" w:color="auto" w:fill="CCEEFF"/>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r>
      <w:tr w:rsidR="00000000">
        <w:trPr>
          <w:divId w:val="1042941272"/>
        </w:trPr>
        <w:tc>
          <w:tcPr>
            <w:tcW w:w="0" w:type="auto"/>
            <w:tcMar>
              <w:top w:w="30" w:type="dxa"/>
              <w:left w:w="30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 xml:space="preserve">Foreign currency (gains) losses, net </w:t>
            </w:r>
          </w:p>
        </w:tc>
        <w:tc>
          <w:tcPr>
            <w:tcW w:w="0" w:type="auto"/>
            <w:tcMar>
              <w:top w:w="30" w:type="dxa"/>
              <w:left w:w="30" w:type="dxa"/>
              <w:bottom w:w="30" w:type="dxa"/>
              <w:right w:w="30" w:type="dxa"/>
            </w:tcMar>
            <w:vAlign w:val="bottom"/>
            <w:hideMark/>
          </w:tcPr>
          <w:p w:rsidR="00000000" w:rsidRDefault="00DE3438">
            <w:pPr>
              <w:divId w:val="1397383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(19.8</w:t>
            </w:r>
          </w:p>
        </w:tc>
        <w:tc>
          <w:tcPr>
            <w:tcW w:w="0" w:type="auto"/>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E3438">
            <w:pPr>
              <w:divId w:val="8272893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3.4</w:t>
            </w:r>
          </w:p>
        </w:tc>
        <w:tc>
          <w:tcPr>
            <w:tcW w:w="0" w:type="auto"/>
            <w:vAlign w:val="bottom"/>
            <w:hideMark/>
          </w:tcPr>
          <w:p w:rsidR="00000000" w:rsidRDefault="00DE3438">
            <w:pPr>
              <w:rPr>
                <w:rFonts w:eastAsia="Times New Roman"/>
                <w:sz w:val="20"/>
                <w:szCs w:val="20"/>
              </w:rPr>
            </w:pPr>
          </w:p>
        </w:tc>
      </w:tr>
      <w:tr w:rsidR="00000000">
        <w:trPr>
          <w:divId w:val="1042941272"/>
        </w:trPr>
        <w:tc>
          <w:tcPr>
            <w:tcW w:w="0" w:type="auto"/>
            <w:shd w:val="clear" w:color="auto" w:fill="CCEEFF"/>
            <w:tcMar>
              <w:top w:w="30" w:type="dxa"/>
              <w:left w:w="30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Other</w:t>
            </w:r>
          </w:p>
        </w:tc>
        <w:tc>
          <w:tcPr>
            <w:tcW w:w="0" w:type="auto"/>
            <w:shd w:val="clear" w:color="auto" w:fill="CCEEFF"/>
            <w:tcMar>
              <w:top w:w="30" w:type="dxa"/>
              <w:left w:w="30" w:type="dxa"/>
              <w:bottom w:w="30" w:type="dxa"/>
              <w:right w:w="30" w:type="dxa"/>
            </w:tcMar>
            <w:vAlign w:val="bottom"/>
            <w:hideMark/>
          </w:tcPr>
          <w:p w:rsidR="00000000" w:rsidRDefault="00DE3438">
            <w:pPr>
              <w:divId w:val="12132290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(40.9</w:t>
            </w:r>
          </w:p>
        </w:tc>
        <w:tc>
          <w:tcPr>
            <w:tcW w:w="0" w:type="auto"/>
            <w:shd w:val="clear" w:color="auto" w:fill="CCEEFF"/>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E3438">
            <w:pPr>
              <w:divId w:val="5230530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8.2</w:t>
            </w:r>
          </w:p>
        </w:tc>
        <w:tc>
          <w:tcPr>
            <w:tcW w:w="0" w:type="auto"/>
            <w:shd w:val="clear" w:color="auto" w:fill="CCEEFF"/>
            <w:vAlign w:val="bottom"/>
            <w:hideMark/>
          </w:tcPr>
          <w:p w:rsidR="00000000" w:rsidRDefault="00DE3438">
            <w:pPr>
              <w:rPr>
                <w:rFonts w:eastAsia="Times New Roman"/>
                <w:sz w:val="20"/>
                <w:szCs w:val="20"/>
              </w:rPr>
            </w:pPr>
          </w:p>
        </w:tc>
      </w:tr>
      <w:tr w:rsidR="00000000">
        <w:trPr>
          <w:divId w:val="1042941272"/>
        </w:trPr>
        <w:tc>
          <w:tcPr>
            <w:tcW w:w="0" w:type="auto"/>
            <w:tcMar>
              <w:top w:w="30" w:type="dxa"/>
              <w:left w:w="30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Changes in assets and liabilities, net of acquisitions:</w:t>
            </w:r>
          </w:p>
        </w:tc>
        <w:tc>
          <w:tcPr>
            <w:tcW w:w="0" w:type="auto"/>
            <w:tcMar>
              <w:top w:w="30" w:type="dxa"/>
              <w:left w:w="30" w:type="dxa"/>
              <w:bottom w:w="30" w:type="dxa"/>
              <w:right w:w="30" w:type="dxa"/>
            </w:tcMar>
            <w:vAlign w:val="bottom"/>
            <w:hideMark/>
          </w:tcPr>
          <w:p w:rsidR="00000000" w:rsidRDefault="00DE3438">
            <w:pPr>
              <w:divId w:val="12279095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7237911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1479036050"/>
              <w:rPr>
                <w:rFonts w:eastAsia="Times New Roman"/>
                <w:sz w:val="20"/>
                <w:szCs w:val="20"/>
              </w:rPr>
            </w:pPr>
            <w:r>
              <w:rPr>
                <w:rFonts w:ascii="inherit" w:eastAsia="Times New Roman" w:hAnsi="inherit"/>
                <w:sz w:val="20"/>
                <w:szCs w:val="20"/>
              </w:rPr>
              <w:t> </w:t>
            </w:r>
          </w:p>
        </w:tc>
      </w:tr>
      <w:tr w:rsidR="00000000">
        <w:trPr>
          <w:divId w:val="1042941272"/>
        </w:trPr>
        <w:tc>
          <w:tcPr>
            <w:tcW w:w="0" w:type="auto"/>
            <w:shd w:val="clear" w:color="auto" w:fill="CCEEFF"/>
            <w:tcMar>
              <w:top w:w="30" w:type="dxa"/>
              <w:left w:w="42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 xml:space="preserve">Accounts receivable, net </w:t>
            </w:r>
          </w:p>
        </w:tc>
        <w:tc>
          <w:tcPr>
            <w:tcW w:w="0" w:type="auto"/>
            <w:shd w:val="clear" w:color="auto" w:fill="CCEEFF"/>
            <w:tcMar>
              <w:top w:w="30" w:type="dxa"/>
              <w:left w:w="30" w:type="dxa"/>
              <w:bottom w:w="30" w:type="dxa"/>
              <w:right w:w="30" w:type="dxa"/>
            </w:tcMar>
            <w:vAlign w:val="bottom"/>
            <w:hideMark/>
          </w:tcPr>
          <w:p w:rsidR="00000000" w:rsidRDefault="00DE3438">
            <w:pPr>
              <w:divId w:val="6295595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900.4</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5906944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11.2</w:t>
            </w:r>
          </w:p>
        </w:tc>
        <w:tc>
          <w:tcPr>
            <w:tcW w:w="0" w:type="auto"/>
            <w:shd w:val="clear" w:color="auto" w:fill="CCEEFF"/>
            <w:vAlign w:val="bottom"/>
            <w:hideMark/>
          </w:tcPr>
          <w:p w:rsidR="00000000" w:rsidRDefault="00DE3438">
            <w:pPr>
              <w:rPr>
                <w:rFonts w:eastAsia="Times New Roman"/>
                <w:sz w:val="20"/>
                <w:szCs w:val="20"/>
              </w:rPr>
            </w:pPr>
          </w:p>
        </w:tc>
      </w:tr>
      <w:tr w:rsidR="00000000">
        <w:trPr>
          <w:divId w:val="1042941272"/>
        </w:trPr>
        <w:tc>
          <w:tcPr>
            <w:tcW w:w="0" w:type="auto"/>
            <w:tcMar>
              <w:top w:w="30" w:type="dxa"/>
              <w:left w:w="42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Inventories</w:t>
            </w:r>
          </w:p>
        </w:tc>
        <w:tc>
          <w:tcPr>
            <w:tcW w:w="0" w:type="auto"/>
            <w:tcMar>
              <w:top w:w="30" w:type="dxa"/>
              <w:left w:w="30" w:type="dxa"/>
              <w:bottom w:w="30" w:type="dxa"/>
              <w:right w:w="30" w:type="dxa"/>
            </w:tcMar>
            <w:vAlign w:val="bottom"/>
            <w:hideMark/>
          </w:tcPr>
          <w:p w:rsidR="00000000" w:rsidRDefault="00DE3438">
            <w:pPr>
              <w:divId w:val="10531192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245.3</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0078317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(83.4</w:t>
            </w:r>
          </w:p>
        </w:tc>
        <w:tc>
          <w:tcPr>
            <w:tcW w:w="0" w:type="auto"/>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r>
      <w:tr w:rsidR="00000000">
        <w:trPr>
          <w:divId w:val="1042941272"/>
        </w:trPr>
        <w:tc>
          <w:tcPr>
            <w:tcW w:w="0" w:type="auto"/>
            <w:shd w:val="clear" w:color="auto" w:fill="CCEEFF"/>
            <w:tcMar>
              <w:top w:w="30" w:type="dxa"/>
              <w:left w:w="42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Prepaid expenses</w:t>
            </w:r>
          </w:p>
        </w:tc>
        <w:tc>
          <w:tcPr>
            <w:tcW w:w="0" w:type="auto"/>
            <w:shd w:val="clear" w:color="auto" w:fill="CCEEFF"/>
            <w:tcMar>
              <w:top w:w="30" w:type="dxa"/>
              <w:left w:w="30" w:type="dxa"/>
              <w:bottom w:w="30" w:type="dxa"/>
              <w:right w:w="30" w:type="dxa"/>
            </w:tcMar>
            <w:vAlign w:val="bottom"/>
            <w:hideMark/>
          </w:tcPr>
          <w:p w:rsidR="00000000" w:rsidRDefault="00DE3438">
            <w:pPr>
              <w:divId w:val="3218606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20.7</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2200991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8.7</w:t>
            </w:r>
          </w:p>
        </w:tc>
        <w:tc>
          <w:tcPr>
            <w:tcW w:w="0" w:type="auto"/>
            <w:shd w:val="clear" w:color="auto" w:fill="CCEEFF"/>
            <w:vAlign w:val="bottom"/>
            <w:hideMark/>
          </w:tcPr>
          <w:p w:rsidR="00000000" w:rsidRDefault="00DE3438">
            <w:pPr>
              <w:rPr>
                <w:rFonts w:eastAsia="Times New Roman"/>
                <w:sz w:val="20"/>
                <w:szCs w:val="20"/>
              </w:rPr>
            </w:pPr>
          </w:p>
        </w:tc>
      </w:tr>
      <w:tr w:rsidR="00000000">
        <w:trPr>
          <w:divId w:val="1042941272"/>
        </w:trPr>
        <w:tc>
          <w:tcPr>
            <w:tcW w:w="0" w:type="auto"/>
            <w:tcMar>
              <w:top w:w="30" w:type="dxa"/>
              <w:left w:w="42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Short-term derivative assets, net</w:t>
            </w:r>
          </w:p>
        </w:tc>
        <w:tc>
          <w:tcPr>
            <w:tcW w:w="0" w:type="auto"/>
            <w:tcMar>
              <w:top w:w="30" w:type="dxa"/>
              <w:left w:w="30" w:type="dxa"/>
              <w:bottom w:w="30" w:type="dxa"/>
              <w:right w:w="30" w:type="dxa"/>
            </w:tcMar>
            <w:vAlign w:val="bottom"/>
            <w:hideMark/>
          </w:tcPr>
          <w:p w:rsidR="00000000" w:rsidRDefault="00DE3438">
            <w:pPr>
              <w:divId w:val="19162334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(189.3</w:t>
            </w:r>
          </w:p>
        </w:tc>
        <w:tc>
          <w:tcPr>
            <w:tcW w:w="0" w:type="auto"/>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E3438">
            <w:pPr>
              <w:divId w:val="19813758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164.2</w:t>
            </w:r>
          </w:p>
        </w:tc>
        <w:tc>
          <w:tcPr>
            <w:tcW w:w="0" w:type="auto"/>
            <w:vAlign w:val="bottom"/>
            <w:hideMark/>
          </w:tcPr>
          <w:p w:rsidR="00000000" w:rsidRDefault="00DE3438">
            <w:pPr>
              <w:rPr>
                <w:rFonts w:eastAsia="Times New Roman"/>
                <w:sz w:val="20"/>
                <w:szCs w:val="20"/>
              </w:rPr>
            </w:pPr>
          </w:p>
        </w:tc>
      </w:tr>
      <w:tr w:rsidR="00000000">
        <w:trPr>
          <w:divId w:val="1042941272"/>
        </w:trPr>
        <w:tc>
          <w:tcPr>
            <w:tcW w:w="0" w:type="auto"/>
            <w:shd w:val="clear" w:color="auto" w:fill="CCEEFF"/>
            <w:tcMar>
              <w:top w:w="30" w:type="dxa"/>
              <w:left w:w="42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Other current assets</w:t>
            </w:r>
          </w:p>
        </w:tc>
        <w:tc>
          <w:tcPr>
            <w:tcW w:w="0" w:type="auto"/>
            <w:shd w:val="clear" w:color="auto" w:fill="CCEEFF"/>
            <w:tcMar>
              <w:top w:w="30" w:type="dxa"/>
              <w:left w:w="30" w:type="dxa"/>
              <w:bottom w:w="30" w:type="dxa"/>
              <w:right w:w="30" w:type="dxa"/>
            </w:tcMar>
            <w:vAlign w:val="bottom"/>
            <w:hideMark/>
          </w:tcPr>
          <w:p w:rsidR="00000000" w:rsidRDefault="00DE3438">
            <w:pPr>
              <w:divId w:val="8705376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17.7</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8457506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27.3</w:t>
            </w:r>
          </w:p>
        </w:tc>
        <w:tc>
          <w:tcPr>
            <w:tcW w:w="0" w:type="auto"/>
            <w:shd w:val="clear" w:color="auto" w:fill="CCEEFF"/>
            <w:vAlign w:val="bottom"/>
            <w:hideMark/>
          </w:tcPr>
          <w:p w:rsidR="00000000" w:rsidRDefault="00DE3438">
            <w:pPr>
              <w:rPr>
                <w:rFonts w:eastAsia="Times New Roman"/>
                <w:sz w:val="20"/>
                <w:szCs w:val="20"/>
              </w:rPr>
            </w:pPr>
          </w:p>
        </w:tc>
      </w:tr>
      <w:tr w:rsidR="00000000">
        <w:trPr>
          <w:divId w:val="1042941272"/>
        </w:trPr>
        <w:tc>
          <w:tcPr>
            <w:tcW w:w="0" w:type="auto"/>
            <w:tcMar>
              <w:top w:w="30" w:type="dxa"/>
              <w:left w:w="42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Cash collateral with financial counterparties</w:t>
            </w:r>
          </w:p>
        </w:tc>
        <w:tc>
          <w:tcPr>
            <w:tcW w:w="0" w:type="auto"/>
            <w:tcMar>
              <w:top w:w="30" w:type="dxa"/>
              <w:left w:w="30" w:type="dxa"/>
              <w:bottom w:w="30" w:type="dxa"/>
              <w:right w:w="30" w:type="dxa"/>
            </w:tcMar>
            <w:vAlign w:val="bottom"/>
            <w:hideMark/>
          </w:tcPr>
          <w:p w:rsidR="00000000" w:rsidRDefault="00DE3438">
            <w:pPr>
              <w:divId w:val="4659029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(36.9</w:t>
            </w:r>
          </w:p>
        </w:tc>
        <w:tc>
          <w:tcPr>
            <w:tcW w:w="0" w:type="auto"/>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E3438">
            <w:pPr>
              <w:divId w:val="21132372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(32.6</w:t>
            </w:r>
          </w:p>
        </w:tc>
        <w:tc>
          <w:tcPr>
            <w:tcW w:w="0" w:type="auto"/>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r>
      <w:tr w:rsidR="00000000">
        <w:trPr>
          <w:divId w:val="1042941272"/>
        </w:trPr>
        <w:tc>
          <w:tcPr>
            <w:tcW w:w="0" w:type="auto"/>
            <w:shd w:val="clear" w:color="auto" w:fill="CCEEFF"/>
            <w:tcMar>
              <w:top w:w="30" w:type="dxa"/>
              <w:left w:w="42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Other non-current assets</w:t>
            </w:r>
          </w:p>
        </w:tc>
        <w:tc>
          <w:tcPr>
            <w:tcW w:w="0" w:type="auto"/>
            <w:shd w:val="clear" w:color="auto" w:fill="CCEEFF"/>
            <w:tcMar>
              <w:top w:w="30" w:type="dxa"/>
              <w:left w:w="30" w:type="dxa"/>
              <w:bottom w:w="30" w:type="dxa"/>
              <w:right w:w="30" w:type="dxa"/>
            </w:tcMar>
            <w:vAlign w:val="bottom"/>
            <w:hideMark/>
          </w:tcPr>
          <w:p w:rsidR="00000000" w:rsidRDefault="00DE3438">
            <w:pPr>
              <w:divId w:val="18594633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(29.5</w:t>
            </w:r>
          </w:p>
        </w:tc>
        <w:tc>
          <w:tcPr>
            <w:tcW w:w="0" w:type="auto"/>
            <w:shd w:val="clear" w:color="auto" w:fill="CCEEFF"/>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E3438">
            <w:pPr>
              <w:divId w:val="17459100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27.3</w:t>
            </w:r>
          </w:p>
        </w:tc>
        <w:tc>
          <w:tcPr>
            <w:tcW w:w="0" w:type="auto"/>
            <w:shd w:val="clear" w:color="auto" w:fill="CCEEFF"/>
            <w:vAlign w:val="bottom"/>
            <w:hideMark/>
          </w:tcPr>
          <w:p w:rsidR="00000000" w:rsidRDefault="00DE3438">
            <w:pPr>
              <w:rPr>
                <w:rFonts w:eastAsia="Times New Roman"/>
                <w:sz w:val="20"/>
                <w:szCs w:val="20"/>
              </w:rPr>
            </w:pPr>
          </w:p>
        </w:tc>
      </w:tr>
      <w:tr w:rsidR="00000000">
        <w:trPr>
          <w:divId w:val="1042941272"/>
        </w:trPr>
        <w:tc>
          <w:tcPr>
            <w:tcW w:w="0" w:type="auto"/>
            <w:tcMar>
              <w:top w:w="30" w:type="dxa"/>
              <w:left w:w="42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Accounts payable</w:t>
            </w:r>
          </w:p>
        </w:tc>
        <w:tc>
          <w:tcPr>
            <w:tcW w:w="0" w:type="auto"/>
            <w:tcMar>
              <w:top w:w="30" w:type="dxa"/>
              <w:left w:w="30" w:type="dxa"/>
              <w:bottom w:w="30" w:type="dxa"/>
              <w:right w:w="30" w:type="dxa"/>
            </w:tcMar>
            <w:vAlign w:val="bottom"/>
            <w:hideMark/>
          </w:tcPr>
          <w:p w:rsidR="00000000" w:rsidRDefault="00DE3438">
            <w:pPr>
              <w:divId w:val="18751461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(1,057.5</w:t>
            </w:r>
          </w:p>
        </w:tc>
        <w:tc>
          <w:tcPr>
            <w:tcW w:w="0" w:type="auto"/>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E3438">
            <w:pPr>
              <w:divId w:val="9560634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(10.9</w:t>
            </w:r>
          </w:p>
        </w:tc>
        <w:tc>
          <w:tcPr>
            <w:tcW w:w="0" w:type="auto"/>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r>
      <w:tr w:rsidR="00000000">
        <w:trPr>
          <w:divId w:val="1042941272"/>
        </w:trPr>
        <w:tc>
          <w:tcPr>
            <w:tcW w:w="0" w:type="auto"/>
            <w:shd w:val="clear" w:color="auto" w:fill="CCEEFF"/>
            <w:tcMar>
              <w:top w:w="30" w:type="dxa"/>
              <w:left w:w="42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Customer deposits</w:t>
            </w:r>
          </w:p>
        </w:tc>
        <w:tc>
          <w:tcPr>
            <w:tcW w:w="0" w:type="auto"/>
            <w:shd w:val="clear" w:color="auto" w:fill="CCEEFF"/>
            <w:tcMar>
              <w:top w:w="30" w:type="dxa"/>
              <w:left w:w="30" w:type="dxa"/>
              <w:bottom w:w="30" w:type="dxa"/>
              <w:right w:w="30" w:type="dxa"/>
            </w:tcMar>
            <w:vAlign w:val="bottom"/>
            <w:hideMark/>
          </w:tcPr>
          <w:p w:rsidR="00000000" w:rsidRDefault="00DE3438">
            <w:pPr>
              <w:divId w:val="9056498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3.7</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3344539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(24.7</w:t>
            </w:r>
          </w:p>
        </w:tc>
        <w:tc>
          <w:tcPr>
            <w:tcW w:w="0" w:type="auto"/>
            <w:shd w:val="clear" w:color="auto" w:fill="CCEEFF"/>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r>
      <w:tr w:rsidR="00000000">
        <w:trPr>
          <w:divId w:val="1042941272"/>
        </w:trPr>
        <w:tc>
          <w:tcPr>
            <w:tcW w:w="0" w:type="auto"/>
            <w:tcMar>
              <w:top w:w="30" w:type="dxa"/>
              <w:left w:w="42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Accrued expenses and other current liabilities</w:t>
            </w:r>
          </w:p>
        </w:tc>
        <w:tc>
          <w:tcPr>
            <w:tcW w:w="0" w:type="auto"/>
            <w:tcMar>
              <w:top w:w="30" w:type="dxa"/>
              <w:left w:w="30" w:type="dxa"/>
              <w:bottom w:w="30" w:type="dxa"/>
              <w:right w:w="30" w:type="dxa"/>
            </w:tcMar>
            <w:vAlign w:val="bottom"/>
            <w:hideMark/>
          </w:tcPr>
          <w:p w:rsidR="00000000" w:rsidRDefault="00DE3438">
            <w:pPr>
              <w:divId w:val="917073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101.5</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0050103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(103.2</w:t>
            </w:r>
          </w:p>
        </w:tc>
        <w:tc>
          <w:tcPr>
            <w:tcW w:w="0" w:type="auto"/>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r>
      <w:tr w:rsidR="00000000">
        <w:trPr>
          <w:divId w:val="1042941272"/>
        </w:trPr>
        <w:tc>
          <w:tcPr>
            <w:tcW w:w="0" w:type="auto"/>
            <w:shd w:val="clear" w:color="auto" w:fill="CCEEFF"/>
            <w:tcMar>
              <w:top w:w="30" w:type="dxa"/>
              <w:left w:w="42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Non-current income tax, net and other long-term liabilities</w:t>
            </w:r>
          </w:p>
        </w:tc>
        <w:tc>
          <w:tcPr>
            <w:tcW w:w="0" w:type="auto"/>
            <w:shd w:val="clear" w:color="auto" w:fill="CCEEFF"/>
            <w:tcMar>
              <w:top w:w="30" w:type="dxa"/>
              <w:left w:w="30" w:type="dxa"/>
              <w:bottom w:w="30" w:type="dxa"/>
              <w:right w:w="30" w:type="dxa"/>
            </w:tcMar>
            <w:vAlign w:val="bottom"/>
            <w:hideMark/>
          </w:tcPr>
          <w:p w:rsidR="00000000" w:rsidRDefault="00DE3438">
            <w:pPr>
              <w:divId w:val="17622898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34.3</w:t>
            </w:r>
          </w:p>
        </w:tc>
        <w:tc>
          <w:tcPr>
            <w:tcW w:w="0" w:type="auto"/>
            <w:tcBorders>
              <w:bottom w:val="single" w:sz="6" w:space="0" w:color="000000"/>
            </w:tcBorders>
            <w:shd w:val="clear" w:color="auto" w:fill="CCEEFF"/>
            <w:vAlign w:val="bottom"/>
            <w:hideMark/>
          </w:tcPr>
          <w:p w:rsidR="00000000" w:rsidRDefault="00DE3438">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DE3438">
            <w:pPr>
              <w:divId w:val="10894227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(46.4</w:t>
            </w:r>
          </w:p>
        </w:tc>
        <w:tc>
          <w:tcPr>
            <w:tcW w:w="0" w:type="auto"/>
            <w:shd w:val="clear" w:color="auto" w:fill="CCEEFF"/>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r>
      <w:tr w:rsidR="00000000">
        <w:trPr>
          <w:divId w:val="1042941272"/>
        </w:trPr>
        <w:tc>
          <w:tcPr>
            <w:tcW w:w="0" w:type="auto"/>
            <w:tcBorders>
              <w:top w:val="single" w:sz="6" w:space="0" w:color="000000"/>
            </w:tcBorders>
            <w:tcMar>
              <w:top w:w="30" w:type="dxa"/>
              <w:left w:w="30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Total adjustments</w:t>
            </w:r>
          </w:p>
        </w:tc>
        <w:tc>
          <w:tcPr>
            <w:tcW w:w="0" w:type="auto"/>
            <w:tcBorders>
              <w:top w:val="single" w:sz="6" w:space="0" w:color="000000"/>
            </w:tcBorders>
            <w:tcMar>
              <w:top w:w="30" w:type="dxa"/>
              <w:left w:w="30" w:type="dxa"/>
              <w:bottom w:w="30" w:type="dxa"/>
              <w:right w:w="30" w:type="dxa"/>
            </w:tcMar>
            <w:vAlign w:val="bottom"/>
            <w:hideMark/>
          </w:tcPr>
          <w:p w:rsidR="00000000" w:rsidRDefault="00DE3438">
            <w:pPr>
              <w:divId w:val="4336686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(32.1</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574387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(26.5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r>
      <w:tr w:rsidR="00000000">
        <w:trPr>
          <w:divId w:val="1042941272"/>
        </w:trPr>
        <w:tc>
          <w:tcPr>
            <w:tcW w:w="0" w:type="auto"/>
            <w:tcBorders>
              <w:top w:val="single" w:sz="6" w:space="0" w:color="000000"/>
              <w:bottom w:val="single" w:sz="6" w:space="0" w:color="000000"/>
            </w:tcBorders>
            <w:shd w:val="clear" w:color="auto" w:fill="CCEEFF"/>
            <w:tcMar>
              <w:top w:w="30" w:type="dxa"/>
              <w:left w:w="18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b/>
                <w:bCs/>
                <w:sz w:val="16"/>
                <w:szCs w:val="16"/>
              </w:rPr>
              <w:t>Net cash provided by (used in) operating activities</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DE3438">
            <w:pPr>
              <w:divId w:val="16981212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9.5</w:t>
            </w:r>
          </w:p>
        </w:tc>
        <w:tc>
          <w:tcPr>
            <w:tcW w:w="0" w:type="auto"/>
            <w:tcBorders>
              <w:top w:val="single" w:sz="6" w:space="0" w:color="000000"/>
              <w:bottom w:val="single" w:sz="6" w:space="0" w:color="000000"/>
            </w:tcBorders>
            <w:shd w:val="clear" w:color="auto" w:fill="CCEEFF"/>
            <w:vAlign w:val="bottom"/>
            <w:hideMark/>
          </w:tcPr>
          <w:p w:rsidR="00000000" w:rsidRDefault="00DE3438">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DE3438">
            <w:pPr>
              <w:divId w:val="18642464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10.8</w:t>
            </w:r>
          </w:p>
        </w:tc>
        <w:tc>
          <w:tcPr>
            <w:tcW w:w="0" w:type="auto"/>
            <w:tcBorders>
              <w:top w:val="single" w:sz="6" w:space="0" w:color="000000"/>
              <w:bottom w:val="single" w:sz="6" w:space="0" w:color="000000"/>
            </w:tcBorders>
            <w:shd w:val="clear" w:color="auto" w:fill="CCEEFF"/>
            <w:vAlign w:val="bottom"/>
            <w:hideMark/>
          </w:tcPr>
          <w:p w:rsidR="00000000" w:rsidRDefault="00DE3438">
            <w:pPr>
              <w:rPr>
                <w:rFonts w:eastAsia="Times New Roman"/>
                <w:sz w:val="20"/>
                <w:szCs w:val="20"/>
              </w:rPr>
            </w:pPr>
          </w:p>
        </w:tc>
      </w:tr>
      <w:tr w:rsidR="00000000">
        <w:trPr>
          <w:divId w:val="1042941272"/>
        </w:trPr>
        <w:tc>
          <w:tcPr>
            <w:tcW w:w="0" w:type="auto"/>
            <w:tcMar>
              <w:top w:w="30" w:type="dxa"/>
              <w:left w:w="3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Cash flows from investing activities:</w:t>
            </w:r>
          </w:p>
        </w:tc>
        <w:tc>
          <w:tcPr>
            <w:tcW w:w="0" w:type="auto"/>
            <w:tcMar>
              <w:top w:w="30" w:type="dxa"/>
              <w:left w:w="30" w:type="dxa"/>
              <w:bottom w:w="30" w:type="dxa"/>
              <w:right w:w="30" w:type="dxa"/>
            </w:tcMar>
            <w:vAlign w:val="bottom"/>
            <w:hideMark/>
          </w:tcPr>
          <w:p w:rsidR="00000000" w:rsidRDefault="00DE3438">
            <w:pPr>
              <w:divId w:val="3979017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20039704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1736977481"/>
              <w:rPr>
                <w:rFonts w:eastAsia="Times New Roman"/>
                <w:sz w:val="20"/>
                <w:szCs w:val="20"/>
              </w:rPr>
            </w:pPr>
            <w:r>
              <w:rPr>
                <w:rFonts w:ascii="inherit" w:eastAsia="Times New Roman" w:hAnsi="inherit"/>
                <w:sz w:val="20"/>
                <w:szCs w:val="20"/>
              </w:rPr>
              <w:t> </w:t>
            </w:r>
          </w:p>
        </w:tc>
      </w:tr>
      <w:tr w:rsidR="00000000">
        <w:trPr>
          <w:divId w:val="1042941272"/>
        </w:trPr>
        <w:tc>
          <w:tcPr>
            <w:tcW w:w="0" w:type="auto"/>
            <w:shd w:val="clear" w:color="auto" w:fill="CCEEFF"/>
            <w:tcMar>
              <w:top w:w="30" w:type="dxa"/>
              <w:left w:w="18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Acquisition of businesses, net of cash acquired</w:t>
            </w:r>
          </w:p>
        </w:tc>
        <w:tc>
          <w:tcPr>
            <w:tcW w:w="0" w:type="auto"/>
            <w:shd w:val="clear" w:color="auto" w:fill="CCEEFF"/>
            <w:tcMar>
              <w:top w:w="30" w:type="dxa"/>
              <w:left w:w="30" w:type="dxa"/>
              <w:bottom w:w="30" w:type="dxa"/>
              <w:right w:w="30" w:type="dxa"/>
            </w:tcMar>
            <w:vAlign w:val="bottom"/>
            <w:hideMark/>
          </w:tcPr>
          <w:p w:rsidR="00000000" w:rsidRDefault="00DE3438">
            <w:pPr>
              <w:divId w:val="2338983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(130.5</w:t>
            </w:r>
          </w:p>
        </w:tc>
        <w:tc>
          <w:tcPr>
            <w:tcW w:w="0" w:type="auto"/>
            <w:shd w:val="clear" w:color="auto" w:fill="CCEEFF"/>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E3438">
            <w:pPr>
              <w:divId w:val="4687876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r>
      <w:tr w:rsidR="00000000">
        <w:trPr>
          <w:divId w:val="1042941272"/>
        </w:trPr>
        <w:tc>
          <w:tcPr>
            <w:tcW w:w="0" w:type="auto"/>
            <w:tcMar>
              <w:top w:w="30" w:type="dxa"/>
              <w:left w:w="18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Capital expenditures</w:t>
            </w:r>
          </w:p>
        </w:tc>
        <w:tc>
          <w:tcPr>
            <w:tcW w:w="0" w:type="auto"/>
            <w:tcMar>
              <w:top w:w="30" w:type="dxa"/>
              <w:left w:w="30" w:type="dxa"/>
              <w:bottom w:w="30" w:type="dxa"/>
              <w:right w:w="30" w:type="dxa"/>
            </w:tcMar>
            <w:vAlign w:val="bottom"/>
            <w:hideMark/>
          </w:tcPr>
          <w:p w:rsidR="00000000" w:rsidRDefault="00DE3438">
            <w:pPr>
              <w:divId w:val="7574836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(17.4</w:t>
            </w:r>
          </w:p>
        </w:tc>
        <w:tc>
          <w:tcPr>
            <w:tcW w:w="0" w:type="auto"/>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E3438">
            <w:pPr>
              <w:divId w:val="4061469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(21.8</w:t>
            </w:r>
          </w:p>
        </w:tc>
        <w:tc>
          <w:tcPr>
            <w:tcW w:w="0" w:type="auto"/>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r>
      <w:tr w:rsidR="00000000">
        <w:trPr>
          <w:divId w:val="1042941272"/>
        </w:trPr>
        <w:tc>
          <w:tcPr>
            <w:tcW w:w="0" w:type="auto"/>
            <w:shd w:val="clear" w:color="auto" w:fill="CCEEFF"/>
            <w:tcMar>
              <w:top w:w="30" w:type="dxa"/>
              <w:left w:w="18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Other investing activities, net</w:t>
            </w:r>
          </w:p>
        </w:tc>
        <w:tc>
          <w:tcPr>
            <w:tcW w:w="0" w:type="auto"/>
            <w:shd w:val="clear" w:color="auto" w:fill="CCEEFF"/>
            <w:tcMar>
              <w:top w:w="30" w:type="dxa"/>
              <w:left w:w="30" w:type="dxa"/>
              <w:bottom w:w="30" w:type="dxa"/>
              <w:right w:w="30" w:type="dxa"/>
            </w:tcMar>
            <w:vAlign w:val="bottom"/>
            <w:hideMark/>
          </w:tcPr>
          <w:p w:rsidR="00000000" w:rsidRDefault="00DE3438">
            <w:pPr>
              <w:divId w:val="2066483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(1.1</w:t>
            </w:r>
          </w:p>
        </w:tc>
        <w:tc>
          <w:tcPr>
            <w:tcW w:w="0" w:type="auto"/>
            <w:shd w:val="clear" w:color="auto" w:fill="CCEEFF"/>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DE3438">
            <w:pPr>
              <w:divId w:val="11042297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3.3</w:t>
            </w:r>
          </w:p>
        </w:tc>
        <w:tc>
          <w:tcPr>
            <w:tcW w:w="0" w:type="auto"/>
            <w:shd w:val="clear" w:color="auto" w:fill="CCEEFF"/>
            <w:vAlign w:val="bottom"/>
            <w:hideMark/>
          </w:tcPr>
          <w:p w:rsidR="00000000" w:rsidRDefault="00DE3438">
            <w:pPr>
              <w:rPr>
                <w:rFonts w:eastAsia="Times New Roman"/>
                <w:sz w:val="20"/>
                <w:szCs w:val="20"/>
              </w:rPr>
            </w:pPr>
          </w:p>
        </w:tc>
      </w:tr>
      <w:tr w:rsidR="00000000">
        <w:trPr>
          <w:divId w:val="1042941272"/>
        </w:trPr>
        <w:tc>
          <w:tcPr>
            <w:tcW w:w="0" w:type="auto"/>
            <w:tcBorders>
              <w:top w:val="single" w:sz="6" w:space="0" w:color="000000"/>
              <w:bottom w:val="single" w:sz="6" w:space="0" w:color="000000"/>
            </w:tcBorders>
            <w:tcMar>
              <w:top w:w="30" w:type="dxa"/>
              <w:left w:w="18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b/>
                <w:bCs/>
                <w:sz w:val="16"/>
                <w:szCs w:val="16"/>
              </w:rPr>
              <w:t>Net cash (used in) provided by investing activities</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E3438">
            <w:pPr>
              <w:divId w:val="9091895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(149.0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3872918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(18.5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r>
      <w:tr w:rsidR="00000000">
        <w:trPr>
          <w:divId w:val="1042941272"/>
        </w:trPr>
        <w:tc>
          <w:tcPr>
            <w:tcW w:w="0" w:type="auto"/>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Cash flows from financing activities:</w:t>
            </w:r>
          </w:p>
        </w:tc>
        <w:tc>
          <w:tcPr>
            <w:tcW w:w="0" w:type="auto"/>
            <w:shd w:val="clear" w:color="auto" w:fill="CCEEFF"/>
            <w:tcMar>
              <w:top w:w="30" w:type="dxa"/>
              <w:left w:w="30" w:type="dxa"/>
              <w:bottom w:w="30" w:type="dxa"/>
              <w:right w:w="30" w:type="dxa"/>
            </w:tcMar>
            <w:vAlign w:val="bottom"/>
            <w:hideMark/>
          </w:tcPr>
          <w:p w:rsidR="00000000" w:rsidRDefault="00DE3438">
            <w:pPr>
              <w:divId w:val="9470864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3156447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1564831319"/>
              <w:rPr>
                <w:rFonts w:eastAsia="Times New Roman"/>
                <w:sz w:val="20"/>
                <w:szCs w:val="20"/>
              </w:rPr>
            </w:pPr>
            <w:r>
              <w:rPr>
                <w:rFonts w:ascii="inherit" w:eastAsia="Times New Roman" w:hAnsi="inherit"/>
                <w:sz w:val="20"/>
                <w:szCs w:val="20"/>
              </w:rPr>
              <w:t> </w:t>
            </w:r>
          </w:p>
        </w:tc>
      </w:tr>
      <w:tr w:rsidR="00000000">
        <w:trPr>
          <w:divId w:val="1042941272"/>
        </w:trPr>
        <w:tc>
          <w:tcPr>
            <w:tcW w:w="0" w:type="auto"/>
            <w:tcMar>
              <w:top w:w="30" w:type="dxa"/>
              <w:left w:w="18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Borrowings of debt</w:t>
            </w:r>
          </w:p>
        </w:tc>
        <w:tc>
          <w:tcPr>
            <w:tcW w:w="0" w:type="auto"/>
            <w:tcMar>
              <w:top w:w="30" w:type="dxa"/>
              <w:left w:w="30" w:type="dxa"/>
              <w:bottom w:w="30" w:type="dxa"/>
              <w:right w:w="30" w:type="dxa"/>
            </w:tcMar>
            <w:vAlign w:val="bottom"/>
            <w:hideMark/>
          </w:tcPr>
          <w:p w:rsidR="00000000" w:rsidRDefault="00DE3438">
            <w:pPr>
              <w:divId w:val="7800760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1,732.0</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2158478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1,542.0</w:t>
            </w:r>
          </w:p>
        </w:tc>
        <w:tc>
          <w:tcPr>
            <w:tcW w:w="0" w:type="auto"/>
            <w:vAlign w:val="bottom"/>
            <w:hideMark/>
          </w:tcPr>
          <w:p w:rsidR="00000000" w:rsidRDefault="00DE3438">
            <w:pPr>
              <w:rPr>
                <w:rFonts w:eastAsia="Times New Roman"/>
                <w:sz w:val="20"/>
                <w:szCs w:val="20"/>
              </w:rPr>
            </w:pPr>
          </w:p>
        </w:tc>
      </w:tr>
      <w:tr w:rsidR="00000000">
        <w:trPr>
          <w:divId w:val="1042941272"/>
        </w:trPr>
        <w:tc>
          <w:tcPr>
            <w:tcW w:w="0" w:type="auto"/>
            <w:shd w:val="clear" w:color="auto" w:fill="CCEEFF"/>
            <w:tcMar>
              <w:top w:w="30" w:type="dxa"/>
              <w:left w:w="18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Repayments of debt</w:t>
            </w:r>
          </w:p>
        </w:tc>
        <w:tc>
          <w:tcPr>
            <w:tcW w:w="0" w:type="auto"/>
            <w:shd w:val="clear" w:color="auto" w:fill="CCEEFF"/>
            <w:tcMar>
              <w:top w:w="30" w:type="dxa"/>
              <w:left w:w="30" w:type="dxa"/>
              <w:bottom w:w="30" w:type="dxa"/>
              <w:right w:w="30" w:type="dxa"/>
            </w:tcMar>
            <w:vAlign w:val="bottom"/>
            <w:hideMark/>
          </w:tcPr>
          <w:p w:rsidR="00000000" w:rsidRDefault="00DE3438">
            <w:pPr>
              <w:divId w:val="1975474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(1,161.3</w:t>
            </w:r>
          </w:p>
        </w:tc>
        <w:tc>
          <w:tcPr>
            <w:tcW w:w="0" w:type="auto"/>
            <w:shd w:val="clear" w:color="auto" w:fill="CCEEFF"/>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E3438">
            <w:pPr>
              <w:divId w:val="3222016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(1,547.5</w:t>
            </w:r>
          </w:p>
        </w:tc>
        <w:tc>
          <w:tcPr>
            <w:tcW w:w="0" w:type="auto"/>
            <w:shd w:val="clear" w:color="auto" w:fill="CCEEFF"/>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r>
      <w:tr w:rsidR="00000000">
        <w:trPr>
          <w:divId w:val="1042941272"/>
        </w:trPr>
        <w:tc>
          <w:tcPr>
            <w:tcW w:w="0" w:type="auto"/>
            <w:tcMar>
              <w:top w:w="30" w:type="dxa"/>
              <w:left w:w="18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Dividends paid on common stock</w:t>
            </w:r>
          </w:p>
        </w:tc>
        <w:tc>
          <w:tcPr>
            <w:tcW w:w="0" w:type="auto"/>
            <w:tcMar>
              <w:top w:w="30" w:type="dxa"/>
              <w:left w:w="30" w:type="dxa"/>
              <w:bottom w:w="30" w:type="dxa"/>
              <w:right w:w="30" w:type="dxa"/>
            </w:tcMar>
            <w:vAlign w:val="bottom"/>
            <w:hideMark/>
          </w:tcPr>
          <w:p w:rsidR="00000000" w:rsidRDefault="00DE3438">
            <w:pPr>
              <w:divId w:val="21281555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(6.5</w:t>
            </w:r>
          </w:p>
        </w:tc>
        <w:tc>
          <w:tcPr>
            <w:tcW w:w="0" w:type="auto"/>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E3438">
            <w:pPr>
              <w:divId w:val="17037047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(4.0</w:t>
            </w:r>
          </w:p>
        </w:tc>
        <w:tc>
          <w:tcPr>
            <w:tcW w:w="0" w:type="auto"/>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r>
      <w:tr w:rsidR="00000000">
        <w:trPr>
          <w:divId w:val="1042941272"/>
        </w:trPr>
        <w:tc>
          <w:tcPr>
            <w:tcW w:w="0" w:type="auto"/>
            <w:shd w:val="clear" w:color="auto" w:fill="CCEEFF"/>
            <w:tcMar>
              <w:top w:w="30" w:type="dxa"/>
              <w:left w:w="18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Repurchases of common stock</w:t>
            </w:r>
          </w:p>
        </w:tc>
        <w:tc>
          <w:tcPr>
            <w:tcW w:w="0" w:type="auto"/>
            <w:shd w:val="clear" w:color="auto" w:fill="CCEEFF"/>
            <w:tcMar>
              <w:top w:w="30" w:type="dxa"/>
              <w:left w:w="30" w:type="dxa"/>
              <w:bottom w:w="30" w:type="dxa"/>
              <w:right w:w="30" w:type="dxa"/>
            </w:tcMar>
            <w:vAlign w:val="bottom"/>
            <w:hideMark/>
          </w:tcPr>
          <w:p w:rsidR="00000000" w:rsidRDefault="00DE3438">
            <w:pPr>
              <w:divId w:val="2488557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(55.6</w:t>
            </w:r>
          </w:p>
        </w:tc>
        <w:tc>
          <w:tcPr>
            <w:tcW w:w="0" w:type="auto"/>
            <w:shd w:val="clear" w:color="auto" w:fill="CCEEFF"/>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E3438">
            <w:pPr>
              <w:divId w:val="12499699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r>
      <w:tr w:rsidR="00000000">
        <w:trPr>
          <w:divId w:val="1042941272"/>
        </w:trPr>
        <w:tc>
          <w:tcPr>
            <w:tcW w:w="0" w:type="auto"/>
            <w:tcMar>
              <w:top w:w="30" w:type="dxa"/>
              <w:left w:w="18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Other financing activities, net</w:t>
            </w:r>
          </w:p>
        </w:tc>
        <w:tc>
          <w:tcPr>
            <w:tcW w:w="0" w:type="auto"/>
            <w:tcMar>
              <w:top w:w="30" w:type="dxa"/>
              <w:left w:w="30" w:type="dxa"/>
              <w:bottom w:w="30" w:type="dxa"/>
              <w:right w:w="30" w:type="dxa"/>
            </w:tcMar>
            <w:vAlign w:val="bottom"/>
            <w:hideMark/>
          </w:tcPr>
          <w:p w:rsidR="00000000" w:rsidRDefault="00DE3438">
            <w:pPr>
              <w:divId w:val="15406278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(1.5</w:t>
            </w:r>
          </w:p>
        </w:tc>
        <w:tc>
          <w:tcPr>
            <w:tcW w:w="0" w:type="auto"/>
            <w:tcBorders>
              <w:bottom w:val="single" w:sz="6" w:space="0" w:color="000000"/>
            </w:tcBorders>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9149715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(1.4</w:t>
            </w:r>
          </w:p>
        </w:tc>
        <w:tc>
          <w:tcPr>
            <w:tcW w:w="0" w:type="auto"/>
            <w:tcBorders>
              <w:bottom w:val="single" w:sz="6" w:space="0" w:color="000000"/>
            </w:tcBorders>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r>
      <w:tr w:rsidR="00000000">
        <w:trPr>
          <w:divId w:val="1042941272"/>
        </w:trPr>
        <w:tc>
          <w:tcPr>
            <w:tcW w:w="0" w:type="auto"/>
            <w:tcBorders>
              <w:top w:val="single" w:sz="6" w:space="0" w:color="000000"/>
            </w:tcBorders>
            <w:shd w:val="clear" w:color="auto" w:fill="CCEEFF"/>
            <w:tcMar>
              <w:top w:w="30" w:type="dxa"/>
              <w:left w:w="18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b/>
                <w:bCs/>
                <w:sz w:val="16"/>
                <w:szCs w:val="16"/>
              </w:rPr>
              <w:t>Net cash provided by (used in) financing activities</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E3438">
            <w:pPr>
              <w:divId w:val="18643996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507.0</w:t>
            </w:r>
          </w:p>
        </w:tc>
        <w:tc>
          <w:tcPr>
            <w:tcW w:w="0" w:type="auto"/>
            <w:tcBorders>
              <w:top w:val="single" w:sz="6" w:space="0" w:color="000000"/>
            </w:tcBorders>
            <w:shd w:val="clear" w:color="auto" w:fill="CCEEFF"/>
            <w:vAlign w:val="bottom"/>
            <w:hideMark/>
          </w:tcPr>
          <w:p w:rsidR="00000000" w:rsidRDefault="00DE3438">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DE3438">
            <w:pPr>
              <w:divId w:val="20296774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(10.9</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r>
      <w:tr w:rsidR="00000000">
        <w:trPr>
          <w:divId w:val="1042941272"/>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Effect of exchange rate changes on cash and cash equivalents</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E3438">
            <w:pPr>
              <w:divId w:val="14087692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(16.5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7577496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0.9</w:t>
            </w:r>
          </w:p>
        </w:tc>
        <w:tc>
          <w:tcPr>
            <w:tcW w:w="0" w:type="auto"/>
            <w:tcBorders>
              <w:top w:val="single" w:sz="6" w:space="0" w:color="000000"/>
              <w:bottom w:val="single" w:sz="6" w:space="0" w:color="000000"/>
            </w:tcBorders>
            <w:vAlign w:val="bottom"/>
            <w:hideMark/>
          </w:tcPr>
          <w:p w:rsidR="00000000" w:rsidRDefault="00DE3438">
            <w:pPr>
              <w:rPr>
                <w:rFonts w:eastAsia="Times New Roman"/>
                <w:sz w:val="20"/>
                <w:szCs w:val="20"/>
              </w:rPr>
            </w:pPr>
          </w:p>
        </w:tc>
      </w:tr>
      <w:tr w:rsidR="00000000">
        <w:trPr>
          <w:divId w:val="1042941272"/>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b/>
                <w:bCs/>
                <w:sz w:val="16"/>
                <w:szCs w:val="16"/>
              </w:rPr>
              <w:t>Net increase (decrease) in cash and cash equivalents</w:t>
            </w:r>
          </w:p>
        </w:tc>
        <w:tc>
          <w:tcPr>
            <w:tcW w:w="0" w:type="auto"/>
            <w:shd w:val="clear" w:color="auto" w:fill="CCEEFF"/>
            <w:tcMar>
              <w:top w:w="30" w:type="dxa"/>
              <w:left w:w="30" w:type="dxa"/>
              <w:bottom w:w="30" w:type="dxa"/>
              <w:right w:w="30" w:type="dxa"/>
            </w:tcMar>
            <w:vAlign w:val="bottom"/>
            <w:hideMark/>
          </w:tcPr>
          <w:p w:rsidR="00000000" w:rsidRDefault="00DE3438">
            <w:pPr>
              <w:divId w:val="488460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351.0</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3684564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(17.7</w:t>
            </w:r>
          </w:p>
        </w:tc>
        <w:tc>
          <w:tcPr>
            <w:tcW w:w="0" w:type="auto"/>
            <w:shd w:val="clear" w:color="auto" w:fill="CCEEFF"/>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r>
      <w:tr w:rsidR="00000000">
        <w:trPr>
          <w:divId w:val="1042941272"/>
        </w:trPr>
        <w:tc>
          <w:tcPr>
            <w:tcW w:w="0" w:type="auto"/>
            <w:tcMar>
              <w:top w:w="30" w:type="dxa"/>
              <w:left w:w="30" w:type="dxa"/>
              <w:bottom w:w="30" w:type="dxa"/>
              <w:right w:w="30" w:type="dxa"/>
            </w:tcMar>
            <w:vAlign w:val="bottom"/>
            <w:hideMark/>
          </w:tcPr>
          <w:p w:rsidR="00000000" w:rsidRDefault="00DE3438">
            <w:pPr>
              <w:rPr>
                <w:rFonts w:eastAsia="Times New Roman"/>
                <w:sz w:val="16"/>
                <w:szCs w:val="16"/>
              </w:rPr>
            </w:pPr>
            <w:r>
              <w:rPr>
                <w:rFonts w:eastAsia="Times New Roman"/>
                <w:sz w:val="16"/>
                <w:szCs w:val="16"/>
              </w:rPr>
              <w:t>Cash and cash equivalents, as of the beginning of the period</w:t>
            </w:r>
          </w:p>
        </w:tc>
        <w:tc>
          <w:tcPr>
            <w:tcW w:w="0" w:type="auto"/>
            <w:tcMar>
              <w:top w:w="30" w:type="dxa"/>
              <w:left w:w="30" w:type="dxa"/>
              <w:bottom w:w="30" w:type="dxa"/>
              <w:right w:w="30" w:type="dxa"/>
            </w:tcMar>
            <w:vAlign w:val="bottom"/>
            <w:hideMark/>
          </w:tcPr>
          <w:p w:rsidR="00000000" w:rsidRDefault="00DE3438">
            <w:pPr>
              <w:divId w:val="3572413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186.1</w:t>
            </w:r>
          </w:p>
        </w:tc>
        <w:tc>
          <w:tcPr>
            <w:tcW w:w="0" w:type="auto"/>
            <w:vAlign w:val="bottom"/>
            <w:hideMark/>
          </w:tcPr>
          <w:p w:rsidR="00000000" w:rsidRDefault="00DE3438">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3240128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211.7</w:t>
            </w:r>
          </w:p>
        </w:tc>
        <w:tc>
          <w:tcPr>
            <w:tcW w:w="0" w:type="auto"/>
            <w:tcBorders>
              <w:bottom w:val="single" w:sz="6" w:space="0" w:color="000000"/>
            </w:tcBorders>
            <w:vAlign w:val="bottom"/>
            <w:hideMark/>
          </w:tcPr>
          <w:p w:rsidR="00000000" w:rsidRDefault="00DE3438">
            <w:pPr>
              <w:rPr>
                <w:rFonts w:eastAsia="Times New Roman"/>
                <w:sz w:val="20"/>
                <w:szCs w:val="20"/>
              </w:rPr>
            </w:pPr>
          </w:p>
        </w:tc>
      </w:tr>
      <w:tr w:rsidR="00000000">
        <w:trPr>
          <w:divId w:val="1042941272"/>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b/>
                <w:bCs/>
                <w:sz w:val="16"/>
                <w:szCs w:val="16"/>
              </w:rPr>
              <w:t>Cash and cash equivalents, as of the end of the period</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10950585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537.0</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18700266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194.0</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r>
    </w:tbl>
    <w:p w:rsidR="00000000" w:rsidRDefault="00DE3438">
      <w:pPr>
        <w:spacing w:line="288" w:lineRule="auto"/>
        <w:ind w:firstLine="720"/>
        <w:jc w:val="center"/>
        <w:divId w:val="1446000524"/>
        <w:rPr>
          <w:rFonts w:eastAsia="Times New Roman"/>
          <w:sz w:val="20"/>
          <w:szCs w:val="20"/>
        </w:rPr>
      </w:pPr>
      <w:r>
        <w:rPr>
          <w:rFonts w:ascii="inherit" w:eastAsia="Times New Roman" w:hAnsi="inherit"/>
          <w:sz w:val="20"/>
          <w:szCs w:val="20"/>
        </w:rPr>
        <w:t> </w:t>
      </w:r>
    </w:p>
    <w:p w:rsidR="00000000" w:rsidRDefault="00DE3438">
      <w:pPr>
        <w:spacing w:line="288" w:lineRule="auto"/>
        <w:jc w:val="center"/>
        <w:divId w:val="1446000524"/>
        <w:rPr>
          <w:rFonts w:eastAsia="Times New Roman"/>
          <w:sz w:val="20"/>
          <w:szCs w:val="20"/>
        </w:rPr>
      </w:pPr>
      <w:r>
        <w:rPr>
          <w:rFonts w:ascii="inherit" w:eastAsia="Times New Roman" w:hAnsi="inherit"/>
          <w:sz w:val="20"/>
          <w:szCs w:val="20"/>
        </w:rPr>
        <w:t>The accompanying notes are an integral part of these unaudited Consolidated Financial Statements.</w:t>
      </w:r>
    </w:p>
    <w:p w:rsidR="00000000" w:rsidRDefault="00DE3438">
      <w:pPr>
        <w:spacing w:line="288" w:lineRule="auto"/>
        <w:ind w:firstLine="720"/>
        <w:jc w:val="both"/>
        <w:divId w:val="1446000524"/>
        <w:rPr>
          <w:rFonts w:eastAsia="Times New Roman"/>
          <w:sz w:val="20"/>
          <w:szCs w:val="20"/>
        </w:rPr>
      </w:pPr>
    </w:p>
    <w:p w:rsidR="00000000" w:rsidRDefault="00DE3438">
      <w:pPr>
        <w:spacing w:line="288" w:lineRule="auto"/>
        <w:ind w:firstLine="720"/>
        <w:jc w:val="both"/>
        <w:divId w:val="1446000524"/>
        <w:rPr>
          <w:rFonts w:eastAsia="Times New Roman"/>
          <w:sz w:val="20"/>
          <w:szCs w:val="20"/>
        </w:rPr>
      </w:pPr>
    </w:p>
    <w:p w:rsidR="00000000" w:rsidRDefault="00DE3438">
      <w:pPr>
        <w:divId w:val="2028215749"/>
        <w:rPr>
          <w:rFonts w:eastAsia="Times New Roman"/>
          <w:sz w:val="20"/>
          <w:szCs w:val="20"/>
        </w:rPr>
      </w:pPr>
    </w:p>
    <w:p w:rsidR="00000000" w:rsidRDefault="00DE3438">
      <w:pPr>
        <w:spacing w:line="288" w:lineRule="auto"/>
        <w:jc w:val="center"/>
        <w:divId w:val="1446000524"/>
        <w:rPr>
          <w:rFonts w:eastAsia="Times New Roman"/>
          <w:sz w:val="20"/>
          <w:szCs w:val="20"/>
        </w:rPr>
      </w:pPr>
      <w:r>
        <w:rPr>
          <w:rFonts w:ascii="inherit" w:eastAsia="Times New Roman" w:hAnsi="inherit"/>
          <w:sz w:val="20"/>
          <w:szCs w:val="20"/>
        </w:rPr>
        <w:t>4</w:t>
      </w:r>
    </w:p>
    <w:p w:rsidR="00000000" w:rsidRDefault="00DE3438">
      <w:pPr>
        <w:divId w:val="1446000524"/>
        <w:rPr>
          <w:rFonts w:eastAsia="Times New Roman"/>
          <w:sz w:val="20"/>
          <w:szCs w:val="20"/>
        </w:rPr>
      </w:pPr>
      <w:r>
        <w:rPr>
          <w:rFonts w:eastAsia="Times New Roman"/>
          <w:sz w:val="20"/>
          <w:szCs w:val="20"/>
        </w:rPr>
        <w:pict>
          <v:rect id="_x0000_i1031" style="width:0;height:1.5pt" o:hralign="center" o:hrstd="t" o:hr="t" fillcolor="#a0a0a0" stroked="f"/>
        </w:pict>
      </w:r>
    </w:p>
    <w:p w:rsidR="00000000" w:rsidRDefault="00DE3438">
      <w:pPr>
        <w:spacing w:line="288" w:lineRule="auto"/>
        <w:divId w:val="761950453"/>
        <w:rPr>
          <w:rFonts w:eastAsia="Times New Roman"/>
          <w:sz w:val="20"/>
          <w:szCs w:val="20"/>
        </w:rPr>
      </w:pPr>
      <w:hyperlink w:anchor="sBD86CB4264A45A8DAC3EDE76A5E967B4" w:history="1">
        <w:r>
          <w:rPr>
            <w:rStyle w:val="a3"/>
            <w:rFonts w:ascii="inherit" w:eastAsia="Times New Roman" w:hAnsi="inherit"/>
            <w:sz w:val="20"/>
            <w:szCs w:val="20"/>
          </w:rPr>
          <w:t>Table of Contents</w:t>
        </w:r>
      </w:hyperlink>
    </w:p>
    <w:p w:rsidR="00000000" w:rsidRDefault="00DE3438">
      <w:pPr>
        <w:divId w:val="1251961894"/>
        <w:rPr>
          <w:rFonts w:eastAsia="Times New Roman"/>
          <w:sz w:val="20"/>
          <w:szCs w:val="20"/>
        </w:rPr>
      </w:pPr>
    </w:p>
    <w:p w:rsidR="00000000" w:rsidRDefault="00DE3438">
      <w:pPr>
        <w:spacing w:line="288" w:lineRule="auto"/>
        <w:jc w:val="both"/>
        <w:divId w:val="1446000524"/>
        <w:rPr>
          <w:rFonts w:eastAsia="Times New Roman"/>
          <w:sz w:val="20"/>
          <w:szCs w:val="20"/>
        </w:rPr>
      </w:pPr>
      <w:r>
        <w:rPr>
          <w:rFonts w:ascii="inherit" w:eastAsia="Times New Roman" w:hAnsi="inherit"/>
          <w:b/>
          <w:bCs/>
          <w:sz w:val="20"/>
          <w:szCs w:val="20"/>
        </w:rPr>
        <w:t>Supplemental Schedule of Noncash Inves</w:t>
      </w:r>
      <w:r>
        <w:rPr>
          <w:rFonts w:ascii="inherit" w:eastAsia="Times New Roman" w:hAnsi="inherit"/>
          <w:b/>
          <w:bCs/>
          <w:sz w:val="20"/>
          <w:szCs w:val="20"/>
        </w:rPr>
        <w:t>ting and Financing Activities:</w:t>
      </w:r>
    </w:p>
    <w:p w:rsidR="00000000" w:rsidRDefault="00DE3438">
      <w:pPr>
        <w:spacing w:line="288" w:lineRule="auto"/>
        <w:ind w:firstLine="720"/>
        <w:jc w:val="both"/>
        <w:divId w:val="1446000524"/>
        <w:rPr>
          <w:rFonts w:eastAsia="Times New Roman"/>
          <w:sz w:val="20"/>
          <w:szCs w:val="20"/>
        </w:rPr>
      </w:pPr>
      <w:r>
        <w:rPr>
          <w:rFonts w:ascii="inherit" w:eastAsia="Times New Roman" w:hAnsi="inherit"/>
          <w:sz w:val="20"/>
          <w:szCs w:val="20"/>
        </w:rPr>
        <w:t> </w:t>
      </w:r>
    </w:p>
    <w:p w:rsidR="00000000" w:rsidRDefault="00DE3438">
      <w:pPr>
        <w:spacing w:line="288" w:lineRule="auto"/>
        <w:jc w:val="both"/>
        <w:divId w:val="1446000524"/>
        <w:rPr>
          <w:rFonts w:eastAsia="Times New Roman"/>
          <w:sz w:val="20"/>
          <w:szCs w:val="20"/>
        </w:rPr>
      </w:pPr>
      <w:r>
        <w:rPr>
          <w:rFonts w:ascii="inherit" w:eastAsia="Times New Roman" w:hAnsi="inherit"/>
          <w:sz w:val="20"/>
          <w:szCs w:val="20"/>
        </w:rPr>
        <w:t>1. Cash dividends declared, but not yet paid, were</w:t>
      </w:r>
      <w:r>
        <w:rPr>
          <w:rFonts w:ascii="inherit" w:eastAsia="Times New Roman" w:hAnsi="inherit"/>
          <w:sz w:val="20"/>
          <w:szCs w:val="20"/>
        </w:rPr>
        <w:t xml:space="preserve"> </w:t>
      </w:r>
      <w:r>
        <w:rPr>
          <w:rFonts w:ascii="inherit" w:eastAsia="Times New Roman" w:hAnsi="inherit"/>
          <w:sz w:val="20"/>
          <w:szCs w:val="20"/>
        </w:rPr>
        <w:t>$6.5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respectively.</w:t>
      </w:r>
    </w:p>
    <w:p w:rsidR="00000000" w:rsidRDefault="00DE3438">
      <w:pPr>
        <w:spacing w:line="288" w:lineRule="auto"/>
        <w:jc w:val="both"/>
        <w:divId w:val="1446000524"/>
        <w:rPr>
          <w:rFonts w:eastAsia="Times New Roman"/>
          <w:sz w:val="20"/>
          <w:szCs w:val="20"/>
        </w:rPr>
      </w:pPr>
      <w:r>
        <w:rPr>
          <w:rFonts w:ascii="inherit" w:eastAsia="Times New Roman" w:hAnsi="inherit"/>
          <w:sz w:val="20"/>
          <w:szCs w:val="20"/>
        </w:rPr>
        <w:t>2. Deferred consideration for acquisition of business was</w:t>
      </w:r>
      <w:r>
        <w:rPr>
          <w:rFonts w:ascii="inherit" w:eastAsia="Times New Roman" w:hAnsi="inherit"/>
          <w:sz w:val="20"/>
          <w:szCs w:val="20"/>
        </w:rPr>
        <w:t xml:space="preserve"> </w:t>
      </w:r>
      <w:r>
        <w:rPr>
          <w:rFonts w:ascii="inherit" w:eastAsia="Times New Roman" w:hAnsi="inherit"/>
          <w:sz w:val="20"/>
          <w:szCs w:val="20"/>
        </w:rPr>
        <w:t>$30.0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 March 31,2020.</w:t>
      </w:r>
    </w:p>
    <w:p w:rsidR="00000000" w:rsidRDefault="00DE3438">
      <w:pPr>
        <w:spacing w:line="288" w:lineRule="auto"/>
        <w:jc w:val="both"/>
        <w:divId w:val="1446000524"/>
        <w:rPr>
          <w:rFonts w:eastAsia="Times New Roman"/>
          <w:sz w:val="20"/>
          <w:szCs w:val="20"/>
        </w:rPr>
      </w:pPr>
    </w:p>
    <w:p w:rsidR="00000000" w:rsidRDefault="00DE3438">
      <w:pPr>
        <w:spacing w:line="288" w:lineRule="auto"/>
        <w:jc w:val="both"/>
        <w:divId w:val="1446000524"/>
        <w:rPr>
          <w:rFonts w:eastAsia="Times New Roman"/>
          <w:sz w:val="20"/>
          <w:szCs w:val="20"/>
        </w:rPr>
      </w:pPr>
    </w:p>
    <w:p w:rsidR="00000000" w:rsidRDefault="00DE3438">
      <w:pPr>
        <w:spacing w:line="288" w:lineRule="auto"/>
        <w:jc w:val="center"/>
        <w:divId w:val="1446000524"/>
        <w:rPr>
          <w:rFonts w:eastAsia="Times New Roman"/>
          <w:sz w:val="20"/>
          <w:szCs w:val="20"/>
        </w:rPr>
      </w:pPr>
      <w:r>
        <w:rPr>
          <w:rFonts w:ascii="inherit" w:eastAsia="Times New Roman" w:hAnsi="inherit"/>
          <w:sz w:val="20"/>
          <w:szCs w:val="20"/>
        </w:rPr>
        <w:t>The accompanying notes are an integral part of these unaudited Consolidated Financial Statements.</w:t>
      </w:r>
    </w:p>
    <w:p w:rsidR="00000000" w:rsidRDefault="00DE3438">
      <w:pPr>
        <w:spacing w:line="288" w:lineRule="auto"/>
        <w:jc w:val="center"/>
        <w:divId w:val="1446000524"/>
        <w:rPr>
          <w:rFonts w:eastAsia="Times New Roman"/>
          <w:sz w:val="20"/>
          <w:szCs w:val="20"/>
        </w:rPr>
      </w:pPr>
    </w:p>
    <w:p w:rsidR="00000000" w:rsidRDefault="00DE3438">
      <w:pPr>
        <w:divId w:val="105855762"/>
        <w:rPr>
          <w:rFonts w:eastAsia="Times New Roman"/>
          <w:sz w:val="20"/>
          <w:szCs w:val="20"/>
        </w:rPr>
      </w:pPr>
    </w:p>
    <w:p w:rsidR="00000000" w:rsidRDefault="00DE3438">
      <w:pPr>
        <w:spacing w:line="288" w:lineRule="auto"/>
        <w:jc w:val="center"/>
        <w:divId w:val="1446000524"/>
        <w:rPr>
          <w:rFonts w:eastAsia="Times New Roman"/>
          <w:sz w:val="20"/>
          <w:szCs w:val="20"/>
        </w:rPr>
      </w:pPr>
      <w:r>
        <w:rPr>
          <w:rFonts w:ascii="inherit" w:eastAsia="Times New Roman" w:hAnsi="inherit"/>
          <w:sz w:val="20"/>
          <w:szCs w:val="20"/>
        </w:rPr>
        <w:t>5</w:t>
      </w:r>
    </w:p>
    <w:p w:rsidR="00000000" w:rsidRDefault="00DE3438">
      <w:pPr>
        <w:divId w:val="1446000524"/>
        <w:rPr>
          <w:rFonts w:eastAsia="Times New Roman"/>
          <w:sz w:val="20"/>
          <w:szCs w:val="20"/>
        </w:rPr>
      </w:pPr>
      <w:r>
        <w:rPr>
          <w:rFonts w:eastAsia="Times New Roman"/>
          <w:sz w:val="20"/>
          <w:szCs w:val="20"/>
        </w:rPr>
        <w:pict>
          <v:rect id="_x0000_i1032" style="width:0;height:1.5pt" o:hralign="center" o:hrstd="t" o:hr="t" fillcolor="#a0a0a0" stroked="f"/>
        </w:pict>
      </w:r>
    </w:p>
    <w:p w:rsidR="00000000" w:rsidRDefault="00DE3438">
      <w:pPr>
        <w:spacing w:line="288" w:lineRule="auto"/>
        <w:divId w:val="925267882"/>
        <w:rPr>
          <w:rFonts w:eastAsia="Times New Roman"/>
          <w:sz w:val="20"/>
          <w:szCs w:val="20"/>
        </w:rPr>
      </w:pPr>
      <w:hyperlink w:anchor="sBD86CB4264A45A8DAC3EDE76A5E967B4" w:history="1">
        <w:r>
          <w:rPr>
            <w:rStyle w:val="a3"/>
            <w:rFonts w:ascii="inherit" w:eastAsia="Times New Roman" w:hAnsi="inherit"/>
            <w:sz w:val="20"/>
            <w:szCs w:val="20"/>
          </w:rPr>
          <w:t>Table of Contents</w:t>
        </w:r>
      </w:hyperlink>
    </w:p>
    <w:p w:rsidR="00000000" w:rsidRDefault="00DE3438">
      <w:pPr>
        <w:divId w:val="1386105942"/>
        <w:rPr>
          <w:rFonts w:eastAsia="Times New Roman"/>
          <w:sz w:val="20"/>
          <w:szCs w:val="20"/>
        </w:rPr>
      </w:pPr>
    </w:p>
    <w:p w:rsidR="00000000" w:rsidRDefault="00DE3438">
      <w:pPr>
        <w:spacing w:line="288" w:lineRule="auto"/>
        <w:jc w:val="center"/>
        <w:divId w:val="1446000524"/>
        <w:rPr>
          <w:rFonts w:eastAsia="Times New Roman"/>
          <w:sz w:val="20"/>
          <w:szCs w:val="20"/>
        </w:rPr>
      </w:pPr>
      <w:r>
        <w:rPr>
          <w:rFonts w:ascii="inherit" w:eastAsia="Times New Roman" w:hAnsi="inherit"/>
          <w:b/>
          <w:bCs/>
          <w:sz w:val="20"/>
          <w:szCs w:val="20"/>
        </w:rPr>
        <w:t>World Fuel Services Corporation</w:t>
      </w:r>
    </w:p>
    <w:p w:rsidR="00000000" w:rsidRDefault="00DE3438">
      <w:pPr>
        <w:spacing w:line="288" w:lineRule="auto"/>
        <w:jc w:val="center"/>
        <w:divId w:val="1446000524"/>
        <w:rPr>
          <w:rFonts w:eastAsia="Times New Roman"/>
          <w:sz w:val="20"/>
          <w:szCs w:val="20"/>
        </w:rPr>
      </w:pPr>
      <w:r>
        <w:rPr>
          <w:rFonts w:ascii="inherit" w:eastAsia="Times New Roman" w:hAnsi="inherit"/>
          <w:b/>
          <w:bCs/>
          <w:sz w:val="20"/>
          <w:szCs w:val="20"/>
        </w:rPr>
        <w:t>Notes to the Consolidated Financial Statements</w:t>
      </w:r>
    </w:p>
    <w:p w:rsidR="00000000" w:rsidRDefault="00DE3438">
      <w:pPr>
        <w:spacing w:line="288" w:lineRule="auto"/>
        <w:jc w:val="center"/>
        <w:divId w:val="1446000524"/>
        <w:rPr>
          <w:rFonts w:eastAsia="Times New Roman"/>
          <w:sz w:val="20"/>
          <w:szCs w:val="20"/>
        </w:rPr>
      </w:pPr>
      <w:r>
        <w:rPr>
          <w:rFonts w:ascii="inherit" w:eastAsia="Times New Roman" w:hAnsi="inherit"/>
          <w:sz w:val="20"/>
          <w:szCs w:val="20"/>
        </w:rPr>
        <w:t>(Unaudited) </w:t>
      </w:r>
    </w:p>
    <w:p w:rsidR="00000000" w:rsidRDefault="00DE3438">
      <w:pPr>
        <w:spacing w:line="288" w:lineRule="auto"/>
        <w:jc w:val="both"/>
        <w:divId w:val="1446000524"/>
        <w:rPr>
          <w:rFonts w:eastAsia="Times New Roman"/>
          <w:sz w:val="20"/>
          <w:szCs w:val="20"/>
        </w:rPr>
      </w:pPr>
      <w:r>
        <w:rPr>
          <w:rFonts w:ascii="inherit" w:eastAsia="Times New Roman" w:hAnsi="inherit"/>
          <w:b/>
          <w:bCs/>
          <w:sz w:val="20"/>
          <w:szCs w:val="20"/>
        </w:rPr>
        <w:t>1.</w:t>
      </w:r>
      <w:r>
        <w:rPr>
          <w:rFonts w:ascii="inherit" w:eastAsia="Times New Roman" w:hAnsi="inherit"/>
          <w:b/>
          <w:bCs/>
          <w:sz w:val="20"/>
          <w:szCs w:val="20"/>
        </w:rPr>
        <w:t xml:space="preserve"> </w:t>
      </w:r>
      <w:r>
        <w:rPr>
          <w:rFonts w:ascii="inherit" w:eastAsia="Times New Roman" w:hAnsi="inherit"/>
          <w:b/>
          <w:bCs/>
          <w:sz w:val="20"/>
          <w:szCs w:val="20"/>
        </w:rPr>
        <w:t>Basis of Presentation and Significant Accounting Policies</w:t>
      </w:r>
    </w:p>
    <w:p w:rsidR="00000000" w:rsidRDefault="00DE3438">
      <w:pPr>
        <w:spacing w:line="288" w:lineRule="auto"/>
        <w:ind w:firstLine="1080"/>
        <w:jc w:val="both"/>
        <w:divId w:val="1446000524"/>
        <w:rPr>
          <w:rFonts w:eastAsia="Times New Roman"/>
          <w:sz w:val="20"/>
          <w:szCs w:val="20"/>
        </w:rPr>
      </w:pPr>
      <w:r>
        <w:rPr>
          <w:rFonts w:ascii="inherit" w:eastAsia="Times New Roman" w:hAnsi="inherit"/>
          <w:sz w:val="20"/>
          <w:szCs w:val="20"/>
        </w:rPr>
        <w:t> </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b/>
          <w:bCs/>
          <w:sz w:val="20"/>
          <w:szCs w:val="20"/>
        </w:rPr>
        <w:t>General</w:t>
      </w:r>
    </w:p>
    <w:p w:rsidR="00000000" w:rsidRDefault="00DE3438">
      <w:pPr>
        <w:spacing w:line="288" w:lineRule="auto"/>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World Fuel Services Corporation (the</w:t>
      </w:r>
      <w:r>
        <w:rPr>
          <w:rFonts w:ascii="inherit" w:eastAsia="Times New Roman" w:hAnsi="inherit"/>
          <w:sz w:val="20"/>
          <w:szCs w:val="20"/>
        </w:rPr>
        <w:t xml:space="preserve"> </w:t>
      </w:r>
      <w:r>
        <w:rPr>
          <w:rFonts w:ascii="inherit" w:eastAsia="Times New Roman" w:hAnsi="inherit"/>
          <w:sz w:val="20"/>
          <w:szCs w:val="20"/>
        </w:rPr>
        <w:t>“Company”) was incorporated in Florida in July 1984 and along with its consolidated subsidiaries is referred to collectively in this Quarterly Report</w:t>
      </w:r>
      <w:r>
        <w:rPr>
          <w:rFonts w:ascii="inherit" w:eastAsia="Times New Roman" w:hAnsi="inherit"/>
          <w:sz w:val="20"/>
          <w:szCs w:val="20"/>
        </w:rPr>
        <w:t xml:space="preserve"> on Form 10</w:t>
      </w:r>
      <w:r>
        <w:rPr>
          <w:rFonts w:ascii="inherit" w:eastAsia="Times New Roman" w:hAnsi="inherit"/>
          <w:sz w:val="20"/>
          <w:szCs w:val="20"/>
        </w:rPr>
        <w:noBreakHyphen/>
        <w:t>Q (“10-Q Report”) as</w:t>
      </w:r>
      <w:r>
        <w:rPr>
          <w:rFonts w:ascii="inherit" w:eastAsia="Times New Roman" w:hAnsi="inherit"/>
          <w:sz w:val="20"/>
          <w:szCs w:val="20"/>
        </w:rPr>
        <w:t xml:space="preserve"> </w:t>
      </w:r>
      <w:r>
        <w:rPr>
          <w:rFonts w:ascii="inherit" w:eastAsia="Times New Roman" w:hAnsi="inherit"/>
          <w:sz w:val="20"/>
          <w:szCs w:val="20"/>
        </w:rPr>
        <w:t>“World Fuel,”</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“us.”</w:t>
      </w:r>
      <w:r>
        <w:rPr>
          <w:rFonts w:ascii="inherit" w:eastAsia="Times New Roman" w:hAnsi="inherit"/>
          <w:sz w:val="20"/>
          <w:szCs w:val="20"/>
        </w:rPr>
        <w:t xml:space="preserve"> </w:t>
      </w:r>
    </w:p>
    <w:p w:rsidR="00000000" w:rsidRDefault="00DE3438">
      <w:pPr>
        <w:spacing w:line="288" w:lineRule="auto"/>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We are a leading global fuel services company, principally engaged in the distribution of fuel and related products and services in the aviation, marine and land transportation industr</w:t>
      </w:r>
      <w:r>
        <w:rPr>
          <w:rFonts w:ascii="inherit" w:eastAsia="Times New Roman" w:hAnsi="inherit"/>
          <w:sz w:val="20"/>
          <w:szCs w:val="20"/>
        </w:rPr>
        <w:t>ies. In recent years, we have expanded our product and service offerings to include energy advisory services and supply fulfillment with respect to natural gas and power and transaction and payment management solutions to commercial and industrial customer</w:t>
      </w:r>
      <w:r>
        <w:rPr>
          <w:rFonts w:ascii="inherit" w:eastAsia="Times New Roman" w:hAnsi="inherit"/>
          <w:sz w:val="20"/>
          <w:szCs w:val="20"/>
        </w:rPr>
        <w:t>s. Our intention is to become a leading global energy management company offering a full suite of energy advisory, management and fulfillment services, technology solutions as well as sustainability products and services across the energy product spectrum.</w:t>
      </w:r>
      <w:r>
        <w:rPr>
          <w:rFonts w:ascii="inherit" w:eastAsia="Times New Roman" w:hAnsi="inherit"/>
          <w:sz w:val="20"/>
          <w:szCs w:val="20"/>
        </w:rPr>
        <w:t> We also offer payment management solutions to commercial and industrial customers, principally in the aviation, land and marine transportation industries.</w:t>
      </w:r>
      <w:r>
        <w:rPr>
          <w:rFonts w:ascii="inherit" w:eastAsia="Times New Roman" w:hAnsi="inherit"/>
          <w:sz w:val="20"/>
          <w:szCs w:val="20"/>
        </w:rPr>
        <w:t xml:space="preserve"> </w:t>
      </w:r>
      <w:r>
        <w:rPr>
          <w:rFonts w:ascii="inherit" w:eastAsia="Times New Roman" w:hAnsi="inherit"/>
          <w:sz w:val="20"/>
          <w:szCs w:val="20"/>
        </w:rPr>
        <w:t>We will continue to focus on enhancing the portfolio of products and services we provide based on ch</w:t>
      </w:r>
      <w:r>
        <w:rPr>
          <w:rFonts w:ascii="inherit" w:eastAsia="Times New Roman" w:hAnsi="inherit"/>
          <w:sz w:val="20"/>
          <w:szCs w:val="20"/>
        </w:rPr>
        <w:t>anges in customer demand, including sustainability offerings and renewable fuel products.</w:t>
      </w:r>
    </w:p>
    <w:p w:rsidR="00000000" w:rsidRDefault="00DE3438">
      <w:pPr>
        <w:spacing w:line="288" w:lineRule="auto"/>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We prepared the Consolidated Financial Statements following the requirements of the United States (“U.S.”) Securities and Exchange Commission (“SEC”) for interim re</w:t>
      </w:r>
      <w:r>
        <w:rPr>
          <w:rFonts w:ascii="inherit" w:eastAsia="Times New Roman" w:hAnsi="inherit"/>
          <w:sz w:val="20"/>
          <w:szCs w:val="20"/>
        </w:rPr>
        <w:t>porting. As permitted under those rules, certain footnotes or other financial information that are normally required by accounting principles generally accepted in the U.S. (“U.S. GAAP”) can be condensed or omitted.</w:t>
      </w:r>
      <w:r>
        <w:rPr>
          <w:rFonts w:ascii="inherit" w:eastAsia="Times New Roman" w:hAnsi="inherit"/>
          <w:sz w:val="20"/>
          <w:szCs w:val="20"/>
        </w:rPr>
        <w:t xml:space="preserve"> </w:t>
      </w:r>
    </w:p>
    <w:p w:rsidR="00000000" w:rsidRDefault="00DE3438">
      <w:pPr>
        <w:spacing w:line="288" w:lineRule="auto"/>
        <w:ind w:firstLine="108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Revenues, expenses, assets and liabil</w:t>
      </w:r>
      <w:r>
        <w:rPr>
          <w:rFonts w:ascii="inherit" w:eastAsia="Times New Roman" w:hAnsi="inherit"/>
          <w:sz w:val="20"/>
          <w:szCs w:val="20"/>
        </w:rPr>
        <w:t>ities can vary during each quarter of the year. Therefore, the results and trends in these interim financial statements may not be representative of those for the full year. In our opinion, all adjustments necessary for a fair statement of the financial st</w:t>
      </w:r>
      <w:r>
        <w:rPr>
          <w:rFonts w:ascii="inherit" w:eastAsia="Times New Roman" w:hAnsi="inherit"/>
          <w:sz w:val="20"/>
          <w:szCs w:val="20"/>
        </w:rPr>
        <w:t>atements, which are of a normal and recurring nature, have been made for the interim periods reported. The information included in this 10-Q Report should be read in conjunction with the Consolidated Financial Statements and accompanying notes included</w:t>
      </w:r>
      <w:r>
        <w:rPr>
          <w:rFonts w:ascii="inherit" w:eastAsia="Times New Roman" w:hAnsi="inherit"/>
          <w:sz w:val="20"/>
          <w:szCs w:val="20"/>
        </w:rPr>
        <w:t xml:space="preserve"> </w:t>
      </w:r>
      <w:r>
        <w:rPr>
          <w:rFonts w:ascii="inherit" w:eastAsia="Times New Roman" w:hAnsi="inherit"/>
          <w:sz w:val="20"/>
          <w:szCs w:val="20"/>
        </w:rPr>
        <w:t xml:space="preserve">in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Annual Report on Form 10-K (“2019</w:t>
      </w:r>
      <w:r>
        <w:rPr>
          <w:rFonts w:ascii="inherit" w:eastAsia="Times New Roman" w:hAnsi="inherit"/>
          <w:sz w:val="20"/>
          <w:szCs w:val="20"/>
        </w:rPr>
        <w:t xml:space="preserve"> </w:t>
      </w:r>
      <w:r>
        <w:rPr>
          <w:rFonts w:ascii="inherit" w:eastAsia="Times New Roman" w:hAnsi="inherit"/>
          <w:sz w:val="20"/>
          <w:szCs w:val="20"/>
        </w:rPr>
        <w:t>10-K Report”).</w:t>
      </w:r>
      <w:r>
        <w:rPr>
          <w:rFonts w:ascii="inherit" w:eastAsia="Times New Roman" w:hAnsi="inherit"/>
          <w:sz w:val="20"/>
          <w:szCs w:val="20"/>
        </w:rPr>
        <w:t xml:space="preserve"> </w:t>
      </w:r>
      <w:r>
        <w:rPr>
          <w:rFonts w:ascii="inherit" w:eastAsia="Times New Roman" w:hAnsi="inherit"/>
          <w:sz w:val="20"/>
          <w:szCs w:val="20"/>
        </w:rPr>
        <w:t>Certain amounts in the Consolidated Financial Statements and accompanying notes may not add due to rounding. All percentages have been calculated using unrounded amounts.</w:t>
      </w:r>
    </w:p>
    <w:p w:rsidR="00000000" w:rsidRDefault="00DE3438">
      <w:pPr>
        <w:spacing w:line="288" w:lineRule="auto"/>
        <w:ind w:firstLine="360"/>
        <w:jc w:val="both"/>
        <w:divId w:val="1446000524"/>
        <w:rPr>
          <w:rFonts w:eastAsia="Times New Roman"/>
          <w:sz w:val="20"/>
          <w:szCs w:val="20"/>
        </w:rPr>
      </w:pPr>
    </w:p>
    <w:p w:rsidR="00000000" w:rsidRDefault="00DE3438">
      <w:pPr>
        <w:spacing w:line="417" w:lineRule="auto"/>
        <w:ind w:firstLine="360"/>
        <w:jc w:val="both"/>
        <w:divId w:val="1446000524"/>
        <w:rPr>
          <w:rFonts w:eastAsia="Times New Roman"/>
          <w:sz w:val="20"/>
          <w:szCs w:val="20"/>
        </w:rPr>
      </w:pPr>
      <w:r>
        <w:rPr>
          <w:rFonts w:ascii="inherit" w:eastAsia="Times New Roman" w:hAnsi="inherit"/>
          <w:b/>
          <w:bCs/>
          <w:sz w:val="20"/>
          <w:szCs w:val="20"/>
        </w:rPr>
        <w:t>COVID-19</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The outbreak o</w:t>
      </w:r>
      <w:r>
        <w:rPr>
          <w:rFonts w:ascii="inherit" w:eastAsia="Times New Roman" w:hAnsi="inherit"/>
          <w:sz w:val="20"/>
          <w:szCs w:val="20"/>
        </w:rPr>
        <w:t>f COVID-19, which was declared a pandemic by the World Health Organization in March 2020, has created significant volatility, uncertainty and disruption in the global economy. The rapid spread of the virus has caused governments around the world to impleme</w:t>
      </w:r>
      <w:r>
        <w:rPr>
          <w:rFonts w:ascii="inherit" w:eastAsia="Times New Roman" w:hAnsi="inherit"/>
          <w:sz w:val="20"/>
          <w:szCs w:val="20"/>
        </w:rPr>
        <w:t>nt stringent measures to help control its spread, including, without limitation, quarantines,</w:t>
      </w:r>
      <w:r>
        <w:rPr>
          <w:rFonts w:ascii="inherit" w:eastAsia="Times New Roman" w:hAnsi="inherit"/>
          <w:sz w:val="20"/>
          <w:szCs w:val="20"/>
        </w:rPr>
        <w:t xml:space="preserve"> </w:t>
      </w:r>
      <w:r>
        <w:rPr>
          <w:rFonts w:ascii="inherit" w:eastAsia="Times New Roman" w:hAnsi="inherit"/>
          <w:sz w:val="20"/>
          <w:szCs w:val="20"/>
        </w:rPr>
        <w:t>“stay-at-home”</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“shelter-in-place”</w:t>
      </w:r>
      <w:r>
        <w:rPr>
          <w:rFonts w:ascii="inherit" w:eastAsia="Times New Roman" w:hAnsi="inherit"/>
          <w:sz w:val="20"/>
          <w:szCs w:val="20"/>
        </w:rPr>
        <w:t xml:space="preserve"> </w:t>
      </w:r>
      <w:r>
        <w:rPr>
          <w:rFonts w:ascii="inherit" w:eastAsia="Times New Roman" w:hAnsi="inherit"/>
          <w:sz w:val="20"/>
          <w:szCs w:val="20"/>
        </w:rPr>
        <w:t>orders, social-distancing mandates, travel restrictions, and closures or reduced operations for businesses, governmental agen</w:t>
      </w:r>
      <w:r>
        <w:rPr>
          <w:rFonts w:ascii="inherit" w:eastAsia="Times New Roman" w:hAnsi="inherit"/>
          <w:sz w:val="20"/>
          <w:szCs w:val="20"/>
        </w:rPr>
        <w:t>cies, schools and other institutions, among others.</w:t>
      </w:r>
      <w:r>
        <w:rPr>
          <w:rFonts w:ascii="inherit" w:eastAsia="Times New Roman" w:hAnsi="inherit"/>
          <w:sz w:val="20"/>
          <w:szCs w:val="20"/>
        </w:rPr>
        <w:t xml:space="preserve"> </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Beginning in the quarterly period ended March 31, 2020, the aviation, marine and land transportation industries, along with global economic conditions generally, have been significantly disrupted by th</w:t>
      </w:r>
      <w:r>
        <w:rPr>
          <w:rFonts w:ascii="inherit" w:eastAsia="Times New Roman" w:hAnsi="inherit"/>
          <w:sz w:val="20"/>
          <w:szCs w:val="20"/>
        </w:rPr>
        <w:t>e pandemic.</w:t>
      </w:r>
      <w:r>
        <w:rPr>
          <w:rFonts w:ascii="inherit" w:eastAsia="Times New Roman" w:hAnsi="inherit"/>
          <w:sz w:val="20"/>
          <w:szCs w:val="20"/>
        </w:rPr>
        <w:t xml:space="preserve"> </w:t>
      </w:r>
      <w:r>
        <w:rPr>
          <w:rFonts w:ascii="inherit" w:eastAsia="Times New Roman" w:hAnsi="inherit"/>
          <w:sz w:val="20"/>
          <w:szCs w:val="20"/>
        </w:rPr>
        <w:t>A large number of our customers in these industries have experienced substantial reductions in their operations due to travel restrictions and stay-at-home orders, as well as the extended shutdown of various businesses in affected regions.</w:t>
      </w:r>
      <w:r>
        <w:rPr>
          <w:rFonts w:ascii="inherit" w:eastAsia="Times New Roman" w:hAnsi="inherit"/>
          <w:sz w:val="20"/>
          <w:szCs w:val="20"/>
        </w:rPr>
        <w:t xml:space="preserve"> </w:t>
      </w:r>
      <w:r>
        <w:rPr>
          <w:rFonts w:ascii="inherit" w:eastAsia="Times New Roman" w:hAnsi="inherit"/>
          <w:sz w:val="20"/>
          <w:szCs w:val="20"/>
        </w:rPr>
        <w:t>Furt</w:t>
      </w:r>
      <w:r>
        <w:rPr>
          <w:rFonts w:ascii="inherit" w:eastAsia="Times New Roman" w:hAnsi="inherit"/>
          <w:sz w:val="20"/>
          <w:szCs w:val="20"/>
        </w:rPr>
        <w:t>hermore, government measures have also led to a precipitous decline in fuel prices in response to concerns about demand for fuel, further exacerbated by recent disagreements regarding crude oil production levels between the Organization of Petroleum Export</w:t>
      </w:r>
      <w:r>
        <w:rPr>
          <w:rFonts w:ascii="inherit" w:eastAsia="Times New Roman" w:hAnsi="inherit"/>
          <w:sz w:val="20"/>
          <w:szCs w:val="20"/>
        </w:rPr>
        <w:t>ing Countries (OPEC) members and other oil-producing countries such as Russia, as well as related global storage considerations.</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 xml:space="preserve">While the pandemic and associated impacts on economic activity had a limited adverse effect on our operating results for the </w:t>
      </w:r>
      <w:r>
        <w:rPr>
          <w:rFonts w:ascii="inherit" w:eastAsia="Times New Roman" w:hAnsi="inherit"/>
          <w:sz w:val="20"/>
          <w:szCs w:val="20"/>
        </w:rPr>
        <w:t>quarterly period ended March 31, 2020, we have since seen a significant decline in demand and related sales volume as large sectors of the global economy have been adversely impacted by the crisis.</w:t>
      </w:r>
      <w:r>
        <w:rPr>
          <w:rFonts w:ascii="inherit" w:eastAsia="Times New Roman" w:hAnsi="inherit"/>
          <w:sz w:val="20"/>
          <w:szCs w:val="20"/>
        </w:rPr>
        <w:t xml:space="preserve"> </w:t>
      </w:r>
      <w:r>
        <w:rPr>
          <w:rFonts w:ascii="inherit" w:eastAsia="Times New Roman" w:hAnsi="inherit"/>
          <w:sz w:val="20"/>
          <w:szCs w:val="20"/>
        </w:rPr>
        <w:t xml:space="preserve">In response to these developments, in March 2020, we took </w:t>
      </w:r>
      <w:r>
        <w:rPr>
          <w:rFonts w:ascii="inherit" w:eastAsia="Times New Roman" w:hAnsi="inherit"/>
          <w:sz w:val="20"/>
          <w:szCs w:val="20"/>
        </w:rPr>
        <w:t>swift action to ensure the safety of our employees and other stakeholders, and initiated a number of initiatives relating to cost reduction, liquidity and operating efficiencies.</w:t>
      </w:r>
      <w:r>
        <w:rPr>
          <w:rFonts w:ascii="inherit" w:eastAsia="Times New Roman" w:hAnsi="inherit"/>
          <w:sz w:val="20"/>
          <w:szCs w:val="20"/>
        </w:rPr>
        <w:t xml:space="preserve"> </w:t>
      </w:r>
    </w:p>
    <w:p w:rsidR="00000000" w:rsidRDefault="00DE3438">
      <w:pPr>
        <w:divId w:val="719937114"/>
        <w:rPr>
          <w:rFonts w:eastAsia="Times New Roman"/>
          <w:sz w:val="20"/>
          <w:szCs w:val="20"/>
        </w:rPr>
      </w:pPr>
    </w:p>
    <w:p w:rsidR="00000000" w:rsidRDefault="00DE3438">
      <w:pPr>
        <w:spacing w:line="288" w:lineRule="auto"/>
        <w:jc w:val="center"/>
        <w:divId w:val="1446000524"/>
        <w:rPr>
          <w:rFonts w:eastAsia="Times New Roman"/>
          <w:sz w:val="20"/>
          <w:szCs w:val="20"/>
        </w:rPr>
      </w:pPr>
      <w:r>
        <w:rPr>
          <w:rFonts w:ascii="inherit" w:eastAsia="Times New Roman" w:hAnsi="inherit"/>
          <w:sz w:val="20"/>
          <w:szCs w:val="20"/>
        </w:rPr>
        <w:t>6</w:t>
      </w:r>
    </w:p>
    <w:p w:rsidR="00000000" w:rsidRDefault="00DE3438">
      <w:pPr>
        <w:divId w:val="1446000524"/>
        <w:rPr>
          <w:rFonts w:eastAsia="Times New Roman"/>
          <w:sz w:val="20"/>
          <w:szCs w:val="20"/>
        </w:rPr>
      </w:pPr>
      <w:r>
        <w:rPr>
          <w:rFonts w:eastAsia="Times New Roman"/>
          <w:sz w:val="20"/>
          <w:szCs w:val="20"/>
        </w:rPr>
        <w:pict>
          <v:rect id="_x0000_i1033" style="width:0;height:1.5pt" o:hralign="center" o:hrstd="t" o:hr="t" fillcolor="#a0a0a0" stroked="f"/>
        </w:pict>
      </w:r>
    </w:p>
    <w:p w:rsidR="00000000" w:rsidRDefault="00DE3438">
      <w:pPr>
        <w:spacing w:line="288" w:lineRule="auto"/>
        <w:divId w:val="1090271547"/>
        <w:rPr>
          <w:rFonts w:eastAsia="Times New Roman"/>
          <w:sz w:val="20"/>
          <w:szCs w:val="20"/>
        </w:rPr>
      </w:pPr>
      <w:hyperlink w:anchor="sBD86CB4264A45A8DAC3EDE76A5E967B4" w:history="1">
        <w:r>
          <w:rPr>
            <w:rStyle w:val="a3"/>
            <w:rFonts w:ascii="inherit" w:eastAsia="Times New Roman" w:hAnsi="inherit"/>
            <w:sz w:val="20"/>
            <w:szCs w:val="20"/>
          </w:rPr>
          <w:t>Table of Contents</w:t>
        </w:r>
      </w:hyperlink>
    </w:p>
    <w:p w:rsidR="00000000" w:rsidRDefault="00DE3438">
      <w:pPr>
        <w:divId w:val="57245649"/>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We make estimates and assumptions that affect the reported amounts on our financial statements and accompanying notes as of the date of the financial statements. We assessed accounting estimates that require consideration of forecasted financial informatio</w:t>
      </w:r>
      <w:r>
        <w:rPr>
          <w:rFonts w:ascii="inherit" w:eastAsia="Times New Roman" w:hAnsi="inherit"/>
          <w:sz w:val="20"/>
          <w:szCs w:val="20"/>
        </w:rPr>
        <w:t>n, including, but not limited to, our allowance for credit losses, the carrying value of our goodwill, intangible assets, and other long-lived assets.</w:t>
      </w:r>
      <w:r>
        <w:rPr>
          <w:rFonts w:ascii="inherit" w:eastAsia="Times New Roman" w:hAnsi="inherit"/>
          <w:sz w:val="20"/>
          <w:szCs w:val="20"/>
        </w:rPr>
        <w:t xml:space="preserve"> </w:t>
      </w:r>
      <w:r>
        <w:rPr>
          <w:rFonts w:ascii="inherit" w:eastAsia="Times New Roman" w:hAnsi="inherit"/>
          <w:sz w:val="20"/>
          <w:szCs w:val="20"/>
        </w:rPr>
        <w:t>This assessment was conducted in the context of information reasonably available to us, as well as our co</w:t>
      </w:r>
      <w:r>
        <w:rPr>
          <w:rFonts w:ascii="inherit" w:eastAsia="Times New Roman" w:hAnsi="inherit"/>
          <w:sz w:val="20"/>
          <w:szCs w:val="20"/>
        </w:rPr>
        <w:t>nsideration of the future potential impacts of COVID-19 on our business as of March 31, 2020.</w:t>
      </w:r>
      <w:r>
        <w:rPr>
          <w:rFonts w:ascii="inherit" w:eastAsia="Times New Roman" w:hAnsi="inherit"/>
          <w:sz w:val="20"/>
          <w:szCs w:val="20"/>
        </w:rPr>
        <w:t xml:space="preserve"> </w:t>
      </w:r>
      <w:r>
        <w:rPr>
          <w:rFonts w:ascii="inherit" w:eastAsia="Times New Roman" w:hAnsi="inherit"/>
          <w:sz w:val="20"/>
          <w:szCs w:val="20"/>
        </w:rPr>
        <w:t>At this time, we are unable to predict with specificity the ultimate impact of the crisis, as it will depend on the magnitude, severity and duration of the pandem</w:t>
      </w:r>
      <w:r>
        <w:rPr>
          <w:rFonts w:ascii="inherit" w:eastAsia="Times New Roman" w:hAnsi="inherit"/>
          <w:sz w:val="20"/>
          <w:szCs w:val="20"/>
        </w:rPr>
        <w:t>ic, as well as how quickly, and to what extent, normal economic and operating conditions resume on a sustainable basis globally.</w:t>
      </w:r>
      <w:r>
        <w:rPr>
          <w:rFonts w:ascii="inherit" w:eastAsia="Times New Roman" w:hAnsi="inherit"/>
          <w:sz w:val="20"/>
          <w:szCs w:val="20"/>
        </w:rPr>
        <w:t xml:space="preserve"> </w:t>
      </w:r>
      <w:r>
        <w:rPr>
          <w:rFonts w:ascii="inherit" w:eastAsia="Times New Roman" w:hAnsi="inherit"/>
          <w:sz w:val="20"/>
          <w:szCs w:val="20"/>
        </w:rPr>
        <w:t>Accordingly, if the impact is more severe or longer in duration than we have assumed, such impact could potentially result in i</w:t>
      </w:r>
      <w:r>
        <w:rPr>
          <w:rFonts w:ascii="inherit" w:eastAsia="Times New Roman" w:hAnsi="inherit"/>
          <w:sz w:val="20"/>
          <w:szCs w:val="20"/>
        </w:rPr>
        <w:t>mpairments and increases in credit allowances.</w:t>
      </w:r>
    </w:p>
    <w:p w:rsidR="00000000" w:rsidRDefault="00DE3438">
      <w:pPr>
        <w:spacing w:line="288" w:lineRule="auto"/>
        <w:ind w:firstLine="360"/>
        <w:jc w:val="both"/>
        <w:divId w:val="1446000524"/>
        <w:rPr>
          <w:rFonts w:eastAsia="Times New Roman"/>
          <w:sz w:val="20"/>
          <w:szCs w:val="20"/>
        </w:rPr>
      </w:pPr>
    </w:p>
    <w:p w:rsidR="00000000" w:rsidRDefault="00DE3438">
      <w:pPr>
        <w:spacing w:line="417" w:lineRule="auto"/>
        <w:ind w:firstLine="360"/>
        <w:jc w:val="both"/>
        <w:divId w:val="1446000524"/>
        <w:rPr>
          <w:rFonts w:eastAsia="Times New Roman"/>
          <w:sz w:val="20"/>
          <w:szCs w:val="20"/>
        </w:rPr>
      </w:pPr>
      <w:r>
        <w:rPr>
          <w:rFonts w:ascii="inherit" w:eastAsia="Times New Roman" w:hAnsi="inherit"/>
          <w:b/>
          <w:bCs/>
          <w:sz w:val="20"/>
          <w:szCs w:val="20"/>
        </w:rPr>
        <w:t>Significant Accounting Policies</w:t>
      </w:r>
      <w:r>
        <w:rPr>
          <w:rFonts w:ascii="inherit" w:eastAsia="Times New Roman" w:hAnsi="inherit"/>
          <w:b/>
          <w:bCs/>
          <w:sz w:val="20"/>
          <w:szCs w:val="20"/>
        </w:rPr>
        <w:t xml:space="preserve"> </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There have been no significant changes, other than those related to the adopted new accounting standards below, in the Company's accounting policies from those disclosed in</w:t>
      </w:r>
      <w:r>
        <w:rPr>
          <w:rFonts w:ascii="inherit" w:eastAsia="Times New Roman" w:hAnsi="inherit"/>
          <w:sz w:val="20"/>
          <w:szCs w:val="20"/>
        </w:rPr>
        <w:t xml:space="preserve">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noBreakHyphen/>
        <w:t>K Report. The significant accounting policies we use for quarterly financial reporting are disclosed in Note 1. Basis of Presentation, New Accounting Standards and Significant Accounting Policies of the accompanying notes to the Consolidated F</w:t>
      </w:r>
      <w:r>
        <w:rPr>
          <w:rFonts w:ascii="inherit" w:eastAsia="Times New Roman" w:hAnsi="inherit"/>
          <w:sz w:val="20"/>
          <w:szCs w:val="20"/>
        </w:rPr>
        <w:t>inancial Statements included in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noBreakHyphen/>
        <w:t>K Report, and in the section below Adoption of New Accounting Standards.</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b/>
          <w:bCs/>
          <w:sz w:val="20"/>
          <w:szCs w:val="20"/>
        </w:rPr>
        <w:t>Adoption of New Accounting Standards</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We included below a description of recent new accounting standards or accounting standards updates t</w:t>
      </w:r>
      <w:r>
        <w:rPr>
          <w:rFonts w:ascii="inherit" w:eastAsia="Times New Roman" w:hAnsi="inherit"/>
          <w:sz w:val="20"/>
          <w:szCs w:val="20"/>
        </w:rPr>
        <w:t>hat had an impact on the Company’s consolidated financial statements. New accounting standards or accounting standards updates not listed below were assessed and determined to be either not applicable or did not have a material impact on the Company’s cons</w:t>
      </w:r>
      <w:r>
        <w:rPr>
          <w:rFonts w:ascii="inherit" w:eastAsia="Times New Roman" w:hAnsi="inherit"/>
          <w:sz w:val="20"/>
          <w:szCs w:val="20"/>
        </w:rPr>
        <w:t>olidated financial statements or processes.</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i/>
          <w:iCs/>
          <w:sz w:val="20"/>
          <w:szCs w:val="20"/>
        </w:rPr>
        <w:t>Financial Instruments-Credit Losses (Topic 326): Measurement of Credit Losses on Financial Instruments.</w:t>
      </w:r>
      <w:r>
        <w:rPr>
          <w:rFonts w:ascii="inherit" w:eastAsia="Times New Roman" w:hAnsi="inherit"/>
          <w:sz w:val="20"/>
          <w:szCs w:val="20"/>
        </w:rPr>
        <w:t xml:space="preserve"> </w:t>
      </w:r>
      <w:r>
        <w:rPr>
          <w:rFonts w:ascii="inherit" w:eastAsia="Times New Roman" w:hAnsi="inherit"/>
          <w:sz w:val="20"/>
          <w:szCs w:val="20"/>
        </w:rPr>
        <w:t>In June 2016, Accounting Standards Update ("ASU") 2016-13 was issued, which replaced the incurred loss imp</w:t>
      </w:r>
      <w:r>
        <w:rPr>
          <w:rFonts w:ascii="inherit" w:eastAsia="Times New Roman" w:hAnsi="inherit"/>
          <w:sz w:val="20"/>
          <w:szCs w:val="20"/>
        </w:rPr>
        <w:t>airment model with a model that reflects expected credit losses over the lifetime of the asset and requires consideration of a broader range of reasonable and supportable information to determine credit loss estimates. The guidance in this update, includin</w:t>
      </w:r>
      <w:r>
        <w:rPr>
          <w:rFonts w:ascii="inherit" w:eastAsia="Times New Roman" w:hAnsi="inherit"/>
          <w:sz w:val="20"/>
          <w:szCs w:val="20"/>
        </w:rPr>
        <w:t>g the subsequent related codification amendments, changed how entities account for credit impairment from trade and other receivables, net investments arising from sales-type and direct financing leases, debt securities, purchased-credit impaired financial</w:t>
      </w:r>
      <w:r>
        <w:rPr>
          <w:rFonts w:ascii="inherit" w:eastAsia="Times New Roman" w:hAnsi="inherit"/>
          <w:sz w:val="20"/>
          <w:szCs w:val="20"/>
        </w:rPr>
        <w:t xml:space="preserve"> assets and other instruments in addition to loans. For receivables and certain other instruments that are not measured at fair value, entities are required to estimate expected credit losses. Under the expected loss model, an entity recognizes a loss upon</w:t>
      </w:r>
      <w:r>
        <w:rPr>
          <w:rFonts w:ascii="inherit" w:eastAsia="Times New Roman" w:hAnsi="inherit"/>
          <w:sz w:val="20"/>
          <w:szCs w:val="20"/>
        </w:rPr>
        <w:t xml:space="preserve"> initial recognition of the asset that reflects all future events that could lead to a loss being realized, regardless of whether it is probable that the future event will occur.</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The Company adopted ASU 2016-13, including the related codification amendment</w:t>
      </w:r>
      <w:r>
        <w:rPr>
          <w:rFonts w:ascii="inherit" w:eastAsia="Times New Roman" w:hAnsi="inherit"/>
          <w:sz w:val="20"/>
          <w:szCs w:val="20"/>
        </w:rPr>
        <w:t>s, in the first quarter of 2020 utilizing the modified retrospective transition method and applying the transition provisions at the effective date.</w:t>
      </w:r>
      <w:r>
        <w:rPr>
          <w:rFonts w:ascii="inherit" w:eastAsia="Times New Roman" w:hAnsi="inherit"/>
          <w:sz w:val="20"/>
          <w:szCs w:val="20"/>
        </w:rPr>
        <w:t xml:space="preserve"> </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The Company implemented changes to business processes and internal controls that support the new standard.</w:t>
      </w:r>
      <w:r>
        <w:rPr>
          <w:rFonts w:ascii="inherit" w:eastAsia="Times New Roman" w:hAnsi="inherit"/>
          <w:sz w:val="20"/>
          <w:szCs w:val="20"/>
        </w:rPr>
        <w:t xml:space="preserve"> As of the date of implementation on January 1, 2020, the Company recognized</w:t>
      </w:r>
      <w:r>
        <w:rPr>
          <w:rFonts w:ascii="inherit" w:eastAsia="Times New Roman" w:hAnsi="inherit"/>
          <w:sz w:val="20"/>
          <w:szCs w:val="20"/>
        </w:rPr>
        <w:t xml:space="preserve"> </w:t>
      </w:r>
      <w:r>
        <w:rPr>
          <w:rFonts w:ascii="inherit" w:eastAsia="Times New Roman" w:hAnsi="inherit"/>
          <w:sz w:val="20"/>
          <w:szCs w:val="20"/>
        </w:rPr>
        <w:t>$11.1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a reduction to the opening retained earnings balance. The main drivers of the consolidated impact at transition are related to the inclusion of future economic co</w:t>
      </w:r>
      <w:r>
        <w:rPr>
          <w:rFonts w:ascii="inherit" w:eastAsia="Times New Roman" w:hAnsi="inherit"/>
          <w:sz w:val="20"/>
          <w:szCs w:val="20"/>
        </w:rPr>
        <w:t>nditions, the exclusion of freestanding credit enhancements when estimating the expected credit loss and estimating the lifetime credit losses of notes receivable.</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b/>
          <w:bCs/>
          <w:sz w:val="20"/>
          <w:szCs w:val="20"/>
        </w:rPr>
        <w:t>Accounting Standards Issued but Not Yet Adopted</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There have been no recently issued account</w:t>
      </w:r>
      <w:r>
        <w:rPr>
          <w:rFonts w:ascii="inherit" w:eastAsia="Times New Roman" w:hAnsi="inherit"/>
          <w:sz w:val="20"/>
          <w:szCs w:val="20"/>
        </w:rPr>
        <w:t>ing standards not yet adopted by us which are expected, upon adoption, to have a material impact on the Company’s Consolidated Financial Statements or processes.</w:t>
      </w:r>
    </w:p>
    <w:p w:rsidR="00000000" w:rsidRDefault="00DE3438">
      <w:pPr>
        <w:divId w:val="647130086"/>
        <w:rPr>
          <w:rFonts w:eastAsia="Times New Roman"/>
          <w:sz w:val="20"/>
          <w:szCs w:val="20"/>
        </w:rPr>
      </w:pPr>
    </w:p>
    <w:p w:rsidR="00000000" w:rsidRDefault="00DE3438">
      <w:pPr>
        <w:spacing w:line="288" w:lineRule="auto"/>
        <w:jc w:val="center"/>
        <w:divId w:val="1446000524"/>
        <w:rPr>
          <w:rFonts w:eastAsia="Times New Roman"/>
          <w:sz w:val="20"/>
          <w:szCs w:val="20"/>
        </w:rPr>
      </w:pPr>
      <w:r>
        <w:rPr>
          <w:rFonts w:ascii="inherit" w:eastAsia="Times New Roman" w:hAnsi="inherit"/>
          <w:sz w:val="20"/>
          <w:szCs w:val="20"/>
        </w:rPr>
        <w:t>7</w:t>
      </w:r>
    </w:p>
    <w:p w:rsidR="00000000" w:rsidRDefault="00DE3438">
      <w:pPr>
        <w:divId w:val="1446000524"/>
        <w:rPr>
          <w:rFonts w:eastAsia="Times New Roman"/>
          <w:sz w:val="20"/>
          <w:szCs w:val="20"/>
        </w:rPr>
      </w:pPr>
      <w:r>
        <w:rPr>
          <w:rFonts w:eastAsia="Times New Roman"/>
          <w:sz w:val="20"/>
          <w:szCs w:val="20"/>
        </w:rPr>
        <w:pict>
          <v:rect id="_x0000_i1034" style="width:0;height:1.5pt" o:hralign="center" o:hrstd="t" o:hr="t" fillcolor="#a0a0a0" stroked="f"/>
        </w:pict>
      </w:r>
    </w:p>
    <w:p w:rsidR="00000000" w:rsidRDefault="00DE3438">
      <w:pPr>
        <w:spacing w:line="288" w:lineRule="auto"/>
        <w:divId w:val="279652100"/>
        <w:rPr>
          <w:rFonts w:eastAsia="Times New Roman"/>
          <w:sz w:val="20"/>
          <w:szCs w:val="20"/>
        </w:rPr>
      </w:pPr>
      <w:hyperlink w:anchor="sBD86CB4264A45A8DAC3EDE76A5E967B4" w:history="1">
        <w:r>
          <w:rPr>
            <w:rStyle w:val="a3"/>
            <w:rFonts w:ascii="inherit" w:eastAsia="Times New Roman" w:hAnsi="inherit"/>
            <w:sz w:val="20"/>
            <w:szCs w:val="20"/>
          </w:rPr>
          <w:t>Table of Contents</w:t>
        </w:r>
      </w:hyperlink>
    </w:p>
    <w:p w:rsidR="00000000" w:rsidRDefault="00DE3438">
      <w:pPr>
        <w:divId w:val="639189029"/>
        <w:rPr>
          <w:rFonts w:eastAsia="Times New Roman"/>
          <w:sz w:val="20"/>
          <w:szCs w:val="20"/>
        </w:rPr>
      </w:pPr>
    </w:p>
    <w:p w:rsidR="00000000" w:rsidRDefault="00DE3438">
      <w:pPr>
        <w:spacing w:line="288" w:lineRule="auto"/>
        <w:jc w:val="both"/>
        <w:divId w:val="1446000524"/>
        <w:rPr>
          <w:rFonts w:eastAsia="Times New Roman"/>
          <w:sz w:val="20"/>
          <w:szCs w:val="20"/>
        </w:rPr>
      </w:pPr>
      <w:r>
        <w:rPr>
          <w:rFonts w:ascii="inherit" w:eastAsia="Times New Roman" w:hAnsi="inherit"/>
          <w:b/>
          <w:bCs/>
          <w:sz w:val="20"/>
          <w:szCs w:val="20"/>
        </w:rPr>
        <w:t>2.</w:t>
      </w:r>
      <w:r>
        <w:rPr>
          <w:rFonts w:ascii="inherit" w:eastAsia="Times New Roman" w:hAnsi="inherit"/>
          <w:b/>
          <w:bCs/>
          <w:sz w:val="20"/>
          <w:szCs w:val="20"/>
        </w:rPr>
        <w:t xml:space="preserve"> </w:t>
      </w:r>
      <w:r>
        <w:rPr>
          <w:rFonts w:ascii="inherit" w:eastAsia="Times New Roman" w:hAnsi="inherit"/>
          <w:b/>
          <w:bCs/>
          <w:sz w:val="20"/>
          <w:szCs w:val="20"/>
        </w:rPr>
        <w:t>Accounts Receivable</w:t>
      </w:r>
      <w:r>
        <w:rPr>
          <w:rFonts w:ascii="inherit" w:eastAsia="Times New Roman" w:hAnsi="inherit"/>
          <w:b/>
          <w:bCs/>
          <w:sz w:val="20"/>
          <w:szCs w:val="20"/>
        </w:rPr>
        <w:t xml:space="preserve"> </w:t>
      </w:r>
    </w:p>
    <w:p w:rsidR="00000000" w:rsidRDefault="00DE3438">
      <w:pPr>
        <w:spacing w:line="288" w:lineRule="auto"/>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b/>
          <w:bCs/>
          <w:sz w:val="20"/>
          <w:szCs w:val="20"/>
        </w:rPr>
        <w:t>Accounts receivable and allowance for credit losses</w:t>
      </w:r>
    </w:p>
    <w:p w:rsidR="00000000" w:rsidRDefault="00DE3438">
      <w:pPr>
        <w:spacing w:line="288" w:lineRule="auto"/>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We extend credit on an unsecured basis to most of our customers. Our exposure to expected credit losses depends on the financial condition of our customers and other macroeconomic factors beyond our control, such as deteriorating conditions in the world ec</w:t>
      </w:r>
      <w:r>
        <w:rPr>
          <w:rFonts w:ascii="inherit" w:eastAsia="Times New Roman" w:hAnsi="inherit"/>
          <w:sz w:val="20"/>
          <w:szCs w:val="20"/>
        </w:rPr>
        <w:t>onomy or in the industries we serve, changes in oil prices and political instability. While we actively manage our credit exposure and work to respond to both changes in our customers’</w:t>
      </w:r>
      <w:r>
        <w:rPr>
          <w:rFonts w:ascii="inherit" w:eastAsia="Times New Roman" w:hAnsi="inherit"/>
          <w:sz w:val="20"/>
          <w:szCs w:val="20"/>
        </w:rPr>
        <w:t xml:space="preserve"> </w:t>
      </w:r>
      <w:r>
        <w:rPr>
          <w:rFonts w:ascii="inherit" w:eastAsia="Times New Roman" w:hAnsi="inherit"/>
          <w:sz w:val="20"/>
          <w:szCs w:val="20"/>
        </w:rPr>
        <w:t>financial conditions or macroeconomic events, there can be no guarantee</w:t>
      </w:r>
      <w:r>
        <w:rPr>
          <w:rFonts w:ascii="inherit" w:eastAsia="Times New Roman" w:hAnsi="inherit"/>
          <w:sz w:val="20"/>
          <w:szCs w:val="20"/>
        </w:rPr>
        <w:t xml:space="preserve"> we will be able to mitigate all of these risks successfully.</w:t>
      </w:r>
    </w:p>
    <w:p w:rsidR="00000000" w:rsidRDefault="00DE3438">
      <w:pPr>
        <w:spacing w:line="288" w:lineRule="auto"/>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We perform ongoing credit evaluations of our customers and adjust credit limits based upon payment history and the customer’s current creditworthiness based on expected exposure. Our payment t</w:t>
      </w:r>
      <w:r>
        <w:rPr>
          <w:rFonts w:ascii="inherit" w:eastAsia="Times New Roman" w:hAnsi="inherit"/>
          <w:sz w:val="20"/>
          <w:szCs w:val="20"/>
        </w:rPr>
        <w:t>erms with customers are based on each customers' creditworthiness and are generally 30-60 days, although certain markets and other customer-specific factors may warrant longer payment terms. Accounts receivable balances that are not paid within the terms o</w:t>
      </w:r>
      <w:r>
        <w:rPr>
          <w:rFonts w:ascii="inherit" w:eastAsia="Times New Roman" w:hAnsi="inherit"/>
          <w:sz w:val="20"/>
          <w:szCs w:val="20"/>
        </w:rPr>
        <w:t>f the sales agreement may be subject to finance fees based on the outstanding balance. Although we analyze customers’</w:t>
      </w:r>
      <w:r>
        <w:rPr>
          <w:rFonts w:ascii="inherit" w:eastAsia="Times New Roman" w:hAnsi="inherit"/>
          <w:sz w:val="20"/>
          <w:szCs w:val="20"/>
        </w:rPr>
        <w:t xml:space="preserve"> </w:t>
      </w:r>
      <w:r>
        <w:rPr>
          <w:rFonts w:ascii="inherit" w:eastAsia="Times New Roman" w:hAnsi="inherit"/>
          <w:sz w:val="20"/>
          <w:szCs w:val="20"/>
        </w:rPr>
        <w:t>payment history and expected creditworthiness, since we extend credit on an unsecured basis to most of our customers, there is a possibili</w:t>
      </w:r>
      <w:r>
        <w:rPr>
          <w:rFonts w:ascii="inherit" w:eastAsia="Times New Roman" w:hAnsi="inherit"/>
          <w:sz w:val="20"/>
          <w:szCs w:val="20"/>
        </w:rPr>
        <w:t>ty that any accounts receivable not collected may ultimately need to be written off.</w:t>
      </w:r>
    </w:p>
    <w:p w:rsidR="00000000" w:rsidRDefault="00DE3438">
      <w:pPr>
        <w:spacing w:line="288" w:lineRule="auto"/>
        <w:jc w:val="both"/>
        <w:divId w:val="1446000524"/>
        <w:rPr>
          <w:rFonts w:eastAsia="Times New Roman"/>
          <w:sz w:val="20"/>
          <w:szCs w:val="20"/>
        </w:rPr>
      </w:pPr>
    </w:p>
    <w:p w:rsidR="00000000" w:rsidRDefault="00DE3438">
      <w:pPr>
        <w:spacing w:line="288" w:lineRule="auto"/>
        <w:ind w:firstLine="450"/>
        <w:jc w:val="both"/>
        <w:divId w:val="1446000524"/>
        <w:rPr>
          <w:rFonts w:eastAsia="Times New Roman"/>
          <w:sz w:val="20"/>
          <w:szCs w:val="20"/>
        </w:rPr>
      </w:pPr>
      <w:r>
        <w:rPr>
          <w:rFonts w:ascii="inherit" w:eastAsia="Times New Roman" w:hAnsi="inherit"/>
          <w:sz w:val="20"/>
          <w:szCs w:val="20"/>
        </w:rPr>
        <w:t>Accounts receivable are measured at amortized cost. The health of our receivables is continuously monitored using a risk-based model, taking into consideration both the timeliness and predictability of collections from our customers. We maintain a provisio</w:t>
      </w:r>
      <w:r>
        <w:rPr>
          <w:rFonts w:ascii="inherit" w:eastAsia="Times New Roman" w:hAnsi="inherit"/>
          <w:sz w:val="20"/>
          <w:szCs w:val="20"/>
        </w:rPr>
        <w:t>n for expected credit losses based upon our historical experience with our customers, along with any specific customer collection issues that we have identified from current financial information and business prospects, as well as any political or economic</w:t>
      </w:r>
      <w:r>
        <w:rPr>
          <w:rFonts w:ascii="inherit" w:eastAsia="Times New Roman" w:hAnsi="inherit"/>
          <w:sz w:val="20"/>
          <w:szCs w:val="20"/>
        </w:rPr>
        <w:t xml:space="preserve"> conditions or other market factors, including certain assumptions based on reasonable forward-looking information from market sources. Principally, based on these credit risk factors, portfolio segments are defined and an internally derived risk-based cre</w:t>
      </w:r>
      <w:r>
        <w:rPr>
          <w:rFonts w:ascii="inherit" w:eastAsia="Times New Roman" w:hAnsi="inherit"/>
          <w:sz w:val="20"/>
          <w:szCs w:val="20"/>
        </w:rPr>
        <w:t>dit loss reserve is established and applied to each portfolio segment. Customer account balances that are deemed to be at high risk of collectability are reserved at higher rates than customer account balances which we expect to collect without difficulty.</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We had accounts receivable of</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$2.9</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 March 31, 2020 and December 31, 2019, respectively. We also had allowance for credit losses related to accounts receivables and other insignificant financing receivables of</w:t>
      </w:r>
      <w:r>
        <w:rPr>
          <w:rFonts w:ascii="inherit" w:eastAsia="Times New Roman" w:hAnsi="inherit"/>
          <w:sz w:val="20"/>
          <w:szCs w:val="20"/>
        </w:rPr>
        <w:t xml:space="preserve"> </w:t>
      </w:r>
      <w:r>
        <w:rPr>
          <w:rFonts w:ascii="inherit" w:eastAsia="Times New Roman" w:hAnsi="inherit"/>
          <w:sz w:val="20"/>
          <w:szCs w:val="20"/>
        </w:rPr>
        <w:t>$56.1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(including the</w:t>
      </w:r>
      <w:r>
        <w:rPr>
          <w:rFonts w:ascii="inherit" w:eastAsia="Times New Roman" w:hAnsi="inherit"/>
          <w:sz w:val="20"/>
          <w:szCs w:val="20"/>
        </w:rPr>
        <w:t xml:space="preserve"> </w:t>
      </w:r>
      <w:r>
        <w:rPr>
          <w:rFonts w:ascii="inherit" w:eastAsia="Times New Roman" w:hAnsi="inherit"/>
          <w:sz w:val="20"/>
          <w:szCs w:val="20"/>
        </w:rPr>
        <w:t>$11.1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cumulative transition adjustment to retained earnings related to the implementation of ASU 2016-13) and</w:t>
      </w:r>
      <w:r>
        <w:rPr>
          <w:rFonts w:ascii="inherit" w:eastAsia="Times New Roman" w:hAnsi="inherit"/>
          <w:sz w:val="20"/>
          <w:szCs w:val="20"/>
        </w:rPr>
        <w:t xml:space="preserve"> </w:t>
      </w:r>
      <w:r>
        <w:rPr>
          <w:rFonts w:ascii="inherit" w:eastAsia="Times New Roman" w:hAnsi="inherit"/>
          <w:sz w:val="20"/>
          <w:szCs w:val="20"/>
        </w:rPr>
        <w:t>$35.5</w:t>
      </w:r>
      <w:r>
        <w:rPr>
          <w:rFonts w:ascii="inherit" w:eastAsia="Times New Roman" w:hAnsi="inherit"/>
          <w:sz w:val="20"/>
          <w:szCs w:val="20"/>
        </w:rPr>
        <w:t xml:space="preserve"> </w:t>
      </w:r>
      <w:r>
        <w:rPr>
          <w:rFonts w:ascii="inherit" w:eastAsia="Times New Roman" w:hAnsi="inherit"/>
          <w:sz w:val="20"/>
          <w:szCs w:val="20"/>
        </w:rPr>
        <w:t>million,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respectively. Changes to the expected credit loss provision duri</w:t>
      </w:r>
      <w:r>
        <w:rPr>
          <w:rFonts w:ascii="inherit" w:eastAsia="Times New Roman" w:hAnsi="inherit"/>
          <w:sz w:val="20"/>
          <w:szCs w:val="20"/>
        </w:rPr>
        <w:t>ng the three months ended March 31, 2020 include global economic outlook considerations as a result of the Company’s assessment of reasonable and supportable forward-looking information. Based on an aging analysis at</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96%</w:t>
      </w:r>
      <w:r>
        <w:rPr>
          <w:rFonts w:ascii="inherit" w:eastAsia="Times New Roman" w:hAnsi="inherit"/>
          <w:sz w:val="20"/>
          <w:szCs w:val="20"/>
        </w:rPr>
        <w:t xml:space="preserve"> </w:t>
      </w:r>
      <w:r>
        <w:rPr>
          <w:rFonts w:ascii="inherit" w:eastAsia="Times New Roman" w:hAnsi="inherit"/>
          <w:sz w:val="20"/>
          <w:szCs w:val="20"/>
        </w:rPr>
        <w:t>of our net accounts</w:t>
      </w:r>
      <w:r>
        <w:rPr>
          <w:rFonts w:ascii="inherit" w:eastAsia="Times New Roman" w:hAnsi="inherit"/>
          <w:sz w:val="20"/>
          <w:szCs w:val="20"/>
        </w:rPr>
        <w:t xml:space="preserve"> receivable were outstanding less than 60 days.</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The following table sets forth activities in our allowance for credit losses (in millions):</w:t>
      </w:r>
    </w:p>
    <w:tbl>
      <w:tblPr>
        <w:tblW w:w="4995" w:type="pct"/>
        <w:tblCellMar>
          <w:left w:w="0" w:type="dxa"/>
          <w:right w:w="0" w:type="dxa"/>
        </w:tblCellMar>
        <w:tblLook w:val="04A0" w:firstRow="1" w:lastRow="0" w:firstColumn="1" w:lastColumn="0" w:noHBand="0" w:noVBand="1"/>
      </w:tblPr>
      <w:tblGrid>
        <w:gridCol w:w="7355"/>
        <w:gridCol w:w="105"/>
        <w:gridCol w:w="112"/>
        <w:gridCol w:w="634"/>
        <w:gridCol w:w="92"/>
      </w:tblGrid>
      <w:tr w:rsidR="00000000">
        <w:trPr>
          <w:divId w:val="268971216"/>
        </w:trPr>
        <w:tc>
          <w:tcPr>
            <w:tcW w:w="0" w:type="auto"/>
            <w:gridSpan w:val="5"/>
            <w:vAlign w:val="center"/>
            <w:hideMark/>
          </w:tcPr>
          <w:p w:rsidR="00000000" w:rsidRDefault="00DE3438">
            <w:pPr>
              <w:spacing w:line="288" w:lineRule="auto"/>
              <w:ind w:firstLine="360"/>
              <w:jc w:val="both"/>
              <w:rPr>
                <w:rFonts w:eastAsia="Times New Roman"/>
                <w:sz w:val="20"/>
                <w:szCs w:val="20"/>
              </w:rPr>
            </w:pPr>
          </w:p>
        </w:tc>
      </w:tr>
      <w:tr w:rsidR="00000000">
        <w:trPr>
          <w:divId w:val="268971216"/>
        </w:trPr>
        <w:tc>
          <w:tcPr>
            <w:tcW w:w="44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4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r>
      <w:tr w:rsidR="00000000">
        <w:trPr>
          <w:divId w:val="268971216"/>
        </w:trPr>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75867681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4612697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b/>
                <w:bCs/>
                <w:sz w:val="16"/>
                <w:szCs w:val="16"/>
              </w:rPr>
              <w:t>Total</w:t>
            </w:r>
          </w:p>
        </w:tc>
        <w:tc>
          <w:tcPr>
            <w:tcW w:w="0" w:type="auto"/>
            <w:tcBorders>
              <w:bottom w:val="single" w:sz="6" w:space="0" w:color="000000"/>
            </w:tcBorders>
            <w:vAlign w:val="bottom"/>
            <w:hideMark/>
          </w:tcPr>
          <w:p w:rsidR="00000000" w:rsidRDefault="00DE3438">
            <w:pPr>
              <w:rPr>
                <w:rFonts w:eastAsia="Times New Roman"/>
                <w:sz w:val="20"/>
                <w:szCs w:val="20"/>
              </w:rPr>
            </w:pPr>
          </w:p>
        </w:tc>
      </w:tr>
      <w:tr w:rsidR="00000000">
        <w:trPr>
          <w:divId w:val="268971216"/>
        </w:trPr>
        <w:tc>
          <w:tcPr>
            <w:tcW w:w="0" w:type="auto"/>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Balance as of January 1, 2020</w:t>
            </w:r>
          </w:p>
        </w:tc>
        <w:tc>
          <w:tcPr>
            <w:tcW w:w="0" w:type="auto"/>
            <w:shd w:val="clear" w:color="auto" w:fill="CCEEFF"/>
            <w:tcMar>
              <w:top w:w="30" w:type="dxa"/>
              <w:left w:w="30" w:type="dxa"/>
              <w:bottom w:w="30" w:type="dxa"/>
              <w:right w:w="30" w:type="dxa"/>
            </w:tcMar>
            <w:vAlign w:val="bottom"/>
            <w:hideMark/>
          </w:tcPr>
          <w:p w:rsidR="00000000" w:rsidRDefault="00DE3438">
            <w:pPr>
              <w:divId w:val="4203720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46.6</w:t>
            </w:r>
          </w:p>
        </w:tc>
        <w:tc>
          <w:tcPr>
            <w:tcW w:w="0" w:type="auto"/>
            <w:shd w:val="clear" w:color="auto" w:fill="CCEEFF"/>
            <w:vAlign w:val="bottom"/>
            <w:hideMark/>
          </w:tcPr>
          <w:p w:rsidR="00000000" w:rsidRDefault="00DE3438">
            <w:pPr>
              <w:rPr>
                <w:rFonts w:eastAsia="Times New Roman"/>
                <w:sz w:val="20"/>
                <w:szCs w:val="20"/>
              </w:rPr>
            </w:pPr>
          </w:p>
        </w:tc>
      </w:tr>
      <w:tr w:rsidR="00000000">
        <w:trPr>
          <w:divId w:val="268971216"/>
        </w:trPr>
        <w:tc>
          <w:tcPr>
            <w:tcW w:w="0" w:type="auto"/>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Charges to provision for credit losses</w:t>
            </w:r>
          </w:p>
        </w:tc>
        <w:tc>
          <w:tcPr>
            <w:tcW w:w="0" w:type="auto"/>
            <w:tcMar>
              <w:top w:w="30" w:type="dxa"/>
              <w:left w:w="30" w:type="dxa"/>
              <w:bottom w:w="30" w:type="dxa"/>
              <w:right w:w="30" w:type="dxa"/>
            </w:tcMar>
            <w:vAlign w:val="bottom"/>
            <w:hideMark/>
          </w:tcPr>
          <w:p w:rsidR="00000000" w:rsidRDefault="00DE3438">
            <w:pPr>
              <w:divId w:val="11657049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9.9</w:t>
            </w:r>
          </w:p>
        </w:tc>
        <w:tc>
          <w:tcPr>
            <w:tcW w:w="0" w:type="auto"/>
            <w:vAlign w:val="bottom"/>
            <w:hideMark/>
          </w:tcPr>
          <w:p w:rsidR="00000000" w:rsidRDefault="00DE3438">
            <w:pPr>
              <w:rPr>
                <w:rFonts w:eastAsia="Times New Roman"/>
                <w:sz w:val="20"/>
                <w:szCs w:val="20"/>
              </w:rPr>
            </w:pPr>
          </w:p>
        </w:tc>
      </w:tr>
      <w:tr w:rsidR="00000000">
        <w:trPr>
          <w:divId w:val="268971216"/>
        </w:trPr>
        <w:tc>
          <w:tcPr>
            <w:tcW w:w="0" w:type="auto"/>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Write-off of uncollectible receivables</w:t>
            </w:r>
          </w:p>
        </w:tc>
        <w:tc>
          <w:tcPr>
            <w:tcW w:w="0" w:type="auto"/>
            <w:shd w:val="clear" w:color="auto" w:fill="CCEEFF"/>
            <w:tcMar>
              <w:top w:w="30" w:type="dxa"/>
              <w:left w:w="30" w:type="dxa"/>
              <w:bottom w:w="30" w:type="dxa"/>
              <w:right w:w="30" w:type="dxa"/>
            </w:tcMar>
            <w:vAlign w:val="bottom"/>
            <w:hideMark/>
          </w:tcPr>
          <w:p w:rsidR="00000000" w:rsidRDefault="00DE3438">
            <w:pPr>
              <w:divId w:val="18656340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(0.6</w:t>
            </w:r>
          </w:p>
        </w:tc>
        <w:tc>
          <w:tcPr>
            <w:tcW w:w="0" w:type="auto"/>
            <w:shd w:val="clear" w:color="auto" w:fill="CCEEFF"/>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r>
      <w:tr w:rsidR="00000000">
        <w:trPr>
          <w:divId w:val="268971216"/>
        </w:trPr>
        <w:tc>
          <w:tcPr>
            <w:tcW w:w="0" w:type="auto"/>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Recoveries of credit losses</w:t>
            </w:r>
          </w:p>
        </w:tc>
        <w:tc>
          <w:tcPr>
            <w:tcW w:w="0" w:type="auto"/>
            <w:tcMar>
              <w:top w:w="30" w:type="dxa"/>
              <w:left w:w="30" w:type="dxa"/>
              <w:bottom w:w="30" w:type="dxa"/>
              <w:right w:w="30" w:type="dxa"/>
            </w:tcMar>
            <w:vAlign w:val="bottom"/>
            <w:hideMark/>
          </w:tcPr>
          <w:p w:rsidR="00000000" w:rsidRDefault="00DE3438">
            <w:pPr>
              <w:divId w:val="17786725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0.1</w:t>
            </w:r>
          </w:p>
        </w:tc>
        <w:tc>
          <w:tcPr>
            <w:tcW w:w="0" w:type="auto"/>
            <w:vAlign w:val="bottom"/>
            <w:hideMark/>
          </w:tcPr>
          <w:p w:rsidR="00000000" w:rsidRDefault="00DE3438">
            <w:pPr>
              <w:rPr>
                <w:rFonts w:eastAsia="Times New Roman"/>
                <w:sz w:val="20"/>
                <w:szCs w:val="20"/>
              </w:rPr>
            </w:pPr>
          </w:p>
        </w:tc>
      </w:tr>
      <w:tr w:rsidR="00000000">
        <w:trPr>
          <w:divId w:val="268971216"/>
        </w:trPr>
        <w:tc>
          <w:tcPr>
            <w:tcW w:w="0" w:type="auto"/>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Translation adjustments</w:t>
            </w:r>
          </w:p>
        </w:tc>
        <w:tc>
          <w:tcPr>
            <w:tcW w:w="0" w:type="auto"/>
            <w:shd w:val="clear" w:color="auto" w:fill="CCEEFF"/>
            <w:tcMar>
              <w:top w:w="30" w:type="dxa"/>
              <w:left w:w="30" w:type="dxa"/>
              <w:bottom w:w="30" w:type="dxa"/>
              <w:right w:w="30" w:type="dxa"/>
            </w:tcMar>
            <w:vAlign w:val="bottom"/>
            <w:hideMark/>
          </w:tcPr>
          <w:p w:rsidR="00000000" w:rsidRDefault="00DE3438">
            <w:pPr>
              <w:divId w:val="6929197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r>
      <w:tr w:rsidR="00000000">
        <w:trPr>
          <w:divId w:val="268971216"/>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Balance as of March 31, 2020</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divId w:val="21430329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56.1</w:t>
            </w:r>
          </w:p>
        </w:tc>
        <w:tc>
          <w:tcPr>
            <w:tcW w:w="0" w:type="auto"/>
            <w:tcBorders>
              <w:top w:val="single" w:sz="6" w:space="0" w:color="000000"/>
              <w:bottom w:val="double" w:sz="6" w:space="0" w:color="000000"/>
            </w:tcBorders>
            <w:vAlign w:val="bottom"/>
            <w:hideMark/>
          </w:tcPr>
          <w:p w:rsidR="00000000" w:rsidRDefault="00DE3438">
            <w:pPr>
              <w:rPr>
                <w:rFonts w:eastAsia="Times New Roman"/>
                <w:sz w:val="20"/>
                <w:szCs w:val="20"/>
              </w:rPr>
            </w:pPr>
          </w:p>
        </w:tc>
      </w:tr>
    </w:tbl>
    <w:p w:rsidR="00000000" w:rsidRDefault="00DE3438">
      <w:pPr>
        <w:spacing w:line="288" w:lineRule="auto"/>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b/>
          <w:bCs/>
          <w:sz w:val="20"/>
          <w:szCs w:val="20"/>
        </w:rPr>
        <w:t>Financing programs</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We have accounts receivable financing programs under receivables purchase agreements (“RPAs”) with Wells Fargo Bank, N.A. and Citibank, N.A. that allow for the sale of our accounts receivable in an amount up to</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of our outstanding qualifying accounts r</w:t>
      </w:r>
      <w:r>
        <w:rPr>
          <w:rFonts w:ascii="inherit" w:eastAsia="Times New Roman" w:hAnsi="inherit"/>
          <w:sz w:val="20"/>
          <w:szCs w:val="20"/>
        </w:rPr>
        <w:t>eceivable balances and receive cash consideration equal to the total balance, less a discount margin equal to LIBOR plus</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 Accounts receivable sold under the RPAs are accounted for as sales, in accordance with FASB ASC Topic 860,</w:t>
      </w:r>
      <w:r>
        <w:rPr>
          <w:rFonts w:ascii="inherit" w:eastAsia="Times New Roman" w:hAnsi="inherit"/>
          <w:sz w:val="20"/>
          <w:szCs w:val="20"/>
        </w:rPr>
        <w:t xml:space="preserve"> </w:t>
      </w:r>
      <w:r>
        <w:rPr>
          <w:rFonts w:ascii="inherit" w:eastAsia="Times New Roman" w:hAnsi="inherit"/>
          <w:i/>
          <w:iCs/>
          <w:sz w:val="20"/>
          <w:szCs w:val="20"/>
        </w:rPr>
        <w:t>Transfers and Serv</w:t>
      </w:r>
      <w:r>
        <w:rPr>
          <w:rFonts w:ascii="inherit" w:eastAsia="Times New Roman" w:hAnsi="inherit"/>
          <w:i/>
          <w:iCs/>
          <w:sz w:val="20"/>
          <w:szCs w:val="20"/>
        </w:rPr>
        <w:t>icing</w:t>
      </w:r>
      <w:r>
        <w:rPr>
          <w:rFonts w:ascii="inherit" w:eastAsia="Times New Roman" w:hAnsi="inherit"/>
          <w:sz w:val="20"/>
          <w:szCs w:val="20"/>
        </w:rPr>
        <w:t>, and excluded from Accounts receivable, net on the accompanying Consolidated Balance Sheets. Fees and interest paid under the RPAs are recorded within Interest expense and other financing costs, net on the Consolidated Statements of Comprehensive Inc</w:t>
      </w:r>
      <w:r>
        <w:rPr>
          <w:rFonts w:ascii="inherit" w:eastAsia="Times New Roman" w:hAnsi="inherit"/>
          <w:sz w:val="20"/>
          <w:szCs w:val="20"/>
        </w:rPr>
        <w:t>ome.</w:t>
      </w:r>
    </w:p>
    <w:p w:rsidR="00000000" w:rsidRDefault="00DE3438">
      <w:pPr>
        <w:spacing w:line="288" w:lineRule="auto"/>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Under the RPAs, accounts receivable sold, which remained outstanding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were</w:t>
      </w:r>
      <w:r>
        <w:rPr>
          <w:rFonts w:ascii="inherit" w:eastAsia="Times New Roman" w:hAnsi="inherit"/>
          <w:sz w:val="20"/>
          <w:szCs w:val="20"/>
        </w:rPr>
        <w:t xml:space="preserve"> </w:t>
      </w:r>
      <w:r>
        <w:rPr>
          <w:rFonts w:ascii="inherit" w:eastAsia="Times New Roman" w:hAnsi="inherit"/>
          <w:sz w:val="20"/>
          <w:szCs w:val="20"/>
        </w:rPr>
        <w:t>$288.3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$405.9</w:t>
      </w:r>
      <w:r>
        <w:rPr>
          <w:rFonts w:ascii="inherit" w:eastAsia="Times New Roman" w:hAnsi="inherit"/>
          <w:sz w:val="20"/>
          <w:szCs w:val="20"/>
        </w:rPr>
        <w:t xml:space="preserve"> </w:t>
      </w:r>
      <w:r>
        <w:rPr>
          <w:rFonts w:ascii="inherit" w:eastAsia="Times New Roman" w:hAnsi="inherit"/>
          <w:sz w:val="20"/>
          <w:szCs w:val="20"/>
        </w:rPr>
        <w:t>million, respectively. The fees and interest paid under the RPAs were</w:t>
      </w:r>
      <w:r>
        <w:rPr>
          <w:rFonts w:ascii="inherit" w:eastAsia="Times New Roman" w:hAnsi="inherit"/>
          <w:sz w:val="20"/>
          <w:szCs w:val="20"/>
        </w:rPr>
        <w:t xml:space="preserve"> </w:t>
      </w:r>
      <w:r>
        <w:rPr>
          <w:rFonts w:ascii="inherit" w:eastAsia="Times New Roman" w:hAnsi="inherit"/>
          <w:sz w:val="20"/>
          <w:szCs w:val="20"/>
        </w:rPr>
        <w:t>$4.4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w:t>
      </w:r>
      <w:r>
        <w:rPr>
          <w:rFonts w:ascii="inherit" w:eastAsia="Times New Roman" w:hAnsi="inherit"/>
          <w:sz w:val="20"/>
          <w:szCs w:val="20"/>
        </w:rPr>
        <w:t>he</w:t>
      </w:r>
      <w:r>
        <w:rPr>
          <w:rFonts w:ascii="inherit" w:eastAsia="Times New Roman" w:hAnsi="inherit"/>
          <w:sz w:val="20"/>
          <w:szCs w:val="20"/>
        </w:rPr>
        <w:t xml:space="preserve"> </w:t>
      </w:r>
      <w:r>
        <w:rPr>
          <w:rFonts w:ascii="inherit" w:eastAsia="Times New Roman" w:hAnsi="inherit"/>
          <w:sz w:val="20"/>
          <w:szCs w:val="20"/>
        </w:rPr>
        <w:t>three months ended 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respectively. For the</w:t>
      </w:r>
      <w:r>
        <w:rPr>
          <w:rFonts w:ascii="inherit" w:eastAsia="Times New Roman" w:hAnsi="inherit"/>
          <w:sz w:val="20"/>
          <w:szCs w:val="20"/>
        </w:rPr>
        <w:t xml:space="preserve"> </w:t>
      </w:r>
      <w:r>
        <w:rPr>
          <w:rFonts w:ascii="inherit" w:eastAsia="Times New Roman" w:hAnsi="inherit"/>
          <w:sz w:val="20"/>
          <w:szCs w:val="20"/>
        </w:rPr>
        <w:t>three months ended 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cash</w:t>
      </w:r>
      <w:r>
        <w:rPr>
          <w:rFonts w:ascii="inherit" w:eastAsia="Times New Roman" w:hAnsi="inherit"/>
          <w:sz w:val="20"/>
          <w:szCs w:val="20"/>
        </w:rPr>
        <w:t xml:space="preserve"> </w:t>
      </w:r>
    </w:p>
    <w:p w:rsidR="00000000" w:rsidRDefault="00DE3438">
      <w:pPr>
        <w:divId w:val="986932172"/>
        <w:rPr>
          <w:rFonts w:eastAsia="Times New Roman"/>
          <w:sz w:val="20"/>
          <w:szCs w:val="20"/>
        </w:rPr>
      </w:pPr>
    </w:p>
    <w:p w:rsidR="00000000" w:rsidRDefault="00DE3438">
      <w:pPr>
        <w:spacing w:line="288" w:lineRule="auto"/>
        <w:jc w:val="center"/>
        <w:divId w:val="1446000524"/>
        <w:rPr>
          <w:rFonts w:eastAsia="Times New Roman"/>
          <w:sz w:val="20"/>
          <w:szCs w:val="20"/>
        </w:rPr>
      </w:pPr>
      <w:r>
        <w:rPr>
          <w:rFonts w:ascii="inherit" w:eastAsia="Times New Roman" w:hAnsi="inherit"/>
          <w:sz w:val="20"/>
          <w:szCs w:val="20"/>
        </w:rPr>
        <w:t>8</w:t>
      </w:r>
    </w:p>
    <w:p w:rsidR="00000000" w:rsidRDefault="00DE3438">
      <w:pPr>
        <w:divId w:val="1446000524"/>
        <w:rPr>
          <w:rFonts w:eastAsia="Times New Roman"/>
          <w:sz w:val="20"/>
          <w:szCs w:val="20"/>
        </w:rPr>
      </w:pPr>
      <w:r>
        <w:rPr>
          <w:rFonts w:eastAsia="Times New Roman"/>
          <w:sz w:val="20"/>
          <w:szCs w:val="20"/>
        </w:rPr>
        <w:pict>
          <v:rect id="_x0000_i1035" style="width:0;height:1.5pt" o:hralign="center" o:hrstd="t" o:hr="t" fillcolor="#a0a0a0" stroked="f"/>
        </w:pict>
      </w:r>
    </w:p>
    <w:p w:rsidR="00000000" w:rsidRDefault="00DE3438">
      <w:pPr>
        <w:spacing w:line="288" w:lineRule="auto"/>
        <w:divId w:val="550969629"/>
        <w:rPr>
          <w:rFonts w:eastAsia="Times New Roman"/>
          <w:sz w:val="20"/>
          <w:szCs w:val="20"/>
        </w:rPr>
      </w:pPr>
      <w:hyperlink w:anchor="sBD86CB4264A45A8DAC3EDE76A5E967B4" w:history="1">
        <w:r>
          <w:rPr>
            <w:rStyle w:val="a3"/>
            <w:rFonts w:ascii="inherit" w:eastAsia="Times New Roman" w:hAnsi="inherit"/>
            <w:sz w:val="20"/>
            <w:szCs w:val="20"/>
          </w:rPr>
          <w:t>Table of Contents</w:t>
        </w:r>
      </w:hyperlink>
    </w:p>
    <w:p w:rsidR="00000000" w:rsidRDefault="00DE3438">
      <w:pPr>
        <w:divId w:val="312608110"/>
        <w:rPr>
          <w:rFonts w:eastAsia="Times New Roman"/>
          <w:sz w:val="20"/>
          <w:szCs w:val="20"/>
        </w:rPr>
      </w:pPr>
    </w:p>
    <w:p w:rsidR="00000000" w:rsidRDefault="00DE3438">
      <w:pPr>
        <w:spacing w:line="288" w:lineRule="auto"/>
        <w:jc w:val="both"/>
        <w:divId w:val="1446000524"/>
        <w:rPr>
          <w:rFonts w:eastAsia="Times New Roman"/>
          <w:sz w:val="20"/>
          <w:szCs w:val="20"/>
        </w:rPr>
      </w:pPr>
      <w:r>
        <w:rPr>
          <w:rFonts w:ascii="inherit" w:eastAsia="Times New Roman" w:hAnsi="inherit"/>
          <w:sz w:val="20"/>
          <w:szCs w:val="20"/>
        </w:rPr>
        <w:t>payments to the owners of account receivables were</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billion, respectively, and cash proceeds from the sale of account recei</w:t>
      </w:r>
      <w:r>
        <w:rPr>
          <w:rFonts w:ascii="inherit" w:eastAsia="Times New Roman" w:hAnsi="inherit"/>
          <w:sz w:val="20"/>
          <w:szCs w:val="20"/>
        </w:rPr>
        <w:t>vables were</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billion, respectively.</w:t>
      </w:r>
    </w:p>
    <w:p w:rsidR="00000000" w:rsidRDefault="00DE3438">
      <w:pPr>
        <w:spacing w:line="288" w:lineRule="auto"/>
        <w:jc w:val="both"/>
        <w:divId w:val="1446000524"/>
        <w:rPr>
          <w:rFonts w:eastAsia="Times New Roman"/>
          <w:sz w:val="20"/>
          <w:szCs w:val="20"/>
        </w:rPr>
      </w:pPr>
    </w:p>
    <w:p w:rsidR="00000000" w:rsidRDefault="00DE3438">
      <w:pPr>
        <w:spacing w:line="288" w:lineRule="auto"/>
        <w:divId w:val="1475609430"/>
        <w:rPr>
          <w:rFonts w:eastAsia="Times New Roman"/>
          <w:sz w:val="20"/>
          <w:szCs w:val="20"/>
        </w:rPr>
      </w:pPr>
    </w:p>
    <w:p w:rsidR="00000000" w:rsidRDefault="00DE3438">
      <w:pPr>
        <w:spacing w:line="288" w:lineRule="auto"/>
        <w:jc w:val="both"/>
        <w:divId w:val="1446000524"/>
        <w:rPr>
          <w:rFonts w:eastAsia="Times New Roman"/>
          <w:sz w:val="20"/>
          <w:szCs w:val="20"/>
        </w:rPr>
      </w:pPr>
    </w:p>
    <w:p w:rsidR="00000000" w:rsidRDefault="00DE3438">
      <w:pPr>
        <w:spacing w:line="288" w:lineRule="auto"/>
        <w:jc w:val="both"/>
        <w:divId w:val="1446000524"/>
        <w:rPr>
          <w:rFonts w:eastAsia="Times New Roman"/>
          <w:sz w:val="20"/>
          <w:szCs w:val="20"/>
        </w:rPr>
      </w:pPr>
      <w:r>
        <w:rPr>
          <w:rFonts w:ascii="inherit" w:eastAsia="Times New Roman" w:hAnsi="inherit"/>
          <w:b/>
          <w:bCs/>
          <w:sz w:val="20"/>
          <w:szCs w:val="20"/>
        </w:rPr>
        <w:t>3.</w:t>
      </w:r>
      <w:r>
        <w:rPr>
          <w:rFonts w:ascii="inherit" w:eastAsia="Times New Roman" w:hAnsi="inherit"/>
          <w:b/>
          <w:bCs/>
          <w:sz w:val="20"/>
          <w:szCs w:val="20"/>
        </w:rPr>
        <w:t xml:space="preserve"> </w:t>
      </w:r>
      <w:r>
        <w:rPr>
          <w:rFonts w:ascii="inherit" w:eastAsia="Times New Roman" w:hAnsi="inherit"/>
          <w:b/>
          <w:bCs/>
          <w:sz w:val="20"/>
          <w:szCs w:val="20"/>
        </w:rPr>
        <w:t>Acquisitions</w:t>
      </w:r>
    </w:p>
    <w:p w:rsidR="00000000" w:rsidRDefault="00DE3438">
      <w:pPr>
        <w:spacing w:line="288" w:lineRule="auto"/>
        <w:ind w:firstLine="720"/>
        <w:jc w:val="both"/>
        <w:divId w:val="1446000524"/>
        <w:rPr>
          <w:rFonts w:eastAsia="Times New Roman"/>
          <w:sz w:val="20"/>
          <w:szCs w:val="20"/>
        </w:rPr>
      </w:pPr>
      <w:r>
        <w:rPr>
          <w:rFonts w:ascii="inherit" w:eastAsia="Times New Roman" w:hAnsi="inherit"/>
          <w:sz w:val="20"/>
          <w:szCs w:val="20"/>
        </w:rPr>
        <w:t> </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b/>
          <w:bCs/>
          <w:sz w:val="20"/>
          <w:szCs w:val="20"/>
        </w:rPr>
        <w:t>2020</w:t>
      </w:r>
      <w:r>
        <w:rPr>
          <w:rFonts w:ascii="inherit" w:eastAsia="Times New Roman" w:hAnsi="inherit"/>
          <w:b/>
          <w:bCs/>
          <w:sz w:val="20"/>
          <w:szCs w:val="20"/>
        </w:rPr>
        <w:t xml:space="preserve"> </w:t>
      </w:r>
      <w:r>
        <w:rPr>
          <w:rFonts w:ascii="inherit" w:eastAsia="Times New Roman" w:hAnsi="inherit"/>
          <w:b/>
          <w:bCs/>
          <w:sz w:val="20"/>
          <w:szCs w:val="20"/>
        </w:rPr>
        <w:t>Acquisition</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three months ended March 31, 2020, we completed the acquisition of the aviation fuel business from Universal Weather and Aviation, Inc. (“UVair f</w:t>
      </w:r>
      <w:r>
        <w:rPr>
          <w:rFonts w:ascii="inherit" w:eastAsia="Times New Roman" w:hAnsi="inherit"/>
          <w:sz w:val="20"/>
          <w:szCs w:val="20"/>
        </w:rPr>
        <w:t>uel business”), which serves business and general aviation customers worldwide. The acquisition was accounted for as a business combination.</w:t>
      </w:r>
      <w:r>
        <w:rPr>
          <w:rFonts w:ascii="inherit" w:eastAsia="Times New Roman" w:hAnsi="inherit"/>
          <w:sz w:val="20"/>
          <w:szCs w:val="20"/>
        </w:rPr>
        <w:t xml:space="preserve"> </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The following table summarizes the aggregate consideration paid for this acquisition and the provisional amounts</w:t>
      </w:r>
      <w:r>
        <w:rPr>
          <w:rFonts w:ascii="inherit" w:eastAsia="Times New Roman" w:hAnsi="inherit"/>
          <w:sz w:val="20"/>
          <w:szCs w:val="20"/>
        </w:rPr>
        <w:t xml:space="preserve"> of the assets acquired and liabilities assumed, recognized at the acquisition date. The Company is in the process of obtaining information to finalize the valuations of certain acquired assets and assumed liabilities. Thus, the provisional measurements of</w:t>
      </w:r>
      <w:r>
        <w:rPr>
          <w:rFonts w:ascii="inherit" w:eastAsia="Times New Roman" w:hAnsi="inherit"/>
          <w:sz w:val="20"/>
          <w:szCs w:val="20"/>
        </w:rPr>
        <w:t xml:space="preserve"> these acquired assets and assumed liabilities are subject to change and will be finalized no later than one year from the acquisition date (amounts in millions):</w:t>
      </w:r>
    </w:p>
    <w:p w:rsidR="00000000" w:rsidRDefault="00DE3438">
      <w:pPr>
        <w:spacing w:line="288" w:lineRule="auto"/>
        <w:jc w:val="both"/>
        <w:divId w:val="1446000524"/>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7537"/>
        <w:gridCol w:w="117"/>
        <w:gridCol w:w="560"/>
        <w:gridCol w:w="92"/>
      </w:tblGrid>
      <w:tr w:rsidR="00000000">
        <w:trPr>
          <w:divId w:val="642664437"/>
        </w:trPr>
        <w:tc>
          <w:tcPr>
            <w:tcW w:w="0" w:type="auto"/>
            <w:gridSpan w:val="4"/>
            <w:vAlign w:val="center"/>
            <w:hideMark/>
          </w:tcPr>
          <w:p w:rsidR="00000000" w:rsidRDefault="00DE3438">
            <w:pPr>
              <w:spacing w:line="288" w:lineRule="auto"/>
              <w:jc w:val="both"/>
              <w:rPr>
                <w:rFonts w:eastAsia="Times New Roman"/>
                <w:sz w:val="20"/>
                <w:szCs w:val="20"/>
              </w:rPr>
            </w:pPr>
          </w:p>
        </w:tc>
      </w:tr>
      <w:tr w:rsidR="00000000">
        <w:trPr>
          <w:divId w:val="642664437"/>
        </w:trPr>
        <w:tc>
          <w:tcPr>
            <w:tcW w:w="45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3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r>
      <w:tr w:rsidR="00000000">
        <w:trPr>
          <w:divId w:val="642664437"/>
        </w:trPr>
        <w:tc>
          <w:tcPr>
            <w:tcW w:w="0" w:type="auto"/>
            <w:tcMar>
              <w:top w:w="30" w:type="dxa"/>
              <w:left w:w="30" w:type="dxa"/>
              <w:bottom w:w="30" w:type="dxa"/>
              <w:right w:w="30" w:type="dxa"/>
            </w:tcMar>
            <w:vAlign w:val="bottom"/>
            <w:hideMark/>
          </w:tcPr>
          <w:p w:rsidR="00000000" w:rsidRDefault="00DE3438">
            <w:pPr>
              <w:divId w:val="19905932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Total</w:t>
            </w:r>
          </w:p>
        </w:tc>
      </w:tr>
      <w:tr w:rsidR="00000000">
        <w:trPr>
          <w:divId w:val="642664437"/>
        </w:trPr>
        <w:tc>
          <w:tcPr>
            <w:tcW w:w="0" w:type="auto"/>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b/>
                <w:bCs/>
                <w:sz w:val="16"/>
                <w:szCs w:val="16"/>
              </w:rPr>
              <w:t>Cash paid for acquisition of business</w:t>
            </w:r>
          </w:p>
        </w:tc>
        <w:tc>
          <w:tcPr>
            <w:tcW w:w="0" w:type="auto"/>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b/>
                <w:bCs/>
                <w:sz w:val="16"/>
                <w:szCs w:val="16"/>
              </w:rPr>
              <w:t>131.0</w:t>
            </w:r>
          </w:p>
        </w:tc>
        <w:tc>
          <w:tcPr>
            <w:tcW w:w="0" w:type="auto"/>
            <w:shd w:val="clear" w:color="auto" w:fill="CCEEFF"/>
            <w:vAlign w:val="bottom"/>
            <w:hideMark/>
          </w:tcPr>
          <w:p w:rsidR="00000000" w:rsidRDefault="00DE3438">
            <w:pPr>
              <w:rPr>
                <w:rFonts w:eastAsia="Times New Roman"/>
                <w:sz w:val="20"/>
                <w:szCs w:val="20"/>
              </w:rPr>
            </w:pPr>
          </w:p>
        </w:tc>
      </w:tr>
      <w:tr w:rsidR="00000000">
        <w:trPr>
          <w:divId w:val="642664437"/>
        </w:trPr>
        <w:tc>
          <w:tcPr>
            <w:tcW w:w="0" w:type="auto"/>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Amounts due to sellers</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30.0</w:t>
            </w:r>
          </w:p>
        </w:tc>
        <w:tc>
          <w:tcPr>
            <w:tcW w:w="0" w:type="auto"/>
            <w:vAlign w:val="bottom"/>
            <w:hideMark/>
          </w:tcPr>
          <w:p w:rsidR="00000000" w:rsidRDefault="00DE3438">
            <w:pPr>
              <w:rPr>
                <w:rFonts w:eastAsia="Times New Roman"/>
                <w:sz w:val="20"/>
                <w:szCs w:val="20"/>
              </w:rPr>
            </w:pPr>
          </w:p>
        </w:tc>
      </w:tr>
      <w:tr w:rsidR="00000000">
        <w:trPr>
          <w:divId w:val="642664437"/>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b/>
                <w:bCs/>
                <w:sz w:val="16"/>
                <w:szCs w:val="16"/>
              </w:rPr>
              <w:t>Estimated purchase price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b/>
                <w:bCs/>
                <w:sz w:val="16"/>
                <w:szCs w:val="16"/>
              </w:rPr>
              <w:t>161.0</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r>
      <w:tr w:rsidR="00000000">
        <w:trPr>
          <w:divId w:val="642664437"/>
        </w:trPr>
        <w:tc>
          <w:tcPr>
            <w:tcW w:w="0" w:type="auto"/>
            <w:tcMar>
              <w:top w:w="30" w:type="dxa"/>
              <w:left w:w="30" w:type="dxa"/>
              <w:bottom w:w="30" w:type="dxa"/>
              <w:right w:w="30" w:type="dxa"/>
            </w:tcMar>
            <w:vAlign w:val="bottom"/>
            <w:hideMark/>
          </w:tcPr>
          <w:p w:rsidR="00000000" w:rsidRDefault="00DE3438">
            <w:pPr>
              <w:divId w:val="13181482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2099977688"/>
              <w:rPr>
                <w:rFonts w:eastAsia="Times New Roman"/>
                <w:sz w:val="20"/>
                <w:szCs w:val="20"/>
              </w:rPr>
            </w:pPr>
            <w:r>
              <w:rPr>
                <w:rFonts w:ascii="inherit" w:eastAsia="Times New Roman" w:hAnsi="inherit"/>
                <w:sz w:val="20"/>
                <w:szCs w:val="20"/>
              </w:rPr>
              <w:t> </w:t>
            </w:r>
          </w:p>
        </w:tc>
      </w:tr>
      <w:tr w:rsidR="00000000">
        <w:trPr>
          <w:divId w:val="642664437"/>
        </w:trPr>
        <w:tc>
          <w:tcPr>
            <w:tcW w:w="0" w:type="auto"/>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b/>
                <w:bCs/>
                <w:sz w:val="16"/>
                <w:szCs w:val="16"/>
              </w:rPr>
              <w:t>Assets acquired:</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118302738"/>
              <w:rPr>
                <w:rFonts w:eastAsia="Times New Roman"/>
                <w:sz w:val="20"/>
                <w:szCs w:val="20"/>
              </w:rPr>
            </w:pPr>
            <w:r>
              <w:rPr>
                <w:rFonts w:ascii="inherit" w:eastAsia="Times New Roman" w:hAnsi="inherit"/>
                <w:sz w:val="20"/>
                <w:szCs w:val="20"/>
              </w:rPr>
              <w:t> </w:t>
            </w:r>
          </w:p>
        </w:tc>
      </w:tr>
      <w:tr w:rsidR="00000000">
        <w:trPr>
          <w:divId w:val="642664437"/>
        </w:trPr>
        <w:tc>
          <w:tcPr>
            <w:tcW w:w="0" w:type="auto"/>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Accounts receivable</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40.1</w:t>
            </w:r>
          </w:p>
        </w:tc>
        <w:tc>
          <w:tcPr>
            <w:tcW w:w="0" w:type="auto"/>
            <w:vAlign w:val="bottom"/>
            <w:hideMark/>
          </w:tcPr>
          <w:p w:rsidR="00000000" w:rsidRDefault="00DE3438">
            <w:pPr>
              <w:rPr>
                <w:rFonts w:eastAsia="Times New Roman"/>
                <w:sz w:val="20"/>
                <w:szCs w:val="20"/>
              </w:rPr>
            </w:pPr>
          </w:p>
        </w:tc>
      </w:tr>
      <w:tr w:rsidR="00000000">
        <w:trPr>
          <w:divId w:val="642664437"/>
        </w:trPr>
        <w:tc>
          <w:tcPr>
            <w:tcW w:w="0" w:type="auto"/>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Goodwill and identifiable intangible assets</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127.1</w:t>
            </w:r>
          </w:p>
        </w:tc>
        <w:tc>
          <w:tcPr>
            <w:tcW w:w="0" w:type="auto"/>
            <w:shd w:val="clear" w:color="auto" w:fill="CCEEFF"/>
            <w:vAlign w:val="bottom"/>
            <w:hideMark/>
          </w:tcPr>
          <w:p w:rsidR="00000000" w:rsidRDefault="00DE3438">
            <w:pPr>
              <w:rPr>
                <w:rFonts w:eastAsia="Times New Roman"/>
                <w:sz w:val="20"/>
                <w:szCs w:val="20"/>
              </w:rPr>
            </w:pPr>
          </w:p>
        </w:tc>
      </w:tr>
      <w:tr w:rsidR="00000000">
        <w:trPr>
          <w:divId w:val="642664437"/>
        </w:trPr>
        <w:tc>
          <w:tcPr>
            <w:tcW w:w="0" w:type="auto"/>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Other current and long-term assets</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4.5</w:t>
            </w:r>
          </w:p>
        </w:tc>
        <w:tc>
          <w:tcPr>
            <w:tcW w:w="0" w:type="auto"/>
            <w:vAlign w:val="bottom"/>
            <w:hideMark/>
          </w:tcPr>
          <w:p w:rsidR="00000000" w:rsidRDefault="00DE3438">
            <w:pPr>
              <w:rPr>
                <w:rFonts w:eastAsia="Times New Roman"/>
                <w:sz w:val="20"/>
                <w:szCs w:val="20"/>
              </w:rPr>
            </w:pPr>
          </w:p>
        </w:tc>
      </w:tr>
      <w:tr w:rsidR="00000000">
        <w:trPr>
          <w:divId w:val="642664437"/>
        </w:trPr>
        <w:tc>
          <w:tcPr>
            <w:tcW w:w="0" w:type="auto"/>
            <w:shd w:val="clear" w:color="auto" w:fill="CCEEFF"/>
            <w:tcMar>
              <w:top w:w="30" w:type="dxa"/>
              <w:left w:w="30" w:type="dxa"/>
              <w:bottom w:w="30" w:type="dxa"/>
              <w:right w:w="30" w:type="dxa"/>
            </w:tcMar>
            <w:vAlign w:val="bottom"/>
            <w:hideMark/>
          </w:tcPr>
          <w:p w:rsidR="00000000" w:rsidRDefault="00DE3438">
            <w:pPr>
              <w:divId w:val="12880007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71977265"/>
              <w:rPr>
                <w:rFonts w:eastAsia="Times New Roman"/>
                <w:sz w:val="20"/>
                <w:szCs w:val="20"/>
              </w:rPr>
            </w:pPr>
            <w:r>
              <w:rPr>
                <w:rFonts w:ascii="inherit" w:eastAsia="Times New Roman" w:hAnsi="inherit"/>
                <w:sz w:val="20"/>
                <w:szCs w:val="20"/>
              </w:rPr>
              <w:t> </w:t>
            </w:r>
          </w:p>
        </w:tc>
      </w:tr>
      <w:tr w:rsidR="00000000">
        <w:trPr>
          <w:divId w:val="642664437"/>
        </w:trPr>
        <w:tc>
          <w:tcPr>
            <w:tcW w:w="0" w:type="auto"/>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b/>
                <w:bCs/>
                <w:sz w:val="16"/>
                <w:szCs w:val="16"/>
              </w:rPr>
              <w:t>Liabilities assumed:</w:t>
            </w:r>
          </w:p>
        </w:tc>
        <w:tc>
          <w:tcPr>
            <w:tcW w:w="0" w:type="auto"/>
            <w:gridSpan w:val="3"/>
            <w:tcMar>
              <w:top w:w="30" w:type="dxa"/>
              <w:left w:w="30" w:type="dxa"/>
              <w:bottom w:w="30" w:type="dxa"/>
              <w:right w:w="30" w:type="dxa"/>
            </w:tcMar>
            <w:vAlign w:val="bottom"/>
            <w:hideMark/>
          </w:tcPr>
          <w:p w:rsidR="00000000" w:rsidRDefault="00DE3438">
            <w:pPr>
              <w:divId w:val="1846241959"/>
              <w:rPr>
                <w:rFonts w:eastAsia="Times New Roman"/>
                <w:sz w:val="20"/>
                <w:szCs w:val="20"/>
              </w:rPr>
            </w:pPr>
            <w:r>
              <w:rPr>
                <w:rFonts w:ascii="inherit" w:eastAsia="Times New Roman" w:hAnsi="inherit"/>
                <w:sz w:val="20"/>
                <w:szCs w:val="20"/>
              </w:rPr>
              <w:t> </w:t>
            </w:r>
          </w:p>
        </w:tc>
      </w:tr>
      <w:tr w:rsidR="00000000">
        <w:trPr>
          <w:divId w:val="642664437"/>
        </w:trPr>
        <w:tc>
          <w:tcPr>
            <w:tcW w:w="0" w:type="auto"/>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Accounts payable</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(9.9</w:t>
            </w:r>
          </w:p>
        </w:tc>
        <w:tc>
          <w:tcPr>
            <w:tcW w:w="0" w:type="auto"/>
            <w:shd w:val="clear" w:color="auto" w:fill="CCEEFF"/>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r>
      <w:tr w:rsidR="00000000">
        <w:trPr>
          <w:divId w:val="642664437"/>
        </w:trPr>
        <w:tc>
          <w:tcPr>
            <w:tcW w:w="0" w:type="auto"/>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Other current and long-term liabilities</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(0.9</w:t>
            </w:r>
          </w:p>
        </w:tc>
        <w:tc>
          <w:tcPr>
            <w:tcW w:w="0" w:type="auto"/>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r>
      <w:tr w:rsidR="00000000">
        <w:trPr>
          <w:divId w:val="642664437"/>
        </w:trPr>
        <w:tc>
          <w:tcPr>
            <w:tcW w:w="0" w:type="auto"/>
            <w:shd w:val="clear" w:color="auto" w:fill="CCEEFF"/>
            <w:tcMar>
              <w:top w:w="30" w:type="dxa"/>
              <w:left w:w="30" w:type="dxa"/>
              <w:bottom w:w="30" w:type="dxa"/>
              <w:right w:w="30" w:type="dxa"/>
            </w:tcMar>
            <w:vAlign w:val="bottom"/>
            <w:hideMark/>
          </w:tcPr>
          <w:p w:rsidR="00000000" w:rsidRDefault="00DE3438">
            <w:pPr>
              <w:divId w:val="9308890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831222149"/>
              <w:rPr>
                <w:rFonts w:eastAsia="Times New Roman"/>
                <w:sz w:val="20"/>
                <w:szCs w:val="20"/>
              </w:rPr>
            </w:pPr>
            <w:r>
              <w:rPr>
                <w:rFonts w:ascii="inherit" w:eastAsia="Times New Roman" w:hAnsi="inherit"/>
                <w:sz w:val="20"/>
                <w:szCs w:val="20"/>
              </w:rPr>
              <w:t> </w:t>
            </w:r>
          </w:p>
        </w:tc>
      </w:tr>
      <w:tr w:rsidR="00000000">
        <w:trPr>
          <w:divId w:val="642664437"/>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b/>
                <w:bCs/>
                <w:sz w:val="16"/>
                <w:szCs w:val="16"/>
              </w:rPr>
              <w:t>Estimated purchase price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b/>
                <w:bCs/>
                <w:sz w:val="16"/>
                <w:szCs w:val="16"/>
              </w:rPr>
              <w:t>161.0</w:t>
            </w:r>
          </w:p>
        </w:tc>
        <w:tc>
          <w:tcPr>
            <w:tcW w:w="0" w:type="auto"/>
            <w:tcBorders>
              <w:top w:val="single" w:sz="6" w:space="0" w:color="000000"/>
              <w:bottom w:val="double" w:sz="6" w:space="0" w:color="000000"/>
            </w:tcBorders>
            <w:vAlign w:val="bottom"/>
            <w:hideMark/>
          </w:tcPr>
          <w:p w:rsidR="00000000" w:rsidRDefault="00DE3438">
            <w:pPr>
              <w:rPr>
                <w:rFonts w:eastAsia="Times New Roman"/>
                <w:sz w:val="20"/>
                <w:szCs w:val="20"/>
              </w:rPr>
            </w:pPr>
          </w:p>
        </w:tc>
      </w:tr>
    </w:tbl>
    <w:p w:rsidR="00000000" w:rsidRDefault="00DE3438">
      <w:pPr>
        <w:spacing w:line="288" w:lineRule="auto"/>
        <w:divId w:val="1446000524"/>
        <w:rPr>
          <w:rFonts w:eastAsia="Times New Roman"/>
          <w:sz w:val="20"/>
          <w:szCs w:val="20"/>
        </w:rPr>
      </w:pPr>
    </w:p>
    <w:p w:rsidR="00000000" w:rsidRDefault="00DE3438">
      <w:pPr>
        <w:spacing w:line="288" w:lineRule="auto"/>
        <w:jc w:val="both"/>
        <w:divId w:val="1446000524"/>
        <w:rPr>
          <w:rFonts w:eastAsia="Times New Roman"/>
          <w:sz w:val="20"/>
          <w:szCs w:val="20"/>
        </w:rPr>
      </w:pPr>
    </w:p>
    <w:p w:rsidR="00000000" w:rsidRDefault="00DE3438">
      <w:pPr>
        <w:spacing w:line="288" w:lineRule="auto"/>
        <w:ind w:firstLine="720"/>
        <w:divId w:val="789055194"/>
        <w:rPr>
          <w:rFonts w:eastAsia="Times New Roman"/>
          <w:sz w:val="20"/>
          <w:szCs w:val="20"/>
        </w:rPr>
      </w:pPr>
      <w:r>
        <w:rPr>
          <w:rFonts w:ascii="inherit" w:eastAsia="Times New Roman" w:hAnsi="inherit"/>
          <w:sz w:val="20"/>
          <w:szCs w:val="20"/>
        </w:rPr>
        <w:t>The goodwill of</w:t>
      </w:r>
      <w:r>
        <w:rPr>
          <w:rFonts w:ascii="inherit" w:eastAsia="Times New Roman" w:hAnsi="inherit"/>
          <w:sz w:val="20"/>
          <w:szCs w:val="20"/>
        </w:rPr>
        <w:t xml:space="preserve"> </w:t>
      </w:r>
      <w:r>
        <w:rPr>
          <w:rFonts w:ascii="inherit" w:eastAsia="Times New Roman" w:hAnsi="inherit"/>
          <w:sz w:val="20"/>
          <w:szCs w:val="20"/>
        </w:rPr>
        <w:t>$82.9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was assigned to the aviation segment, of which</w:t>
      </w:r>
      <w:r>
        <w:rPr>
          <w:rFonts w:ascii="inherit" w:eastAsia="Times New Roman" w:hAnsi="inherit"/>
          <w:sz w:val="20"/>
          <w:szCs w:val="20"/>
        </w:rPr>
        <w:t xml:space="preserve"> </w:t>
      </w:r>
      <w:r>
        <w:rPr>
          <w:rFonts w:ascii="inherit" w:eastAsia="Times New Roman" w:hAnsi="inherit"/>
          <w:sz w:val="20"/>
          <w:szCs w:val="20"/>
        </w:rPr>
        <w:t>$73.5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is anticipated to be deductible for tax purposes, and is attributable primarily to the expected synergies and other benefits that we believe will result from combining the acquired operations with the aviation segment operations. The identifiable intangibl</w:t>
      </w:r>
      <w:r>
        <w:rPr>
          <w:rFonts w:ascii="inherit" w:eastAsia="Times New Roman" w:hAnsi="inherit"/>
          <w:sz w:val="20"/>
          <w:szCs w:val="20"/>
        </w:rPr>
        <w:t>e assets were</w:t>
      </w:r>
      <w:r>
        <w:rPr>
          <w:rFonts w:ascii="inherit" w:eastAsia="Times New Roman" w:hAnsi="inherit"/>
          <w:sz w:val="20"/>
          <w:szCs w:val="20"/>
        </w:rPr>
        <w:t xml:space="preserve"> </w:t>
      </w:r>
      <w:r>
        <w:rPr>
          <w:rFonts w:ascii="inherit" w:eastAsia="Times New Roman" w:hAnsi="inherit"/>
          <w:sz w:val="20"/>
          <w:szCs w:val="20"/>
        </w:rPr>
        <w:t>$44.3</w:t>
      </w:r>
      <w:r>
        <w:rPr>
          <w:rFonts w:ascii="inherit" w:eastAsia="Times New Roman" w:hAnsi="inherit"/>
          <w:sz w:val="20"/>
          <w:szCs w:val="20"/>
        </w:rPr>
        <w:t xml:space="preserve"> </w:t>
      </w:r>
      <w:r>
        <w:rPr>
          <w:rFonts w:ascii="inherit" w:eastAsia="Times New Roman" w:hAnsi="inherit"/>
          <w:sz w:val="20"/>
          <w:szCs w:val="20"/>
        </w:rPr>
        <w:t>million, and primarily consisted of customer relationships and other identifiable assets.</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The financial position, results of operations and cash flows of this acquisition have been included in our Consolidated Financial Statements sin</w:t>
      </w:r>
      <w:r>
        <w:rPr>
          <w:rFonts w:ascii="inherit" w:eastAsia="Times New Roman" w:hAnsi="inherit"/>
          <w:sz w:val="20"/>
          <w:szCs w:val="20"/>
        </w:rPr>
        <w:t>ce the acquisition date and did not have a material impact on our consolidated revenue and net income for the</w:t>
      </w:r>
      <w:r>
        <w:rPr>
          <w:rFonts w:ascii="inherit" w:eastAsia="Times New Roman" w:hAnsi="inherit"/>
          <w:sz w:val="20"/>
          <w:szCs w:val="20"/>
        </w:rPr>
        <w:t xml:space="preserve"> </w:t>
      </w:r>
      <w:r>
        <w:rPr>
          <w:rFonts w:ascii="inherit" w:eastAsia="Times New Roman" w:hAnsi="inherit"/>
          <w:sz w:val="20"/>
          <w:szCs w:val="20"/>
        </w:rPr>
        <w:t xml:space="preserve">three months ended March 31, 2020; accordingly, pro forma information for this acquisition has not been provided as the impact was not considered </w:t>
      </w:r>
      <w:r>
        <w:rPr>
          <w:rFonts w:ascii="inherit" w:eastAsia="Times New Roman" w:hAnsi="inherit"/>
          <w:sz w:val="20"/>
          <w:szCs w:val="20"/>
        </w:rPr>
        <w:t>material.</w:t>
      </w:r>
    </w:p>
    <w:p w:rsidR="00000000" w:rsidRDefault="00DE3438">
      <w:pPr>
        <w:spacing w:line="288" w:lineRule="auto"/>
        <w:jc w:val="both"/>
        <w:divId w:val="1446000524"/>
        <w:rPr>
          <w:rFonts w:eastAsia="Times New Roman"/>
          <w:sz w:val="20"/>
          <w:szCs w:val="20"/>
        </w:rPr>
      </w:pPr>
    </w:p>
    <w:p w:rsidR="00000000" w:rsidRDefault="00DE3438">
      <w:pPr>
        <w:spacing w:line="288" w:lineRule="auto"/>
        <w:divId w:val="1951886892"/>
        <w:rPr>
          <w:rFonts w:eastAsia="Times New Roman"/>
          <w:sz w:val="20"/>
          <w:szCs w:val="20"/>
        </w:rPr>
      </w:pPr>
      <w:r>
        <w:rPr>
          <w:rFonts w:ascii="inherit" w:eastAsia="Times New Roman" w:hAnsi="inherit"/>
          <w:b/>
          <w:bCs/>
          <w:sz w:val="20"/>
          <w:szCs w:val="20"/>
        </w:rPr>
        <w:t>4.</w:t>
      </w:r>
      <w:r>
        <w:rPr>
          <w:rFonts w:ascii="inherit" w:eastAsia="Times New Roman" w:hAnsi="inherit"/>
          <w:b/>
          <w:bCs/>
          <w:sz w:val="20"/>
          <w:szCs w:val="20"/>
        </w:rPr>
        <w:t xml:space="preserve"> </w:t>
      </w:r>
      <w:r>
        <w:rPr>
          <w:rFonts w:ascii="inherit" w:eastAsia="Times New Roman" w:hAnsi="inherit"/>
          <w:b/>
          <w:bCs/>
          <w:sz w:val="20"/>
          <w:szCs w:val="20"/>
        </w:rPr>
        <w:t>Derivative Instruments</w:t>
      </w:r>
    </w:p>
    <w:p w:rsidR="00000000" w:rsidRDefault="00DE3438">
      <w:pPr>
        <w:spacing w:line="288" w:lineRule="auto"/>
        <w:ind w:firstLine="720"/>
        <w:divId w:val="930502731"/>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The following describes our derivative classifications:</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i/>
          <w:iCs/>
          <w:sz w:val="20"/>
          <w:szCs w:val="20"/>
        </w:rPr>
        <w:t>Fair Value Hedges.</w:t>
      </w:r>
      <w:r>
        <w:rPr>
          <w:rFonts w:ascii="inherit" w:eastAsia="Times New Roman" w:hAnsi="inherit"/>
          <w:sz w:val="20"/>
          <w:szCs w:val="20"/>
        </w:rPr>
        <w:t xml:space="preserve"> </w:t>
      </w:r>
      <w:r>
        <w:rPr>
          <w:rFonts w:ascii="inherit" w:eastAsia="Times New Roman" w:hAnsi="inherit"/>
          <w:sz w:val="20"/>
          <w:szCs w:val="20"/>
        </w:rPr>
        <w:t>Includes derivative contracts we hold to hedge the risk of changes in the price of our inventory.</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i/>
          <w:iCs/>
          <w:sz w:val="20"/>
          <w:szCs w:val="20"/>
        </w:rPr>
        <w:t>Cash Flow Hedges.</w:t>
      </w:r>
      <w:r>
        <w:rPr>
          <w:rFonts w:ascii="inherit" w:eastAsia="Times New Roman" w:hAnsi="inherit"/>
          <w:sz w:val="20"/>
          <w:szCs w:val="20"/>
        </w:rPr>
        <w:t xml:space="preserve"> </w:t>
      </w:r>
      <w:r>
        <w:rPr>
          <w:rFonts w:ascii="inherit" w:eastAsia="Times New Roman" w:hAnsi="inherit"/>
          <w:sz w:val="20"/>
          <w:szCs w:val="20"/>
        </w:rPr>
        <w:t>Includes derivative c</w:t>
      </w:r>
      <w:r>
        <w:rPr>
          <w:rFonts w:ascii="inherit" w:eastAsia="Times New Roman" w:hAnsi="inherit"/>
          <w:sz w:val="20"/>
          <w:szCs w:val="20"/>
        </w:rPr>
        <w:t>ontracts we execute to mitigate the risk of price and interest rate volatility in forecasted transactions.</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i/>
          <w:iCs/>
          <w:sz w:val="20"/>
          <w:szCs w:val="20"/>
        </w:rPr>
        <w:t>Non-designated Derivatives.</w:t>
      </w:r>
      <w:r>
        <w:rPr>
          <w:rFonts w:ascii="inherit" w:eastAsia="Times New Roman" w:hAnsi="inherit"/>
          <w:sz w:val="20"/>
          <w:szCs w:val="20"/>
        </w:rPr>
        <w:t xml:space="preserve"> </w:t>
      </w:r>
      <w:r>
        <w:rPr>
          <w:rFonts w:ascii="inherit" w:eastAsia="Times New Roman" w:hAnsi="inherit"/>
          <w:sz w:val="20"/>
          <w:szCs w:val="20"/>
        </w:rPr>
        <w:t>Includes derivatives we primarily transact to mitigate the risk of market price fluctuations in swaps or futures contra</w:t>
      </w:r>
      <w:r>
        <w:rPr>
          <w:rFonts w:ascii="inherit" w:eastAsia="Times New Roman" w:hAnsi="inherit"/>
          <w:sz w:val="20"/>
          <w:szCs w:val="20"/>
        </w:rPr>
        <w:t>cts, as well as certain forward fixed price purchase and sale contracts to hedge the risk of currency rate fluctuations and for portfolio optimization.</w:t>
      </w:r>
    </w:p>
    <w:p w:rsidR="00000000" w:rsidRDefault="00DE3438">
      <w:pPr>
        <w:divId w:val="1437677909"/>
        <w:rPr>
          <w:rFonts w:eastAsia="Times New Roman"/>
          <w:sz w:val="20"/>
          <w:szCs w:val="20"/>
        </w:rPr>
      </w:pPr>
    </w:p>
    <w:p w:rsidR="00000000" w:rsidRDefault="00DE3438">
      <w:pPr>
        <w:spacing w:line="288" w:lineRule="auto"/>
        <w:jc w:val="center"/>
        <w:divId w:val="1446000524"/>
        <w:rPr>
          <w:rFonts w:eastAsia="Times New Roman"/>
          <w:sz w:val="20"/>
          <w:szCs w:val="20"/>
        </w:rPr>
      </w:pPr>
      <w:r>
        <w:rPr>
          <w:rFonts w:ascii="inherit" w:eastAsia="Times New Roman" w:hAnsi="inherit"/>
          <w:sz w:val="20"/>
          <w:szCs w:val="20"/>
        </w:rPr>
        <w:t>9</w:t>
      </w:r>
    </w:p>
    <w:p w:rsidR="00000000" w:rsidRDefault="00DE3438">
      <w:pPr>
        <w:divId w:val="1446000524"/>
        <w:rPr>
          <w:rFonts w:eastAsia="Times New Roman"/>
          <w:sz w:val="20"/>
          <w:szCs w:val="20"/>
        </w:rPr>
      </w:pPr>
      <w:r>
        <w:rPr>
          <w:rFonts w:eastAsia="Times New Roman"/>
          <w:sz w:val="20"/>
          <w:szCs w:val="20"/>
        </w:rPr>
        <w:pict>
          <v:rect id="_x0000_i1036" style="width:0;height:1.5pt" o:hralign="center" o:hrstd="t" o:hr="t" fillcolor="#a0a0a0" stroked="f"/>
        </w:pict>
      </w:r>
    </w:p>
    <w:p w:rsidR="00000000" w:rsidRDefault="00DE3438">
      <w:pPr>
        <w:spacing w:line="288" w:lineRule="auto"/>
        <w:divId w:val="322899349"/>
        <w:rPr>
          <w:rFonts w:eastAsia="Times New Roman"/>
          <w:sz w:val="20"/>
          <w:szCs w:val="20"/>
        </w:rPr>
      </w:pPr>
      <w:hyperlink w:anchor="sBD86CB4264A45A8DAC3EDE76A5E967B4" w:history="1">
        <w:r>
          <w:rPr>
            <w:rStyle w:val="a3"/>
            <w:rFonts w:ascii="inherit" w:eastAsia="Times New Roman" w:hAnsi="inherit"/>
            <w:sz w:val="20"/>
            <w:szCs w:val="20"/>
          </w:rPr>
          <w:t>Table of Contents</w:t>
        </w:r>
      </w:hyperlink>
    </w:p>
    <w:p w:rsidR="00000000" w:rsidRDefault="00DE3438">
      <w:pPr>
        <w:divId w:val="190579533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In March 2020, we entered into a</w:t>
      </w:r>
      <w:r>
        <w:rPr>
          <w:rFonts w:ascii="inherit" w:eastAsia="Times New Roman" w:hAnsi="inherit"/>
          <w:sz w:val="20"/>
          <w:szCs w:val="20"/>
        </w:rPr>
        <w:t xml:space="preserve"> </w:t>
      </w:r>
      <w:r>
        <w:rPr>
          <w:rFonts w:ascii="inherit" w:eastAsia="Times New Roman" w:hAnsi="inherit"/>
          <w:sz w:val="20"/>
          <w:szCs w:val="20"/>
        </w:rPr>
        <w:t>$300</w:t>
      </w:r>
      <w:r>
        <w:rPr>
          <w:rFonts w:ascii="inherit" w:eastAsia="Times New Roman" w:hAnsi="inherit"/>
          <w:sz w:val="20"/>
          <w:szCs w:val="20"/>
        </w:rPr>
        <w:t xml:space="preserve"> </w:t>
      </w:r>
      <w:r>
        <w:rPr>
          <w:rFonts w:ascii="inherit" w:eastAsia="Times New Roman" w:hAnsi="inherit"/>
          <w:sz w:val="20"/>
          <w:szCs w:val="20"/>
        </w:rPr>
        <w:t>million, one-month LIBOR, floating-for-fixed non-amortizing interest rate swap contract ("IR Swap") with</w:t>
      </w:r>
      <w:r>
        <w:rPr>
          <w:rFonts w:ascii="inherit" w:eastAsia="Times New Roman" w:hAnsi="inherit"/>
          <w:sz w:val="20"/>
          <w:szCs w:val="20"/>
        </w:rPr>
        <w:t xml:space="preserve"> a maturity date in March 2025. The IR Swap was designated as a cash flow hedge to mitigate potential adverse changes in interest rates related to certain variable rate debt obligations. The IR Swap is measured at fair value each reporting period and chang</w:t>
      </w:r>
      <w:r>
        <w:rPr>
          <w:rFonts w:ascii="inherit" w:eastAsia="Times New Roman" w:hAnsi="inherit"/>
          <w:sz w:val="20"/>
          <w:szCs w:val="20"/>
        </w:rPr>
        <w:t>es in fair value are recorded to Accumulated other comprehensive income or loss (AOCI) on our Consolidated Balance Sheets. The amounts recorded in AOCI are subsequently reclassified to our Consolidated Statements of Income and Comprehensive Income within I</w:t>
      </w:r>
      <w:r>
        <w:rPr>
          <w:rFonts w:ascii="inherit" w:eastAsia="Times New Roman" w:hAnsi="inherit"/>
          <w:sz w:val="20"/>
          <w:szCs w:val="20"/>
        </w:rPr>
        <w:t>nterest expense and other financing costs, net when the underlying hedged variable rate interest payments are accrued.</w:t>
      </w:r>
      <w:r>
        <w:rPr>
          <w:rFonts w:ascii="inherit" w:eastAsia="Times New Roman" w:hAnsi="inherit"/>
          <w:sz w:val="20"/>
          <w:szCs w:val="20"/>
        </w:rPr>
        <w:t xml:space="preserve"> </w:t>
      </w:r>
      <w:r>
        <w:rPr>
          <w:rFonts w:ascii="inherit" w:eastAsia="Times New Roman" w:hAnsi="inherit"/>
          <w:sz w:val="20"/>
          <w:szCs w:val="20"/>
        </w:rPr>
        <w:t>The fair value of the IR Swap is recorded on our Consolidated Balance Sheets within Short-term derivative assets, net or Accrued expenses</w:t>
      </w:r>
      <w:r>
        <w:rPr>
          <w:rFonts w:ascii="inherit" w:eastAsia="Times New Roman" w:hAnsi="inherit"/>
          <w:sz w:val="20"/>
          <w:szCs w:val="20"/>
        </w:rPr>
        <w:t xml:space="preserve"> and other current liabilities for fair value associated with cash flows due within twelve months of</w:t>
      </w:r>
      <w:r>
        <w:rPr>
          <w:rFonts w:ascii="inherit" w:eastAsia="Times New Roman" w:hAnsi="inherit"/>
          <w:sz w:val="20"/>
          <w:szCs w:val="20"/>
        </w:rPr>
        <w:t xml:space="preserve"> </w:t>
      </w:r>
      <w:r>
        <w:rPr>
          <w:rFonts w:ascii="inherit" w:eastAsia="Times New Roman" w:hAnsi="inherit"/>
          <w:sz w:val="20"/>
          <w:szCs w:val="20"/>
        </w:rPr>
        <w:t>March 31, 2020, and within Identifiable intangible and other non-current assets or Other long-term liabilities for the fair value associated with cash flow</w:t>
      </w:r>
      <w:r>
        <w:rPr>
          <w:rFonts w:ascii="inherit" w:eastAsia="Times New Roman" w:hAnsi="inherit"/>
          <w:sz w:val="20"/>
          <w:szCs w:val="20"/>
        </w:rPr>
        <w:t>s due after twelve months from</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p>
    <w:p w:rsidR="00000000" w:rsidRDefault="00DE3438">
      <w:pPr>
        <w:spacing w:line="288" w:lineRule="auto"/>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The following table presents the gross fair value of our derivative instruments and their locations on the Consolidated Balance Sheets (in millions):</w:t>
      </w:r>
    </w:p>
    <w:p w:rsidR="00000000" w:rsidRDefault="00DE3438">
      <w:pPr>
        <w:spacing w:line="288" w:lineRule="auto"/>
        <w:ind w:firstLine="360"/>
        <w:divId w:val="1687445635"/>
        <w:rPr>
          <w:rFonts w:eastAsia="Times New Roman"/>
          <w:sz w:val="20"/>
          <w:szCs w:val="20"/>
        </w:rPr>
      </w:pPr>
      <w:r>
        <w:rPr>
          <w:rFonts w:ascii="inherit" w:eastAsia="Times New Roman" w:hAnsi="inherit"/>
          <w:sz w:val="20"/>
          <w:szCs w:val="20"/>
        </w:rPr>
        <w:t> </w:t>
      </w:r>
    </w:p>
    <w:tbl>
      <w:tblPr>
        <w:tblW w:w="4995" w:type="pct"/>
        <w:jc w:val="center"/>
        <w:tblCellMar>
          <w:left w:w="0" w:type="dxa"/>
          <w:right w:w="0" w:type="dxa"/>
        </w:tblCellMar>
        <w:tblLook w:val="04A0" w:firstRow="1" w:lastRow="0" w:firstColumn="1" w:lastColumn="0" w:noHBand="0" w:noVBand="1"/>
      </w:tblPr>
      <w:tblGrid>
        <w:gridCol w:w="1471"/>
        <w:gridCol w:w="2799"/>
        <w:gridCol w:w="105"/>
        <w:gridCol w:w="111"/>
        <w:gridCol w:w="725"/>
        <w:gridCol w:w="62"/>
        <w:gridCol w:w="105"/>
        <w:gridCol w:w="111"/>
        <w:gridCol w:w="726"/>
        <w:gridCol w:w="74"/>
        <w:gridCol w:w="105"/>
        <w:gridCol w:w="111"/>
        <w:gridCol w:w="715"/>
        <w:gridCol w:w="62"/>
        <w:gridCol w:w="105"/>
        <w:gridCol w:w="111"/>
        <w:gridCol w:w="726"/>
        <w:gridCol w:w="74"/>
      </w:tblGrid>
      <w:tr w:rsidR="00000000">
        <w:trPr>
          <w:divId w:val="1024094812"/>
          <w:jc w:val="center"/>
        </w:trPr>
        <w:tc>
          <w:tcPr>
            <w:tcW w:w="0" w:type="auto"/>
            <w:gridSpan w:val="18"/>
            <w:vAlign w:val="center"/>
            <w:hideMark/>
          </w:tcPr>
          <w:p w:rsidR="00000000" w:rsidRDefault="00DE3438">
            <w:pPr>
              <w:spacing w:line="288" w:lineRule="auto"/>
              <w:ind w:firstLine="360"/>
              <w:rPr>
                <w:rFonts w:eastAsia="Times New Roman"/>
                <w:sz w:val="20"/>
                <w:szCs w:val="20"/>
              </w:rPr>
            </w:pPr>
          </w:p>
        </w:tc>
      </w:tr>
      <w:tr w:rsidR="00000000">
        <w:trPr>
          <w:divId w:val="1024094812"/>
          <w:jc w:val="center"/>
        </w:trPr>
        <w:tc>
          <w:tcPr>
            <w:tcW w:w="900" w:type="pct"/>
            <w:vAlign w:val="center"/>
            <w:hideMark/>
          </w:tcPr>
          <w:p w:rsidR="00000000" w:rsidRDefault="00DE3438">
            <w:pPr>
              <w:rPr>
                <w:rFonts w:eastAsia="Times New Roman"/>
                <w:sz w:val="20"/>
                <w:szCs w:val="20"/>
              </w:rPr>
            </w:pPr>
          </w:p>
        </w:tc>
        <w:tc>
          <w:tcPr>
            <w:tcW w:w="17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4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4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4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4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r>
      <w:tr w:rsidR="00000000">
        <w:trPr>
          <w:divId w:val="1024094812"/>
          <w:jc w:val="center"/>
        </w:trPr>
        <w:tc>
          <w:tcPr>
            <w:tcW w:w="0" w:type="auto"/>
            <w:tcMar>
              <w:top w:w="30" w:type="dxa"/>
              <w:left w:w="30" w:type="dxa"/>
              <w:bottom w:w="30" w:type="dxa"/>
              <w:right w:w="30" w:type="dxa"/>
            </w:tcMar>
            <w:vAlign w:val="bottom"/>
            <w:hideMark/>
          </w:tcPr>
          <w:p w:rsidR="00000000" w:rsidRDefault="00DE3438">
            <w:pPr>
              <w:divId w:val="9170589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9386799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291715595"/>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Gross Derivative Assets</w:t>
            </w:r>
          </w:p>
        </w:tc>
        <w:tc>
          <w:tcPr>
            <w:tcW w:w="0" w:type="auto"/>
            <w:tcMar>
              <w:top w:w="30" w:type="dxa"/>
              <w:left w:w="30" w:type="dxa"/>
              <w:bottom w:w="30" w:type="dxa"/>
              <w:right w:w="30" w:type="dxa"/>
            </w:tcMar>
            <w:vAlign w:val="bottom"/>
            <w:hideMark/>
          </w:tcPr>
          <w:p w:rsidR="00000000" w:rsidRDefault="00DE3438">
            <w:pPr>
              <w:divId w:val="1389495039"/>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Gross Derivative Liabilities</w:t>
            </w:r>
          </w:p>
        </w:tc>
      </w:tr>
      <w:tr w:rsidR="00000000">
        <w:trPr>
          <w:divId w:val="1024094812"/>
          <w:jc w:val="center"/>
        </w:trPr>
        <w:tc>
          <w:tcPr>
            <w:tcW w:w="0" w:type="auto"/>
            <w:tcMar>
              <w:top w:w="30" w:type="dxa"/>
              <w:left w:w="30" w:type="dxa"/>
              <w:bottom w:w="30" w:type="dxa"/>
              <w:right w:w="30" w:type="dxa"/>
            </w:tcMar>
            <w:vAlign w:val="bottom"/>
            <w:hideMark/>
          </w:tcPr>
          <w:p w:rsidR="00000000" w:rsidRDefault="00DE3438">
            <w:pPr>
              <w:divId w:val="20387684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00663683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209723980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hideMark/>
          </w:tcPr>
          <w:p w:rsidR="00000000" w:rsidRDefault="00DE3438">
            <w:pPr>
              <w:jc w:val="center"/>
              <w:rPr>
                <w:rFonts w:eastAsia="Times New Roman"/>
                <w:sz w:val="16"/>
                <w:szCs w:val="16"/>
              </w:rPr>
            </w:pPr>
            <w:r>
              <w:rPr>
                <w:rFonts w:ascii="inherit" w:eastAsia="Times New Roman" w:hAnsi="inherit"/>
                <w:b/>
                <w:bCs/>
                <w:sz w:val="16"/>
                <w:szCs w:val="16"/>
              </w:rPr>
              <w:t>As of</w:t>
            </w:r>
          </w:p>
        </w:tc>
        <w:tc>
          <w:tcPr>
            <w:tcW w:w="0" w:type="auto"/>
            <w:tcMar>
              <w:top w:w="30" w:type="dxa"/>
              <w:left w:w="30" w:type="dxa"/>
              <w:bottom w:w="30" w:type="dxa"/>
              <w:right w:w="30" w:type="dxa"/>
            </w:tcMar>
            <w:vAlign w:val="bottom"/>
            <w:hideMark/>
          </w:tcPr>
          <w:p w:rsidR="00000000" w:rsidRDefault="00DE3438">
            <w:pPr>
              <w:divId w:val="152150834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hideMark/>
          </w:tcPr>
          <w:p w:rsidR="00000000" w:rsidRDefault="00DE3438">
            <w:pPr>
              <w:jc w:val="center"/>
              <w:rPr>
                <w:rFonts w:eastAsia="Times New Roman"/>
                <w:sz w:val="16"/>
                <w:szCs w:val="16"/>
              </w:rPr>
            </w:pPr>
            <w:r>
              <w:rPr>
                <w:rFonts w:ascii="inherit" w:eastAsia="Times New Roman" w:hAnsi="inherit"/>
                <w:b/>
                <w:bCs/>
                <w:sz w:val="16"/>
                <w:szCs w:val="16"/>
              </w:rPr>
              <w:t>As of</w:t>
            </w:r>
          </w:p>
        </w:tc>
      </w:tr>
      <w:tr w:rsidR="00000000">
        <w:trPr>
          <w:divId w:val="1024094812"/>
          <w:jc w:val="center"/>
        </w:trPr>
        <w:tc>
          <w:tcPr>
            <w:tcW w:w="0" w:type="auto"/>
            <w:tcMar>
              <w:top w:w="30" w:type="dxa"/>
              <w:left w:w="30" w:type="dxa"/>
              <w:bottom w:w="30" w:type="dxa"/>
              <w:right w:w="30" w:type="dxa"/>
            </w:tcMar>
            <w:vAlign w:val="bottom"/>
            <w:hideMark/>
          </w:tcPr>
          <w:p w:rsidR="00000000" w:rsidRDefault="00DE3438">
            <w:pPr>
              <w:divId w:val="7014394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49730621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DE3438">
            <w:pPr>
              <w:divId w:val="170906093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March 31,</w:t>
            </w:r>
          </w:p>
        </w:tc>
        <w:tc>
          <w:tcPr>
            <w:tcW w:w="0" w:type="auto"/>
            <w:tcBorders>
              <w:top w:val="single" w:sz="6" w:space="0" w:color="000000"/>
            </w:tcBorders>
            <w:tcMar>
              <w:top w:w="30" w:type="dxa"/>
              <w:left w:w="30" w:type="dxa"/>
              <w:bottom w:w="30" w:type="dxa"/>
              <w:right w:w="30" w:type="dxa"/>
            </w:tcMar>
            <w:vAlign w:val="bottom"/>
            <w:hideMark/>
          </w:tcPr>
          <w:p w:rsidR="00000000" w:rsidRDefault="00DE3438">
            <w:pPr>
              <w:divId w:val="68217444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December 31,</w:t>
            </w:r>
          </w:p>
        </w:tc>
        <w:tc>
          <w:tcPr>
            <w:tcW w:w="0" w:type="auto"/>
            <w:tcMar>
              <w:top w:w="30" w:type="dxa"/>
              <w:left w:w="30" w:type="dxa"/>
              <w:bottom w:w="30" w:type="dxa"/>
              <w:right w:w="30" w:type="dxa"/>
            </w:tcMar>
            <w:vAlign w:val="bottom"/>
            <w:hideMark/>
          </w:tcPr>
          <w:p w:rsidR="00000000" w:rsidRDefault="00DE3438">
            <w:pPr>
              <w:divId w:val="121859231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March 31,</w:t>
            </w:r>
          </w:p>
        </w:tc>
        <w:tc>
          <w:tcPr>
            <w:tcW w:w="0" w:type="auto"/>
            <w:tcBorders>
              <w:top w:val="single" w:sz="6" w:space="0" w:color="000000"/>
            </w:tcBorders>
            <w:tcMar>
              <w:top w:w="30" w:type="dxa"/>
              <w:left w:w="30" w:type="dxa"/>
              <w:bottom w:w="30" w:type="dxa"/>
              <w:right w:w="30" w:type="dxa"/>
            </w:tcMar>
            <w:vAlign w:val="bottom"/>
            <w:hideMark/>
          </w:tcPr>
          <w:p w:rsidR="00000000" w:rsidRDefault="00DE3438">
            <w:pPr>
              <w:divId w:val="198470177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December 31,</w:t>
            </w:r>
          </w:p>
        </w:tc>
      </w:tr>
      <w:tr w:rsidR="00000000">
        <w:trPr>
          <w:divId w:val="1024094812"/>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78801588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72355842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2900169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2020</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7657577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DE3438">
            <w:pPr>
              <w:divId w:val="12402135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2020</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5732769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2019</w:t>
            </w:r>
          </w:p>
        </w:tc>
      </w:tr>
      <w:tr w:rsidR="00000000">
        <w:trPr>
          <w:divId w:val="1024094812"/>
          <w:jc w:val="center"/>
        </w:trPr>
        <w:tc>
          <w:tcPr>
            <w:tcW w:w="0" w:type="auto"/>
            <w:tcBorders>
              <w:bottom w:val="single" w:sz="6" w:space="0" w:color="000000"/>
            </w:tcBorders>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b/>
                <w:bCs/>
                <w:sz w:val="16"/>
                <w:szCs w:val="16"/>
              </w:rPr>
              <w:t>Derivative Instruments</w:t>
            </w:r>
          </w:p>
        </w:tc>
        <w:tc>
          <w:tcPr>
            <w:tcW w:w="0" w:type="auto"/>
            <w:tcBorders>
              <w:bottom w:val="single" w:sz="6" w:space="0" w:color="000000"/>
            </w:tcBorders>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b/>
                <w:bCs/>
                <w:sz w:val="16"/>
                <w:szCs w:val="16"/>
              </w:rPr>
              <w:t>Consolidated Balance Sheets location</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92807908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E3438">
            <w:pPr>
              <w:divId w:val="174537476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802972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E3438">
            <w:pPr>
              <w:divId w:val="17778274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54436371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E3438">
            <w:pPr>
              <w:divId w:val="56873278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4275814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E3438">
            <w:pPr>
              <w:divId w:val="1126122574"/>
              <w:rPr>
                <w:rFonts w:eastAsia="Times New Roman"/>
                <w:sz w:val="20"/>
                <w:szCs w:val="20"/>
              </w:rPr>
            </w:pPr>
            <w:r>
              <w:rPr>
                <w:rFonts w:ascii="inherit" w:eastAsia="Times New Roman" w:hAnsi="inherit"/>
                <w:sz w:val="20"/>
                <w:szCs w:val="20"/>
              </w:rPr>
              <w:t> </w:t>
            </w:r>
          </w:p>
        </w:tc>
      </w:tr>
      <w:tr w:rsidR="00000000">
        <w:trPr>
          <w:divId w:val="1024094812"/>
          <w:jc w:val="center"/>
        </w:trPr>
        <w:tc>
          <w:tcPr>
            <w:tcW w:w="0" w:type="auto"/>
            <w:gridSpan w:val="2"/>
            <w:shd w:val="clear" w:color="auto" w:fill="CCEEFF"/>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b/>
                <w:bCs/>
                <w:sz w:val="16"/>
                <w:szCs w:val="16"/>
                <w:u w:val="single"/>
              </w:rPr>
              <w:t>Derivatives designated as hedging instruments</w:t>
            </w:r>
          </w:p>
        </w:tc>
        <w:tc>
          <w:tcPr>
            <w:tcW w:w="0" w:type="auto"/>
            <w:shd w:val="clear" w:color="auto" w:fill="CCEEFF"/>
            <w:tcMar>
              <w:top w:w="30" w:type="dxa"/>
              <w:left w:w="30" w:type="dxa"/>
              <w:bottom w:w="30" w:type="dxa"/>
              <w:right w:w="30" w:type="dxa"/>
            </w:tcMar>
            <w:vAlign w:val="bottom"/>
            <w:hideMark/>
          </w:tcPr>
          <w:p w:rsidR="00000000" w:rsidRDefault="00DE3438">
            <w:pPr>
              <w:divId w:val="32134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4416110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12081766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12819570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6468604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13185327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14315846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1003163410"/>
              <w:rPr>
                <w:rFonts w:eastAsia="Times New Roman"/>
                <w:sz w:val="20"/>
                <w:szCs w:val="20"/>
              </w:rPr>
            </w:pPr>
            <w:r>
              <w:rPr>
                <w:rFonts w:ascii="inherit" w:eastAsia="Times New Roman" w:hAnsi="inherit"/>
                <w:sz w:val="20"/>
                <w:szCs w:val="20"/>
              </w:rPr>
              <w:t> </w:t>
            </w:r>
          </w:p>
        </w:tc>
      </w:tr>
      <w:tr w:rsidR="00000000">
        <w:trPr>
          <w:divId w:val="1024094812"/>
          <w:jc w:val="center"/>
        </w:trPr>
        <w:tc>
          <w:tcPr>
            <w:tcW w:w="0" w:type="auto"/>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   Commodity contracts</w:t>
            </w:r>
          </w:p>
        </w:tc>
        <w:tc>
          <w:tcPr>
            <w:tcW w:w="0" w:type="auto"/>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Short-term derivative assets, net</w:t>
            </w:r>
          </w:p>
        </w:tc>
        <w:tc>
          <w:tcPr>
            <w:tcW w:w="0" w:type="auto"/>
            <w:tcMar>
              <w:top w:w="30" w:type="dxa"/>
              <w:left w:w="30" w:type="dxa"/>
              <w:bottom w:w="30" w:type="dxa"/>
              <w:right w:w="30" w:type="dxa"/>
            </w:tcMar>
            <w:vAlign w:val="bottom"/>
            <w:hideMark/>
          </w:tcPr>
          <w:p w:rsidR="00000000" w:rsidRDefault="00DE3438">
            <w:pPr>
              <w:divId w:val="10780171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4.8</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500362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4007091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0.7</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20300624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r>
      <w:tr w:rsidR="00000000">
        <w:trPr>
          <w:divId w:val="1024094812"/>
          <w:jc w:val="center"/>
        </w:trPr>
        <w:tc>
          <w:tcPr>
            <w:tcW w:w="0" w:type="auto"/>
            <w:shd w:val="clear" w:color="auto" w:fill="CCEEFF"/>
            <w:tcMar>
              <w:top w:w="30" w:type="dxa"/>
              <w:left w:w="30" w:type="dxa"/>
              <w:bottom w:w="30" w:type="dxa"/>
              <w:right w:w="30" w:type="dxa"/>
            </w:tcMar>
            <w:vAlign w:val="bottom"/>
            <w:hideMark/>
          </w:tcPr>
          <w:p w:rsidR="00000000" w:rsidRDefault="00DE3438">
            <w:pPr>
              <w:divId w:val="10175437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Identifiable intangible and other non-current assets</w:t>
            </w:r>
          </w:p>
        </w:tc>
        <w:tc>
          <w:tcPr>
            <w:tcW w:w="0" w:type="auto"/>
            <w:shd w:val="clear" w:color="auto" w:fill="CCEEFF"/>
            <w:tcMar>
              <w:top w:w="30" w:type="dxa"/>
              <w:left w:w="30" w:type="dxa"/>
              <w:bottom w:w="30" w:type="dxa"/>
              <w:right w:w="30" w:type="dxa"/>
            </w:tcMar>
            <w:vAlign w:val="bottom"/>
            <w:hideMark/>
          </w:tcPr>
          <w:p w:rsidR="00000000" w:rsidRDefault="00DE3438">
            <w:pPr>
              <w:divId w:val="17496891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6810064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6007986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9820014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r>
      <w:tr w:rsidR="00000000">
        <w:trPr>
          <w:divId w:val="1024094812"/>
          <w:jc w:val="center"/>
        </w:trPr>
        <w:tc>
          <w:tcPr>
            <w:tcW w:w="0" w:type="auto"/>
            <w:tcMar>
              <w:top w:w="30" w:type="dxa"/>
              <w:left w:w="30" w:type="dxa"/>
              <w:bottom w:w="30" w:type="dxa"/>
              <w:right w:w="30" w:type="dxa"/>
            </w:tcMar>
            <w:vAlign w:val="bottom"/>
            <w:hideMark/>
          </w:tcPr>
          <w:p w:rsidR="00000000" w:rsidRDefault="00DE3438">
            <w:pPr>
              <w:divId w:val="21338167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Accrued expenses and other current liabilities</w:t>
            </w:r>
          </w:p>
        </w:tc>
        <w:tc>
          <w:tcPr>
            <w:tcW w:w="0" w:type="auto"/>
            <w:tcMar>
              <w:top w:w="30" w:type="dxa"/>
              <w:left w:w="30" w:type="dxa"/>
              <w:bottom w:w="30" w:type="dxa"/>
              <w:right w:w="30" w:type="dxa"/>
            </w:tcMar>
            <w:vAlign w:val="bottom"/>
            <w:hideMark/>
          </w:tcPr>
          <w:p w:rsidR="00000000" w:rsidRDefault="00DE3438">
            <w:pPr>
              <w:divId w:val="7710542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416.1</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20985522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1.7</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1850984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362.4</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8278223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20.0</w:t>
            </w:r>
          </w:p>
        </w:tc>
        <w:tc>
          <w:tcPr>
            <w:tcW w:w="0" w:type="auto"/>
            <w:vAlign w:val="bottom"/>
            <w:hideMark/>
          </w:tcPr>
          <w:p w:rsidR="00000000" w:rsidRDefault="00DE3438">
            <w:pPr>
              <w:rPr>
                <w:rFonts w:eastAsia="Times New Roman"/>
                <w:sz w:val="20"/>
                <w:szCs w:val="20"/>
              </w:rPr>
            </w:pPr>
          </w:p>
        </w:tc>
      </w:tr>
      <w:tr w:rsidR="00000000">
        <w:trPr>
          <w:divId w:val="1024094812"/>
          <w:jc w:val="center"/>
        </w:trPr>
        <w:tc>
          <w:tcPr>
            <w:tcW w:w="0" w:type="auto"/>
            <w:shd w:val="clear" w:color="auto" w:fill="CCEEFF"/>
            <w:tcMar>
              <w:top w:w="30" w:type="dxa"/>
              <w:left w:w="30" w:type="dxa"/>
              <w:bottom w:w="30" w:type="dxa"/>
              <w:right w:w="30" w:type="dxa"/>
            </w:tcMar>
            <w:vAlign w:val="bottom"/>
            <w:hideMark/>
          </w:tcPr>
          <w:p w:rsidR="00000000" w:rsidRDefault="00DE3438">
            <w:pPr>
              <w:divId w:val="8830999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Other long-term liabilities</w:t>
            </w:r>
          </w:p>
        </w:tc>
        <w:tc>
          <w:tcPr>
            <w:tcW w:w="0" w:type="auto"/>
            <w:shd w:val="clear" w:color="auto" w:fill="CCEEFF"/>
            <w:tcMar>
              <w:top w:w="30" w:type="dxa"/>
              <w:left w:w="30" w:type="dxa"/>
              <w:bottom w:w="30" w:type="dxa"/>
              <w:right w:w="30" w:type="dxa"/>
            </w:tcMar>
            <w:vAlign w:val="bottom"/>
            <w:hideMark/>
          </w:tcPr>
          <w:p w:rsidR="00000000" w:rsidRDefault="00DE3438">
            <w:pPr>
              <w:divId w:val="8620910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DE3438">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DE3438">
            <w:pPr>
              <w:divId w:val="1473295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7612225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0.1</w:t>
            </w:r>
          </w:p>
        </w:tc>
        <w:tc>
          <w:tcPr>
            <w:tcW w:w="0" w:type="auto"/>
            <w:tcBorders>
              <w:bottom w:val="single" w:sz="6" w:space="0" w:color="000000"/>
            </w:tcBorders>
            <w:shd w:val="clear" w:color="auto" w:fill="CCEEFF"/>
            <w:vAlign w:val="bottom"/>
            <w:hideMark/>
          </w:tcPr>
          <w:p w:rsidR="00000000" w:rsidRDefault="00DE3438">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DE3438">
            <w:pPr>
              <w:divId w:val="1862551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DE3438">
            <w:pPr>
              <w:rPr>
                <w:rFonts w:eastAsia="Times New Roman"/>
                <w:sz w:val="20"/>
                <w:szCs w:val="20"/>
              </w:rPr>
            </w:pPr>
          </w:p>
        </w:tc>
      </w:tr>
      <w:tr w:rsidR="00000000">
        <w:trPr>
          <w:divId w:val="1024094812"/>
          <w:jc w:val="center"/>
        </w:trPr>
        <w:tc>
          <w:tcPr>
            <w:tcW w:w="0" w:type="auto"/>
            <w:tcMar>
              <w:top w:w="30" w:type="dxa"/>
              <w:left w:w="30" w:type="dxa"/>
              <w:bottom w:w="30" w:type="dxa"/>
              <w:right w:w="30" w:type="dxa"/>
            </w:tcMar>
            <w:vAlign w:val="bottom"/>
            <w:hideMark/>
          </w:tcPr>
          <w:p w:rsidR="00000000" w:rsidRDefault="00DE3438">
            <w:pPr>
              <w:divId w:val="20280159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9357430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7595167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421.0</w:t>
            </w:r>
          </w:p>
        </w:tc>
        <w:tc>
          <w:tcPr>
            <w:tcW w:w="0" w:type="auto"/>
            <w:tcBorders>
              <w:top w:val="single" w:sz="6" w:space="0" w:color="000000"/>
              <w:bottom w:val="single" w:sz="6" w:space="0" w:color="000000"/>
            </w:tcBorders>
            <w:vAlign w:val="bottom"/>
            <w:hideMark/>
          </w:tcPr>
          <w:p w:rsidR="00000000" w:rsidRDefault="00DE3438">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E3438">
            <w:pPr>
              <w:divId w:val="10095305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1.7</w:t>
            </w:r>
          </w:p>
        </w:tc>
        <w:tc>
          <w:tcPr>
            <w:tcW w:w="0" w:type="auto"/>
            <w:tcBorders>
              <w:top w:val="single" w:sz="6" w:space="0" w:color="000000"/>
              <w:bottom w:val="single" w:sz="6" w:space="0" w:color="000000"/>
            </w:tcBorders>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3111376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363.1</w:t>
            </w:r>
          </w:p>
        </w:tc>
        <w:tc>
          <w:tcPr>
            <w:tcW w:w="0" w:type="auto"/>
            <w:tcBorders>
              <w:top w:val="single" w:sz="6" w:space="0" w:color="000000"/>
              <w:bottom w:val="single" w:sz="6" w:space="0" w:color="000000"/>
            </w:tcBorders>
            <w:vAlign w:val="bottom"/>
            <w:hideMark/>
          </w:tcPr>
          <w:p w:rsidR="00000000" w:rsidRDefault="00DE3438">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E3438">
            <w:pPr>
              <w:divId w:val="12124185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20.0</w:t>
            </w:r>
          </w:p>
        </w:tc>
        <w:tc>
          <w:tcPr>
            <w:tcW w:w="0" w:type="auto"/>
            <w:tcBorders>
              <w:top w:val="single" w:sz="6" w:space="0" w:color="000000"/>
              <w:bottom w:val="single" w:sz="6" w:space="0" w:color="000000"/>
            </w:tcBorders>
            <w:vAlign w:val="bottom"/>
            <w:hideMark/>
          </w:tcPr>
          <w:p w:rsidR="00000000" w:rsidRDefault="00DE3438">
            <w:pPr>
              <w:rPr>
                <w:rFonts w:eastAsia="Times New Roman"/>
                <w:sz w:val="20"/>
                <w:szCs w:val="20"/>
              </w:rPr>
            </w:pPr>
          </w:p>
        </w:tc>
      </w:tr>
      <w:tr w:rsidR="00000000">
        <w:trPr>
          <w:divId w:val="1024094812"/>
          <w:jc w:val="center"/>
        </w:trPr>
        <w:tc>
          <w:tcPr>
            <w:tcW w:w="0" w:type="auto"/>
            <w:shd w:val="clear" w:color="auto" w:fill="CCEEFF"/>
            <w:tcMar>
              <w:top w:w="30" w:type="dxa"/>
              <w:left w:w="30" w:type="dxa"/>
              <w:bottom w:w="30" w:type="dxa"/>
              <w:right w:w="30" w:type="dxa"/>
            </w:tcMar>
            <w:vAlign w:val="bottom"/>
            <w:hideMark/>
          </w:tcPr>
          <w:p w:rsidR="00000000" w:rsidRDefault="00DE3438">
            <w:pPr>
              <w:divId w:val="10688406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3010105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6506704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16734850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10378514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5323035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17686477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2174746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172418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61148598"/>
              <w:rPr>
                <w:rFonts w:eastAsia="Times New Roman"/>
                <w:sz w:val="20"/>
                <w:szCs w:val="20"/>
              </w:rPr>
            </w:pPr>
            <w:r>
              <w:rPr>
                <w:rFonts w:ascii="inherit" w:eastAsia="Times New Roman" w:hAnsi="inherit"/>
                <w:sz w:val="20"/>
                <w:szCs w:val="20"/>
              </w:rPr>
              <w:t> </w:t>
            </w:r>
          </w:p>
        </w:tc>
      </w:tr>
      <w:tr w:rsidR="00000000">
        <w:trPr>
          <w:divId w:val="1024094812"/>
          <w:jc w:val="center"/>
        </w:trPr>
        <w:tc>
          <w:tcPr>
            <w:tcW w:w="0" w:type="auto"/>
            <w:tcMar>
              <w:top w:w="30" w:type="dxa"/>
              <w:left w:w="18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Interest rate contracts</w:t>
            </w:r>
          </w:p>
        </w:tc>
        <w:tc>
          <w:tcPr>
            <w:tcW w:w="0" w:type="auto"/>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Short-term derivative assets, net</w:t>
            </w:r>
          </w:p>
        </w:tc>
        <w:tc>
          <w:tcPr>
            <w:tcW w:w="0" w:type="auto"/>
            <w:tcMar>
              <w:top w:w="30" w:type="dxa"/>
              <w:left w:w="30" w:type="dxa"/>
              <w:bottom w:w="30" w:type="dxa"/>
              <w:right w:w="30" w:type="dxa"/>
            </w:tcMar>
            <w:vAlign w:val="bottom"/>
            <w:hideMark/>
          </w:tcPr>
          <w:p w:rsidR="00000000" w:rsidRDefault="00DE3438">
            <w:pPr>
              <w:divId w:val="407861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20211574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4362191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8122064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r>
      <w:tr w:rsidR="00000000">
        <w:trPr>
          <w:divId w:val="1024094812"/>
          <w:jc w:val="center"/>
        </w:trPr>
        <w:tc>
          <w:tcPr>
            <w:tcW w:w="0" w:type="auto"/>
            <w:shd w:val="clear" w:color="auto" w:fill="CCEEFF"/>
            <w:tcMar>
              <w:top w:w="30" w:type="dxa"/>
              <w:left w:w="30" w:type="dxa"/>
              <w:bottom w:w="30" w:type="dxa"/>
              <w:right w:w="30" w:type="dxa"/>
            </w:tcMar>
            <w:vAlign w:val="bottom"/>
            <w:hideMark/>
          </w:tcPr>
          <w:p w:rsidR="00000000" w:rsidRDefault="00DE3438">
            <w:pPr>
              <w:divId w:val="4759520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Identifiable intangible and other non-current assets</w:t>
            </w:r>
          </w:p>
        </w:tc>
        <w:tc>
          <w:tcPr>
            <w:tcW w:w="0" w:type="auto"/>
            <w:shd w:val="clear" w:color="auto" w:fill="CCEEFF"/>
            <w:tcMar>
              <w:top w:w="30" w:type="dxa"/>
              <w:left w:w="30" w:type="dxa"/>
              <w:bottom w:w="30" w:type="dxa"/>
              <w:right w:w="30" w:type="dxa"/>
            </w:tcMar>
            <w:vAlign w:val="bottom"/>
            <w:hideMark/>
          </w:tcPr>
          <w:p w:rsidR="00000000" w:rsidRDefault="00DE3438">
            <w:pPr>
              <w:divId w:val="11307040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2651637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1406846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5549280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r>
      <w:tr w:rsidR="00000000">
        <w:trPr>
          <w:divId w:val="1024094812"/>
          <w:jc w:val="center"/>
        </w:trPr>
        <w:tc>
          <w:tcPr>
            <w:tcW w:w="0" w:type="auto"/>
            <w:tcMar>
              <w:top w:w="30" w:type="dxa"/>
              <w:left w:w="30" w:type="dxa"/>
              <w:bottom w:w="30" w:type="dxa"/>
              <w:right w:w="30" w:type="dxa"/>
            </w:tcMar>
            <w:vAlign w:val="bottom"/>
            <w:hideMark/>
          </w:tcPr>
          <w:p w:rsidR="00000000" w:rsidRDefault="00DE3438">
            <w:pPr>
              <w:divId w:val="21147824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Accrued expenses and other current liabilities</w:t>
            </w:r>
          </w:p>
        </w:tc>
        <w:tc>
          <w:tcPr>
            <w:tcW w:w="0" w:type="auto"/>
            <w:tcMar>
              <w:top w:w="30" w:type="dxa"/>
              <w:left w:w="30" w:type="dxa"/>
              <w:bottom w:w="30" w:type="dxa"/>
              <w:right w:w="30" w:type="dxa"/>
            </w:tcMar>
            <w:vAlign w:val="bottom"/>
            <w:hideMark/>
          </w:tcPr>
          <w:p w:rsidR="00000000" w:rsidRDefault="00DE3438">
            <w:pPr>
              <w:divId w:val="3035872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5651411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7983078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0.7</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3942020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r>
      <w:tr w:rsidR="00000000">
        <w:trPr>
          <w:divId w:val="1024094812"/>
          <w:jc w:val="center"/>
        </w:trPr>
        <w:tc>
          <w:tcPr>
            <w:tcW w:w="0" w:type="auto"/>
            <w:shd w:val="clear" w:color="auto" w:fill="CCEEFF"/>
            <w:tcMar>
              <w:top w:w="30" w:type="dxa"/>
              <w:left w:w="30" w:type="dxa"/>
              <w:bottom w:w="30" w:type="dxa"/>
              <w:right w:w="30" w:type="dxa"/>
            </w:tcMar>
            <w:hideMark/>
          </w:tcPr>
          <w:p w:rsidR="00000000" w:rsidRDefault="00DE3438">
            <w:pPr>
              <w:rPr>
                <w:rFonts w:eastAsia="Times New Roman"/>
                <w:sz w:val="16"/>
                <w:szCs w:val="16"/>
              </w:rPr>
            </w:pPr>
          </w:p>
        </w:tc>
        <w:tc>
          <w:tcPr>
            <w:tcW w:w="0" w:type="auto"/>
            <w:shd w:val="clear" w:color="auto" w:fill="CCEEFF"/>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Other long-term liabilities</w:t>
            </w:r>
          </w:p>
        </w:tc>
        <w:tc>
          <w:tcPr>
            <w:tcW w:w="0" w:type="auto"/>
            <w:shd w:val="clear" w:color="auto" w:fill="CCEEFF"/>
            <w:tcMar>
              <w:top w:w="30" w:type="dxa"/>
              <w:left w:w="30" w:type="dxa"/>
              <w:bottom w:w="30" w:type="dxa"/>
              <w:right w:w="30" w:type="dxa"/>
            </w:tcMar>
            <w:vAlign w:val="bottom"/>
            <w:hideMark/>
          </w:tcPr>
          <w:p w:rsidR="00000000" w:rsidRDefault="00DE3438">
            <w:pPr>
              <w:divId w:val="40687713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33577317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48228003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1.3</w:t>
            </w:r>
          </w:p>
        </w:tc>
        <w:tc>
          <w:tcPr>
            <w:tcW w:w="0" w:type="auto"/>
            <w:tcBorders>
              <w:bottom w:val="single" w:sz="6" w:space="0" w:color="000000"/>
            </w:tcBorders>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461874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DE3438">
            <w:pPr>
              <w:rPr>
                <w:rFonts w:eastAsia="Times New Roman"/>
                <w:sz w:val="20"/>
                <w:szCs w:val="20"/>
              </w:rPr>
            </w:pPr>
          </w:p>
        </w:tc>
      </w:tr>
      <w:tr w:rsidR="00000000">
        <w:trPr>
          <w:divId w:val="1024094812"/>
          <w:jc w:val="center"/>
        </w:trPr>
        <w:tc>
          <w:tcPr>
            <w:tcW w:w="0" w:type="auto"/>
            <w:gridSpan w:val="2"/>
            <w:tcBorders>
              <w:top w:val="single" w:sz="6" w:space="0" w:color="000000"/>
              <w:bottom w:val="single" w:sz="6" w:space="0" w:color="000000"/>
            </w:tcBorders>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b/>
                <w:bCs/>
                <w:sz w:val="16"/>
                <w:szCs w:val="16"/>
              </w:rPr>
              <w:t>Total derivatives designated as hedging instruments</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E3438">
            <w:pPr>
              <w:divId w:val="20101316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421.0</w:t>
            </w:r>
          </w:p>
        </w:tc>
        <w:tc>
          <w:tcPr>
            <w:tcW w:w="0" w:type="auto"/>
            <w:tcBorders>
              <w:top w:val="single" w:sz="6" w:space="0" w:color="000000"/>
              <w:bottom w:val="single" w:sz="6" w:space="0" w:color="000000"/>
            </w:tcBorders>
            <w:vAlign w:val="bottom"/>
            <w:hideMark/>
          </w:tcPr>
          <w:p w:rsidR="00000000" w:rsidRDefault="00DE3438">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E3438">
            <w:pPr>
              <w:divId w:val="1512616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1.7</w:t>
            </w:r>
          </w:p>
        </w:tc>
        <w:tc>
          <w:tcPr>
            <w:tcW w:w="0" w:type="auto"/>
            <w:tcBorders>
              <w:top w:val="single" w:sz="6" w:space="0" w:color="000000"/>
              <w:bottom w:val="single" w:sz="6" w:space="0" w:color="000000"/>
            </w:tcBorders>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238121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365.1</w:t>
            </w:r>
          </w:p>
        </w:tc>
        <w:tc>
          <w:tcPr>
            <w:tcW w:w="0" w:type="auto"/>
            <w:tcBorders>
              <w:top w:val="single" w:sz="6" w:space="0" w:color="000000"/>
              <w:bottom w:val="single" w:sz="6" w:space="0" w:color="000000"/>
            </w:tcBorders>
            <w:vAlign w:val="bottom"/>
            <w:hideMark/>
          </w:tcPr>
          <w:p w:rsidR="00000000" w:rsidRDefault="00DE3438">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E3438">
            <w:pPr>
              <w:divId w:val="14068728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20.0</w:t>
            </w:r>
          </w:p>
        </w:tc>
        <w:tc>
          <w:tcPr>
            <w:tcW w:w="0" w:type="auto"/>
            <w:tcBorders>
              <w:top w:val="single" w:sz="6" w:space="0" w:color="000000"/>
              <w:bottom w:val="single" w:sz="6" w:space="0" w:color="000000"/>
            </w:tcBorders>
            <w:vAlign w:val="bottom"/>
            <w:hideMark/>
          </w:tcPr>
          <w:p w:rsidR="00000000" w:rsidRDefault="00DE3438">
            <w:pPr>
              <w:rPr>
                <w:rFonts w:eastAsia="Times New Roman"/>
                <w:sz w:val="20"/>
                <w:szCs w:val="20"/>
              </w:rPr>
            </w:pPr>
          </w:p>
        </w:tc>
      </w:tr>
      <w:tr w:rsidR="00000000">
        <w:trPr>
          <w:divId w:val="1024094812"/>
          <w:jc w:val="center"/>
        </w:trPr>
        <w:tc>
          <w:tcPr>
            <w:tcW w:w="0" w:type="auto"/>
            <w:shd w:val="clear" w:color="auto" w:fill="CCEEFF"/>
            <w:tcMar>
              <w:top w:w="30" w:type="dxa"/>
              <w:left w:w="30" w:type="dxa"/>
              <w:bottom w:w="30" w:type="dxa"/>
              <w:right w:w="30" w:type="dxa"/>
            </w:tcMar>
            <w:vAlign w:val="bottom"/>
            <w:hideMark/>
          </w:tcPr>
          <w:p w:rsidR="00000000" w:rsidRDefault="00DE3438">
            <w:pPr>
              <w:divId w:val="16953832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15591688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6734138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13792850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7716345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12386327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17651495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2903258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1826699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64575564"/>
              <w:rPr>
                <w:rFonts w:eastAsia="Times New Roman"/>
                <w:sz w:val="20"/>
                <w:szCs w:val="20"/>
              </w:rPr>
            </w:pPr>
            <w:r>
              <w:rPr>
                <w:rFonts w:ascii="inherit" w:eastAsia="Times New Roman" w:hAnsi="inherit"/>
                <w:sz w:val="20"/>
                <w:szCs w:val="20"/>
              </w:rPr>
              <w:t> </w:t>
            </w:r>
          </w:p>
        </w:tc>
      </w:tr>
      <w:tr w:rsidR="00000000">
        <w:trPr>
          <w:divId w:val="1024094812"/>
          <w:jc w:val="center"/>
        </w:trPr>
        <w:tc>
          <w:tcPr>
            <w:tcW w:w="0" w:type="auto"/>
            <w:gridSpan w:val="2"/>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b/>
                <w:bCs/>
                <w:sz w:val="16"/>
                <w:szCs w:val="16"/>
                <w:u w:val="single"/>
              </w:rPr>
              <w:t>Derivatives not designated as hedging instruments</w:t>
            </w:r>
          </w:p>
        </w:tc>
        <w:tc>
          <w:tcPr>
            <w:tcW w:w="0" w:type="auto"/>
            <w:tcMar>
              <w:top w:w="30" w:type="dxa"/>
              <w:left w:w="30" w:type="dxa"/>
              <w:bottom w:w="30" w:type="dxa"/>
              <w:right w:w="30" w:type="dxa"/>
            </w:tcMar>
            <w:vAlign w:val="bottom"/>
            <w:hideMark/>
          </w:tcPr>
          <w:p w:rsidR="00000000" w:rsidRDefault="00DE3438">
            <w:pPr>
              <w:divId w:val="20998608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8642894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20834103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16193333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6595031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18965016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2436382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1804227220"/>
              <w:rPr>
                <w:rFonts w:eastAsia="Times New Roman"/>
                <w:sz w:val="20"/>
                <w:szCs w:val="20"/>
              </w:rPr>
            </w:pPr>
            <w:r>
              <w:rPr>
                <w:rFonts w:ascii="inherit" w:eastAsia="Times New Roman" w:hAnsi="inherit"/>
                <w:sz w:val="20"/>
                <w:szCs w:val="20"/>
              </w:rPr>
              <w:t> </w:t>
            </w:r>
          </w:p>
        </w:tc>
      </w:tr>
      <w:tr w:rsidR="00000000">
        <w:trPr>
          <w:divId w:val="1024094812"/>
          <w:jc w:val="center"/>
        </w:trPr>
        <w:tc>
          <w:tcPr>
            <w:tcW w:w="0" w:type="auto"/>
            <w:shd w:val="clear" w:color="auto" w:fill="CCEEFF"/>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   Commodity contracts</w:t>
            </w:r>
          </w:p>
        </w:tc>
        <w:tc>
          <w:tcPr>
            <w:tcW w:w="0" w:type="auto"/>
            <w:shd w:val="clear" w:color="auto" w:fill="CCEEFF"/>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Short-term derivative assets, net</w:t>
            </w:r>
          </w:p>
        </w:tc>
        <w:tc>
          <w:tcPr>
            <w:tcW w:w="0" w:type="auto"/>
            <w:shd w:val="clear" w:color="auto" w:fill="CCEEFF"/>
            <w:tcMar>
              <w:top w:w="30" w:type="dxa"/>
              <w:left w:w="30" w:type="dxa"/>
              <w:bottom w:w="30" w:type="dxa"/>
              <w:right w:w="30" w:type="dxa"/>
            </w:tcMar>
            <w:vAlign w:val="bottom"/>
            <w:hideMark/>
          </w:tcPr>
          <w:p w:rsidR="00000000" w:rsidRDefault="00DE3438">
            <w:pPr>
              <w:divId w:val="5861590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397.6</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4058783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65.7</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8066271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115.1</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4985691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7.2</w:t>
            </w:r>
          </w:p>
        </w:tc>
        <w:tc>
          <w:tcPr>
            <w:tcW w:w="0" w:type="auto"/>
            <w:shd w:val="clear" w:color="auto" w:fill="CCEEFF"/>
            <w:vAlign w:val="bottom"/>
            <w:hideMark/>
          </w:tcPr>
          <w:p w:rsidR="00000000" w:rsidRDefault="00DE3438">
            <w:pPr>
              <w:rPr>
                <w:rFonts w:eastAsia="Times New Roman"/>
                <w:sz w:val="20"/>
                <w:szCs w:val="20"/>
              </w:rPr>
            </w:pPr>
          </w:p>
        </w:tc>
      </w:tr>
      <w:tr w:rsidR="00000000">
        <w:trPr>
          <w:divId w:val="1024094812"/>
          <w:jc w:val="center"/>
        </w:trPr>
        <w:tc>
          <w:tcPr>
            <w:tcW w:w="0" w:type="auto"/>
            <w:tcMar>
              <w:top w:w="30" w:type="dxa"/>
              <w:left w:w="30" w:type="dxa"/>
              <w:bottom w:w="30" w:type="dxa"/>
              <w:right w:w="30" w:type="dxa"/>
            </w:tcMar>
            <w:vAlign w:val="bottom"/>
            <w:hideMark/>
          </w:tcPr>
          <w:p w:rsidR="00000000" w:rsidRDefault="00DE3438">
            <w:pPr>
              <w:divId w:val="5520409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Identifiable intangible and other non-current assets</w:t>
            </w:r>
          </w:p>
        </w:tc>
        <w:tc>
          <w:tcPr>
            <w:tcW w:w="0" w:type="auto"/>
            <w:tcMar>
              <w:top w:w="30" w:type="dxa"/>
              <w:left w:w="30" w:type="dxa"/>
              <w:bottom w:w="30" w:type="dxa"/>
              <w:right w:w="30" w:type="dxa"/>
            </w:tcMar>
            <w:vAlign w:val="bottom"/>
            <w:hideMark/>
          </w:tcPr>
          <w:p w:rsidR="00000000" w:rsidRDefault="00DE3438">
            <w:pPr>
              <w:divId w:val="6609306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67.0</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7281116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23.0</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7241386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22.5</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6498188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4.8</w:t>
            </w:r>
          </w:p>
        </w:tc>
        <w:tc>
          <w:tcPr>
            <w:tcW w:w="0" w:type="auto"/>
            <w:vAlign w:val="bottom"/>
            <w:hideMark/>
          </w:tcPr>
          <w:p w:rsidR="00000000" w:rsidRDefault="00DE3438">
            <w:pPr>
              <w:rPr>
                <w:rFonts w:eastAsia="Times New Roman"/>
                <w:sz w:val="20"/>
                <w:szCs w:val="20"/>
              </w:rPr>
            </w:pPr>
          </w:p>
        </w:tc>
      </w:tr>
      <w:tr w:rsidR="00000000">
        <w:trPr>
          <w:divId w:val="1024094812"/>
          <w:jc w:val="center"/>
        </w:trPr>
        <w:tc>
          <w:tcPr>
            <w:tcW w:w="0" w:type="auto"/>
            <w:shd w:val="clear" w:color="auto" w:fill="CCEEFF"/>
            <w:tcMar>
              <w:top w:w="30" w:type="dxa"/>
              <w:left w:w="30" w:type="dxa"/>
              <w:bottom w:w="30" w:type="dxa"/>
              <w:right w:w="30" w:type="dxa"/>
            </w:tcMar>
            <w:vAlign w:val="bottom"/>
            <w:hideMark/>
          </w:tcPr>
          <w:p w:rsidR="00000000" w:rsidRDefault="00DE3438">
            <w:pPr>
              <w:divId w:val="13250859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Accrued expenses and other current liabilities</w:t>
            </w:r>
          </w:p>
        </w:tc>
        <w:tc>
          <w:tcPr>
            <w:tcW w:w="0" w:type="auto"/>
            <w:shd w:val="clear" w:color="auto" w:fill="CCEEFF"/>
            <w:tcMar>
              <w:top w:w="30" w:type="dxa"/>
              <w:left w:w="30" w:type="dxa"/>
              <w:bottom w:w="30" w:type="dxa"/>
              <w:right w:w="30" w:type="dxa"/>
            </w:tcMar>
            <w:vAlign w:val="bottom"/>
            <w:hideMark/>
          </w:tcPr>
          <w:p w:rsidR="00000000" w:rsidRDefault="00DE3438">
            <w:pPr>
              <w:divId w:val="18281269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486.4</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5805986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161.0</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2315468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721.3</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21276956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203.4</w:t>
            </w:r>
          </w:p>
        </w:tc>
        <w:tc>
          <w:tcPr>
            <w:tcW w:w="0" w:type="auto"/>
            <w:shd w:val="clear" w:color="auto" w:fill="CCEEFF"/>
            <w:vAlign w:val="bottom"/>
            <w:hideMark/>
          </w:tcPr>
          <w:p w:rsidR="00000000" w:rsidRDefault="00DE3438">
            <w:pPr>
              <w:rPr>
                <w:rFonts w:eastAsia="Times New Roman"/>
                <w:sz w:val="20"/>
                <w:szCs w:val="20"/>
              </w:rPr>
            </w:pPr>
          </w:p>
        </w:tc>
      </w:tr>
      <w:tr w:rsidR="00000000">
        <w:trPr>
          <w:divId w:val="1024094812"/>
          <w:jc w:val="center"/>
        </w:trPr>
        <w:tc>
          <w:tcPr>
            <w:tcW w:w="0" w:type="auto"/>
            <w:tcMar>
              <w:top w:w="30" w:type="dxa"/>
              <w:left w:w="30" w:type="dxa"/>
              <w:bottom w:w="30" w:type="dxa"/>
              <w:right w:w="30" w:type="dxa"/>
            </w:tcMar>
            <w:vAlign w:val="bottom"/>
            <w:hideMark/>
          </w:tcPr>
          <w:p w:rsidR="00000000" w:rsidRDefault="00DE3438">
            <w:pPr>
              <w:divId w:val="17190145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Other long-term liabilities</w:t>
            </w:r>
          </w:p>
        </w:tc>
        <w:tc>
          <w:tcPr>
            <w:tcW w:w="0" w:type="auto"/>
            <w:tcMar>
              <w:top w:w="30" w:type="dxa"/>
              <w:left w:w="30" w:type="dxa"/>
              <w:bottom w:w="30" w:type="dxa"/>
              <w:right w:w="30" w:type="dxa"/>
            </w:tcMar>
            <w:vAlign w:val="bottom"/>
            <w:hideMark/>
          </w:tcPr>
          <w:p w:rsidR="00000000" w:rsidRDefault="00DE3438">
            <w:pPr>
              <w:divId w:val="5840718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29.0</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2026376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7.7</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3332906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60.8</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8689063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19.7</w:t>
            </w:r>
          </w:p>
        </w:tc>
        <w:tc>
          <w:tcPr>
            <w:tcW w:w="0" w:type="auto"/>
            <w:vAlign w:val="bottom"/>
            <w:hideMark/>
          </w:tcPr>
          <w:p w:rsidR="00000000" w:rsidRDefault="00DE3438">
            <w:pPr>
              <w:rPr>
                <w:rFonts w:eastAsia="Times New Roman"/>
                <w:sz w:val="20"/>
                <w:szCs w:val="20"/>
              </w:rPr>
            </w:pPr>
          </w:p>
        </w:tc>
      </w:tr>
      <w:tr w:rsidR="00000000">
        <w:trPr>
          <w:divId w:val="1024094812"/>
          <w:jc w:val="center"/>
        </w:trPr>
        <w:tc>
          <w:tcPr>
            <w:tcW w:w="0" w:type="auto"/>
            <w:shd w:val="clear" w:color="auto" w:fill="CCEEFF"/>
            <w:tcMar>
              <w:top w:w="30" w:type="dxa"/>
              <w:left w:w="30" w:type="dxa"/>
              <w:bottom w:w="30" w:type="dxa"/>
              <w:right w:w="30" w:type="dxa"/>
            </w:tcMar>
            <w:vAlign w:val="bottom"/>
            <w:hideMark/>
          </w:tcPr>
          <w:p w:rsidR="00000000" w:rsidRDefault="00DE3438">
            <w:pPr>
              <w:divId w:val="9543668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19426457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21261504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980.0</w:t>
            </w:r>
          </w:p>
        </w:tc>
        <w:tc>
          <w:tcPr>
            <w:tcW w:w="0" w:type="auto"/>
            <w:tcBorders>
              <w:top w:val="single" w:sz="6" w:space="0" w:color="000000"/>
              <w:bottom w:val="single" w:sz="6" w:space="0" w:color="000000"/>
            </w:tcBorders>
            <w:shd w:val="clear" w:color="auto" w:fill="CCEEFF"/>
            <w:vAlign w:val="bottom"/>
            <w:hideMark/>
          </w:tcPr>
          <w:p w:rsidR="00000000" w:rsidRDefault="00DE3438">
            <w:pPr>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DE3438">
            <w:pPr>
              <w:divId w:val="8855264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257.3</w:t>
            </w:r>
          </w:p>
        </w:tc>
        <w:tc>
          <w:tcPr>
            <w:tcW w:w="0" w:type="auto"/>
            <w:tcBorders>
              <w:top w:val="single" w:sz="6" w:space="0" w:color="000000"/>
              <w:bottom w:val="single" w:sz="6" w:space="0" w:color="000000"/>
            </w:tcBorders>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3639401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919.7</w:t>
            </w:r>
          </w:p>
        </w:tc>
        <w:tc>
          <w:tcPr>
            <w:tcW w:w="0" w:type="auto"/>
            <w:tcBorders>
              <w:top w:val="single" w:sz="6" w:space="0" w:color="000000"/>
              <w:bottom w:val="single" w:sz="6" w:space="0" w:color="000000"/>
            </w:tcBorders>
            <w:shd w:val="clear" w:color="auto" w:fill="CCEEFF"/>
            <w:vAlign w:val="bottom"/>
            <w:hideMark/>
          </w:tcPr>
          <w:p w:rsidR="00000000" w:rsidRDefault="00DE3438">
            <w:pPr>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DE3438">
            <w:pPr>
              <w:divId w:val="8634427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235.0</w:t>
            </w:r>
          </w:p>
        </w:tc>
        <w:tc>
          <w:tcPr>
            <w:tcW w:w="0" w:type="auto"/>
            <w:tcBorders>
              <w:top w:val="single" w:sz="6" w:space="0" w:color="000000"/>
              <w:bottom w:val="single" w:sz="6" w:space="0" w:color="000000"/>
            </w:tcBorders>
            <w:shd w:val="clear" w:color="auto" w:fill="CCEEFF"/>
            <w:vAlign w:val="bottom"/>
            <w:hideMark/>
          </w:tcPr>
          <w:p w:rsidR="00000000" w:rsidRDefault="00DE3438">
            <w:pPr>
              <w:rPr>
                <w:rFonts w:eastAsia="Times New Roman"/>
                <w:sz w:val="20"/>
                <w:szCs w:val="20"/>
              </w:rPr>
            </w:pPr>
          </w:p>
        </w:tc>
      </w:tr>
      <w:tr w:rsidR="00000000">
        <w:trPr>
          <w:divId w:val="1024094812"/>
          <w:jc w:val="center"/>
        </w:trPr>
        <w:tc>
          <w:tcPr>
            <w:tcW w:w="0" w:type="auto"/>
            <w:tcMar>
              <w:top w:w="30" w:type="dxa"/>
              <w:left w:w="30" w:type="dxa"/>
              <w:bottom w:w="30" w:type="dxa"/>
              <w:right w:w="30" w:type="dxa"/>
            </w:tcMar>
            <w:vAlign w:val="bottom"/>
            <w:hideMark/>
          </w:tcPr>
          <w:p w:rsidR="00000000" w:rsidRDefault="00DE3438">
            <w:pPr>
              <w:divId w:val="6442352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2297725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6127823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6622737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7844936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20923890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4639633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7841537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7287218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919750394"/>
              <w:rPr>
                <w:rFonts w:eastAsia="Times New Roman"/>
                <w:sz w:val="20"/>
                <w:szCs w:val="20"/>
              </w:rPr>
            </w:pPr>
            <w:r>
              <w:rPr>
                <w:rFonts w:ascii="inherit" w:eastAsia="Times New Roman" w:hAnsi="inherit"/>
                <w:sz w:val="20"/>
                <w:szCs w:val="20"/>
              </w:rPr>
              <w:t> </w:t>
            </w:r>
          </w:p>
        </w:tc>
      </w:tr>
      <w:tr w:rsidR="00000000">
        <w:trPr>
          <w:divId w:val="1024094812"/>
          <w:jc w:val="center"/>
        </w:trPr>
        <w:tc>
          <w:tcPr>
            <w:tcW w:w="0" w:type="auto"/>
            <w:shd w:val="clear" w:color="auto" w:fill="CCEEFF"/>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   Foreign currency contracts</w:t>
            </w:r>
          </w:p>
        </w:tc>
        <w:tc>
          <w:tcPr>
            <w:tcW w:w="0" w:type="auto"/>
            <w:shd w:val="clear" w:color="auto" w:fill="CCEEFF"/>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Short-term derivative assets, net</w:t>
            </w:r>
          </w:p>
        </w:tc>
        <w:tc>
          <w:tcPr>
            <w:tcW w:w="0" w:type="auto"/>
            <w:shd w:val="clear" w:color="auto" w:fill="CCEEFF"/>
            <w:tcMar>
              <w:top w:w="30" w:type="dxa"/>
              <w:left w:w="30" w:type="dxa"/>
              <w:bottom w:w="30" w:type="dxa"/>
              <w:right w:w="30" w:type="dxa"/>
            </w:tcMar>
            <w:vAlign w:val="bottom"/>
            <w:hideMark/>
          </w:tcPr>
          <w:p w:rsidR="00000000" w:rsidRDefault="00DE3438">
            <w:pPr>
              <w:divId w:val="318072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25.5</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6650132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1.2</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4567209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5.3</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4110062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0.2</w:t>
            </w:r>
          </w:p>
        </w:tc>
        <w:tc>
          <w:tcPr>
            <w:tcW w:w="0" w:type="auto"/>
            <w:shd w:val="clear" w:color="auto" w:fill="CCEEFF"/>
            <w:vAlign w:val="bottom"/>
            <w:hideMark/>
          </w:tcPr>
          <w:p w:rsidR="00000000" w:rsidRDefault="00DE3438">
            <w:pPr>
              <w:rPr>
                <w:rFonts w:eastAsia="Times New Roman"/>
                <w:sz w:val="20"/>
                <w:szCs w:val="20"/>
              </w:rPr>
            </w:pPr>
          </w:p>
        </w:tc>
      </w:tr>
      <w:tr w:rsidR="00000000">
        <w:trPr>
          <w:divId w:val="1024094812"/>
          <w:jc w:val="center"/>
        </w:trPr>
        <w:tc>
          <w:tcPr>
            <w:tcW w:w="0" w:type="auto"/>
            <w:tcMar>
              <w:top w:w="30" w:type="dxa"/>
              <w:left w:w="30" w:type="dxa"/>
              <w:bottom w:w="30" w:type="dxa"/>
              <w:right w:w="30" w:type="dxa"/>
            </w:tcMar>
            <w:vAlign w:val="bottom"/>
            <w:hideMark/>
          </w:tcPr>
          <w:p w:rsidR="00000000" w:rsidRDefault="00DE3438">
            <w:pPr>
              <w:divId w:val="18987782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Identifiable intangible and other non-current assets</w:t>
            </w:r>
          </w:p>
        </w:tc>
        <w:tc>
          <w:tcPr>
            <w:tcW w:w="0" w:type="auto"/>
            <w:tcMar>
              <w:top w:w="30" w:type="dxa"/>
              <w:left w:w="30" w:type="dxa"/>
              <w:bottom w:w="30" w:type="dxa"/>
              <w:right w:w="30" w:type="dxa"/>
            </w:tcMar>
            <w:vAlign w:val="bottom"/>
            <w:hideMark/>
          </w:tcPr>
          <w:p w:rsidR="00000000" w:rsidRDefault="00DE3438">
            <w:pPr>
              <w:divId w:val="11654412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0.1</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440114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8346437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7848799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r>
      <w:tr w:rsidR="00000000">
        <w:trPr>
          <w:divId w:val="1024094812"/>
          <w:jc w:val="center"/>
        </w:trPr>
        <w:tc>
          <w:tcPr>
            <w:tcW w:w="0" w:type="auto"/>
            <w:shd w:val="clear" w:color="auto" w:fill="CCEEFF"/>
            <w:tcMar>
              <w:top w:w="30" w:type="dxa"/>
              <w:left w:w="30" w:type="dxa"/>
              <w:bottom w:w="30" w:type="dxa"/>
              <w:right w:w="30" w:type="dxa"/>
            </w:tcMar>
            <w:vAlign w:val="bottom"/>
            <w:hideMark/>
          </w:tcPr>
          <w:p w:rsidR="00000000" w:rsidRDefault="00DE3438">
            <w:pPr>
              <w:divId w:val="10463712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Accrued expenses and other current liabilities</w:t>
            </w:r>
          </w:p>
        </w:tc>
        <w:tc>
          <w:tcPr>
            <w:tcW w:w="0" w:type="auto"/>
            <w:shd w:val="clear" w:color="auto" w:fill="CCEEFF"/>
            <w:tcMar>
              <w:top w:w="30" w:type="dxa"/>
              <w:left w:w="30" w:type="dxa"/>
              <w:bottom w:w="30" w:type="dxa"/>
              <w:right w:w="30" w:type="dxa"/>
            </w:tcMar>
            <w:vAlign w:val="bottom"/>
            <w:hideMark/>
          </w:tcPr>
          <w:p w:rsidR="00000000" w:rsidRDefault="00DE3438">
            <w:pPr>
              <w:divId w:val="13123640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1.5</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5241007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0.9</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5892417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4.5</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0047480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11.4</w:t>
            </w:r>
          </w:p>
        </w:tc>
        <w:tc>
          <w:tcPr>
            <w:tcW w:w="0" w:type="auto"/>
            <w:shd w:val="clear" w:color="auto" w:fill="CCEEFF"/>
            <w:vAlign w:val="bottom"/>
            <w:hideMark/>
          </w:tcPr>
          <w:p w:rsidR="00000000" w:rsidRDefault="00DE3438">
            <w:pPr>
              <w:rPr>
                <w:rFonts w:eastAsia="Times New Roman"/>
                <w:sz w:val="20"/>
                <w:szCs w:val="20"/>
              </w:rPr>
            </w:pPr>
          </w:p>
        </w:tc>
      </w:tr>
      <w:tr w:rsidR="00000000">
        <w:trPr>
          <w:divId w:val="1024094812"/>
          <w:jc w:val="center"/>
        </w:trPr>
        <w:tc>
          <w:tcPr>
            <w:tcW w:w="0" w:type="auto"/>
            <w:tcMar>
              <w:top w:w="30" w:type="dxa"/>
              <w:left w:w="30" w:type="dxa"/>
              <w:bottom w:w="30" w:type="dxa"/>
              <w:right w:w="30" w:type="dxa"/>
            </w:tcMar>
            <w:vAlign w:val="bottom"/>
            <w:hideMark/>
          </w:tcPr>
          <w:p w:rsidR="00000000" w:rsidRDefault="00DE3438">
            <w:pPr>
              <w:divId w:val="904011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7353996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94608379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27.1</w:t>
            </w:r>
          </w:p>
        </w:tc>
        <w:tc>
          <w:tcPr>
            <w:tcW w:w="0" w:type="auto"/>
            <w:tcBorders>
              <w:top w:val="single" w:sz="6" w:space="0" w:color="000000"/>
            </w:tcBorders>
            <w:vAlign w:val="bottom"/>
            <w:hideMark/>
          </w:tcPr>
          <w:p w:rsidR="00000000" w:rsidRDefault="00DE3438">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DE3438">
            <w:pPr>
              <w:divId w:val="6665732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2.0</w:t>
            </w:r>
          </w:p>
        </w:tc>
        <w:tc>
          <w:tcPr>
            <w:tcW w:w="0" w:type="auto"/>
            <w:tcBorders>
              <w:top w:val="single" w:sz="6" w:space="0" w:color="000000"/>
            </w:tcBorders>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58773571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9.8</w:t>
            </w:r>
          </w:p>
        </w:tc>
        <w:tc>
          <w:tcPr>
            <w:tcW w:w="0" w:type="auto"/>
            <w:tcBorders>
              <w:top w:val="single" w:sz="6" w:space="0" w:color="000000"/>
            </w:tcBorders>
            <w:vAlign w:val="bottom"/>
            <w:hideMark/>
          </w:tcPr>
          <w:p w:rsidR="00000000" w:rsidRDefault="00DE3438">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DE3438">
            <w:pPr>
              <w:divId w:val="68571503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11.6</w:t>
            </w:r>
          </w:p>
        </w:tc>
        <w:tc>
          <w:tcPr>
            <w:tcW w:w="0" w:type="auto"/>
            <w:tcBorders>
              <w:top w:val="single" w:sz="6" w:space="0" w:color="000000"/>
            </w:tcBorders>
            <w:vAlign w:val="bottom"/>
            <w:hideMark/>
          </w:tcPr>
          <w:p w:rsidR="00000000" w:rsidRDefault="00DE3438">
            <w:pPr>
              <w:rPr>
                <w:rFonts w:eastAsia="Times New Roman"/>
                <w:sz w:val="20"/>
                <w:szCs w:val="20"/>
              </w:rPr>
            </w:pPr>
          </w:p>
        </w:tc>
      </w:tr>
      <w:tr w:rsidR="00000000">
        <w:trPr>
          <w:divId w:val="1024094812"/>
          <w:jc w:val="center"/>
        </w:trPr>
        <w:tc>
          <w:tcPr>
            <w:tcW w:w="0" w:type="auto"/>
            <w:gridSpan w:val="2"/>
            <w:tcBorders>
              <w:top w:val="single" w:sz="6" w:space="0" w:color="000000"/>
              <w:bottom w:val="single" w:sz="6" w:space="0" w:color="000000"/>
            </w:tcBorders>
            <w:shd w:val="clear" w:color="auto" w:fill="CCEEFF"/>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b/>
                <w:bCs/>
                <w:sz w:val="16"/>
                <w:szCs w:val="16"/>
              </w:rPr>
              <w:t>Total derivatives not designated as hedging instruments</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DE3438">
            <w:pPr>
              <w:divId w:val="16814231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1,007.0</w:t>
            </w:r>
          </w:p>
        </w:tc>
        <w:tc>
          <w:tcPr>
            <w:tcW w:w="0" w:type="auto"/>
            <w:tcBorders>
              <w:top w:val="single" w:sz="6" w:space="0" w:color="000000"/>
              <w:bottom w:val="single" w:sz="6" w:space="0" w:color="000000"/>
            </w:tcBorders>
            <w:shd w:val="clear" w:color="auto" w:fill="CCEEFF"/>
            <w:vAlign w:val="bottom"/>
            <w:hideMark/>
          </w:tcPr>
          <w:p w:rsidR="00000000" w:rsidRDefault="00DE3438">
            <w:pPr>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DE3438">
            <w:pPr>
              <w:divId w:val="20758125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259.4</w:t>
            </w:r>
          </w:p>
        </w:tc>
        <w:tc>
          <w:tcPr>
            <w:tcW w:w="0" w:type="auto"/>
            <w:tcBorders>
              <w:top w:val="single" w:sz="6" w:space="0" w:color="000000"/>
              <w:bottom w:val="single" w:sz="6" w:space="0" w:color="000000"/>
            </w:tcBorders>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7218983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929.5</w:t>
            </w:r>
          </w:p>
        </w:tc>
        <w:tc>
          <w:tcPr>
            <w:tcW w:w="0" w:type="auto"/>
            <w:tcBorders>
              <w:top w:val="single" w:sz="6" w:space="0" w:color="000000"/>
              <w:bottom w:val="single" w:sz="6" w:space="0" w:color="000000"/>
            </w:tcBorders>
            <w:shd w:val="clear" w:color="auto" w:fill="CCEEFF"/>
            <w:vAlign w:val="bottom"/>
            <w:hideMark/>
          </w:tcPr>
          <w:p w:rsidR="00000000" w:rsidRDefault="00DE3438">
            <w:pPr>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DE3438">
            <w:pPr>
              <w:divId w:val="11937691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246.6</w:t>
            </w:r>
          </w:p>
        </w:tc>
        <w:tc>
          <w:tcPr>
            <w:tcW w:w="0" w:type="auto"/>
            <w:tcBorders>
              <w:top w:val="single" w:sz="6" w:space="0" w:color="000000"/>
              <w:bottom w:val="single" w:sz="6" w:space="0" w:color="000000"/>
            </w:tcBorders>
            <w:shd w:val="clear" w:color="auto" w:fill="CCEEFF"/>
            <w:vAlign w:val="bottom"/>
            <w:hideMark/>
          </w:tcPr>
          <w:p w:rsidR="00000000" w:rsidRDefault="00DE3438">
            <w:pPr>
              <w:rPr>
                <w:rFonts w:eastAsia="Times New Roman"/>
                <w:sz w:val="20"/>
                <w:szCs w:val="20"/>
              </w:rPr>
            </w:pPr>
          </w:p>
        </w:tc>
      </w:tr>
      <w:tr w:rsidR="00000000">
        <w:trPr>
          <w:divId w:val="1024094812"/>
          <w:jc w:val="center"/>
        </w:trPr>
        <w:tc>
          <w:tcPr>
            <w:tcW w:w="0" w:type="auto"/>
            <w:tcMar>
              <w:top w:w="30" w:type="dxa"/>
              <w:left w:w="30" w:type="dxa"/>
              <w:bottom w:w="30" w:type="dxa"/>
              <w:right w:w="30" w:type="dxa"/>
            </w:tcMar>
            <w:vAlign w:val="bottom"/>
            <w:hideMark/>
          </w:tcPr>
          <w:p w:rsidR="00000000" w:rsidRDefault="00DE3438">
            <w:pPr>
              <w:divId w:val="17582886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21266091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3398472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13497157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5114590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15722281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321180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14529386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4179459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679501299"/>
              <w:rPr>
                <w:rFonts w:eastAsia="Times New Roman"/>
                <w:sz w:val="20"/>
                <w:szCs w:val="20"/>
              </w:rPr>
            </w:pPr>
            <w:r>
              <w:rPr>
                <w:rFonts w:ascii="inherit" w:eastAsia="Times New Roman" w:hAnsi="inherit"/>
                <w:sz w:val="20"/>
                <w:szCs w:val="20"/>
              </w:rPr>
              <w:t> </w:t>
            </w:r>
          </w:p>
        </w:tc>
      </w:tr>
      <w:tr w:rsidR="00000000">
        <w:trPr>
          <w:divId w:val="1024094812"/>
          <w:jc w:val="center"/>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b/>
                <w:bCs/>
                <w:sz w:val="16"/>
                <w:szCs w:val="16"/>
              </w:rPr>
              <w:t>Total derivatives</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15205799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17711962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1,428.0</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8027713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261.1</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6243819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1,294.6</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3802500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266.6</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r>
    </w:tbl>
    <w:p w:rsidR="00000000" w:rsidRDefault="00DE3438">
      <w:pPr>
        <w:spacing w:line="288" w:lineRule="auto"/>
        <w:divId w:val="1328047630"/>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For information regarding our derivative instruments measured at fair value after netting and collateral, see Note 7. Fair Value Measurements.</w:t>
      </w:r>
    </w:p>
    <w:p w:rsidR="00000000" w:rsidRDefault="00DE3438">
      <w:pPr>
        <w:spacing w:line="288" w:lineRule="auto"/>
        <w:ind w:firstLine="360"/>
        <w:jc w:val="both"/>
        <w:divId w:val="1446000524"/>
        <w:rPr>
          <w:rFonts w:eastAsia="Times New Roman"/>
          <w:sz w:val="20"/>
          <w:szCs w:val="20"/>
        </w:rPr>
      </w:pPr>
    </w:p>
    <w:p w:rsidR="00000000" w:rsidRDefault="00DE3438">
      <w:pPr>
        <w:divId w:val="1137409372"/>
        <w:rPr>
          <w:rFonts w:eastAsia="Times New Roman"/>
          <w:sz w:val="20"/>
          <w:szCs w:val="20"/>
        </w:rPr>
      </w:pPr>
    </w:p>
    <w:p w:rsidR="00000000" w:rsidRDefault="00DE3438">
      <w:pPr>
        <w:spacing w:line="288" w:lineRule="auto"/>
        <w:jc w:val="center"/>
        <w:divId w:val="1446000524"/>
        <w:rPr>
          <w:rFonts w:eastAsia="Times New Roman"/>
          <w:sz w:val="20"/>
          <w:szCs w:val="20"/>
        </w:rPr>
      </w:pPr>
      <w:r>
        <w:rPr>
          <w:rFonts w:ascii="inherit" w:eastAsia="Times New Roman" w:hAnsi="inherit"/>
          <w:sz w:val="20"/>
          <w:szCs w:val="20"/>
        </w:rPr>
        <w:t>10</w:t>
      </w:r>
    </w:p>
    <w:p w:rsidR="00000000" w:rsidRDefault="00DE3438">
      <w:pPr>
        <w:divId w:val="1446000524"/>
        <w:rPr>
          <w:rFonts w:eastAsia="Times New Roman"/>
          <w:sz w:val="20"/>
          <w:szCs w:val="20"/>
        </w:rPr>
      </w:pPr>
      <w:r>
        <w:rPr>
          <w:rFonts w:eastAsia="Times New Roman"/>
          <w:sz w:val="20"/>
          <w:szCs w:val="20"/>
        </w:rPr>
        <w:pict>
          <v:rect id="_x0000_i1037" style="width:0;height:1.5pt" o:hralign="center" o:hrstd="t" o:hr="t" fillcolor="#a0a0a0" stroked="f"/>
        </w:pict>
      </w:r>
    </w:p>
    <w:p w:rsidR="00000000" w:rsidRDefault="00DE3438">
      <w:pPr>
        <w:spacing w:line="288" w:lineRule="auto"/>
        <w:divId w:val="1618828155"/>
        <w:rPr>
          <w:rFonts w:eastAsia="Times New Roman"/>
          <w:sz w:val="20"/>
          <w:szCs w:val="20"/>
        </w:rPr>
      </w:pPr>
      <w:hyperlink w:anchor="sBD86CB4264A45A8DAC3EDE76A5E967B4" w:history="1">
        <w:r>
          <w:rPr>
            <w:rStyle w:val="a3"/>
            <w:rFonts w:ascii="inherit" w:eastAsia="Times New Roman" w:hAnsi="inherit"/>
            <w:sz w:val="20"/>
            <w:szCs w:val="20"/>
          </w:rPr>
          <w:t>Table of Contents</w:t>
        </w:r>
      </w:hyperlink>
    </w:p>
    <w:p w:rsidR="00000000" w:rsidRDefault="00DE3438">
      <w:pPr>
        <w:divId w:val="460147297"/>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The following table summarizes the gross notional values of our commodity and foreign currency exchange derivative contracts used for risk manag</w:t>
      </w:r>
      <w:r>
        <w:rPr>
          <w:rFonts w:ascii="inherit" w:eastAsia="Times New Roman" w:hAnsi="inherit"/>
          <w:sz w:val="20"/>
          <w:szCs w:val="20"/>
        </w:rPr>
        <w:t>ement purposes that were outstanding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(in millions):</w:t>
      </w:r>
    </w:p>
    <w:p w:rsidR="00000000" w:rsidRDefault="00DE3438">
      <w:pPr>
        <w:spacing w:line="288" w:lineRule="auto"/>
        <w:ind w:firstLine="360"/>
        <w:jc w:val="both"/>
        <w:divId w:val="144600052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5464"/>
        <w:gridCol w:w="105"/>
        <w:gridCol w:w="1311"/>
        <w:gridCol w:w="105"/>
        <w:gridCol w:w="1229"/>
        <w:gridCol w:w="92"/>
      </w:tblGrid>
      <w:tr w:rsidR="00000000">
        <w:trPr>
          <w:divId w:val="857308323"/>
          <w:jc w:val="center"/>
        </w:trPr>
        <w:tc>
          <w:tcPr>
            <w:tcW w:w="0" w:type="auto"/>
            <w:gridSpan w:val="6"/>
            <w:vAlign w:val="center"/>
            <w:hideMark/>
          </w:tcPr>
          <w:p w:rsidR="00000000" w:rsidRDefault="00DE3438">
            <w:pPr>
              <w:spacing w:line="288" w:lineRule="auto"/>
              <w:ind w:firstLine="360"/>
              <w:jc w:val="both"/>
              <w:rPr>
                <w:rFonts w:eastAsia="Times New Roman"/>
                <w:sz w:val="20"/>
                <w:szCs w:val="20"/>
              </w:rPr>
            </w:pPr>
          </w:p>
        </w:tc>
      </w:tr>
      <w:tr w:rsidR="00000000">
        <w:trPr>
          <w:divId w:val="857308323"/>
          <w:jc w:val="center"/>
        </w:trPr>
        <w:tc>
          <w:tcPr>
            <w:tcW w:w="33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8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7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r>
      <w:tr w:rsidR="00000000">
        <w:trPr>
          <w:divId w:val="857308323"/>
          <w:jc w:val="center"/>
        </w:trPr>
        <w:tc>
          <w:tcPr>
            <w:tcW w:w="0" w:type="auto"/>
            <w:tcMar>
              <w:top w:w="30" w:type="dxa"/>
              <w:left w:w="30" w:type="dxa"/>
              <w:bottom w:w="30" w:type="dxa"/>
              <w:right w:w="30" w:type="dxa"/>
            </w:tcMar>
            <w:vAlign w:val="bottom"/>
            <w:hideMark/>
          </w:tcPr>
          <w:p w:rsidR="00000000" w:rsidRDefault="00DE3438">
            <w:pPr>
              <w:divId w:val="582921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415447313"/>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30" w:type="dxa"/>
            </w:tcMar>
            <w:hideMark/>
          </w:tcPr>
          <w:p w:rsidR="00000000" w:rsidRDefault="00DE3438">
            <w:pPr>
              <w:jc w:val="center"/>
              <w:rPr>
                <w:rFonts w:eastAsia="Times New Roman"/>
                <w:sz w:val="16"/>
                <w:szCs w:val="16"/>
              </w:rPr>
            </w:pPr>
            <w:r>
              <w:rPr>
                <w:rFonts w:ascii="inherit" w:eastAsia="Times New Roman" w:hAnsi="inherit"/>
                <w:b/>
                <w:bCs/>
                <w:sz w:val="16"/>
                <w:szCs w:val="16"/>
              </w:rPr>
              <w:t>As of March 31,</w:t>
            </w:r>
          </w:p>
        </w:tc>
      </w:tr>
      <w:tr w:rsidR="00000000">
        <w:trPr>
          <w:divId w:val="857308323"/>
          <w:jc w:val="center"/>
        </w:trPr>
        <w:tc>
          <w:tcPr>
            <w:tcW w:w="0" w:type="auto"/>
            <w:tcBorders>
              <w:bottom w:val="single" w:sz="6" w:space="0" w:color="000000"/>
            </w:tcBorders>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b/>
                <w:bCs/>
                <w:color w:val="333333"/>
                <w:sz w:val="16"/>
                <w:szCs w:val="16"/>
              </w:rPr>
              <w:t>Derivative Instruments</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50721294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DE3438">
            <w:pPr>
              <w:jc w:val="center"/>
              <w:rPr>
                <w:rFonts w:eastAsia="Times New Roman"/>
                <w:sz w:val="16"/>
                <w:szCs w:val="16"/>
              </w:rPr>
            </w:pPr>
            <w:r>
              <w:rPr>
                <w:rFonts w:ascii="inherit" w:eastAsia="Times New Roman" w:hAnsi="inherit"/>
                <w:b/>
                <w:bCs/>
                <w:color w:val="333333"/>
                <w:sz w:val="16"/>
                <w:szCs w:val="16"/>
              </w:rPr>
              <w:t>Units</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5579089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hideMark/>
          </w:tcPr>
          <w:p w:rsidR="00000000" w:rsidRDefault="00DE3438">
            <w:pPr>
              <w:jc w:val="center"/>
              <w:rPr>
                <w:rFonts w:eastAsia="Times New Roman"/>
                <w:sz w:val="16"/>
                <w:szCs w:val="16"/>
              </w:rPr>
            </w:pPr>
            <w:r>
              <w:rPr>
                <w:rFonts w:ascii="inherit" w:eastAsia="Times New Roman" w:hAnsi="inherit"/>
                <w:b/>
                <w:bCs/>
                <w:sz w:val="16"/>
                <w:szCs w:val="16"/>
              </w:rPr>
              <w:t>2020</w:t>
            </w:r>
          </w:p>
        </w:tc>
      </w:tr>
      <w:tr w:rsidR="00000000">
        <w:trPr>
          <w:divId w:val="857308323"/>
          <w:jc w:val="center"/>
        </w:trPr>
        <w:tc>
          <w:tcPr>
            <w:tcW w:w="0" w:type="auto"/>
            <w:shd w:val="clear" w:color="auto" w:fill="CCEEFF"/>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b/>
                <w:bCs/>
                <w:sz w:val="16"/>
                <w:szCs w:val="16"/>
              </w:rPr>
              <w:t>Commodity contracts</w:t>
            </w:r>
          </w:p>
        </w:tc>
        <w:tc>
          <w:tcPr>
            <w:tcW w:w="0" w:type="auto"/>
            <w:shd w:val="clear" w:color="auto" w:fill="CCEEFF"/>
            <w:tcMar>
              <w:top w:w="30" w:type="dxa"/>
              <w:left w:w="30" w:type="dxa"/>
              <w:bottom w:w="30" w:type="dxa"/>
              <w:right w:w="30" w:type="dxa"/>
            </w:tcMar>
            <w:vAlign w:val="bottom"/>
            <w:hideMark/>
          </w:tcPr>
          <w:p w:rsidR="00000000" w:rsidRDefault="00DE3438">
            <w:pPr>
              <w:divId w:val="11149814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16312055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10359336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E3438">
            <w:pPr>
              <w:divId w:val="630669888"/>
              <w:rPr>
                <w:rFonts w:eastAsia="Times New Roman"/>
                <w:sz w:val="20"/>
                <w:szCs w:val="20"/>
              </w:rPr>
            </w:pPr>
            <w:r>
              <w:rPr>
                <w:rFonts w:ascii="inherit" w:eastAsia="Times New Roman" w:hAnsi="inherit"/>
                <w:sz w:val="20"/>
                <w:szCs w:val="20"/>
              </w:rPr>
              <w:t> </w:t>
            </w:r>
          </w:p>
        </w:tc>
      </w:tr>
      <w:tr w:rsidR="00000000">
        <w:trPr>
          <w:divId w:val="857308323"/>
          <w:jc w:val="center"/>
        </w:trPr>
        <w:tc>
          <w:tcPr>
            <w:tcW w:w="0" w:type="auto"/>
            <w:tcMar>
              <w:top w:w="30" w:type="dxa"/>
              <w:left w:w="30" w:type="dxa"/>
              <w:bottom w:w="30" w:type="dxa"/>
              <w:right w:w="30" w:type="dxa"/>
            </w:tcMar>
            <w:hideMark/>
          </w:tcPr>
          <w:p w:rsidR="00000000" w:rsidRDefault="00DE3438">
            <w:pPr>
              <w:rPr>
                <w:rFonts w:eastAsia="Times New Roman"/>
                <w:sz w:val="16"/>
                <w:szCs w:val="16"/>
              </w:rPr>
            </w:pPr>
            <w:r>
              <w:rPr>
                <w:rFonts w:eastAsia="Times New Roman"/>
                <w:sz w:val="16"/>
                <w:szCs w:val="16"/>
              </w:rPr>
              <w:t>Long</w:t>
            </w:r>
          </w:p>
        </w:tc>
        <w:tc>
          <w:tcPr>
            <w:tcW w:w="0" w:type="auto"/>
            <w:tcMar>
              <w:top w:w="30" w:type="dxa"/>
              <w:left w:w="30" w:type="dxa"/>
              <w:bottom w:w="30" w:type="dxa"/>
              <w:right w:w="30" w:type="dxa"/>
            </w:tcMar>
            <w:vAlign w:val="bottom"/>
            <w:hideMark/>
          </w:tcPr>
          <w:p w:rsidR="00000000" w:rsidRDefault="00DE3438">
            <w:pPr>
              <w:divId w:val="6102820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E3438">
            <w:pPr>
              <w:jc w:val="center"/>
              <w:rPr>
                <w:rFonts w:eastAsia="Times New Roman"/>
                <w:sz w:val="16"/>
                <w:szCs w:val="16"/>
              </w:rPr>
            </w:pPr>
            <w:r>
              <w:rPr>
                <w:rFonts w:eastAsia="Times New Roman"/>
                <w:sz w:val="16"/>
                <w:szCs w:val="16"/>
              </w:rPr>
              <w:t>BBL</w:t>
            </w:r>
          </w:p>
        </w:tc>
        <w:tc>
          <w:tcPr>
            <w:tcW w:w="0" w:type="auto"/>
            <w:tcMar>
              <w:top w:w="30" w:type="dxa"/>
              <w:left w:w="30" w:type="dxa"/>
              <w:bottom w:w="30" w:type="dxa"/>
              <w:right w:w="30" w:type="dxa"/>
            </w:tcMar>
            <w:vAlign w:val="bottom"/>
            <w:hideMark/>
          </w:tcPr>
          <w:p w:rsidR="00000000" w:rsidRDefault="00DE3438">
            <w:pPr>
              <w:divId w:val="17722400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81.4</w:t>
            </w:r>
          </w:p>
        </w:tc>
        <w:tc>
          <w:tcPr>
            <w:tcW w:w="0" w:type="auto"/>
            <w:vAlign w:val="bottom"/>
            <w:hideMark/>
          </w:tcPr>
          <w:p w:rsidR="00000000" w:rsidRDefault="00DE3438">
            <w:pPr>
              <w:rPr>
                <w:rFonts w:eastAsia="Times New Roman"/>
                <w:sz w:val="20"/>
                <w:szCs w:val="20"/>
              </w:rPr>
            </w:pPr>
          </w:p>
        </w:tc>
      </w:tr>
      <w:tr w:rsidR="00000000">
        <w:trPr>
          <w:divId w:val="857308323"/>
          <w:jc w:val="center"/>
        </w:trPr>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DE3438">
            <w:pPr>
              <w:rPr>
                <w:rFonts w:eastAsia="Times New Roman"/>
                <w:sz w:val="16"/>
                <w:szCs w:val="16"/>
              </w:rPr>
            </w:pPr>
            <w:r>
              <w:rPr>
                <w:rFonts w:eastAsia="Times New Roman"/>
                <w:sz w:val="16"/>
                <w:szCs w:val="16"/>
              </w:rPr>
              <w:t>Short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DE3438">
            <w:pPr>
              <w:divId w:val="66894689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DE3438">
            <w:pPr>
              <w:jc w:val="center"/>
              <w:rPr>
                <w:rFonts w:eastAsia="Times New Roman"/>
                <w:sz w:val="16"/>
                <w:szCs w:val="16"/>
              </w:rPr>
            </w:pPr>
            <w:r>
              <w:rPr>
                <w:rFonts w:eastAsia="Times New Roman"/>
                <w:sz w:val="16"/>
                <w:szCs w:val="16"/>
              </w:rPr>
              <w:t>BBL</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DE3438">
            <w:pPr>
              <w:divId w:val="174059270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(58.7</w:t>
            </w:r>
          </w:p>
        </w:tc>
        <w:tc>
          <w:tcPr>
            <w:tcW w:w="0" w:type="auto"/>
            <w:tcBorders>
              <w:bottom w:val="single" w:sz="6" w:space="0" w:color="000000"/>
            </w:tcBorders>
            <w:shd w:val="clear" w:color="auto" w:fill="CCEEFF"/>
            <w:tcMar>
              <w:top w:w="30" w:type="dxa"/>
              <w:left w:w="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w:t>
            </w:r>
          </w:p>
        </w:tc>
      </w:tr>
      <w:tr w:rsidR="00000000">
        <w:trPr>
          <w:divId w:val="857308323"/>
          <w:jc w:val="center"/>
        </w:trPr>
        <w:tc>
          <w:tcPr>
            <w:tcW w:w="0" w:type="auto"/>
            <w:tcMar>
              <w:top w:w="30" w:type="dxa"/>
              <w:left w:w="30" w:type="dxa"/>
              <w:bottom w:w="30" w:type="dxa"/>
              <w:right w:w="30" w:type="dxa"/>
            </w:tcMar>
            <w:vAlign w:val="bottom"/>
            <w:hideMark/>
          </w:tcPr>
          <w:p w:rsidR="00000000" w:rsidRDefault="00DE3438">
            <w:pPr>
              <w:divId w:val="1602024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2693864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916470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8660684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E3438">
            <w:pPr>
              <w:divId w:val="982541769"/>
              <w:rPr>
                <w:rFonts w:eastAsia="Times New Roman"/>
                <w:sz w:val="20"/>
                <w:szCs w:val="20"/>
              </w:rPr>
            </w:pPr>
            <w:r>
              <w:rPr>
                <w:rFonts w:ascii="inherit" w:eastAsia="Times New Roman" w:hAnsi="inherit"/>
                <w:sz w:val="20"/>
                <w:szCs w:val="20"/>
              </w:rPr>
              <w:t> </w:t>
            </w:r>
          </w:p>
        </w:tc>
      </w:tr>
      <w:tr w:rsidR="00000000">
        <w:trPr>
          <w:divId w:val="857308323"/>
          <w:jc w:val="center"/>
        </w:trPr>
        <w:tc>
          <w:tcPr>
            <w:tcW w:w="0" w:type="auto"/>
            <w:shd w:val="clear" w:color="auto" w:fill="CCEEFF"/>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b/>
                <w:bCs/>
                <w:sz w:val="16"/>
                <w:szCs w:val="16"/>
              </w:rPr>
              <w:t>Foreign currency exchange contracts</w:t>
            </w:r>
          </w:p>
        </w:tc>
        <w:tc>
          <w:tcPr>
            <w:tcW w:w="0" w:type="auto"/>
            <w:shd w:val="clear" w:color="auto" w:fill="CCEEFF"/>
            <w:tcMar>
              <w:top w:w="30" w:type="dxa"/>
              <w:left w:w="30" w:type="dxa"/>
              <w:bottom w:w="30" w:type="dxa"/>
              <w:right w:w="30" w:type="dxa"/>
            </w:tcMar>
            <w:vAlign w:val="bottom"/>
            <w:hideMark/>
          </w:tcPr>
          <w:p w:rsidR="00000000" w:rsidRDefault="00DE3438">
            <w:pPr>
              <w:divId w:val="21208357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5350494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844968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E3438">
            <w:pPr>
              <w:divId w:val="1251885568"/>
              <w:rPr>
                <w:rFonts w:eastAsia="Times New Roman"/>
                <w:sz w:val="20"/>
                <w:szCs w:val="20"/>
              </w:rPr>
            </w:pPr>
            <w:r>
              <w:rPr>
                <w:rFonts w:ascii="inherit" w:eastAsia="Times New Roman" w:hAnsi="inherit"/>
                <w:sz w:val="20"/>
                <w:szCs w:val="20"/>
              </w:rPr>
              <w:t> </w:t>
            </w:r>
          </w:p>
        </w:tc>
      </w:tr>
      <w:tr w:rsidR="00000000">
        <w:trPr>
          <w:divId w:val="857308323"/>
          <w:jc w:val="center"/>
        </w:trPr>
        <w:tc>
          <w:tcPr>
            <w:tcW w:w="0" w:type="auto"/>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Sell U.S. dollar, buy other currencies</w:t>
            </w:r>
          </w:p>
        </w:tc>
        <w:tc>
          <w:tcPr>
            <w:tcW w:w="0" w:type="auto"/>
            <w:tcMar>
              <w:top w:w="30" w:type="dxa"/>
              <w:left w:w="30" w:type="dxa"/>
              <w:bottom w:w="30" w:type="dxa"/>
              <w:right w:w="30" w:type="dxa"/>
            </w:tcMar>
            <w:vAlign w:val="bottom"/>
            <w:hideMark/>
          </w:tcPr>
          <w:p w:rsidR="00000000" w:rsidRDefault="00DE3438">
            <w:pPr>
              <w:divId w:val="4771147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E3438">
            <w:pPr>
              <w:jc w:val="center"/>
              <w:rPr>
                <w:rFonts w:eastAsia="Times New Roman"/>
                <w:sz w:val="16"/>
                <w:szCs w:val="16"/>
              </w:rPr>
            </w:pPr>
            <w:r>
              <w:rPr>
                <w:rFonts w:eastAsia="Times New Roman"/>
                <w:sz w:val="16"/>
                <w:szCs w:val="16"/>
              </w:rPr>
              <w:t>USD</w:t>
            </w:r>
          </w:p>
        </w:tc>
        <w:tc>
          <w:tcPr>
            <w:tcW w:w="0" w:type="auto"/>
            <w:tcMar>
              <w:top w:w="30" w:type="dxa"/>
              <w:left w:w="30" w:type="dxa"/>
              <w:bottom w:w="30" w:type="dxa"/>
              <w:right w:w="30" w:type="dxa"/>
            </w:tcMar>
            <w:vAlign w:val="bottom"/>
            <w:hideMark/>
          </w:tcPr>
          <w:p w:rsidR="00000000" w:rsidRDefault="00DE3438">
            <w:pPr>
              <w:divId w:val="20906868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(144.8</w:t>
            </w:r>
          </w:p>
        </w:tc>
        <w:tc>
          <w:tcPr>
            <w:tcW w:w="0" w:type="auto"/>
            <w:tcMar>
              <w:top w:w="30" w:type="dxa"/>
              <w:left w:w="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w:t>
            </w:r>
          </w:p>
        </w:tc>
      </w:tr>
      <w:tr w:rsidR="00000000">
        <w:trPr>
          <w:divId w:val="857308323"/>
          <w:jc w:val="center"/>
        </w:trPr>
        <w:tc>
          <w:tcPr>
            <w:tcW w:w="0" w:type="auto"/>
            <w:tcBorders>
              <w:bottom w:val="double" w:sz="6" w:space="0" w:color="000000"/>
            </w:tcBorders>
            <w:shd w:val="clear" w:color="auto" w:fill="CCEEFF"/>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Buy U.S. dollar, sell other currencies</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188817786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30" w:type="dxa"/>
            </w:tcMar>
            <w:hideMark/>
          </w:tcPr>
          <w:p w:rsidR="00000000" w:rsidRDefault="00DE3438">
            <w:pPr>
              <w:jc w:val="center"/>
              <w:rPr>
                <w:rFonts w:eastAsia="Times New Roman"/>
                <w:sz w:val="16"/>
                <w:szCs w:val="16"/>
              </w:rPr>
            </w:pPr>
            <w:r>
              <w:rPr>
                <w:rFonts w:eastAsia="Times New Roman"/>
                <w:sz w:val="16"/>
                <w:szCs w:val="16"/>
              </w:rPr>
              <w:t>USD</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147398731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423.9</w:t>
            </w:r>
          </w:p>
        </w:tc>
        <w:tc>
          <w:tcPr>
            <w:tcW w:w="0" w:type="auto"/>
            <w:tcBorders>
              <w:bottom w:val="double" w:sz="6" w:space="0" w:color="000000"/>
            </w:tcBorders>
            <w:shd w:val="clear" w:color="auto" w:fill="CCEEFF"/>
            <w:vAlign w:val="bottom"/>
            <w:hideMark/>
          </w:tcPr>
          <w:p w:rsidR="00000000" w:rsidRDefault="00DE3438">
            <w:pPr>
              <w:rPr>
                <w:rFonts w:eastAsia="Times New Roman"/>
                <w:sz w:val="20"/>
                <w:szCs w:val="20"/>
              </w:rPr>
            </w:pPr>
          </w:p>
        </w:tc>
      </w:tr>
    </w:tbl>
    <w:p w:rsidR="00000000" w:rsidRDefault="00DE3438">
      <w:pPr>
        <w:spacing w:line="288" w:lineRule="auto"/>
        <w:jc w:val="center"/>
        <w:divId w:val="1446000524"/>
        <w:rPr>
          <w:rFonts w:eastAsia="Times New Roman"/>
          <w:sz w:val="20"/>
          <w:szCs w:val="20"/>
        </w:rPr>
      </w:pPr>
    </w:p>
    <w:p w:rsidR="00000000" w:rsidRDefault="00DE3438">
      <w:pPr>
        <w:spacing w:line="288" w:lineRule="auto"/>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 and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the following amounts were recorded on our Consolidated Balance Sheets related to cumulative basis adjustments for fair value hedges (in millions):</w:t>
      </w:r>
    </w:p>
    <w:p w:rsidR="00000000" w:rsidRDefault="00DE3438">
      <w:pPr>
        <w:spacing w:line="288" w:lineRule="auto"/>
        <w:ind w:firstLine="360"/>
        <w:jc w:val="both"/>
        <w:divId w:val="1446000524"/>
        <w:rPr>
          <w:rFonts w:eastAsia="Times New Roman"/>
          <w:sz w:val="20"/>
          <w:szCs w:val="20"/>
        </w:rPr>
      </w:pPr>
    </w:p>
    <w:tbl>
      <w:tblPr>
        <w:tblW w:w="4995" w:type="pct"/>
        <w:tblCellMar>
          <w:left w:w="0" w:type="dxa"/>
          <w:right w:w="0" w:type="dxa"/>
        </w:tblCellMar>
        <w:tblLook w:val="04A0" w:firstRow="1" w:lastRow="0" w:firstColumn="1" w:lastColumn="0" w:noHBand="0" w:noVBand="1"/>
      </w:tblPr>
      <w:tblGrid>
        <w:gridCol w:w="2626"/>
        <w:gridCol w:w="105"/>
        <w:gridCol w:w="113"/>
        <w:gridCol w:w="1133"/>
        <w:gridCol w:w="54"/>
        <w:gridCol w:w="105"/>
        <w:gridCol w:w="112"/>
        <w:gridCol w:w="1133"/>
        <w:gridCol w:w="68"/>
        <w:gridCol w:w="105"/>
        <w:gridCol w:w="112"/>
        <w:gridCol w:w="1121"/>
        <w:gridCol w:w="93"/>
        <w:gridCol w:w="105"/>
        <w:gridCol w:w="112"/>
        <w:gridCol w:w="1133"/>
        <w:gridCol w:w="68"/>
      </w:tblGrid>
      <w:tr w:rsidR="00000000">
        <w:trPr>
          <w:divId w:val="1542747934"/>
        </w:trPr>
        <w:tc>
          <w:tcPr>
            <w:tcW w:w="0" w:type="auto"/>
            <w:gridSpan w:val="17"/>
            <w:vAlign w:val="center"/>
            <w:hideMark/>
          </w:tcPr>
          <w:p w:rsidR="00000000" w:rsidRDefault="00DE3438">
            <w:pPr>
              <w:spacing w:line="288" w:lineRule="auto"/>
              <w:ind w:firstLine="360"/>
              <w:jc w:val="both"/>
              <w:rPr>
                <w:rFonts w:eastAsia="Times New Roman"/>
                <w:sz w:val="20"/>
                <w:szCs w:val="20"/>
              </w:rPr>
            </w:pPr>
          </w:p>
        </w:tc>
      </w:tr>
      <w:tr w:rsidR="00000000">
        <w:trPr>
          <w:divId w:val="1542747934"/>
        </w:trPr>
        <w:tc>
          <w:tcPr>
            <w:tcW w:w="16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7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7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7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7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r>
      <w:tr w:rsidR="00000000">
        <w:trPr>
          <w:divId w:val="1542747934"/>
        </w:trPr>
        <w:tc>
          <w:tcPr>
            <w:tcW w:w="0" w:type="auto"/>
            <w:tcBorders>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Line item in the Consolidated Balance Sheets in which the hedged item is included</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52490416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Carrying Amount of Hedged Asset/(Liabilities)</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63945243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Cumulative Amount of Fair Value Hedging Adjustment Included in the Carrying Amount of the Hedged Asset/(Liabilities)</w:t>
            </w:r>
          </w:p>
        </w:tc>
      </w:tr>
      <w:tr w:rsidR="00000000">
        <w:trPr>
          <w:divId w:val="1542747934"/>
        </w:trPr>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48628732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91936524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As of</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31399759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As of</w:t>
            </w:r>
          </w:p>
        </w:tc>
      </w:tr>
      <w:tr w:rsidR="00000000">
        <w:trPr>
          <w:divId w:val="1542747934"/>
        </w:trPr>
        <w:tc>
          <w:tcPr>
            <w:tcW w:w="0" w:type="auto"/>
            <w:tcMar>
              <w:top w:w="30" w:type="dxa"/>
              <w:left w:w="30" w:type="dxa"/>
              <w:bottom w:w="30" w:type="dxa"/>
              <w:right w:w="30" w:type="dxa"/>
            </w:tcMar>
            <w:vAlign w:val="bottom"/>
            <w:hideMark/>
          </w:tcPr>
          <w:p w:rsidR="00000000" w:rsidRDefault="00DE3438">
            <w:pPr>
              <w:divId w:val="14894427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83815556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hideMark/>
          </w:tcPr>
          <w:p w:rsidR="00000000" w:rsidRDefault="00DE3438">
            <w:pPr>
              <w:jc w:val="center"/>
              <w:rPr>
                <w:rFonts w:eastAsia="Times New Roman"/>
                <w:sz w:val="16"/>
                <w:szCs w:val="16"/>
              </w:rPr>
            </w:pPr>
            <w:r>
              <w:rPr>
                <w:rFonts w:ascii="inherit" w:eastAsia="Times New Roman" w:hAnsi="inherit"/>
                <w:b/>
                <w:bCs/>
                <w:sz w:val="16"/>
                <w:szCs w:val="16"/>
              </w:rPr>
              <w:t>March 31, 2020</w:t>
            </w:r>
          </w:p>
        </w:tc>
        <w:tc>
          <w:tcPr>
            <w:tcW w:w="0" w:type="auto"/>
            <w:tcBorders>
              <w:top w:val="single" w:sz="6" w:space="0" w:color="000000"/>
            </w:tcBorders>
            <w:tcMar>
              <w:top w:w="30" w:type="dxa"/>
              <w:left w:w="30" w:type="dxa"/>
              <w:bottom w:w="30" w:type="dxa"/>
              <w:right w:w="30" w:type="dxa"/>
            </w:tcMar>
            <w:vAlign w:val="bottom"/>
            <w:hideMark/>
          </w:tcPr>
          <w:p w:rsidR="00000000" w:rsidRDefault="00DE3438">
            <w:pPr>
              <w:divId w:val="133899371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hideMark/>
          </w:tcPr>
          <w:p w:rsidR="00000000" w:rsidRDefault="00DE3438">
            <w:pPr>
              <w:jc w:val="center"/>
              <w:rPr>
                <w:rFonts w:eastAsia="Times New Roman"/>
                <w:sz w:val="16"/>
                <w:szCs w:val="16"/>
              </w:rPr>
            </w:pPr>
            <w:r>
              <w:rPr>
                <w:rFonts w:ascii="inherit" w:eastAsia="Times New Roman" w:hAnsi="inherit"/>
                <w:b/>
                <w:bCs/>
                <w:sz w:val="16"/>
                <w:szCs w:val="16"/>
              </w:rPr>
              <w:t>December 31, 2019</w:t>
            </w:r>
          </w:p>
        </w:tc>
        <w:tc>
          <w:tcPr>
            <w:tcW w:w="0" w:type="auto"/>
            <w:tcMar>
              <w:top w:w="30" w:type="dxa"/>
              <w:left w:w="30" w:type="dxa"/>
              <w:bottom w:w="30" w:type="dxa"/>
              <w:right w:w="30" w:type="dxa"/>
            </w:tcMar>
            <w:vAlign w:val="bottom"/>
            <w:hideMark/>
          </w:tcPr>
          <w:p w:rsidR="00000000" w:rsidRDefault="00DE3438">
            <w:pPr>
              <w:divId w:val="172575950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hideMark/>
          </w:tcPr>
          <w:p w:rsidR="00000000" w:rsidRDefault="00DE3438">
            <w:pPr>
              <w:jc w:val="center"/>
              <w:rPr>
                <w:rFonts w:eastAsia="Times New Roman"/>
                <w:sz w:val="16"/>
                <w:szCs w:val="16"/>
              </w:rPr>
            </w:pPr>
            <w:r>
              <w:rPr>
                <w:rFonts w:ascii="inherit" w:eastAsia="Times New Roman" w:hAnsi="inherit"/>
                <w:b/>
                <w:bCs/>
                <w:sz w:val="16"/>
                <w:szCs w:val="16"/>
              </w:rPr>
              <w:t>March 31, 2020</w:t>
            </w:r>
          </w:p>
        </w:tc>
        <w:tc>
          <w:tcPr>
            <w:tcW w:w="0" w:type="auto"/>
            <w:tcBorders>
              <w:top w:val="single" w:sz="6" w:space="0" w:color="000000"/>
            </w:tcBorders>
            <w:tcMar>
              <w:top w:w="30" w:type="dxa"/>
              <w:left w:w="30" w:type="dxa"/>
              <w:bottom w:w="30" w:type="dxa"/>
              <w:right w:w="30" w:type="dxa"/>
            </w:tcMar>
            <w:vAlign w:val="bottom"/>
            <w:hideMark/>
          </w:tcPr>
          <w:p w:rsidR="00000000" w:rsidRDefault="00DE3438">
            <w:pPr>
              <w:divId w:val="23948393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hideMark/>
          </w:tcPr>
          <w:p w:rsidR="00000000" w:rsidRDefault="00DE3438">
            <w:pPr>
              <w:jc w:val="center"/>
              <w:rPr>
                <w:rFonts w:eastAsia="Times New Roman"/>
                <w:sz w:val="16"/>
                <w:szCs w:val="16"/>
              </w:rPr>
            </w:pPr>
            <w:r>
              <w:rPr>
                <w:rFonts w:ascii="inherit" w:eastAsia="Times New Roman" w:hAnsi="inherit"/>
                <w:b/>
                <w:bCs/>
                <w:sz w:val="16"/>
                <w:szCs w:val="16"/>
              </w:rPr>
              <w:t>December 31, 2019</w:t>
            </w:r>
          </w:p>
        </w:tc>
      </w:tr>
      <w:tr w:rsidR="00000000">
        <w:trPr>
          <w:divId w:val="1542747934"/>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Inventory</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20529943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12.8</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12390487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30.7</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15258295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(14.5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7167823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2.3</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r>
    </w:tbl>
    <w:p w:rsidR="00000000" w:rsidRDefault="00DE3438">
      <w:pPr>
        <w:spacing w:line="288" w:lineRule="auto"/>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The following table presents the effect of fair value and cash flow hedges on income and expense line items in our Consolidated Statements of Income and Comprehensive Income (in millions):</w:t>
      </w:r>
    </w:p>
    <w:tbl>
      <w:tblPr>
        <w:tblW w:w="4995" w:type="pct"/>
        <w:tblCellMar>
          <w:left w:w="0" w:type="dxa"/>
          <w:right w:w="0" w:type="dxa"/>
        </w:tblCellMar>
        <w:tblLook w:val="04A0" w:firstRow="1" w:lastRow="0" w:firstColumn="1" w:lastColumn="0" w:noHBand="0" w:noVBand="1"/>
      </w:tblPr>
      <w:tblGrid>
        <w:gridCol w:w="1804"/>
        <w:gridCol w:w="1473"/>
        <w:gridCol w:w="105"/>
        <w:gridCol w:w="112"/>
        <w:gridCol w:w="524"/>
        <w:gridCol w:w="87"/>
        <w:gridCol w:w="105"/>
        <w:gridCol w:w="111"/>
        <w:gridCol w:w="509"/>
        <w:gridCol w:w="92"/>
        <w:gridCol w:w="105"/>
        <w:gridCol w:w="112"/>
        <w:gridCol w:w="561"/>
        <w:gridCol w:w="93"/>
        <w:gridCol w:w="105"/>
        <w:gridCol w:w="111"/>
        <w:gridCol w:w="509"/>
        <w:gridCol w:w="92"/>
        <w:gridCol w:w="105"/>
        <w:gridCol w:w="111"/>
        <w:gridCol w:w="509"/>
        <w:gridCol w:w="92"/>
        <w:gridCol w:w="105"/>
        <w:gridCol w:w="112"/>
        <w:gridCol w:w="561"/>
        <w:gridCol w:w="93"/>
      </w:tblGrid>
      <w:tr w:rsidR="00000000">
        <w:trPr>
          <w:divId w:val="1107505526"/>
        </w:trPr>
        <w:tc>
          <w:tcPr>
            <w:tcW w:w="0" w:type="auto"/>
            <w:gridSpan w:val="26"/>
            <w:vAlign w:val="center"/>
            <w:hideMark/>
          </w:tcPr>
          <w:p w:rsidR="00000000" w:rsidRDefault="00DE3438">
            <w:pPr>
              <w:spacing w:line="288" w:lineRule="auto"/>
              <w:ind w:firstLine="360"/>
              <w:jc w:val="both"/>
              <w:rPr>
                <w:rFonts w:eastAsia="Times New Roman"/>
                <w:sz w:val="20"/>
                <w:szCs w:val="20"/>
              </w:rPr>
            </w:pPr>
          </w:p>
        </w:tc>
      </w:tr>
      <w:tr w:rsidR="00000000">
        <w:trPr>
          <w:divId w:val="1107505526"/>
        </w:trPr>
        <w:tc>
          <w:tcPr>
            <w:tcW w:w="1250" w:type="pct"/>
            <w:vAlign w:val="center"/>
            <w:hideMark/>
          </w:tcPr>
          <w:p w:rsidR="00000000" w:rsidRDefault="00DE3438">
            <w:pPr>
              <w:rPr>
                <w:rFonts w:eastAsia="Times New Roman"/>
                <w:sz w:val="20"/>
                <w:szCs w:val="20"/>
              </w:rPr>
            </w:pPr>
          </w:p>
        </w:tc>
        <w:tc>
          <w:tcPr>
            <w:tcW w:w="10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3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3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3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3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3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3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r>
      <w:tr w:rsidR="00000000">
        <w:trPr>
          <w:divId w:val="1107505526"/>
        </w:trPr>
        <w:tc>
          <w:tcPr>
            <w:tcW w:w="0" w:type="auto"/>
            <w:tcMar>
              <w:top w:w="30" w:type="dxa"/>
              <w:left w:w="30" w:type="dxa"/>
              <w:bottom w:w="30" w:type="dxa"/>
              <w:right w:w="30" w:type="dxa"/>
            </w:tcMar>
            <w:vAlign w:val="bottom"/>
            <w:hideMark/>
          </w:tcPr>
          <w:p w:rsidR="00000000" w:rsidRDefault="00DE3438">
            <w:pPr>
              <w:divId w:val="19435649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0440175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577011069"/>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hideMark/>
          </w:tcPr>
          <w:p w:rsidR="00000000" w:rsidRDefault="00DE3438">
            <w:pPr>
              <w:jc w:val="center"/>
              <w:rPr>
                <w:rFonts w:eastAsia="Times New Roman"/>
                <w:sz w:val="16"/>
                <w:szCs w:val="16"/>
              </w:rPr>
            </w:pPr>
            <w:r>
              <w:rPr>
                <w:rFonts w:ascii="inherit" w:eastAsia="Times New Roman" w:hAnsi="inherit"/>
                <w:b/>
                <w:bCs/>
                <w:sz w:val="16"/>
                <w:szCs w:val="16"/>
              </w:rPr>
              <w:t>Location and Amount of Gain and (Loss) Recognized in Income on Fair Value and Cash Flow Hedging Relationships</w:t>
            </w:r>
          </w:p>
        </w:tc>
      </w:tr>
      <w:tr w:rsidR="00000000">
        <w:trPr>
          <w:divId w:val="1107505526"/>
        </w:trPr>
        <w:tc>
          <w:tcPr>
            <w:tcW w:w="0" w:type="auto"/>
            <w:tcMar>
              <w:top w:w="30" w:type="dxa"/>
              <w:left w:w="30" w:type="dxa"/>
              <w:bottom w:w="30" w:type="dxa"/>
              <w:right w:w="30" w:type="dxa"/>
            </w:tcMar>
            <w:vAlign w:val="bottom"/>
            <w:hideMark/>
          </w:tcPr>
          <w:p w:rsidR="00000000" w:rsidRDefault="00DE3438">
            <w:pPr>
              <w:divId w:val="11628937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772936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572816212"/>
              <w:rPr>
                <w:rFonts w:eastAsia="Times New Roman"/>
                <w:sz w:val="20"/>
                <w:szCs w:val="20"/>
              </w:rPr>
            </w:pPr>
            <w:r>
              <w:rPr>
                <w:rFonts w:ascii="inherit" w:eastAsia="Times New Roman" w:hAnsi="inherit"/>
                <w:sz w:val="20"/>
                <w:szCs w:val="20"/>
              </w:rPr>
              <w:t> </w:t>
            </w:r>
          </w:p>
        </w:tc>
        <w:tc>
          <w:tcPr>
            <w:tcW w:w="0" w:type="auto"/>
            <w:gridSpan w:val="23"/>
            <w:tcMar>
              <w:top w:w="30" w:type="dxa"/>
              <w:left w:w="30" w:type="dxa"/>
              <w:bottom w:w="30" w:type="dxa"/>
              <w:right w:w="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For the Three Months Ended</w:t>
            </w:r>
          </w:p>
        </w:tc>
      </w:tr>
      <w:tr w:rsidR="00000000">
        <w:trPr>
          <w:divId w:val="1107505526"/>
        </w:trPr>
        <w:tc>
          <w:tcPr>
            <w:tcW w:w="0" w:type="auto"/>
            <w:tcMar>
              <w:top w:w="30" w:type="dxa"/>
              <w:left w:w="30" w:type="dxa"/>
              <w:bottom w:w="30" w:type="dxa"/>
              <w:right w:w="30" w:type="dxa"/>
            </w:tcMar>
            <w:vAlign w:val="bottom"/>
            <w:hideMark/>
          </w:tcPr>
          <w:p w:rsidR="00000000" w:rsidRDefault="00DE3438">
            <w:pPr>
              <w:divId w:val="8816704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1630823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768235901"/>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March 31, 2020</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371614171"/>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March 31, 2019</w:t>
            </w:r>
          </w:p>
        </w:tc>
      </w:tr>
      <w:tr w:rsidR="00000000">
        <w:trPr>
          <w:divId w:val="1107505526"/>
        </w:trPr>
        <w:tc>
          <w:tcPr>
            <w:tcW w:w="0" w:type="auto"/>
            <w:gridSpan w:val="2"/>
            <w:shd w:val="clear" w:color="auto" w:fill="CCEEFF"/>
            <w:tcMar>
              <w:top w:w="30" w:type="dxa"/>
              <w:left w:w="30" w:type="dxa"/>
              <w:bottom w:w="30" w:type="dxa"/>
              <w:right w:w="30" w:type="dxa"/>
            </w:tcMar>
            <w:vAlign w:val="bottom"/>
            <w:hideMark/>
          </w:tcPr>
          <w:p w:rsidR="00000000" w:rsidRDefault="00DE3438">
            <w:pPr>
              <w:divId w:val="9165523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20279482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center"/>
            <w:hideMark/>
          </w:tcPr>
          <w:p w:rsidR="00000000" w:rsidRDefault="00DE3438">
            <w:pPr>
              <w:jc w:val="center"/>
              <w:rPr>
                <w:rFonts w:eastAsia="Times New Roman"/>
                <w:sz w:val="16"/>
                <w:szCs w:val="16"/>
              </w:rPr>
            </w:pPr>
            <w:r>
              <w:rPr>
                <w:rFonts w:ascii="inherit" w:eastAsia="Times New Roman" w:hAnsi="inherit"/>
                <w:b/>
                <w:bCs/>
                <w:sz w:val="16"/>
                <w:szCs w:val="16"/>
              </w:rPr>
              <w:t>Revenue</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DE3438">
            <w:pPr>
              <w:divId w:val="18430884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center"/>
            <w:hideMark/>
          </w:tcPr>
          <w:p w:rsidR="00000000" w:rsidRDefault="00DE3438">
            <w:pPr>
              <w:jc w:val="center"/>
              <w:rPr>
                <w:rFonts w:eastAsia="Times New Roman"/>
                <w:sz w:val="16"/>
                <w:szCs w:val="16"/>
              </w:rPr>
            </w:pPr>
            <w:r>
              <w:rPr>
                <w:rFonts w:ascii="inherit" w:eastAsia="Times New Roman" w:hAnsi="inherit"/>
                <w:b/>
                <w:bCs/>
                <w:sz w:val="16"/>
                <w:szCs w:val="16"/>
              </w:rPr>
              <w:t>Cost of Revenue</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DE3438">
            <w:pPr>
              <w:divId w:val="2973410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center"/>
            <w:hideMark/>
          </w:tcPr>
          <w:p w:rsidR="00000000" w:rsidRDefault="00DE3438">
            <w:pPr>
              <w:jc w:val="center"/>
              <w:rPr>
                <w:rFonts w:eastAsia="Times New Roman"/>
                <w:sz w:val="16"/>
                <w:szCs w:val="16"/>
              </w:rPr>
            </w:pPr>
            <w:r>
              <w:rPr>
                <w:rFonts w:ascii="inherit" w:eastAsia="Times New Roman" w:hAnsi="inherit"/>
                <w:b/>
                <w:bCs/>
                <w:sz w:val="16"/>
                <w:szCs w:val="16"/>
              </w:rPr>
              <w:t>Interest expense and other financing costs, net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DE3438">
            <w:pPr>
              <w:divId w:val="9204820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center"/>
            <w:hideMark/>
          </w:tcPr>
          <w:p w:rsidR="00000000" w:rsidRDefault="00DE3438">
            <w:pPr>
              <w:jc w:val="center"/>
              <w:rPr>
                <w:rFonts w:eastAsia="Times New Roman"/>
                <w:sz w:val="16"/>
                <w:szCs w:val="16"/>
              </w:rPr>
            </w:pPr>
            <w:r>
              <w:rPr>
                <w:rFonts w:ascii="inherit" w:eastAsia="Times New Roman" w:hAnsi="inherit"/>
                <w:b/>
                <w:bCs/>
                <w:sz w:val="16"/>
                <w:szCs w:val="16"/>
              </w:rPr>
              <w:t>Revenue</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DE3438">
            <w:pPr>
              <w:divId w:val="138113171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shd w:val="clear" w:color="auto" w:fill="CCEEFF"/>
            <w:tcMar>
              <w:top w:w="30" w:type="dxa"/>
              <w:left w:w="30" w:type="dxa"/>
              <w:bottom w:w="30" w:type="dxa"/>
              <w:right w:w="30" w:type="dxa"/>
            </w:tcMar>
            <w:vAlign w:val="center"/>
            <w:hideMark/>
          </w:tcPr>
          <w:p w:rsidR="00000000" w:rsidRDefault="00DE3438">
            <w:pPr>
              <w:jc w:val="center"/>
              <w:rPr>
                <w:rFonts w:eastAsia="Times New Roman"/>
                <w:sz w:val="16"/>
                <w:szCs w:val="16"/>
              </w:rPr>
            </w:pPr>
            <w:r>
              <w:rPr>
                <w:rFonts w:ascii="inherit" w:eastAsia="Times New Roman" w:hAnsi="inherit"/>
                <w:b/>
                <w:bCs/>
                <w:sz w:val="16"/>
                <w:szCs w:val="16"/>
              </w:rPr>
              <w:t>Cost of Revenue</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DE3438">
            <w:pPr>
              <w:divId w:val="3119590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shd w:val="clear" w:color="auto" w:fill="CCEEFF"/>
            <w:tcMar>
              <w:top w:w="30" w:type="dxa"/>
              <w:left w:w="30" w:type="dxa"/>
              <w:bottom w:w="30" w:type="dxa"/>
              <w:right w:w="30" w:type="dxa"/>
            </w:tcMar>
            <w:vAlign w:val="center"/>
            <w:hideMark/>
          </w:tcPr>
          <w:p w:rsidR="00000000" w:rsidRDefault="00DE3438">
            <w:pPr>
              <w:jc w:val="center"/>
              <w:rPr>
                <w:rFonts w:eastAsia="Times New Roman"/>
                <w:sz w:val="16"/>
                <w:szCs w:val="16"/>
              </w:rPr>
            </w:pPr>
            <w:r>
              <w:rPr>
                <w:rFonts w:ascii="inherit" w:eastAsia="Times New Roman" w:hAnsi="inherit"/>
                <w:b/>
                <w:bCs/>
                <w:sz w:val="16"/>
                <w:szCs w:val="16"/>
              </w:rPr>
              <w:t>Interest expense and other financing costs, net</w:t>
            </w:r>
          </w:p>
        </w:tc>
      </w:tr>
      <w:tr w:rsidR="00000000">
        <w:trPr>
          <w:divId w:val="1107505526"/>
        </w:trPr>
        <w:tc>
          <w:tcPr>
            <w:tcW w:w="0" w:type="auto"/>
            <w:gridSpan w:val="2"/>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Total amounts of income and expense line items in which the effects of fair value or cash flow hedged are recorded</w:t>
            </w:r>
          </w:p>
        </w:tc>
        <w:tc>
          <w:tcPr>
            <w:tcW w:w="0" w:type="auto"/>
            <w:tcMar>
              <w:top w:w="30" w:type="dxa"/>
              <w:left w:w="30" w:type="dxa"/>
              <w:bottom w:w="30" w:type="dxa"/>
              <w:right w:w="30" w:type="dxa"/>
            </w:tcMar>
            <w:vAlign w:val="bottom"/>
            <w:hideMark/>
          </w:tcPr>
          <w:p w:rsidR="00000000" w:rsidRDefault="00DE3438">
            <w:pPr>
              <w:divId w:val="1977891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DE3438">
            <w:pPr>
              <w:jc w:val="right"/>
              <w:rPr>
                <w:rFonts w:eastAsia="Times New Roman"/>
                <w:sz w:val="16"/>
                <w:szCs w:val="16"/>
              </w:rPr>
            </w:pPr>
            <w:r>
              <w:rPr>
                <w:rFonts w:ascii="inherit" w:eastAsia="Times New Roman" w:hAnsi="inherit"/>
                <w:sz w:val="16"/>
                <w:szCs w:val="16"/>
              </w:rPr>
              <w:t>8,015.2</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6374976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DE3438">
            <w:pPr>
              <w:jc w:val="right"/>
              <w:rPr>
                <w:rFonts w:eastAsia="Times New Roman"/>
                <w:sz w:val="16"/>
                <w:szCs w:val="16"/>
              </w:rPr>
            </w:pPr>
            <w:r>
              <w:rPr>
                <w:rFonts w:ascii="inherit" w:eastAsia="Times New Roman" w:hAnsi="inherit"/>
                <w:sz w:val="16"/>
                <w:szCs w:val="16"/>
              </w:rPr>
              <w:t>7,756.4</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74452814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cente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center"/>
            <w:hideMark/>
          </w:tcPr>
          <w:p w:rsidR="00000000" w:rsidRDefault="00DE3438">
            <w:pPr>
              <w:jc w:val="right"/>
              <w:rPr>
                <w:rFonts w:eastAsia="Times New Roman"/>
                <w:sz w:val="16"/>
                <w:szCs w:val="16"/>
              </w:rPr>
            </w:pPr>
            <w:r>
              <w:rPr>
                <w:rFonts w:ascii="inherit" w:eastAsia="Times New Roman" w:hAnsi="inherit"/>
                <w:sz w:val="16"/>
                <w:szCs w:val="16"/>
              </w:rPr>
              <w:t>16.2</w:t>
            </w:r>
          </w:p>
        </w:tc>
        <w:tc>
          <w:tcPr>
            <w:tcW w:w="0" w:type="auto"/>
            <w:tcBorders>
              <w:top w:val="single" w:sz="6" w:space="0" w:color="000000"/>
            </w:tcBorders>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5649440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DE3438">
            <w:pPr>
              <w:jc w:val="right"/>
              <w:rPr>
                <w:rFonts w:eastAsia="Times New Roman"/>
                <w:sz w:val="16"/>
                <w:szCs w:val="16"/>
              </w:rPr>
            </w:pPr>
            <w:r>
              <w:rPr>
                <w:rFonts w:ascii="inherit" w:eastAsia="Times New Roman" w:hAnsi="inherit"/>
                <w:sz w:val="16"/>
                <w:szCs w:val="16"/>
              </w:rPr>
              <w:t>8,678.8</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6142904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DE3438">
            <w:pPr>
              <w:jc w:val="right"/>
              <w:rPr>
                <w:rFonts w:eastAsia="Times New Roman"/>
                <w:sz w:val="16"/>
                <w:szCs w:val="16"/>
              </w:rPr>
            </w:pPr>
            <w:r>
              <w:rPr>
                <w:rFonts w:ascii="inherit" w:eastAsia="Times New Roman" w:hAnsi="inherit"/>
                <w:sz w:val="16"/>
                <w:szCs w:val="16"/>
              </w:rPr>
              <w:t>8,427.7</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52756776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cente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center"/>
            <w:hideMark/>
          </w:tcPr>
          <w:p w:rsidR="00000000" w:rsidRDefault="00DE3438">
            <w:pPr>
              <w:jc w:val="right"/>
              <w:rPr>
                <w:rFonts w:eastAsia="Times New Roman"/>
                <w:sz w:val="16"/>
                <w:szCs w:val="16"/>
              </w:rPr>
            </w:pPr>
            <w:r>
              <w:rPr>
                <w:rFonts w:ascii="inherit" w:eastAsia="Times New Roman" w:hAnsi="inherit"/>
                <w:sz w:val="16"/>
                <w:szCs w:val="16"/>
              </w:rPr>
              <w:t>20.5</w:t>
            </w:r>
          </w:p>
        </w:tc>
        <w:tc>
          <w:tcPr>
            <w:tcW w:w="0" w:type="auto"/>
            <w:tcBorders>
              <w:top w:val="single" w:sz="6" w:space="0" w:color="000000"/>
            </w:tcBorders>
            <w:vAlign w:val="bottom"/>
            <w:hideMark/>
          </w:tcPr>
          <w:p w:rsidR="00000000" w:rsidRDefault="00DE3438">
            <w:pPr>
              <w:rPr>
                <w:rFonts w:eastAsia="Times New Roman"/>
                <w:sz w:val="20"/>
                <w:szCs w:val="20"/>
              </w:rPr>
            </w:pPr>
          </w:p>
        </w:tc>
      </w:tr>
      <w:tr w:rsidR="00000000">
        <w:trPr>
          <w:divId w:val="1107505526"/>
        </w:trPr>
        <w:tc>
          <w:tcPr>
            <w:tcW w:w="0" w:type="auto"/>
            <w:gridSpan w:val="2"/>
            <w:shd w:val="clear" w:color="auto" w:fill="CCEEFF"/>
            <w:tcMar>
              <w:top w:w="30" w:type="dxa"/>
              <w:left w:w="30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Gains or Loss on fair value hedge relationships:</w:t>
            </w:r>
          </w:p>
        </w:tc>
        <w:tc>
          <w:tcPr>
            <w:tcW w:w="0" w:type="auto"/>
            <w:shd w:val="clear" w:color="auto" w:fill="CCEEFF"/>
            <w:tcMar>
              <w:top w:w="30" w:type="dxa"/>
              <w:left w:w="30" w:type="dxa"/>
              <w:bottom w:w="30" w:type="dxa"/>
              <w:right w:w="30" w:type="dxa"/>
            </w:tcMar>
            <w:vAlign w:val="bottom"/>
            <w:hideMark/>
          </w:tcPr>
          <w:p w:rsidR="00000000" w:rsidRDefault="00DE3438">
            <w:pPr>
              <w:divId w:val="5084448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8795885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10901533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9851664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13783134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6197992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14115404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11712898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20930897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10443281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820006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377781747"/>
              <w:rPr>
                <w:rFonts w:eastAsia="Times New Roman"/>
                <w:sz w:val="20"/>
                <w:szCs w:val="20"/>
              </w:rPr>
            </w:pPr>
            <w:r>
              <w:rPr>
                <w:rFonts w:ascii="inherit" w:eastAsia="Times New Roman" w:hAnsi="inherit"/>
                <w:sz w:val="20"/>
                <w:szCs w:val="20"/>
              </w:rPr>
              <w:t> </w:t>
            </w:r>
          </w:p>
        </w:tc>
      </w:tr>
      <w:tr w:rsidR="00000000">
        <w:trPr>
          <w:divId w:val="1107505526"/>
        </w:trPr>
        <w:tc>
          <w:tcPr>
            <w:tcW w:w="0" w:type="auto"/>
            <w:tcMar>
              <w:top w:w="30" w:type="dxa"/>
              <w:left w:w="30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   Commodity contracts:</w:t>
            </w:r>
          </w:p>
        </w:tc>
        <w:tc>
          <w:tcPr>
            <w:tcW w:w="0" w:type="auto"/>
            <w:tcMar>
              <w:top w:w="30" w:type="dxa"/>
              <w:left w:w="30" w:type="dxa"/>
              <w:bottom w:w="30" w:type="dxa"/>
              <w:right w:w="30" w:type="dxa"/>
            </w:tcMar>
            <w:vAlign w:val="bottom"/>
            <w:hideMark/>
          </w:tcPr>
          <w:p w:rsidR="00000000" w:rsidRDefault="00DE3438">
            <w:pPr>
              <w:divId w:val="20168829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20615912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1890345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3716071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9774175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5342249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20203060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3671784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4788857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883559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2661638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965500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139345096"/>
              <w:rPr>
                <w:rFonts w:eastAsia="Times New Roman"/>
                <w:sz w:val="20"/>
                <w:szCs w:val="20"/>
              </w:rPr>
            </w:pPr>
            <w:r>
              <w:rPr>
                <w:rFonts w:ascii="inherit" w:eastAsia="Times New Roman" w:hAnsi="inherit"/>
                <w:sz w:val="20"/>
                <w:szCs w:val="20"/>
              </w:rPr>
              <w:t> </w:t>
            </w:r>
          </w:p>
        </w:tc>
      </w:tr>
      <w:tr w:rsidR="00000000">
        <w:trPr>
          <w:divId w:val="1107505526"/>
        </w:trPr>
        <w:tc>
          <w:tcPr>
            <w:tcW w:w="0" w:type="auto"/>
            <w:shd w:val="clear" w:color="auto" w:fill="CCEEFF"/>
            <w:tcMar>
              <w:top w:w="30" w:type="dxa"/>
              <w:left w:w="30" w:type="dxa"/>
              <w:bottom w:w="30" w:type="dxa"/>
              <w:right w:w="30" w:type="dxa"/>
            </w:tcMar>
            <w:vAlign w:val="bottom"/>
            <w:hideMark/>
          </w:tcPr>
          <w:p w:rsidR="00000000" w:rsidRDefault="00DE3438">
            <w:pPr>
              <w:divId w:val="16596527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Hedged Item</w:t>
            </w:r>
          </w:p>
        </w:tc>
        <w:tc>
          <w:tcPr>
            <w:tcW w:w="0" w:type="auto"/>
            <w:shd w:val="clear" w:color="auto" w:fill="CCEEFF"/>
            <w:tcMar>
              <w:top w:w="30" w:type="dxa"/>
              <w:left w:w="30" w:type="dxa"/>
              <w:bottom w:w="30" w:type="dxa"/>
              <w:right w:w="30" w:type="dxa"/>
            </w:tcMar>
            <w:vAlign w:val="bottom"/>
            <w:hideMark/>
          </w:tcPr>
          <w:p w:rsidR="00000000" w:rsidRDefault="00DE3438">
            <w:pPr>
              <w:divId w:val="9050687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0126055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E3438">
            <w:pPr>
              <w:jc w:val="right"/>
              <w:rPr>
                <w:rFonts w:eastAsia="Times New Roman"/>
                <w:sz w:val="16"/>
                <w:szCs w:val="16"/>
              </w:rPr>
            </w:pPr>
            <w:r>
              <w:rPr>
                <w:rFonts w:ascii="inherit" w:eastAsia="Times New Roman" w:hAnsi="inherit"/>
                <w:sz w:val="16"/>
                <w:szCs w:val="16"/>
              </w:rPr>
              <w:t>(23.2</w:t>
            </w:r>
          </w:p>
        </w:tc>
        <w:tc>
          <w:tcPr>
            <w:tcW w:w="0" w:type="auto"/>
            <w:shd w:val="clear" w:color="auto" w:fill="CCEEFF"/>
            <w:tcMar>
              <w:top w:w="30" w:type="dxa"/>
              <w:left w:w="0" w:type="dxa"/>
              <w:bottom w:w="30" w:type="dxa"/>
              <w:right w:w="30" w:type="dxa"/>
            </w:tcMar>
            <w:vAlign w:val="center"/>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E3438">
            <w:pPr>
              <w:divId w:val="7222942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3614438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0752813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E3438">
            <w:pPr>
              <w:jc w:val="right"/>
              <w:rPr>
                <w:rFonts w:eastAsia="Times New Roman"/>
                <w:sz w:val="16"/>
                <w:szCs w:val="16"/>
              </w:rPr>
            </w:pPr>
            <w:r>
              <w:rPr>
                <w:rFonts w:ascii="inherit" w:eastAsia="Times New Roman" w:hAnsi="inherit"/>
                <w:sz w:val="16"/>
                <w:szCs w:val="16"/>
              </w:rPr>
              <w:t>16.2</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9424497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r>
      <w:tr w:rsidR="00000000">
        <w:trPr>
          <w:divId w:val="1107505526"/>
        </w:trPr>
        <w:tc>
          <w:tcPr>
            <w:tcW w:w="0" w:type="auto"/>
            <w:tcMar>
              <w:top w:w="30" w:type="dxa"/>
              <w:left w:w="30" w:type="dxa"/>
              <w:bottom w:w="30" w:type="dxa"/>
              <w:right w:w="30" w:type="dxa"/>
            </w:tcMar>
            <w:vAlign w:val="bottom"/>
            <w:hideMark/>
          </w:tcPr>
          <w:p w:rsidR="00000000" w:rsidRDefault="00DE3438">
            <w:pPr>
              <w:divId w:val="14194456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Derivatives designated as hedging instruments</w:t>
            </w:r>
          </w:p>
        </w:tc>
        <w:tc>
          <w:tcPr>
            <w:tcW w:w="0" w:type="auto"/>
            <w:tcMar>
              <w:top w:w="30" w:type="dxa"/>
              <w:left w:w="30" w:type="dxa"/>
              <w:bottom w:w="30" w:type="dxa"/>
              <w:right w:w="30" w:type="dxa"/>
            </w:tcMar>
            <w:vAlign w:val="bottom"/>
            <w:hideMark/>
          </w:tcPr>
          <w:p w:rsidR="00000000" w:rsidRDefault="00DE3438">
            <w:pPr>
              <w:divId w:val="6319778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5146060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E3438">
            <w:pPr>
              <w:jc w:val="right"/>
              <w:rPr>
                <w:rFonts w:eastAsia="Times New Roman"/>
                <w:sz w:val="16"/>
                <w:szCs w:val="16"/>
              </w:rPr>
            </w:pPr>
            <w:r>
              <w:rPr>
                <w:rFonts w:ascii="inherit" w:eastAsia="Times New Roman" w:hAnsi="inherit"/>
                <w:sz w:val="16"/>
                <w:szCs w:val="16"/>
              </w:rPr>
              <w:t>18.5</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1218006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9088539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2188592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E3438">
            <w:pPr>
              <w:jc w:val="right"/>
              <w:rPr>
                <w:rFonts w:eastAsia="Times New Roman"/>
                <w:sz w:val="16"/>
                <w:szCs w:val="16"/>
              </w:rPr>
            </w:pPr>
            <w:r>
              <w:rPr>
                <w:rFonts w:ascii="inherit" w:eastAsia="Times New Roman" w:hAnsi="inherit"/>
                <w:sz w:val="16"/>
                <w:szCs w:val="16"/>
              </w:rPr>
              <w:t>(13.5</w:t>
            </w:r>
          </w:p>
        </w:tc>
        <w:tc>
          <w:tcPr>
            <w:tcW w:w="0" w:type="auto"/>
            <w:tcMar>
              <w:top w:w="30" w:type="dxa"/>
              <w:left w:w="0" w:type="dxa"/>
              <w:bottom w:w="30" w:type="dxa"/>
              <w:right w:w="30" w:type="dxa"/>
            </w:tcMar>
            <w:vAlign w:val="cente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E3438">
            <w:pPr>
              <w:divId w:val="10328023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r>
      <w:tr w:rsidR="00000000">
        <w:trPr>
          <w:divId w:val="1107505526"/>
        </w:trPr>
        <w:tc>
          <w:tcPr>
            <w:tcW w:w="0" w:type="auto"/>
            <w:gridSpan w:val="2"/>
            <w:shd w:val="clear" w:color="auto" w:fill="CCEEFF"/>
            <w:tcMar>
              <w:top w:w="30" w:type="dxa"/>
              <w:left w:w="30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Gains or Loss on cash flow hedge relationships:</w:t>
            </w:r>
          </w:p>
        </w:tc>
        <w:tc>
          <w:tcPr>
            <w:tcW w:w="0" w:type="auto"/>
            <w:shd w:val="clear" w:color="auto" w:fill="CCEEFF"/>
            <w:tcMar>
              <w:top w:w="30" w:type="dxa"/>
              <w:left w:w="30" w:type="dxa"/>
              <w:bottom w:w="30" w:type="dxa"/>
              <w:right w:w="30" w:type="dxa"/>
            </w:tcMar>
            <w:vAlign w:val="bottom"/>
            <w:hideMark/>
          </w:tcPr>
          <w:p w:rsidR="00000000" w:rsidRDefault="00DE3438">
            <w:pPr>
              <w:divId w:val="18971559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6336071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5446080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143125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10288746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18637377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16793057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10708066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4171683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19434871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20733886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999843429"/>
              <w:rPr>
                <w:rFonts w:eastAsia="Times New Roman"/>
                <w:sz w:val="20"/>
                <w:szCs w:val="20"/>
              </w:rPr>
            </w:pPr>
            <w:r>
              <w:rPr>
                <w:rFonts w:ascii="inherit" w:eastAsia="Times New Roman" w:hAnsi="inherit"/>
                <w:sz w:val="20"/>
                <w:szCs w:val="20"/>
              </w:rPr>
              <w:t> </w:t>
            </w:r>
          </w:p>
        </w:tc>
      </w:tr>
      <w:tr w:rsidR="00000000">
        <w:trPr>
          <w:divId w:val="1107505526"/>
        </w:trPr>
        <w:tc>
          <w:tcPr>
            <w:tcW w:w="0" w:type="auto"/>
            <w:tcMar>
              <w:top w:w="30" w:type="dxa"/>
              <w:left w:w="30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   Commodity contracts:</w:t>
            </w:r>
          </w:p>
        </w:tc>
        <w:tc>
          <w:tcPr>
            <w:tcW w:w="0" w:type="auto"/>
            <w:tcMar>
              <w:top w:w="30" w:type="dxa"/>
              <w:left w:w="30" w:type="dxa"/>
              <w:bottom w:w="30" w:type="dxa"/>
              <w:right w:w="30" w:type="dxa"/>
            </w:tcMar>
            <w:vAlign w:val="bottom"/>
            <w:hideMark/>
          </w:tcPr>
          <w:p w:rsidR="00000000" w:rsidRDefault="00DE3438">
            <w:pPr>
              <w:divId w:val="14822316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7185066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11442010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6741392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4785714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887603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18646319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0571200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2630779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340897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2949907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901917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1402555402"/>
              <w:rPr>
                <w:rFonts w:eastAsia="Times New Roman"/>
                <w:sz w:val="20"/>
                <w:szCs w:val="20"/>
              </w:rPr>
            </w:pPr>
            <w:r>
              <w:rPr>
                <w:rFonts w:ascii="inherit" w:eastAsia="Times New Roman" w:hAnsi="inherit"/>
                <w:sz w:val="20"/>
                <w:szCs w:val="20"/>
              </w:rPr>
              <w:t> </w:t>
            </w:r>
          </w:p>
        </w:tc>
      </w:tr>
      <w:tr w:rsidR="00000000">
        <w:trPr>
          <w:divId w:val="1107505526"/>
        </w:trPr>
        <w:tc>
          <w:tcPr>
            <w:tcW w:w="0" w:type="auto"/>
            <w:shd w:val="clear" w:color="auto" w:fill="CCEEFF"/>
            <w:tcMar>
              <w:top w:w="30" w:type="dxa"/>
              <w:left w:w="30" w:type="dxa"/>
              <w:bottom w:w="30" w:type="dxa"/>
              <w:right w:w="30" w:type="dxa"/>
            </w:tcMar>
            <w:vAlign w:val="bottom"/>
            <w:hideMark/>
          </w:tcPr>
          <w:p w:rsidR="00000000" w:rsidRDefault="00DE3438">
            <w:pPr>
              <w:divId w:val="11432362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Amount of Gain (Loss) Reclassified from AOCI into Income</w:t>
            </w:r>
          </w:p>
        </w:tc>
        <w:tc>
          <w:tcPr>
            <w:tcW w:w="0" w:type="auto"/>
            <w:shd w:val="clear" w:color="auto" w:fill="CCEEFF"/>
            <w:tcMar>
              <w:top w:w="30" w:type="dxa"/>
              <w:left w:w="30" w:type="dxa"/>
              <w:bottom w:w="30" w:type="dxa"/>
              <w:right w:w="30" w:type="dxa"/>
            </w:tcMar>
            <w:vAlign w:val="bottom"/>
            <w:hideMark/>
          </w:tcPr>
          <w:p w:rsidR="00000000" w:rsidRDefault="00DE3438">
            <w:pPr>
              <w:divId w:val="3508427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E3438">
            <w:pPr>
              <w:jc w:val="right"/>
              <w:rPr>
                <w:rFonts w:eastAsia="Times New Roman"/>
                <w:sz w:val="16"/>
                <w:szCs w:val="16"/>
              </w:rPr>
            </w:pPr>
            <w:r>
              <w:rPr>
                <w:rFonts w:ascii="inherit" w:eastAsia="Times New Roman" w:hAnsi="inherit"/>
                <w:sz w:val="16"/>
                <w:szCs w:val="16"/>
              </w:rPr>
              <w:t>14.0</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457638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E3438">
            <w:pPr>
              <w:jc w:val="right"/>
              <w:rPr>
                <w:rFonts w:eastAsia="Times New Roman"/>
                <w:sz w:val="16"/>
                <w:szCs w:val="16"/>
              </w:rPr>
            </w:pPr>
            <w:r>
              <w:rPr>
                <w:rFonts w:ascii="inherit" w:eastAsia="Times New Roman" w:hAnsi="inherit"/>
                <w:sz w:val="16"/>
                <w:szCs w:val="16"/>
              </w:rPr>
              <w:t>(1.2</w:t>
            </w:r>
          </w:p>
        </w:tc>
        <w:tc>
          <w:tcPr>
            <w:tcW w:w="0" w:type="auto"/>
            <w:shd w:val="clear" w:color="auto" w:fill="CCEEFF"/>
            <w:tcMar>
              <w:top w:w="30" w:type="dxa"/>
              <w:left w:w="0" w:type="dxa"/>
              <w:bottom w:w="30" w:type="dxa"/>
              <w:right w:w="30" w:type="dxa"/>
            </w:tcMar>
            <w:vAlign w:val="center"/>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E3438">
            <w:pPr>
              <w:divId w:val="20619746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890818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E3438">
            <w:pPr>
              <w:jc w:val="right"/>
              <w:rPr>
                <w:rFonts w:eastAsia="Times New Roman"/>
                <w:sz w:val="16"/>
                <w:szCs w:val="16"/>
              </w:rPr>
            </w:pPr>
            <w:r>
              <w:rPr>
                <w:rFonts w:ascii="inherit" w:eastAsia="Times New Roman" w:hAnsi="inherit"/>
                <w:sz w:val="16"/>
                <w:szCs w:val="16"/>
              </w:rPr>
              <w:t>(3.8</w:t>
            </w:r>
          </w:p>
        </w:tc>
        <w:tc>
          <w:tcPr>
            <w:tcW w:w="0" w:type="auto"/>
            <w:shd w:val="clear" w:color="auto" w:fill="CCEEFF"/>
            <w:tcMar>
              <w:top w:w="30" w:type="dxa"/>
              <w:left w:w="0" w:type="dxa"/>
              <w:bottom w:w="30" w:type="dxa"/>
              <w:right w:w="30" w:type="dxa"/>
            </w:tcMar>
            <w:vAlign w:val="center"/>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E3438">
            <w:pPr>
              <w:divId w:val="2203369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E3438">
            <w:pPr>
              <w:jc w:val="right"/>
              <w:rPr>
                <w:rFonts w:eastAsia="Times New Roman"/>
                <w:sz w:val="16"/>
                <w:szCs w:val="16"/>
              </w:rPr>
            </w:pPr>
            <w:r>
              <w:rPr>
                <w:rFonts w:ascii="inherit" w:eastAsia="Times New Roman" w:hAnsi="inherit"/>
                <w:sz w:val="16"/>
                <w:szCs w:val="16"/>
              </w:rPr>
              <w:t>(8.4</w:t>
            </w:r>
          </w:p>
        </w:tc>
        <w:tc>
          <w:tcPr>
            <w:tcW w:w="0" w:type="auto"/>
            <w:shd w:val="clear" w:color="auto" w:fill="CCEEFF"/>
            <w:tcMar>
              <w:top w:w="30" w:type="dxa"/>
              <w:left w:w="0" w:type="dxa"/>
              <w:bottom w:w="30" w:type="dxa"/>
              <w:right w:w="30" w:type="dxa"/>
            </w:tcMar>
            <w:vAlign w:val="center"/>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E3438">
            <w:pPr>
              <w:divId w:val="9554503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r>
      <w:tr w:rsidR="00000000">
        <w:trPr>
          <w:divId w:val="1107505526"/>
        </w:trPr>
        <w:tc>
          <w:tcPr>
            <w:tcW w:w="0" w:type="auto"/>
            <w:tcMar>
              <w:top w:w="30" w:type="dxa"/>
              <w:left w:w="30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   Interest rate contracts:</w:t>
            </w:r>
          </w:p>
        </w:tc>
        <w:tc>
          <w:tcPr>
            <w:tcW w:w="0" w:type="auto"/>
            <w:tcMar>
              <w:top w:w="30" w:type="dxa"/>
              <w:left w:w="30" w:type="dxa"/>
              <w:bottom w:w="30" w:type="dxa"/>
              <w:right w:w="30" w:type="dxa"/>
            </w:tcMar>
            <w:vAlign w:val="bottom"/>
            <w:hideMark/>
          </w:tcPr>
          <w:p w:rsidR="00000000" w:rsidRDefault="00DE3438">
            <w:pPr>
              <w:divId w:val="10471408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7018311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15302973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9589457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4782281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2185887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13065430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9204817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13475603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6373740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4645882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6651609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1154835001"/>
              <w:rPr>
                <w:rFonts w:eastAsia="Times New Roman"/>
                <w:sz w:val="20"/>
                <w:szCs w:val="20"/>
              </w:rPr>
            </w:pPr>
            <w:r>
              <w:rPr>
                <w:rFonts w:ascii="inherit" w:eastAsia="Times New Roman" w:hAnsi="inherit"/>
                <w:sz w:val="20"/>
                <w:szCs w:val="20"/>
              </w:rPr>
              <w:t> </w:t>
            </w:r>
          </w:p>
        </w:tc>
      </w:tr>
      <w:tr w:rsidR="00000000">
        <w:trPr>
          <w:divId w:val="1107505526"/>
        </w:trPr>
        <w:tc>
          <w:tcPr>
            <w:tcW w:w="0" w:type="auto"/>
            <w:shd w:val="clear" w:color="auto" w:fill="CCEEFF"/>
            <w:tcMar>
              <w:top w:w="30" w:type="dxa"/>
              <w:left w:w="30" w:type="dxa"/>
              <w:bottom w:w="30" w:type="dxa"/>
              <w:right w:w="30" w:type="dxa"/>
            </w:tcMar>
            <w:vAlign w:val="bottom"/>
            <w:hideMark/>
          </w:tcPr>
          <w:p w:rsidR="00000000" w:rsidRDefault="00DE3438">
            <w:pPr>
              <w:divId w:val="13564694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Amount of Gain (Loss) Reclassified from AOCI into Income</w:t>
            </w:r>
          </w:p>
        </w:tc>
        <w:tc>
          <w:tcPr>
            <w:tcW w:w="0" w:type="auto"/>
            <w:shd w:val="clear" w:color="auto" w:fill="CCEEFF"/>
            <w:tcMar>
              <w:top w:w="30" w:type="dxa"/>
              <w:left w:w="30" w:type="dxa"/>
              <w:bottom w:w="30" w:type="dxa"/>
              <w:right w:w="30" w:type="dxa"/>
            </w:tcMar>
            <w:vAlign w:val="bottom"/>
            <w:hideMark/>
          </w:tcPr>
          <w:p w:rsidR="00000000" w:rsidRDefault="00DE3438">
            <w:pPr>
              <w:divId w:val="5982247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5622128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393484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DE3438">
            <w:pPr>
              <w:divId w:val="2740227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4493207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4124389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r>
      <w:tr w:rsidR="00000000">
        <w:trPr>
          <w:divId w:val="1107505526"/>
        </w:trPr>
        <w:tc>
          <w:tcPr>
            <w:tcW w:w="0" w:type="auto"/>
            <w:gridSpan w:val="2"/>
            <w:tcBorders>
              <w:top w:val="single" w:sz="6" w:space="0" w:color="000000"/>
              <w:bottom w:val="double" w:sz="6" w:space="0" w:color="000000"/>
            </w:tcBorders>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Total amount of income and expense line items excluding the impact of hedges</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divId w:val="9968788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E3438">
            <w:pPr>
              <w:jc w:val="right"/>
              <w:rPr>
                <w:rFonts w:eastAsia="Times New Roman"/>
                <w:sz w:val="16"/>
                <w:szCs w:val="16"/>
              </w:rPr>
            </w:pPr>
            <w:r>
              <w:rPr>
                <w:rFonts w:ascii="inherit" w:eastAsia="Times New Roman" w:hAnsi="inherit"/>
                <w:sz w:val="16"/>
                <w:szCs w:val="16"/>
              </w:rPr>
              <w:t>8,001.1</w:t>
            </w:r>
          </w:p>
        </w:tc>
        <w:tc>
          <w:tcPr>
            <w:tcW w:w="0" w:type="auto"/>
            <w:tcBorders>
              <w:top w:val="single" w:sz="6" w:space="0" w:color="000000"/>
              <w:bottom w:val="double" w:sz="6" w:space="0" w:color="000000"/>
            </w:tcBorders>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divId w:val="17870434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E3438">
            <w:pPr>
              <w:jc w:val="right"/>
              <w:rPr>
                <w:rFonts w:eastAsia="Times New Roman"/>
                <w:sz w:val="16"/>
                <w:szCs w:val="16"/>
              </w:rPr>
            </w:pPr>
            <w:r>
              <w:rPr>
                <w:rFonts w:ascii="inherit" w:eastAsia="Times New Roman" w:hAnsi="inherit"/>
                <w:sz w:val="16"/>
                <w:szCs w:val="16"/>
              </w:rPr>
              <w:t>7,750.5</w:t>
            </w:r>
          </w:p>
        </w:tc>
        <w:tc>
          <w:tcPr>
            <w:tcW w:w="0" w:type="auto"/>
            <w:tcBorders>
              <w:top w:val="single" w:sz="6" w:space="0" w:color="000000"/>
              <w:bottom w:val="double" w:sz="6" w:space="0" w:color="000000"/>
            </w:tcBorders>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divId w:val="11839320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E3438">
            <w:pPr>
              <w:jc w:val="right"/>
              <w:rPr>
                <w:rFonts w:eastAsia="Times New Roman"/>
                <w:sz w:val="16"/>
                <w:szCs w:val="16"/>
              </w:rPr>
            </w:pPr>
            <w:r>
              <w:rPr>
                <w:rFonts w:ascii="inherit" w:eastAsia="Times New Roman" w:hAnsi="inherit"/>
                <w:sz w:val="16"/>
                <w:szCs w:val="16"/>
              </w:rPr>
              <w:t>16.2</w:t>
            </w:r>
          </w:p>
        </w:tc>
        <w:tc>
          <w:tcPr>
            <w:tcW w:w="0" w:type="auto"/>
            <w:tcBorders>
              <w:top w:val="single" w:sz="6" w:space="0" w:color="000000"/>
              <w:bottom w:val="double" w:sz="6" w:space="0" w:color="000000"/>
            </w:tcBorders>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divId w:val="6745005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E3438">
            <w:pPr>
              <w:jc w:val="right"/>
              <w:rPr>
                <w:rFonts w:eastAsia="Times New Roman"/>
                <w:sz w:val="16"/>
                <w:szCs w:val="16"/>
              </w:rPr>
            </w:pPr>
            <w:r>
              <w:rPr>
                <w:rFonts w:ascii="inherit" w:eastAsia="Times New Roman" w:hAnsi="inherit"/>
                <w:sz w:val="16"/>
                <w:szCs w:val="16"/>
              </w:rPr>
              <w:t>8,682.6</w:t>
            </w:r>
          </w:p>
        </w:tc>
        <w:tc>
          <w:tcPr>
            <w:tcW w:w="0" w:type="auto"/>
            <w:tcBorders>
              <w:top w:val="single" w:sz="6" w:space="0" w:color="000000"/>
              <w:bottom w:val="double" w:sz="6" w:space="0" w:color="000000"/>
            </w:tcBorders>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divId w:val="20235102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E3438">
            <w:pPr>
              <w:jc w:val="right"/>
              <w:rPr>
                <w:rFonts w:eastAsia="Times New Roman"/>
                <w:sz w:val="16"/>
                <w:szCs w:val="16"/>
              </w:rPr>
            </w:pPr>
            <w:r>
              <w:rPr>
                <w:rFonts w:ascii="inherit" w:eastAsia="Times New Roman" w:hAnsi="inherit"/>
                <w:sz w:val="16"/>
                <w:szCs w:val="16"/>
              </w:rPr>
              <w:t>8,422.1</w:t>
            </w:r>
          </w:p>
        </w:tc>
        <w:tc>
          <w:tcPr>
            <w:tcW w:w="0" w:type="auto"/>
            <w:tcBorders>
              <w:top w:val="single" w:sz="6" w:space="0" w:color="000000"/>
              <w:bottom w:val="double" w:sz="6" w:space="0" w:color="000000"/>
            </w:tcBorders>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divId w:val="1878385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E3438">
            <w:pPr>
              <w:jc w:val="right"/>
              <w:rPr>
                <w:rFonts w:eastAsia="Times New Roman"/>
                <w:sz w:val="16"/>
                <w:szCs w:val="16"/>
              </w:rPr>
            </w:pPr>
            <w:r>
              <w:rPr>
                <w:rFonts w:ascii="inherit" w:eastAsia="Times New Roman" w:hAnsi="inherit"/>
                <w:sz w:val="16"/>
                <w:szCs w:val="16"/>
              </w:rPr>
              <w:t>20.5</w:t>
            </w:r>
          </w:p>
        </w:tc>
        <w:tc>
          <w:tcPr>
            <w:tcW w:w="0" w:type="auto"/>
            <w:tcBorders>
              <w:top w:val="single" w:sz="6" w:space="0" w:color="000000"/>
              <w:bottom w:val="double" w:sz="6" w:space="0" w:color="000000"/>
            </w:tcBorders>
            <w:vAlign w:val="bottom"/>
            <w:hideMark/>
          </w:tcPr>
          <w:p w:rsidR="00000000" w:rsidRDefault="00DE3438">
            <w:pPr>
              <w:rPr>
                <w:rFonts w:eastAsia="Times New Roman"/>
                <w:sz w:val="20"/>
                <w:szCs w:val="20"/>
              </w:rPr>
            </w:pPr>
          </w:p>
        </w:tc>
      </w:tr>
    </w:tbl>
    <w:p w:rsidR="00000000" w:rsidRDefault="00DE3438">
      <w:pPr>
        <w:spacing w:line="288" w:lineRule="auto"/>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 months ended 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there were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 xml:space="preserve">gains or losses recognized in earnings related to </w:t>
      </w:r>
      <w:r>
        <w:rPr>
          <w:rFonts w:ascii="inherit" w:eastAsia="Times New Roman" w:hAnsi="inherit"/>
          <w:sz w:val="20"/>
          <w:szCs w:val="20"/>
        </w:rPr>
        <w:t>our fair value or cash flow hedges that were excluded from the assessment of hedge effectiveness.</w:t>
      </w:r>
    </w:p>
    <w:p w:rsidR="00000000" w:rsidRDefault="00DE3438">
      <w:pPr>
        <w:divId w:val="365646186"/>
        <w:rPr>
          <w:rFonts w:eastAsia="Times New Roman"/>
          <w:sz w:val="20"/>
          <w:szCs w:val="20"/>
        </w:rPr>
      </w:pPr>
    </w:p>
    <w:p w:rsidR="00000000" w:rsidRDefault="00DE3438">
      <w:pPr>
        <w:spacing w:line="288" w:lineRule="auto"/>
        <w:jc w:val="center"/>
        <w:divId w:val="1446000524"/>
        <w:rPr>
          <w:rFonts w:eastAsia="Times New Roman"/>
          <w:sz w:val="20"/>
          <w:szCs w:val="20"/>
        </w:rPr>
      </w:pPr>
      <w:r>
        <w:rPr>
          <w:rFonts w:ascii="inherit" w:eastAsia="Times New Roman" w:hAnsi="inherit"/>
          <w:sz w:val="20"/>
          <w:szCs w:val="20"/>
        </w:rPr>
        <w:t>11</w:t>
      </w:r>
    </w:p>
    <w:p w:rsidR="00000000" w:rsidRDefault="00DE3438">
      <w:pPr>
        <w:divId w:val="1446000524"/>
        <w:rPr>
          <w:rFonts w:eastAsia="Times New Roman"/>
          <w:sz w:val="20"/>
          <w:szCs w:val="20"/>
        </w:rPr>
      </w:pPr>
      <w:r>
        <w:rPr>
          <w:rFonts w:eastAsia="Times New Roman"/>
          <w:sz w:val="20"/>
          <w:szCs w:val="20"/>
        </w:rPr>
        <w:pict>
          <v:rect id="_x0000_i1038" style="width:0;height:1.5pt" o:hralign="center" o:hrstd="t" o:hr="t" fillcolor="#a0a0a0" stroked="f"/>
        </w:pict>
      </w:r>
    </w:p>
    <w:p w:rsidR="00000000" w:rsidRDefault="00DE3438">
      <w:pPr>
        <w:spacing w:line="288" w:lineRule="auto"/>
        <w:divId w:val="2078630244"/>
        <w:rPr>
          <w:rFonts w:eastAsia="Times New Roman"/>
          <w:sz w:val="20"/>
          <w:szCs w:val="20"/>
        </w:rPr>
      </w:pPr>
      <w:hyperlink w:anchor="sBD86CB4264A45A8DAC3EDE76A5E967B4" w:history="1">
        <w:r>
          <w:rPr>
            <w:rStyle w:val="a3"/>
            <w:rFonts w:ascii="inherit" w:eastAsia="Times New Roman" w:hAnsi="inherit"/>
            <w:sz w:val="20"/>
            <w:szCs w:val="20"/>
          </w:rPr>
          <w:t>Table of Contents</w:t>
        </w:r>
      </w:hyperlink>
    </w:p>
    <w:p w:rsidR="00000000" w:rsidRDefault="00DE3438">
      <w:pPr>
        <w:divId w:val="2027827690"/>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As of March 31, 2020, on a pre-tax bas</w:t>
      </w:r>
      <w:r>
        <w:rPr>
          <w:rFonts w:ascii="inherit" w:eastAsia="Times New Roman" w:hAnsi="inherit"/>
          <w:sz w:val="20"/>
          <w:szCs w:val="20"/>
        </w:rPr>
        <w:t>is for commodity cash flow hedges, $397.2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$385.1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is scheduled to be reclassified from Accumulated other comprehensive loss as an increase to Revenue and increase to Cost of revenue, respectively, over the next twelve months.</w:t>
      </w:r>
    </w:p>
    <w:p w:rsidR="00000000" w:rsidRDefault="00DE3438">
      <w:pPr>
        <w:spacing w:line="288" w:lineRule="auto"/>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The following table presents the effect and financial statement location of our derivative instruments in cash flow hedging relationships on Accumulated other comprehensive income and Consolidated Statements of Income and Comprehensive Income</w:t>
      </w:r>
      <w:r>
        <w:rPr>
          <w:rFonts w:ascii="inherit" w:eastAsia="Times New Roman" w:hAnsi="inherit"/>
          <w:sz w:val="20"/>
          <w:szCs w:val="20"/>
        </w:rPr>
        <w:t xml:space="preserve"> </w:t>
      </w:r>
      <w:r>
        <w:rPr>
          <w:rFonts w:ascii="inherit" w:eastAsia="Times New Roman" w:hAnsi="inherit"/>
          <w:sz w:val="20"/>
          <w:szCs w:val="20"/>
        </w:rPr>
        <w:t>(in millions)</w:t>
      </w:r>
      <w:r>
        <w:rPr>
          <w:rFonts w:ascii="inherit" w:eastAsia="Times New Roman" w:hAnsi="inherit"/>
          <w:sz w:val="20"/>
          <w:szCs w:val="20"/>
        </w:rPr>
        <w:t>:</w:t>
      </w:r>
    </w:p>
    <w:tbl>
      <w:tblPr>
        <w:tblW w:w="4995" w:type="pct"/>
        <w:tblCellMar>
          <w:left w:w="0" w:type="dxa"/>
          <w:right w:w="0" w:type="dxa"/>
        </w:tblCellMar>
        <w:tblLook w:val="04A0" w:firstRow="1" w:lastRow="0" w:firstColumn="1" w:lastColumn="0" w:noHBand="0" w:noVBand="1"/>
      </w:tblPr>
      <w:tblGrid>
        <w:gridCol w:w="2287"/>
        <w:gridCol w:w="111"/>
        <w:gridCol w:w="628"/>
        <w:gridCol w:w="92"/>
        <w:gridCol w:w="105"/>
        <w:gridCol w:w="111"/>
        <w:gridCol w:w="628"/>
        <w:gridCol w:w="92"/>
        <w:gridCol w:w="105"/>
        <w:gridCol w:w="2370"/>
        <w:gridCol w:w="111"/>
        <w:gridCol w:w="629"/>
        <w:gridCol w:w="92"/>
        <w:gridCol w:w="105"/>
        <w:gridCol w:w="111"/>
        <w:gridCol w:w="629"/>
        <w:gridCol w:w="92"/>
      </w:tblGrid>
      <w:tr w:rsidR="00000000">
        <w:trPr>
          <w:divId w:val="1495950410"/>
        </w:trPr>
        <w:tc>
          <w:tcPr>
            <w:tcW w:w="0" w:type="auto"/>
            <w:gridSpan w:val="17"/>
            <w:vAlign w:val="center"/>
            <w:hideMark/>
          </w:tcPr>
          <w:p w:rsidR="00000000" w:rsidRDefault="00DE3438">
            <w:pPr>
              <w:spacing w:line="288" w:lineRule="auto"/>
              <w:ind w:firstLine="360"/>
              <w:jc w:val="both"/>
              <w:rPr>
                <w:rFonts w:eastAsia="Times New Roman"/>
                <w:sz w:val="20"/>
                <w:szCs w:val="20"/>
              </w:rPr>
            </w:pPr>
          </w:p>
        </w:tc>
      </w:tr>
      <w:tr w:rsidR="00000000">
        <w:trPr>
          <w:divId w:val="1495950410"/>
        </w:trPr>
        <w:tc>
          <w:tcPr>
            <w:tcW w:w="14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4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4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14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4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4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r>
      <w:tr w:rsidR="00000000">
        <w:trPr>
          <w:divId w:val="1495950410"/>
        </w:trPr>
        <w:tc>
          <w:tcPr>
            <w:tcW w:w="0" w:type="auto"/>
            <w:vMerge w:val="restart"/>
            <w:tcMar>
              <w:top w:w="30" w:type="dxa"/>
              <w:left w:w="30" w:type="dxa"/>
              <w:bottom w:w="30" w:type="dxa"/>
              <w:right w:w="30" w:type="dxa"/>
            </w:tcMar>
            <w:vAlign w:val="center"/>
            <w:hideMark/>
          </w:tcPr>
          <w:p w:rsidR="00000000" w:rsidRDefault="00DE3438">
            <w:pPr>
              <w:jc w:val="center"/>
              <w:rPr>
                <w:rFonts w:eastAsia="Times New Roman"/>
                <w:sz w:val="16"/>
                <w:szCs w:val="16"/>
              </w:rPr>
            </w:pPr>
            <w:r>
              <w:rPr>
                <w:rFonts w:ascii="inherit" w:eastAsia="Times New Roman" w:hAnsi="inherit"/>
                <w:b/>
                <w:bCs/>
                <w:sz w:val="16"/>
                <w:szCs w:val="16"/>
              </w:rPr>
              <w:t>Amount of Gain (Loss) Recognized in Accumulated Other Comprehensive Income</w:t>
            </w:r>
            <w:r>
              <w:rPr>
                <w:rFonts w:ascii="inherit" w:eastAsia="Times New Roman" w:hAnsi="inherit"/>
                <w:b/>
                <w:bCs/>
                <w:sz w:val="16"/>
                <w:szCs w:val="16"/>
              </w:rPr>
              <w:t xml:space="preserve"> </w:t>
            </w:r>
          </w:p>
        </w:tc>
        <w:tc>
          <w:tcPr>
            <w:tcW w:w="0" w:type="auto"/>
            <w:gridSpan w:val="7"/>
            <w:tcBorders>
              <w:bottom w:val="single" w:sz="6" w:space="0" w:color="000000"/>
            </w:tcBorders>
            <w:tcMar>
              <w:top w:w="30" w:type="dxa"/>
              <w:left w:w="30" w:type="dxa"/>
              <w:bottom w:w="30" w:type="dxa"/>
              <w:right w:w="0" w:type="dxa"/>
            </w:tcMar>
            <w:hideMark/>
          </w:tcPr>
          <w:p w:rsidR="00000000" w:rsidRDefault="00DE3438">
            <w:pPr>
              <w:jc w:val="center"/>
              <w:rPr>
                <w:rFonts w:eastAsia="Times New Roman"/>
                <w:sz w:val="16"/>
                <w:szCs w:val="16"/>
              </w:rPr>
            </w:pPr>
            <w:r>
              <w:rPr>
                <w:rFonts w:ascii="inherit" w:eastAsia="Times New Roman" w:hAnsi="inherit"/>
                <w:b/>
                <w:bCs/>
                <w:sz w:val="16"/>
                <w:szCs w:val="16"/>
              </w:rPr>
              <w:t>For the Three Months Ended</w:t>
            </w:r>
          </w:p>
        </w:tc>
        <w:tc>
          <w:tcPr>
            <w:tcW w:w="0" w:type="auto"/>
            <w:tcMar>
              <w:top w:w="30" w:type="dxa"/>
              <w:left w:w="30" w:type="dxa"/>
              <w:bottom w:w="30" w:type="dxa"/>
              <w:right w:w="30" w:type="dxa"/>
            </w:tcMar>
            <w:vAlign w:val="bottom"/>
            <w:hideMark/>
          </w:tcPr>
          <w:p w:rsidR="00000000" w:rsidRDefault="00DE3438">
            <w:pPr>
              <w:divId w:val="6710542"/>
              <w:rPr>
                <w:rFonts w:eastAsia="Times New Roman"/>
                <w:sz w:val="20"/>
                <w:szCs w:val="20"/>
              </w:rPr>
            </w:pPr>
            <w:r>
              <w:rPr>
                <w:rFonts w:ascii="inherit" w:eastAsia="Times New Roman" w:hAnsi="inherit"/>
                <w:sz w:val="20"/>
                <w:szCs w:val="20"/>
              </w:rPr>
              <w:t> </w:t>
            </w:r>
          </w:p>
        </w:tc>
        <w:tc>
          <w:tcPr>
            <w:tcW w:w="0" w:type="auto"/>
            <w:vMerge w:val="restart"/>
            <w:tcMar>
              <w:top w:w="30" w:type="dxa"/>
              <w:left w:w="30" w:type="dxa"/>
              <w:bottom w:w="30" w:type="dxa"/>
              <w:right w:w="30" w:type="dxa"/>
            </w:tcMar>
            <w:vAlign w:val="center"/>
            <w:hideMark/>
          </w:tcPr>
          <w:p w:rsidR="00000000" w:rsidRDefault="00DE3438">
            <w:pPr>
              <w:jc w:val="center"/>
              <w:rPr>
                <w:rFonts w:eastAsia="Times New Roman"/>
                <w:sz w:val="16"/>
                <w:szCs w:val="16"/>
              </w:rPr>
            </w:pPr>
            <w:r>
              <w:rPr>
                <w:rFonts w:ascii="inherit" w:eastAsia="Times New Roman" w:hAnsi="inherit"/>
                <w:b/>
                <w:bCs/>
                <w:sz w:val="16"/>
                <w:szCs w:val="16"/>
              </w:rPr>
              <w:t>Amount of Gain (Loss) Reclassified from Accumulated Other Comprehensive Income into Income</w:t>
            </w:r>
            <w:r>
              <w:rPr>
                <w:rFonts w:ascii="inherit" w:eastAsia="Times New Roman" w:hAnsi="inherit"/>
                <w:b/>
                <w:bCs/>
                <w:sz w:val="16"/>
                <w:szCs w:val="16"/>
              </w:rPr>
              <w:t xml:space="preserve"> </w:t>
            </w:r>
          </w:p>
        </w:tc>
        <w:tc>
          <w:tcPr>
            <w:tcW w:w="0" w:type="auto"/>
            <w:gridSpan w:val="7"/>
            <w:tcBorders>
              <w:bottom w:val="single" w:sz="6" w:space="0" w:color="000000"/>
            </w:tcBorders>
            <w:tcMar>
              <w:top w:w="30" w:type="dxa"/>
              <w:left w:w="30" w:type="dxa"/>
              <w:bottom w:w="30" w:type="dxa"/>
              <w:right w:w="0" w:type="dxa"/>
            </w:tcMar>
            <w:hideMark/>
          </w:tcPr>
          <w:p w:rsidR="00000000" w:rsidRDefault="00DE3438">
            <w:pPr>
              <w:jc w:val="center"/>
              <w:rPr>
                <w:rFonts w:eastAsia="Times New Roman"/>
                <w:sz w:val="16"/>
                <w:szCs w:val="16"/>
              </w:rPr>
            </w:pPr>
            <w:r>
              <w:rPr>
                <w:rFonts w:ascii="inherit" w:eastAsia="Times New Roman" w:hAnsi="inherit"/>
                <w:b/>
                <w:bCs/>
                <w:sz w:val="16"/>
                <w:szCs w:val="16"/>
              </w:rPr>
              <w:t>For the Three Months Ended</w:t>
            </w:r>
          </w:p>
        </w:tc>
      </w:tr>
      <w:tr w:rsidR="00000000">
        <w:trPr>
          <w:divId w:val="1495950410"/>
        </w:trPr>
        <w:tc>
          <w:tcPr>
            <w:tcW w:w="0" w:type="auto"/>
            <w:vMerge/>
            <w:vAlign w:val="center"/>
            <w:hideMark/>
          </w:tcPr>
          <w:p w:rsidR="00000000" w:rsidRDefault="00DE3438">
            <w:pPr>
              <w:rPr>
                <w:rFonts w:eastAsia="Times New Roman"/>
                <w:sz w:val="16"/>
                <w:szCs w:val="16"/>
              </w:rPr>
            </w:pPr>
          </w:p>
        </w:tc>
        <w:tc>
          <w:tcPr>
            <w:tcW w:w="0" w:type="auto"/>
            <w:gridSpan w:val="7"/>
            <w:tcMar>
              <w:top w:w="30" w:type="dxa"/>
              <w:left w:w="30" w:type="dxa"/>
              <w:bottom w:w="30" w:type="dxa"/>
              <w:right w:w="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March 31,</w:t>
            </w:r>
          </w:p>
        </w:tc>
        <w:tc>
          <w:tcPr>
            <w:tcW w:w="0" w:type="auto"/>
            <w:tcMar>
              <w:top w:w="30" w:type="dxa"/>
              <w:left w:w="30" w:type="dxa"/>
              <w:bottom w:w="30" w:type="dxa"/>
              <w:right w:w="30" w:type="dxa"/>
            </w:tcMar>
            <w:vAlign w:val="bottom"/>
            <w:hideMark/>
          </w:tcPr>
          <w:p w:rsidR="00000000" w:rsidRDefault="00DE3438">
            <w:pPr>
              <w:divId w:val="1809320245"/>
              <w:rPr>
                <w:rFonts w:eastAsia="Times New Roman"/>
                <w:sz w:val="20"/>
                <w:szCs w:val="20"/>
              </w:rPr>
            </w:pPr>
            <w:r>
              <w:rPr>
                <w:rFonts w:ascii="inherit" w:eastAsia="Times New Roman" w:hAnsi="inherit"/>
                <w:sz w:val="20"/>
                <w:szCs w:val="20"/>
              </w:rPr>
              <w:t> </w:t>
            </w:r>
          </w:p>
        </w:tc>
        <w:tc>
          <w:tcPr>
            <w:tcW w:w="0" w:type="auto"/>
            <w:vMerge/>
            <w:vAlign w:val="center"/>
            <w:hideMark/>
          </w:tcPr>
          <w:p w:rsidR="00000000" w:rsidRDefault="00DE3438">
            <w:pPr>
              <w:rPr>
                <w:rFonts w:eastAsia="Times New Roman"/>
                <w:sz w:val="16"/>
                <w:szCs w:val="16"/>
              </w:rPr>
            </w:pPr>
          </w:p>
        </w:tc>
        <w:tc>
          <w:tcPr>
            <w:tcW w:w="0" w:type="auto"/>
            <w:gridSpan w:val="7"/>
            <w:tcMar>
              <w:top w:w="30" w:type="dxa"/>
              <w:left w:w="30" w:type="dxa"/>
              <w:bottom w:w="30" w:type="dxa"/>
              <w:right w:w="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March 31,</w:t>
            </w:r>
          </w:p>
        </w:tc>
      </w:tr>
      <w:tr w:rsidR="00000000">
        <w:trPr>
          <w:divId w:val="1495950410"/>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b/>
                <w:bCs/>
                <w:sz w:val="16"/>
                <w:szCs w:val="16"/>
              </w:rPr>
              <w:t>Derivative Instruments</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rsidR="00000000" w:rsidRDefault="00DE3438">
            <w:pPr>
              <w:jc w:val="center"/>
              <w:rPr>
                <w:rFonts w:eastAsia="Times New Roman"/>
                <w:sz w:val="16"/>
                <w:szCs w:val="16"/>
              </w:rPr>
            </w:pPr>
            <w:r>
              <w:rPr>
                <w:rFonts w:ascii="inherit" w:eastAsia="Times New Roman" w:hAnsi="inherit"/>
                <w:b/>
                <w:bCs/>
                <w:sz w:val="16"/>
                <w:szCs w:val="16"/>
              </w:rPr>
              <w:t>2020</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E3438">
            <w:pPr>
              <w:divId w:val="100663532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rsidR="00000000" w:rsidRDefault="00DE3438">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DE3438">
            <w:pPr>
              <w:divId w:val="4909538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center"/>
            <w:hideMark/>
          </w:tcPr>
          <w:p w:rsidR="00000000" w:rsidRDefault="00DE3438">
            <w:pPr>
              <w:rPr>
                <w:rFonts w:eastAsia="Times New Roman"/>
                <w:sz w:val="16"/>
                <w:szCs w:val="16"/>
              </w:rPr>
            </w:pPr>
            <w:r>
              <w:rPr>
                <w:rFonts w:ascii="inherit" w:eastAsia="Times New Roman" w:hAnsi="inherit"/>
                <w:b/>
                <w:bCs/>
                <w:sz w:val="16"/>
                <w:szCs w:val="16"/>
              </w:rPr>
              <w:t>Location</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rsidR="00000000" w:rsidRDefault="00DE3438">
            <w:pPr>
              <w:jc w:val="center"/>
              <w:rPr>
                <w:rFonts w:eastAsia="Times New Roman"/>
                <w:sz w:val="16"/>
                <w:szCs w:val="16"/>
              </w:rPr>
            </w:pPr>
            <w:r>
              <w:rPr>
                <w:rFonts w:ascii="inherit" w:eastAsia="Times New Roman" w:hAnsi="inherit"/>
                <w:b/>
                <w:bCs/>
                <w:sz w:val="16"/>
                <w:szCs w:val="16"/>
              </w:rPr>
              <w:t>2020</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E3438">
            <w:pPr>
              <w:divId w:val="143906151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rsidR="00000000" w:rsidRDefault="00DE3438">
            <w:pPr>
              <w:jc w:val="center"/>
              <w:rPr>
                <w:rFonts w:eastAsia="Times New Roman"/>
                <w:sz w:val="16"/>
                <w:szCs w:val="16"/>
              </w:rPr>
            </w:pPr>
            <w:r>
              <w:rPr>
                <w:rFonts w:ascii="inherit" w:eastAsia="Times New Roman" w:hAnsi="inherit"/>
                <w:b/>
                <w:bCs/>
                <w:sz w:val="16"/>
                <w:szCs w:val="16"/>
              </w:rPr>
              <w:t>2019</w:t>
            </w:r>
          </w:p>
        </w:tc>
      </w:tr>
      <w:tr w:rsidR="00000000">
        <w:trPr>
          <w:divId w:val="1495950410"/>
        </w:trPr>
        <w:tc>
          <w:tcPr>
            <w:tcW w:w="0" w:type="auto"/>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Commodity contracts</w:t>
            </w:r>
          </w:p>
        </w:tc>
        <w:tc>
          <w:tcPr>
            <w:tcW w:w="0" w:type="auto"/>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334.1</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20475585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(220.5</w:t>
            </w:r>
          </w:p>
        </w:tc>
        <w:tc>
          <w:tcPr>
            <w:tcW w:w="0" w:type="auto"/>
            <w:tcMar>
              <w:top w:w="30" w:type="dxa"/>
              <w:left w:w="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E3438">
            <w:pPr>
              <w:divId w:val="13331425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DE3438">
            <w:pPr>
              <w:rPr>
                <w:rFonts w:eastAsia="Times New Roman"/>
                <w:sz w:val="16"/>
                <w:szCs w:val="16"/>
              </w:rPr>
            </w:pPr>
            <w:r>
              <w:rPr>
                <w:rFonts w:ascii="inherit" w:eastAsia="Times New Roman" w:hAnsi="inherit"/>
                <w:sz w:val="16"/>
                <w:szCs w:val="16"/>
              </w:rPr>
              <w:t>Revenue</w:t>
            </w:r>
          </w:p>
        </w:tc>
        <w:tc>
          <w:tcPr>
            <w:tcW w:w="0" w:type="auto"/>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14.0</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20746982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(3.8</w:t>
            </w:r>
          </w:p>
        </w:tc>
        <w:tc>
          <w:tcPr>
            <w:tcW w:w="0" w:type="auto"/>
            <w:tcMar>
              <w:top w:w="30" w:type="dxa"/>
              <w:left w:w="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w:t>
            </w:r>
          </w:p>
        </w:tc>
      </w:tr>
      <w:tr w:rsidR="00000000">
        <w:trPr>
          <w:divId w:val="1495950410"/>
        </w:trPr>
        <w:tc>
          <w:tcPr>
            <w:tcW w:w="0" w:type="auto"/>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Commodity contracts</w:t>
            </w:r>
          </w:p>
        </w:tc>
        <w:tc>
          <w:tcPr>
            <w:tcW w:w="0" w:type="auto"/>
            <w:gridSpan w:val="2"/>
            <w:shd w:val="clear" w:color="auto" w:fill="CCEEFF"/>
            <w:tcMar>
              <w:top w:w="30" w:type="dxa"/>
              <w:left w:w="3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(297.7</w:t>
            </w:r>
          </w:p>
        </w:tc>
        <w:tc>
          <w:tcPr>
            <w:tcW w:w="0" w:type="auto"/>
            <w:shd w:val="clear" w:color="auto" w:fill="CCEEFF"/>
            <w:tcMar>
              <w:top w:w="30" w:type="dxa"/>
              <w:left w:w="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E3438">
            <w:pPr>
              <w:divId w:val="9856221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196.4</w:t>
            </w:r>
          </w:p>
        </w:tc>
        <w:tc>
          <w:tcPr>
            <w:tcW w:w="0" w:type="auto"/>
            <w:shd w:val="clear" w:color="auto" w:fill="CCEEFF"/>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6012283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DE3438">
            <w:pPr>
              <w:rPr>
                <w:rFonts w:eastAsia="Times New Roman"/>
                <w:sz w:val="16"/>
                <w:szCs w:val="16"/>
              </w:rPr>
            </w:pPr>
            <w:r>
              <w:rPr>
                <w:rFonts w:ascii="inherit" w:eastAsia="Times New Roman" w:hAnsi="inherit"/>
                <w:sz w:val="16"/>
                <w:szCs w:val="16"/>
              </w:rPr>
              <w:t>Cost of revenue</w:t>
            </w:r>
          </w:p>
        </w:tc>
        <w:tc>
          <w:tcPr>
            <w:tcW w:w="0" w:type="auto"/>
            <w:gridSpan w:val="2"/>
            <w:shd w:val="clear" w:color="auto" w:fill="BFE4FF"/>
            <w:tcMar>
              <w:top w:w="30" w:type="dxa"/>
              <w:left w:w="3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(1.2</w:t>
            </w:r>
          </w:p>
        </w:tc>
        <w:tc>
          <w:tcPr>
            <w:tcW w:w="0" w:type="auto"/>
            <w:shd w:val="clear" w:color="auto" w:fill="BFE4FF"/>
            <w:tcMar>
              <w:top w:w="30" w:type="dxa"/>
              <w:left w:w="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BFE4FF"/>
            <w:tcMar>
              <w:top w:w="30" w:type="dxa"/>
              <w:left w:w="30" w:type="dxa"/>
              <w:bottom w:w="30" w:type="dxa"/>
              <w:right w:w="30" w:type="dxa"/>
            </w:tcMar>
            <w:vAlign w:val="bottom"/>
            <w:hideMark/>
          </w:tcPr>
          <w:p w:rsidR="00000000" w:rsidRDefault="00DE3438">
            <w:pPr>
              <w:divId w:val="871846879"/>
              <w:rPr>
                <w:rFonts w:eastAsia="Times New Roman"/>
                <w:sz w:val="20"/>
                <w:szCs w:val="20"/>
              </w:rPr>
            </w:pPr>
            <w:r>
              <w:rPr>
                <w:rFonts w:ascii="inherit" w:eastAsia="Times New Roman" w:hAnsi="inherit"/>
                <w:sz w:val="20"/>
                <w:szCs w:val="20"/>
              </w:rPr>
              <w:t> </w:t>
            </w:r>
          </w:p>
        </w:tc>
        <w:tc>
          <w:tcPr>
            <w:tcW w:w="0" w:type="auto"/>
            <w:gridSpan w:val="2"/>
            <w:shd w:val="clear" w:color="auto" w:fill="BFE4FF"/>
            <w:tcMar>
              <w:top w:w="30" w:type="dxa"/>
              <w:left w:w="3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(8.4</w:t>
            </w:r>
          </w:p>
        </w:tc>
        <w:tc>
          <w:tcPr>
            <w:tcW w:w="0" w:type="auto"/>
            <w:shd w:val="clear" w:color="auto" w:fill="BFE4FF"/>
            <w:tcMar>
              <w:top w:w="30" w:type="dxa"/>
              <w:left w:w="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w:t>
            </w:r>
          </w:p>
        </w:tc>
      </w:tr>
      <w:tr w:rsidR="00000000">
        <w:trPr>
          <w:divId w:val="1495950410"/>
        </w:trPr>
        <w:tc>
          <w:tcPr>
            <w:tcW w:w="0" w:type="auto"/>
            <w:tcMar>
              <w:top w:w="30" w:type="dxa"/>
              <w:left w:w="30" w:type="dxa"/>
              <w:bottom w:w="30" w:type="dxa"/>
              <w:right w:w="30" w:type="dxa"/>
            </w:tcMar>
            <w:vAlign w:val="center"/>
            <w:hideMark/>
          </w:tcPr>
          <w:p w:rsidR="00000000" w:rsidRDefault="00DE3438">
            <w:pPr>
              <w:rPr>
                <w:rFonts w:eastAsia="Times New Roman"/>
                <w:sz w:val="16"/>
                <w:szCs w:val="16"/>
              </w:rPr>
            </w:pPr>
            <w:r>
              <w:rPr>
                <w:rFonts w:ascii="inherit" w:eastAsia="Times New Roman" w:hAnsi="inherit"/>
                <w:sz w:val="16"/>
                <w:szCs w:val="16"/>
              </w:rPr>
              <w:t>Interest rate contracts</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E3438">
            <w:pPr>
              <w:jc w:val="right"/>
              <w:rPr>
                <w:rFonts w:eastAsia="Times New Roman"/>
                <w:sz w:val="16"/>
                <w:szCs w:val="16"/>
              </w:rPr>
            </w:pPr>
            <w:r>
              <w:rPr>
                <w:rFonts w:ascii="inherit" w:eastAsia="Times New Roman" w:hAnsi="inherit"/>
                <w:sz w:val="16"/>
                <w:szCs w:val="16"/>
              </w:rPr>
              <w:t>(1.5</w:t>
            </w:r>
          </w:p>
        </w:tc>
        <w:tc>
          <w:tcPr>
            <w:tcW w:w="0" w:type="auto"/>
            <w:tcBorders>
              <w:bottom w:val="single" w:sz="6" w:space="0" w:color="000000"/>
            </w:tcBorders>
            <w:tcMar>
              <w:top w:w="30" w:type="dxa"/>
              <w:left w:w="0" w:type="dxa"/>
              <w:bottom w:w="30" w:type="dxa"/>
              <w:right w:w="30" w:type="dxa"/>
            </w:tcMar>
            <w:vAlign w:val="cente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6343327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4001765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DE3438">
            <w:pPr>
              <w:rPr>
                <w:rFonts w:eastAsia="Times New Roman"/>
                <w:sz w:val="16"/>
                <w:szCs w:val="16"/>
              </w:rPr>
            </w:pPr>
            <w:r>
              <w:rPr>
                <w:rFonts w:ascii="inherit" w:eastAsia="Times New Roman" w:hAnsi="inherit"/>
                <w:sz w:val="16"/>
                <w:szCs w:val="16"/>
              </w:rPr>
              <w:t>Interest expense and other financing costs, net</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DE3438">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3721188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DE3438">
            <w:pPr>
              <w:rPr>
                <w:rFonts w:eastAsia="Times New Roman"/>
                <w:sz w:val="20"/>
                <w:szCs w:val="20"/>
              </w:rPr>
            </w:pPr>
          </w:p>
        </w:tc>
      </w:tr>
      <w:tr w:rsidR="00000000">
        <w:trPr>
          <w:divId w:val="1495950410"/>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Total Gain (Loss)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34.9</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19746042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(24.1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E3438">
            <w:pPr>
              <w:divId w:val="18004127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Total Gain (Loss)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12.9</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15036637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(12.2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w:t>
            </w:r>
          </w:p>
        </w:tc>
      </w:tr>
    </w:tbl>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The following table presents the effect and financial statement location of our derivative instruments not designated as hedging instruments on our Consolidated Statements of Income and Comprehensive Income</w:t>
      </w:r>
      <w:r>
        <w:rPr>
          <w:rFonts w:ascii="inherit" w:eastAsia="Times New Roman" w:hAnsi="inherit"/>
          <w:sz w:val="20"/>
          <w:szCs w:val="20"/>
        </w:rPr>
        <w:t xml:space="preserve"> </w:t>
      </w:r>
      <w:r>
        <w:rPr>
          <w:rFonts w:ascii="inherit" w:eastAsia="Times New Roman" w:hAnsi="inherit"/>
          <w:sz w:val="20"/>
          <w:szCs w:val="20"/>
        </w:rPr>
        <w:t>(in millions):</w:t>
      </w:r>
    </w:p>
    <w:tbl>
      <w:tblPr>
        <w:tblW w:w="4995" w:type="pct"/>
        <w:jc w:val="center"/>
        <w:tblCellMar>
          <w:left w:w="0" w:type="dxa"/>
          <w:right w:w="0" w:type="dxa"/>
        </w:tblCellMar>
        <w:tblLook w:val="04A0" w:firstRow="1" w:lastRow="0" w:firstColumn="1" w:lastColumn="0" w:noHBand="0" w:noVBand="1"/>
      </w:tblPr>
      <w:tblGrid>
        <w:gridCol w:w="4620"/>
        <w:gridCol w:w="105"/>
        <w:gridCol w:w="1218"/>
        <w:gridCol w:w="105"/>
        <w:gridCol w:w="111"/>
        <w:gridCol w:w="887"/>
        <w:gridCol w:w="57"/>
        <w:gridCol w:w="105"/>
        <w:gridCol w:w="111"/>
        <w:gridCol w:w="887"/>
        <w:gridCol w:w="92"/>
      </w:tblGrid>
      <w:tr w:rsidR="00000000">
        <w:trPr>
          <w:divId w:val="791288321"/>
          <w:jc w:val="center"/>
        </w:trPr>
        <w:tc>
          <w:tcPr>
            <w:tcW w:w="0" w:type="auto"/>
            <w:gridSpan w:val="11"/>
            <w:vAlign w:val="center"/>
            <w:hideMark/>
          </w:tcPr>
          <w:p w:rsidR="00000000" w:rsidRDefault="00DE3438">
            <w:pPr>
              <w:spacing w:line="288" w:lineRule="auto"/>
              <w:ind w:firstLine="360"/>
              <w:jc w:val="both"/>
              <w:rPr>
                <w:rFonts w:eastAsia="Times New Roman"/>
                <w:sz w:val="20"/>
                <w:szCs w:val="20"/>
              </w:rPr>
            </w:pPr>
          </w:p>
        </w:tc>
      </w:tr>
      <w:tr w:rsidR="00000000">
        <w:trPr>
          <w:divId w:val="791288321"/>
          <w:jc w:val="center"/>
        </w:trPr>
        <w:tc>
          <w:tcPr>
            <w:tcW w:w="28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7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r>
      <w:tr w:rsidR="00000000">
        <w:trPr>
          <w:divId w:val="791288321"/>
          <w:jc w:val="center"/>
        </w:trPr>
        <w:tc>
          <w:tcPr>
            <w:tcW w:w="0" w:type="auto"/>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b/>
                <w:bCs/>
                <w:sz w:val="16"/>
                <w:szCs w:val="16"/>
              </w:rPr>
              <w:t>Amount of Realized and Unrealized Gain (Loss)</w:t>
            </w:r>
          </w:p>
        </w:tc>
        <w:tc>
          <w:tcPr>
            <w:tcW w:w="0" w:type="auto"/>
            <w:tcMar>
              <w:top w:w="30" w:type="dxa"/>
              <w:left w:w="30" w:type="dxa"/>
              <w:bottom w:w="30" w:type="dxa"/>
              <w:right w:w="30" w:type="dxa"/>
            </w:tcMar>
            <w:vAlign w:val="bottom"/>
            <w:hideMark/>
          </w:tcPr>
          <w:p w:rsidR="00000000" w:rsidRDefault="00DE3438">
            <w:pPr>
              <w:divId w:val="1344214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268656956"/>
              <w:rPr>
                <w:rFonts w:eastAsia="Times New Roman"/>
                <w:sz w:val="20"/>
                <w:szCs w:val="20"/>
              </w:rPr>
            </w:pPr>
            <w:r>
              <w:rPr>
                <w:rFonts w:ascii="inherit" w:eastAsia="Times New Roman" w:hAnsi="inherit"/>
                <w:sz w:val="20"/>
                <w:szCs w:val="20"/>
              </w:rPr>
              <w:t> </w:t>
            </w:r>
          </w:p>
        </w:tc>
        <w:tc>
          <w:tcPr>
            <w:tcW w:w="0" w:type="auto"/>
            <w:gridSpan w:val="8"/>
            <w:tcMar>
              <w:top w:w="30" w:type="dxa"/>
              <w:left w:w="30" w:type="dxa"/>
              <w:bottom w:w="30" w:type="dxa"/>
              <w:right w:w="30" w:type="dxa"/>
            </w:tcMar>
            <w:hideMark/>
          </w:tcPr>
          <w:p w:rsidR="00000000" w:rsidRDefault="00DE3438">
            <w:pPr>
              <w:jc w:val="center"/>
              <w:rPr>
                <w:rFonts w:eastAsia="Times New Roman"/>
                <w:sz w:val="16"/>
                <w:szCs w:val="16"/>
              </w:rPr>
            </w:pPr>
            <w:r>
              <w:rPr>
                <w:rFonts w:ascii="inherit" w:eastAsia="Times New Roman" w:hAnsi="inherit"/>
                <w:b/>
                <w:bCs/>
                <w:sz w:val="16"/>
                <w:szCs w:val="16"/>
              </w:rPr>
              <w:t>For the Three Months Ended</w:t>
            </w:r>
          </w:p>
        </w:tc>
      </w:tr>
      <w:tr w:rsidR="00000000">
        <w:trPr>
          <w:divId w:val="791288321"/>
          <w:jc w:val="center"/>
        </w:trPr>
        <w:tc>
          <w:tcPr>
            <w:tcW w:w="0" w:type="auto"/>
            <w:tcMar>
              <w:top w:w="30" w:type="dxa"/>
              <w:left w:w="30" w:type="dxa"/>
              <w:bottom w:w="30" w:type="dxa"/>
              <w:right w:w="30" w:type="dxa"/>
            </w:tcMar>
            <w:vAlign w:val="bottom"/>
            <w:hideMark/>
          </w:tcPr>
          <w:p w:rsidR="00000000" w:rsidRDefault="00DE3438">
            <w:pPr>
              <w:divId w:val="7251804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1681330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7228272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204638071"/>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hideMark/>
          </w:tcPr>
          <w:p w:rsidR="00000000" w:rsidRDefault="00DE3438">
            <w:pPr>
              <w:jc w:val="center"/>
              <w:rPr>
                <w:rFonts w:eastAsia="Times New Roman"/>
                <w:sz w:val="16"/>
                <w:szCs w:val="16"/>
              </w:rPr>
            </w:pPr>
            <w:r>
              <w:rPr>
                <w:rFonts w:ascii="inherit" w:eastAsia="Times New Roman" w:hAnsi="inherit"/>
                <w:b/>
                <w:bCs/>
                <w:sz w:val="16"/>
                <w:szCs w:val="16"/>
              </w:rPr>
              <w:t>March 31,</w:t>
            </w:r>
          </w:p>
        </w:tc>
      </w:tr>
      <w:tr w:rsidR="00000000">
        <w:trPr>
          <w:divId w:val="791288321"/>
          <w:jc w:val="center"/>
        </w:trPr>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b/>
                <w:bCs/>
                <w:sz w:val="16"/>
                <w:szCs w:val="16"/>
              </w:rPr>
              <w:t>Derivative Instruments - Non-designated</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E3438">
            <w:pPr>
              <w:divId w:val="15007757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b/>
                <w:bCs/>
                <w:sz w:val="16"/>
                <w:szCs w:val="16"/>
              </w:rPr>
              <w:t>Location</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E3438">
            <w:pPr>
              <w:divId w:val="49133097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rsidR="00000000" w:rsidRDefault="00DE3438">
            <w:pPr>
              <w:jc w:val="center"/>
              <w:rPr>
                <w:rFonts w:eastAsia="Times New Roman"/>
                <w:sz w:val="16"/>
                <w:szCs w:val="16"/>
              </w:rPr>
            </w:pPr>
            <w:r>
              <w:rPr>
                <w:rFonts w:ascii="inherit" w:eastAsia="Times New Roman" w:hAnsi="inherit"/>
                <w:b/>
                <w:bCs/>
                <w:sz w:val="16"/>
                <w:szCs w:val="16"/>
              </w:rPr>
              <w:t>2020</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E3438">
            <w:pPr>
              <w:divId w:val="142476713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rsidR="00000000" w:rsidRDefault="00DE3438">
            <w:pPr>
              <w:jc w:val="center"/>
              <w:rPr>
                <w:rFonts w:eastAsia="Times New Roman"/>
                <w:sz w:val="16"/>
                <w:szCs w:val="16"/>
              </w:rPr>
            </w:pPr>
            <w:r>
              <w:rPr>
                <w:rFonts w:ascii="inherit" w:eastAsia="Times New Roman" w:hAnsi="inherit"/>
                <w:b/>
                <w:bCs/>
                <w:sz w:val="16"/>
                <w:szCs w:val="16"/>
              </w:rPr>
              <w:t>2019</w:t>
            </w:r>
          </w:p>
        </w:tc>
      </w:tr>
      <w:tr w:rsidR="00000000">
        <w:trPr>
          <w:divId w:val="791288321"/>
          <w:jc w:val="center"/>
        </w:trPr>
        <w:tc>
          <w:tcPr>
            <w:tcW w:w="0" w:type="auto"/>
            <w:shd w:val="clear" w:color="auto" w:fill="CCEEFF"/>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Commodity contracts</w:t>
            </w:r>
          </w:p>
        </w:tc>
        <w:tc>
          <w:tcPr>
            <w:tcW w:w="0" w:type="auto"/>
            <w:shd w:val="clear" w:color="auto" w:fill="CCEEFF"/>
            <w:tcMar>
              <w:top w:w="30" w:type="dxa"/>
              <w:left w:w="30" w:type="dxa"/>
              <w:bottom w:w="30" w:type="dxa"/>
              <w:right w:w="30" w:type="dxa"/>
            </w:tcMar>
            <w:vAlign w:val="bottom"/>
            <w:hideMark/>
          </w:tcPr>
          <w:p w:rsidR="00000000" w:rsidRDefault="00DE3438">
            <w:pPr>
              <w:divId w:val="11644665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2367908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1160734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20504946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2665415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1523476083"/>
              <w:rPr>
                <w:rFonts w:eastAsia="Times New Roman"/>
                <w:sz w:val="20"/>
                <w:szCs w:val="20"/>
              </w:rPr>
            </w:pPr>
            <w:r>
              <w:rPr>
                <w:rFonts w:ascii="inherit" w:eastAsia="Times New Roman" w:hAnsi="inherit"/>
                <w:sz w:val="20"/>
                <w:szCs w:val="20"/>
              </w:rPr>
              <w:t> </w:t>
            </w:r>
          </w:p>
        </w:tc>
      </w:tr>
      <w:tr w:rsidR="00000000">
        <w:trPr>
          <w:divId w:val="791288321"/>
          <w:jc w:val="center"/>
        </w:trPr>
        <w:tc>
          <w:tcPr>
            <w:tcW w:w="0" w:type="auto"/>
            <w:tcMar>
              <w:top w:w="30" w:type="dxa"/>
              <w:left w:w="30" w:type="dxa"/>
              <w:bottom w:w="30" w:type="dxa"/>
              <w:right w:w="30" w:type="dxa"/>
            </w:tcMar>
            <w:vAlign w:val="bottom"/>
            <w:hideMark/>
          </w:tcPr>
          <w:p w:rsidR="00000000" w:rsidRDefault="00DE3438">
            <w:pPr>
              <w:divId w:val="16039942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3896166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Revenue</w:t>
            </w:r>
          </w:p>
        </w:tc>
        <w:tc>
          <w:tcPr>
            <w:tcW w:w="0" w:type="auto"/>
            <w:tcMar>
              <w:top w:w="30" w:type="dxa"/>
              <w:left w:w="30" w:type="dxa"/>
              <w:bottom w:w="30" w:type="dxa"/>
              <w:right w:w="30" w:type="dxa"/>
            </w:tcMar>
            <w:vAlign w:val="bottom"/>
            <w:hideMark/>
          </w:tcPr>
          <w:p w:rsidR="00000000" w:rsidRDefault="00DE3438">
            <w:pPr>
              <w:divId w:val="9257231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79.1</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5145361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75.0</w:t>
            </w:r>
          </w:p>
        </w:tc>
        <w:tc>
          <w:tcPr>
            <w:tcW w:w="0" w:type="auto"/>
            <w:vAlign w:val="bottom"/>
            <w:hideMark/>
          </w:tcPr>
          <w:p w:rsidR="00000000" w:rsidRDefault="00DE3438">
            <w:pPr>
              <w:rPr>
                <w:rFonts w:eastAsia="Times New Roman"/>
                <w:sz w:val="20"/>
                <w:szCs w:val="20"/>
              </w:rPr>
            </w:pPr>
          </w:p>
        </w:tc>
      </w:tr>
      <w:tr w:rsidR="00000000">
        <w:trPr>
          <w:divId w:val="791288321"/>
          <w:jc w:val="center"/>
        </w:trPr>
        <w:tc>
          <w:tcPr>
            <w:tcW w:w="0" w:type="auto"/>
            <w:shd w:val="clear" w:color="auto" w:fill="CCEEFF"/>
            <w:tcMar>
              <w:top w:w="30" w:type="dxa"/>
              <w:left w:w="30" w:type="dxa"/>
              <w:bottom w:w="30" w:type="dxa"/>
              <w:right w:w="30" w:type="dxa"/>
            </w:tcMar>
            <w:vAlign w:val="bottom"/>
            <w:hideMark/>
          </w:tcPr>
          <w:p w:rsidR="00000000" w:rsidRDefault="00DE3438">
            <w:pPr>
              <w:divId w:val="3353077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18176476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Cost of revenue</w:t>
            </w:r>
          </w:p>
        </w:tc>
        <w:tc>
          <w:tcPr>
            <w:tcW w:w="0" w:type="auto"/>
            <w:shd w:val="clear" w:color="auto" w:fill="CCEEFF"/>
            <w:tcMar>
              <w:top w:w="30" w:type="dxa"/>
              <w:left w:w="30" w:type="dxa"/>
              <w:bottom w:w="30" w:type="dxa"/>
              <w:right w:w="30" w:type="dxa"/>
            </w:tcMar>
            <w:vAlign w:val="bottom"/>
            <w:hideMark/>
          </w:tcPr>
          <w:p w:rsidR="00000000" w:rsidRDefault="00DE3438">
            <w:pPr>
              <w:divId w:val="15590468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15.4</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59075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(65.9</w:t>
            </w:r>
          </w:p>
        </w:tc>
        <w:tc>
          <w:tcPr>
            <w:tcW w:w="0" w:type="auto"/>
            <w:shd w:val="clear" w:color="auto" w:fill="CCEEFF"/>
            <w:tcMar>
              <w:top w:w="30" w:type="dxa"/>
              <w:left w:w="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w:t>
            </w:r>
          </w:p>
        </w:tc>
      </w:tr>
      <w:tr w:rsidR="00000000">
        <w:trPr>
          <w:divId w:val="791288321"/>
          <w:jc w:val="center"/>
        </w:trPr>
        <w:tc>
          <w:tcPr>
            <w:tcW w:w="0" w:type="auto"/>
            <w:tcMar>
              <w:top w:w="30" w:type="dxa"/>
              <w:left w:w="30" w:type="dxa"/>
              <w:bottom w:w="30" w:type="dxa"/>
              <w:right w:w="30" w:type="dxa"/>
            </w:tcMar>
            <w:vAlign w:val="bottom"/>
            <w:hideMark/>
          </w:tcPr>
          <w:p w:rsidR="00000000" w:rsidRDefault="00DE3438">
            <w:pPr>
              <w:divId w:val="9673954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9039834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6767361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15121567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94.5</w:t>
            </w:r>
          </w:p>
        </w:tc>
        <w:tc>
          <w:tcPr>
            <w:tcW w:w="0" w:type="auto"/>
            <w:tcBorders>
              <w:top w:val="single" w:sz="6" w:space="0" w:color="000000"/>
            </w:tcBorders>
            <w:vAlign w:val="bottom"/>
            <w:hideMark/>
          </w:tcPr>
          <w:p w:rsidR="00000000" w:rsidRDefault="00DE3438">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DE3438">
            <w:pPr>
              <w:divId w:val="20270564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9.1</w:t>
            </w:r>
          </w:p>
        </w:tc>
        <w:tc>
          <w:tcPr>
            <w:tcW w:w="0" w:type="auto"/>
            <w:tcBorders>
              <w:top w:val="single" w:sz="6" w:space="0" w:color="000000"/>
            </w:tcBorders>
            <w:vAlign w:val="bottom"/>
            <w:hideMark/>
          </w:tcPr>
          <w:p w:rsidR="00000000" w:rsidRDefault="00DE3438">
            <w:pPr>
              <w:rPr>
                <w:rFonts w:eastAsia="Times New Roman"/>
                <w:sz w:val="20"/>
                <w:szCs w:val="20"/>
              </w:rPr>
            </w:pPr>
          </w:p>
        </w:tc>
      </w:tr>
      <w:tr w:rsidR="00000000">
        <w:trPr>
          <w:divId w:val="791288321"/>
          <w:jc w:val="center"/>
        </w:trPr>
        <w:tc>
          <w:tcPr>
            <w:tcW w:w="0" w:type="auto"/>
            <w:shd w:val="clear" w:color="auto" w:fill="CCEEFF"/>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Foreign currency contracts</w:t>
            </w:r>
          </w:p>
        </w:tc>
        <w:tc>
          <w:tcPr>
            <w:tcW w:w="0" w:type="auto"/>
            <w:shd w:val="clear" w:color="auto" w:fill="CCEEFF"/>
            <w:tcMar>
              <w:top w:w="30" w:type="dxa"/>
              <w:left w:w="30" w:type="dxa"/>
              <w:bottom w:w="30" w:type="dxa"/>
              <w:right w:w="30" w:type="dxa"/>
            </w:tcMar>
            <w:vAlign w:val="bottom"/>
            <w:hideMark/>
          </w:tcPr>
          <w:p w:rsidR="00000000" w:rsidRDefault="00DE3438">
            <w:pPr>
              <w:divId w:val="11509061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15889981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11607773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20708381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18520612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1905138928"/>
              <w:rPr>
                <w:rFonts w:eastAsia="Times New Roman"/>
                <w:sz w:val="20"/>
                <w:szCs w:val="20"/>
              </w:rPr>
            </w:pPr>
            <w:r>
              <w:rPr>
                <w:rFonts w:ascii="inherit" w:eastAsia="Times New Roman" w:hAnsi="inherit"/>
                <w:sz w:val="20"/>
                <w:szCs w:val="20"/>
              </w:rPr>
              <w:t> </w:t>
            </w:r>
          </w:p>
        </w:tc>
      </w:tr>
      <w:tr w:rsidR="00000000">
        <w:trPr>
          <w:divId w:val="791288321"/>
          <w:jc w:val="center"/>
        </w:trPr>
        <w:tc>
          <w:tcPr>
            <w:tcW w:w="0" w:type="auto"/>
            <w:tcMar>
              <w:top w:w="30" w:type="dxa"/>
              <w:left w:w="30" w:type="dxa"/>
              <w:bottom w:w="30" w:type="dxa"/>
              <w:right w:w="30" w:type="dxa"/>
            </w:tcMar>
            <w:vAlign w:val="bottom"/>
            <w:hideMark/>
          </w:tcPr>
          <w:p w:rsidR="00000000" w:rsidRDefault="00DE3438">
            <w:pPr>
              <w:divId w:val="7976445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3063948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Revenue</w:t>
            </w:r>
          </w:p>
        </w:tc>
        <w:tc>
          <w:tcPr>
            <w:tcW w:w="0" w:type="auto"/>
            <w:tcMar>
              <w:top w:w="30" w:type="dxa"/>
              <w:left w:w="30" w:type="dxa"/>
              <w:bottom w:w="30" w:type="dxa"/>
              <w:right w:w="30" w:type="dxa"/>
            </w:tcMar>
            <w:vAlign w:val="bottom"/>
            <w:hideMark/>
          </w:tcPr>
          <w:p w:rsidR="00000000" w:rsidRDefault="00DE3438">
            <w:pPr>
              <w:divId w:val="17266813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0.5</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4015627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(0.1</w:t>
            </w:r>
          </w:p>
        </w:tc>
        <w:tc>
          <w:tcPr>
            <w:tcW w:w="0" w:type="auto"/>
            <w:tcMar>
              <w:top w:w="30" w:type="dxa"/>
              <w:left w:w="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w:t>
            </w:r>
          </w:p>
        </w:tc>
      </w:tr>
      <w:tr w:rsidR="00000000">
        <w:trPr>
          <w:divId w:val="791288321"/>
          <w:jc w:val="center"/>
        </w:trPr>
        <w:tc>
          <w:tcPr>
            <w:tcW w:w="0" w:type="auto"/>
            <w:shd w:val="clear" w:color="auto" w:fill="CCEEFF"/>
            <w:tcMar>
              <w:top w:w="30" w:type="dxa"/>
              <w:left w:w="30" w:type="dxa"/>
              <w:bottom w:w="30" w:type="dxa"/>
              <w:right w:w="30" w:type="dxa"/>
            </w:tcMar>
            <w:vAlign w:val="bottom"/>
            <w:hideMark/>
          </w:tcPr>
          <w:p w:rsidR="00000000" w:rsidRDefault="00DE3438">
            <w:pPr>
              <w:divId w:val="12934390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20944274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Other (expense), net</w:t>
            </w:r>
          </w:p>
        </w:tc>
        <w:tc>
          <w:tcPr>
            <w:tcW w:w="0" w:type="auto"/>
            <w:shd w:val="clear" w:color="auto" w:fill="CCEEFF"/>
            <w:tcMar>
              <w:top w:w="30" w:type="dxa"/>
              <w:left w:w="30" w:type="dxa"/>
              <w:bottom w:w="30" w:type="dxa"/>
              <w:right w:w="30" w:type="dxa"/>
            </w:tcMar>
            <w:vAlign w:val="bottom"/>
            <w:hideMark/>
          </w:tcPr>
          <w:p w:rsidR="00000000" w:rsidRDefault="00DE3438">
            <w:pPr>
              <w:divId w:val="5720076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18.5</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5596389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0.5</w:t>
            </w:r>
          </w:p>
        </w:tc>
        <w:tc>
          <w:tcPr>
            <w:tcW w:w="0" w:type="auto"/>
            <w:shd w:val="clear" w:color="auto" w:fill="CCEEFF"/>
            <w:vAlign w:val="bottom"/>
            <w:hideMark/>
          </w:tcPr>
          <w:p w:rsidR="00000000" w:rsidRDefault="00DE3438">
            <w:pPr>
              <w:rPr>
                <w:rFonts w:eastAsia="Times New Roman"/>
                <w:sz w:val="20"/>
                <w:szCs w:val="20"/>
              </w:rPr>
            </w:pPr>
          </w:p>
        </w:tc>
      </w:tr>
      <w:tr w:rsidR="00000000">
        <w:trPr>
          <w:divId w:val="791288321"/>
          <w:jc w:val="center"/>
        </w:trPr>
        <w:tc>
          <w:tcPr>
            <w:tcW w:w="0" w:type="auto"/>
            <w:tcMar>
              <w:top w:w="30" w:type="dxa"/>
              <w:left w:w="30" w:type="dxa"/>
              <w:bottom w:w="30" w:type="dxa"/>
              <w:right w:w="30" w:type="dxa"/>
            </w:tcMar>
            <w:vAlign w:val="bottom"/>
            <w:hideMark/>
          </w:tcPr>
          <w:p w:rsidR="00000000" w:rsidRDefault="00DE3438">
            <w:pPr>
              <w:divId w:val="17589360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8046664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0548939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98230000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18.9</w:t>
            </w:r>
          </w:p>
        </w:tc>
        <w:tc>
          <w:tcPr>
            <w:tcW w:w="0" w:type="auto"/>
            <w:tcBorders>
              <w:top w:val="single" w:sz="6" w:space="0" w:color="000000"/>
            </w:tcBorders>
            <w:vAlign w:val="bottom"/>
            <w:hideMark/>
          </w:tcPr>
          <w:p w:rsidR="00000000" w:rsidRDefault="00DE3438">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DE3438">
            <w:pPr>
              <w:divId w:val="200284807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0.4</w:t>
            </w:r>
          </w:p>
        </w:tc>
        <w:tc>
          <w:tcPr>
            <w:tcW w:w="0" w:type="auto"/>
            <w:tcBorders>
              <w:top w:val="single" w:sz="6" w:space="0" w:color="000000"/>
            </w:tcBorders>
            <w:vAlign w:val="bottom"/>
            <w:hideMark/>
          </w:tcPr>
          <w:p w:rsidR="00000000" w:rsidRDefault="00DE3438">
            <w:pPr>
              <w:rPr>
                <w:rFonts w:eastAsia="Times New Roman"/>
                <w:sz w:val="20"/>
                <w:szCs w:val="20"/>
              </w:rPr>
            </w:pPr>
          </w:p>
        </w:tc>
      </w:tr>
      <w:tr w:rsidR="00000000">
        <w:trPr>
          <w:divId w:val="791288321"/>
          <w:jc w:val="center"/>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Total Gain (Loss)</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17244763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14687393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18888383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113.5</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11594227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9.5</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r>
    </w:tbl>
    <w:p w:rsidR="00000000" w:rsidRDefault="00DE3438">
      <w:pPr>
        <w:spacing w:line="288" w:lineRule="auto"/>
        <w:jc w:val="center"/>
        <w:divId w:val="1446000524"/>
        <w:rPr>
          <w:rFonts w:eastAsia="Times New Roman"/>
          <w:sz w:val="20"/>
          <w:szCs w:val="20"/>
        </w:rPr>
      </w:pPr>
    </w:p>
    <w:p w:rsidR="00000000" w:rsidRDefault="00DE3438">
      <w:pPr>
        <w:spacing w:line="288" w:lineRule="auto"/>
        <w:divId w:val="1446000524"/>
        <w:rPr>
          <w:rFonts w:eastAsia="Times New Roman"/>
          <w:sz w:val="20"/>
          <w:szCs w:val="20"/>
        </w:rPr>
      </w:pPr>
    </w:p>
    <w:p w:rsidR="00000000" w:rsidRDefault="00DE3438">
      <w:pPr>
        <w:spacing w:line="288" w:lineRule="auto"/>
        <w:ind w:firstLine="360"/>
        <w:divId w:val="1446000524"/>
        <w:rPr>
          <w:rFonts w:eastAsia="Times New Roman"/>
          <w:sz w:val="20"/>
          <w:szCs w:val="20"/>
        </w:rPr>
      </w:pPr>
      <w:r>
        <w:rPr>
          <w:rFonts w:ascii="inherit" w:eastAsia="Times New Roman" w:hAnsi="inherit"/>
          <w:b/>
          <w:bCs/>
          <w:sz w:val="20"/>
          <w:szCs w:val="20"/>
        </w:rPr>
        <w:t>Credit-Risk-Related Contingent Features</w:t>
      </w:r>
    </w:p>
    <w:p w:rsidR="00000000" w:rsidRDefault="00DE3438">
      <w:pPr>
        <w:spacing w:line="288" w:lineRule="auto"/>
        <w:ind w:firstLine="720"/>
        <w:divId w:val="722557608"/>
        <w:rPr>
          <w:rFonts w:eastAsia="Times New Roman"/>
          <w:sz w:val="20"/>
          <w:szCs w:val="20"/>
        </w:rPr>
      </w:pPr>
      <w:r>
        <w:rPr>
          <w:rFonts w:ascii="inherit" w:eastAsia="Times New Roman" w:hAnsi="inherit"/>
          <w:sz w:val="20"/>
          <w:szCs w:val="20"/>
        </w:rPr>
        <w:t> </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 xml:space="preserve">We enter into derivative contracts which may require us to provide collateral periodically. Additionally, certain derivative contracts contain credit-risk-related contingent clauses which are triggered by credit events. These credit events may include the </w:t>
      </w:r>
      <w:r>
        <w:rPr>
          <w:rFonts w:ascii="inherit" w:eastAsia="Times New Roman" w:hAnsi="inherit"/>
          <w:sz w:val="20"/>
          <w:szCs w:val="20"/>
        </w:rPr>
        <w:t>requirement to provide additional collateral or the immediate settlement of the derivative instruments upon the occurrence of such credit event or default.</w:t>
      </w:r>
      <w:r>
        <w:rPr>
          <w:rFonts w:ascii="inherit" w:eastAsia="Times New Roman" w:hAnsi="inherit"/>
          <w:sz w:val="20"/>
          <w:szCs w:val="20"/>
        </w:rPr>
        <w:t xml:space="preserve"> </w:t>
      </w:r>
      <w:r>
        <w:rPr>
          <w:rFonts w:ascii="inherit" w:eastAsia="Times New Roman" w:hAnsi="inherit"/>
          <w:sz w:val="20"/>
          <w:szCs w:val="20"/>
        </w:rPr>
        <w:t>The following table presents the potential collateral requirements for derivative liabilities with c</w:t>
      </w:r>
      <w:r>
        <w:rPr>
          <w:rFonts w:ascii="inherit" w:eastAsia="Times New Roman" w:hAnsi="inherit"/>
          <w:sz w:val="20"/>
          <w:szCs w:val="20"/>
        </w:rPr>
        <w:t>redit-risk-contingent features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(in millions):</w:t>
      </w:r>
    </w:p>
    <w:tbl>
      <w:tblPr>
        <w:tblW w:w="5000" w:type="pct"/>
        <w:tblCellMar>
          <w:left w:w="0" w:type="dxa"/>
          <w:right w:w="0" w:type="dxa"/>
        </w:tblCellMar>
        <w:tblLook w:val="04A0" w:firstRow="1" w:lastRow="0" w:firstColumn="1" w:lastColumn="0" w:noHBand="0" w:noVBand="1"/>
      </w:tblPr>
      <w:tblGrid>
        <w:gridCol w:w="5613"/>
        <w:gridCol w:w="105"/>
        <w:gridCol w:w="113"/>
        <w:gridCol w:w="1045"/>
        <w:gridCol w:w="94"/>
        <w:gridCol w:w="106"/>
        <w:gridCol w:w="113"/>
        <w:gridCol w:w="1046"/>
        <w:gridCol w:w="71"/>
      </w:tblGrid>
      <w:tr w:rsidR="00000000">
        <w:trPr>
          <w:divId w:val="404425390"/>
        </w:trPr>
        <w:tc>
          <w:tcPr>
            <w:tcW w:w="0" w:type="auto"/>
            <w:gridSpan w:val="9"/>
            <w:vAlign w:val="center"/>
            <w:hideMark/>
          </w:tcPr>
          <w:p w:rsidR="00000000" w:rsidRDefault="00DE3438">
            <w:pPr>
              <w:spacing w:line="288" w:lineRule="auto"/>
              <w:ind w:firstLine="360"/>
              <w:jc w:val="both"/>
              <w:rPr>
                <w:rFonts w:eastAsia="Times New Roman"/>
                <w:sz w:val="20"/>
                <w:szCs w:val="20"/>
              </w:rPr>
            </w:pPr>
          </w:p>
        </w:tc>
      </w:tr>
      <w:tr w:rsidR="00000000">
        <w:trPr>
          <w:divId w:val="404425390"/>
        </w:trPr>
        <w:tc>
          <w:tcPr>
            <w:tcW w:w="34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6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6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r>
      <w:tr w:rsidR="00000000">
        <w:trPr>
          <w:divId w:val="404425390"/>
        </w:trPr>
        <w:tc>
          <w:tcPr>
            <w:tcW w:w="0" w:type="auto"/>
            <w:tcMar>
              <w:top w:w="30" w:type="dxa"/>
              <w:left w:w="30" w:type="dxa"/>
              <w:bottom w:w="30" w:type="dxa"/>
              <w:right w:w="30" w:type="dxa"/>
            </w:tcMar>
            <w:vAlign w:val="bottom"/>
            <w:hideMark/>
          </w:tcPr>
          <w:p w:rsidR="00000000" w:rsidRDefault="00DE3438">
            <w:pPr>
              <w:divId w:val="1553460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25513986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hideMark/>
          </w:tcPr>
          <w:p w:rsidR="00000000" w:rsidRDefault="00DE3438">
            <w:pPr>
              <w:jc w:val="center"/>
              <w:rPr>
                <w:rFonts w:eastAsia="Times New Roman"/>
                <w:sz w:val="16"/>
                <w:szCs w:val="16"/>
              </w:rPr>
            </w:pPr>
            <w:r>
              <w:rPr>
                <w:rFonts w:ascii="inherit" w:eastAsia="Times New Roman" w:hAnsi="inherit"/>
                <w:b/>
                <w:bCs/>
                <w:color w:val="333333"/>
                <w:sz w:val="16"/>
                <w:szCs w:val="16"/>
              </w:rPr>
              <w:t>Potential Collateral Requirements for</w:t>
            </w:r>
            <w:r>
              <w:rPr>
                <w:rFonts w:ascii="inherit" w:eastAsia="Times New Roman" w:hAnsi="inherit"/>
                <w:b/>
                <w:bCs/>
                <w:color w:val="333333"/>
                <w:sz w:val="16"/>
                <w:szCs w:val="16"/>
              </w:rPr>
              <w:t xml:space="preserve"> </w:t>
            </w:r>
          </w:p>
          <w:p w:rsidR="00000000" w:rsidRDefault="00DE3438">
            <w:pPr>
              <w:jc w:val="center"/>
              <w:rPr>
                <w:rFonts w:eastAsia="Times New Roman"/>
                <w:sz w:val="16"/>
                <w:szCs w:val="16"/>
              </w:rPr>
            </w:pPr>
            <w:r>
              <w:rPr>
                <w:rFonts w:ascii="inherit" w:eastAsia="Times New Roman" w:hAnsi="inherit"/>
                <w:b/>
                <w:bCs/>
                <w:color w:val="333333"/>
                <w:sz w:val="16"/>
                <w:szCs w:val="16"/>
              </w:rPr>
              <w:t>Derivative Liabilities with</w:t>
            </w:r>
            <w:r>
              <w:rPr>
                <w:rFonts w:ascii="inherit" w:eastAsia="Times New Roman" w:hAnsi="inherit"/>
                <w:b/>
                <w:bCs/>
                <w:color w:val="333333"/>
                <w:sz w:val="16"/>
                <w:szCs w:val="16"/>
              </w:rPr>
              <w:t xml:space="preserve"> </w:t>
            </w:r>
          </w:p>
          <w:p w:rsidR="00000000" w:rsidRDefault="00DE3438">
            <w:pPr>
              <w:jc w:val="center"/>
              <w:rPr>
                <w:rFonts w:eastAsia="Times New Roman"/>
                <w:sz w:val="16"/>
                <w:szCs w:val="16"/>
              </w:rPr>
            </w:pPr>
            <w:r>
              <w:rPr>
                <w:rFonts w:ascii="inherit" w:eastAsia="Times New Roman" w:hAnsi="inherit"/>
                <w:b/>
                <w:bCs/>
                <w:color w:val="333333"/>
                <w:sz w:val="16"/>
                <w:szCs w:val="16"/>
              </w:rPr>
              <w:t>Credit-Risk-Contingent Features</w:t>
            </w:r>
          </w:p>
        </w:tc>
      </w:tr>
      <w:tr w:rsidR="00000000">
        <w:trPr>
          <w:divId w:val="404425390"/>
        </w:trPr>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76946963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54594902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rsidR="00000000" w:rsidRDefault="00DE3438">
            <w:pPr>
              <w:jc w:val="center"/>
              <w:rPr>
                <w:rFonts w:eastAsia="Times New Roman"/>
                <w:sz w:val="16"/>
                <w:szCs w:val="16"/>
              </w:rPr>
            </w:pPr>
            <w:r>
              <w:rPr>
                <w:rFonts w:ascii="inherit" w:eastAsia="Times New Roman" w:hAnsi="inherit"/>
                <w:b/>
                <w:bCs/>
                <w:color w:val="333333"/>
                <w:sz w:val="16"/>
                <w:szCs w:val="16"/>
              </w:rPr>
              <w:t>As of March 31, 2020</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73974557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rsidR="00000000" w:rsidRDefault="00DE3438">
            <w:pPr>
              <w:jc w:val="center"/>
              <w:rPr>
                <w:rFonts w:eastAsia="Times New Roman"/>
                <w:sz w:val="16"/>
                <w:szCs w:val="16"/>
              </w:rPr>
            </w:pPr>
            <w:r>
              <w:rPr>
                <w:rFonts w:ascii="inherit" w:eastAsia="Times New Roman" w:hAnsi="inherit"/>
                <w:b/>
                <w:bCs/>
                <w:color w:val="333333"/>
                <w:sz w:val="16"/>
                <w:szCs w:val="16"/>
              </w:rPr>
              <w:t>As of December 31, 2019</w:t>
            </w:r>
          </w:p>
        </w:tc>
      </w:tr>
      <w:tr w:rsidR="00000000">
        <w:trPr>
          <w:divId w:val="404425390"/>
        </w:trPr>
        <w:tc>
          <w:tcPr>
            <w:tcW w:w="0" w:type="auto"/>
            <w:shd w:val="clear" w:color="auto" w:fill="CCEEFF"/>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Net derivative liability positions with credit contingent features</w:t>
            </w:r>
          </w:p>
        </w:tc>
        <w:tc>
          <w:tcPr>
            <w:tcW w:w="0" w:type="auto"/>
            <w:shd w:val="clear" w:color="auto" w:fill="CCEEFF"/>
            <w:tcMar>
              <w:top w:w="30" w:type="dxa"/>
              <w:left w:w="30" w:type="dxa"/>
              <w:bottom w:w="30" w:type="dxa"/>
              <w:right w:w="30" w:type="dxa"/>
            </w:tcMar>
            <w:vAlign w:val="bottom"/>
            <w:hideMark/>
          </w:tcPr>
          <w:p w:rsidR="00000000" w:rsidRDefault="00DE3438">
            <w:pPr>
              <w:divId w:val="4453935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95.2</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8459005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45.6</w:t>
            </w:r>
          </w:p>
        </w:tc>
        <w:tc>
          <w:tcPr>
            <w:tcW w:w="0" w:type="auto"/>
            <w:shd w:val="clear" w:color="auto" w:fill="CCEEFF"/>
            <w:vAlign w:val="bottom"/>
            <w:hideMark/>
          </w:tcPr>
          <w:p w:rsidR="00000000" w:rsidRDefault="00DE3438">
            <w:pPr>
              <w:rPr>
                <w:rFonts w:eastAsia="Times New Roman"/>
                <w:sz w:val="20"/>
                <w:szCs w:val="20"/>
              </w:rPr>
            </w:pPr>
          </w:p>
        </w:tc>
      </w:tr>
      <w:tr w:rsidR="00000000">
        <w:trPr>
          <w:divId w:val="404425390"/>
        </w:trPr>
        <w:tc>
          <w:tcPr>
            <w:tcW w:w="0" w:type="auto"/>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Collateral posted and held by our counterparties</w:t>
            </w:r>
          </w:p>
        </w:tc>
        <w:tc>
          <w:tcPr>
            <w:tcW w:w="0" w:type="auto"/>
            <w:tcMar>
              <w:top w:w="30" w:type="dxa"/>
              <w:left w:w="30" w:type="dxa"/>
              <w:bottom w:w="30" w:type="dxa"/>
              <w:right w:w="30" w:type="dxa"/>
            </w:tcMar>
            <w:vAlign w:val="bottom"/>
            <w:hideMark/>
          </w:tcPr>
          <w:p w:rsidR="00000000" w:rsidRDefault="00DE3438">
            <w:pPr>
              <w:divId w:val="10354272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(48.2</w:t>
            </w:r>
          </w:p>
        </w:tc>
        <w:tc>
          <w:tcPr>
            <w:tcW w:w="0" w:type="auto"/>
            <w:tcMar>
              <w:top w:w="30" w:type="dxa"/>
              <w:left w:w="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E3438">
            <w:pPr>
              <w:divId w:val="10536227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r>
      <w:tr w:rsidR="00000000">
        <w:trPr>
          <w:divId w:val="404425390"/>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Maximum additional potential collateral requirements</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5456047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47.0</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1573839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DE3438">
            <w:pPr>
              <w:jc w:val="right"/>
              <w:rPr>
                <w:rFonts w:eastAsia="Times New Roman"/>
                <w:sz w:val="16"/>
                <w:szCs w:val="16"/>
              </w:rPr>
            </w:pPr>
            <w:r>
              <w:rPr>
                <w:rFonts w:ascii="inherit" w:eastAsia="Times New Roman" w:hAnsi="inherit"/>
                <w:sz w:val="16"/>
                <w:szCs w:val="16"/>
              </w:rPr>
              <w:t>45.6</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r>
    </w:tbl>
    <w:p w:rsidR="00000000" w:rsidRDefault="00DE3438">
      <w:pPr>
        <w:spacing w:line="288" w:lineRule="auto"/>
        <w:divId w:val="1446000524"/>
        <w:rPr>
          <w:rFonts w:eastAsia="Times New Roman"/>
          <w:sz w:val="20"/>
          <w:szCs w:val="20"/>
        </w:rPr>
      </w:pPr>
    </w:p>
    <w:p w:rsidR="00000000" w:rsidRDefault="00DE3438">
      <w:pPr>
        <w:spacing w:line="288" w:lineRule="auto"/>
        <w:ind w:firstLine="360"/>
        <w:divId w:val="857501547"/>
        <w:rPr>
          <w:rFonts w:eastAsia="Times New Roman"/>
          <w:sz w:val="20"/>
          <w:szCs w:val="20"/>
        </w:rPr>
      </w:pPr>
    </w:p>
    <w:p w:rsidR="00000000" w:rsidRDefault="00DE3438">
      <w:pPr>
        <w:divId w:val="2070615871"/>
        <w:rPr>
          <w:rFonts w:eastAsia="Times New Roman"/>
          <w:sz w:val="20"/>
          <w:szCs w:val="20"/>
        </w:rPr>
      </w:pPr>
    </w:p>
    <w:p w:rsidR="00000000" w:rsidRDefault="00DE3438">
      <w:pPr>
        <w:spacing w:line="288" w:lineRule="auto"/>
        <w:jc w:val="center"/>
        <w:divId w:val="1446000524"/>
        <w:rPr>
          <w:rFonts w:eastAsia="Times New Roman"/>
          <w:sz w:val="20"/>
          <w:szCs w:val="20"/>
        </w:rPr>
      </w:pPr>
      <w:r>
        <w:rPr>
          <w:rFonts w:ascii="inherit" w:eastAsia="Times New Roman" w:hAnsi="inherit"/>
          <w:sz w:val="20"/>
          <w:szCs w:val="20"/>
        </w:rPr>
        <w:t>12</w:t>
      </w:r>
    </w:p>
    <w:p w:rsidR="00000000" w:rsidRDefault="00DE3438">
      <w:pPr>
        <w:divId w:val="1446000524"/>
        <w:rPr>
          <w:rFonts w:eastAsia="Times New Roman"/>
          <w:sz w:val="20"/>
          <w:szCs w:val="20"/>
        </w:rPr>
      </w:pPr>
      <w:r>
        <w:rPr>
          <w:rFonts w:eastAsia="Times New Roman"/>
          <w:sz w:val="20"/>
          <w:szCs w:val="20"/>
        </w:rPr>
        <w:pict>
          <v:rect id="_x0000_i1039" style="width:0;height:1.5pt" o:hralign="center" o:hrstd="t" o:hr="t" fillcolor="#a0a0a0" stroked="f"/>
        </w:pict>
      </w:r>
    </w:p>
    <w:p w:rsidR="00000000" w:rsidRDefault="00DE3438">
      <w:pPr>
        <w:spacing w:line="288" w:lineRule="auto"/>
        <w:divId w:val="1272202101"/>
        <w:rPr>
          <w:rFonts w:eastAsia="Times New Roman"/>
          <w:sz w:val="20"/>
          <w:szCs w:val="20"/>
        </w:rPr>
      </w:pPr>
      <w:hyperlink w:anchor="sBD86CB4264A45A8DAC3EDE76A5E967B4" w:history="1">
        <w:r>
          <w:rPr>
            <w:rStyle w:val="a3"/>
            <w:rFonts w:ascii="inherit" w:eastAsia="Times New Roman" w:hAnsi="inherit"/>
            <w:sz w:val="20"/>
            <w:szCs w:val="20"/>
          </w:rPr>
          <w:t>Table of Contents</w:t>
        </w:r>
      </w:hyperlink>
    </w:p>
    <w:p w:rsidR="00000000" w:rsidRDefault="00DE3438">
      <w:pPr>
        <w:divId w:val="470824399"/>
        <w:rPr>
          <w:rFonts w:eastAsia="Times New Roman"/>
          <w:sz w:val="20"/>
          <w:szCs w:val="20"/>
        </w:rPr>
      </w:pPr>
    </w:p>
    <w:p w:rsidR="00000000" w:rsidRDefault="00DE3438">
      <w:pPr>
        <w:spacing w:line="288" w:lineRule="auto"/>
        <w:divId w:val="1654868336"/>
        <w:rPr>
          <w:rFonts w:eastAsia="Times New Roman"/>
          <w:sz w:val="20"/>
          <w:szCs w:val="20"/>
        </w:rPr>
      </w:pPr>
      <w:r>
        <w:rPr>
          <w:rFonts w:ascii="inherit" w:eastAsia="Times New Roman" w:hAnsi="inherit"/>
          <w:b/>
          <w:bCs/>
          <w:sz w:val="20"/>
          <w:szCs w:val="20"/>
        </w:rPr>
        <w:t>5.</w:t>
      </w:r>
      <w:r>
        <w:rPr>
          <w:rFonts w:ascii="inherit" w:eastAsia="Times New Roman" w:hAnsi="inherit"/>
          <w:b/>
          <w:bCs/>
          <w:sz w:val="20"/>
          <w:szCs w:val="20"/>
        </w:rPr>
        <w:t xml:space="preserve"> </w:t>
      </w:r>
      <w:r>
        <w:rPr>
          <w:rFonts w:ascii="inherit" w:eastAsia="Times New Roman" w:hAnsi="inherit"/>
          <w:b/>
          <w:bCs/>
          <w:sz w:val="20"/>
          <w:szCs w:val="20"/>
        </w:rPr>
        <w:t>Goodwill</w:t>
      </w:r>
    </w:p>
    <w:p w:rsidR="00000000" w:rsidRDefault="00DE3438">
      <w:pPr>
        <w:spacing w:line="288" w:lineRule="auto"/>
        <w:ind w:firstLine="720"/>
        <w:divId w:val="1594438032"/>
        <w:rPr>
          <w:rFonts w:eastAsia="Times New Roman"/>
          <w:sz w:val="20"/>
          <w:szCs w:val="20"/>
        </w:rPr>
      </w:pPr>
      <w:r>
        <w:rPr>
          <w:rFonts w:ascii="inherit" w:eastAsia="Times New Roman" w:hAnsi="inherit"/>
          <w:sz w:val="20"/>
          <w:szCs w:val="20"/>
        </w:rPr>
        <w:t> </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Goodwill arises because the purchase price paid for our acquisitions reflects numerous factors, including the strategic fit and expected synergies these acquisitions bring to our existing operations. Goodwill is recorded at fair value and is reviewed at le</w:t>
      </w:r>
      <w:r>
        <w:rPr>
          <w:rFonts w:ascii="inherit" w:eastAsia="Times New Roman" w:hAnsi="inherit"/>
          <w:sz w:val="20"/>
          <w:szCs w:val="20"/>
        </w:rPr>
        <w:t>ast annually for impairment.</w:t>
      </w:r>
      <w:r>
        <w:rPr>
          <w:rFonts w:ascii="inherit" w:eastAsia="Times New Roman" w:hAnsi="inherit"/>
          <w:sz w:val="20"/>
          <w:szCs w:val="20"/>
        </w:rPr>
        <w:t xml:space="preserve"> </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The following table provides the components of and changes in the carrying amount of goodwill for the</w:t>
      </w:r>
      <w:r>
        <w:rPr>
          <w:rFonts w:ascii="inherit" w:eastAsia="Times New Roman" w:hAnsi="inherit"/>
          <w:sz w:val="20"/>
          <w:szCs w:val="20"/>
        </w:rPr>
        <w:t xml:space="preserve"> </w:t>
      </w:r>
      <w:r>
        <w:rPr>
          <w:rFonts w:ascii="inherit" w:eastAsia="Times New Roman" w:hAnsi="inherit"/>
          <w:sz w:val="20"/>
          <w:szCs w:val="20"/>
        </w:rPr>
        <w:t>three months ended March 31, 2020</w:t>
      </w:r>
      <w:r>
        <w:rPr>
          <w:rFonts w:ascii="inherit" w:eastAsia="Times New Roman" w:hAnsi="inherit"/>
          <w:sz w:val="20"/>
          <w:szCs w:val="20"/>
        </w:rPr>
        <w:t xml:space="preserve"> </w:t>
      </w:r>
      <w:r>
        <w:rPr>
          <w:rFonts w:ascii="inherit" w:eastAsia="Times New Roman" w:hAnsi="inherit"/>
          <w:sz w:val="20"/>
          <w:szCs w:val="20"/>
        </w:rPr>
        <w:t>(in millions):</w:t>
      </w:r>
    </w:p>
    <w:tbl>
      <w:tblPr>
        <w:tblW w:w="4990" w:type="pct"/>
        <w:tblCellMar>
          <w:left w:w="0" w:type="dxa"/>
          <w:right w:w="0" w:type="dxa"/>
        </w:tblCellMar>
        <w:tblLook w:val="04A0" w:firstRow="1" w:lastRow="0" w:firstColumn="1" w:lastColumn="0" w:noHBand="0" w:noVBand="1"/>
      </w:tblPr>
      <w:tblGrid>
        <w:gridCol w:w="4514"/>
        <w:gridCol w:w="105"/>
        <w:gridCol w:w="112"/>
        <w:gridCol w:w="950"/>
        <w:gridCol w:w="92"/>
        <w:gridCol w:w="105"/>
        <w:gridCol w:w="111"/>
        <w:gridCol w:w="950"/>
        <w:gridCol w:w="92"/>
        <w:gridCol w:w="105"/>
        <w:gridCol w:w="111"/>
        <w:gridCol w:w="950"/>
        <w:gridCol w:w="92"/>
      </w:tblGrid>
      <w:tr w:rsidR="00000000">
        <w:trPr>
          <w:divId w:val="1725717524"/>
        </w:trPr>
        <w:tc>
          <w:tcPr>
            <w:tcW w:w="0" w:type="auto"/>
            <w:gridSpan w:val="13"/>
            <w:vAlign w:val="center"/>
            <w:hideMark/>
          </w:tcPr>
          <w:p w:rsidR="00000000" w:rsidRDefault="00DE3438">
            <w:pPr>
              <w:spacing w:line="288" w:lineRule="auto"/>
              <w:ind w:firstLine="360"/>
              <w:jc w:val="both"/>
              <w:rPr>
                <w:rFonts w:eastAsia="Times New Roman"/>
                <w:sz w:val="20"/>
                <w:szCs w:val="20"/>
              </w:rPr>
            </w:pPr>
          </w:p>
        </w:tc>
      </w:tr>
      <w:tr w:rsidR="00000000">
        <w:trPr>
          <w:divId w:val="1725717524"/>
        </w:trPr>
        <w:tc>
          <w:tcPr>
            <w:tcW w:w="27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6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6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6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r>
      <w:tr w:rsidR="00000000">
        <w:trPr>
          <w:divId w:val="1725717524"/>
        </w:trPr>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91904817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9350479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b/>
                <w:bCs/>
                <w:sz w:val="16"/>
                <w:szCs w:val="16"/>
              </w:rPr>
              <w:t>Aviation</w:t>
            </w:r>
          </w:p>
        </w:tc>
        <w:tc>
          <w:tcPr>
            <w:tcW w:w="0" w:type="auto"/>
            <w:tcBorders>
              <w:bottom w:val="single" w:sz="6" w:space="0" w:color="000000"/>
            </w:tcBorders>
            <w:vAlign w:val="bottom"/>
            <w:hideMark/>
          </w:tcPr>
          <w:p w:rsidR="00000000" w:rsidRDefault="00DE3438">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6236603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b/>
                <w:bCs/>
                <w:sz w:val="16"/>
                <w:szCs w:val="16"/>
              </w:rPr>
              <w:t>Land</w:t>
            </w:r>
            <w:r>
              <w:rPr>
                <w:rFonts w:ascii="inherit" w:eastAsia="Times New Roman" w:hAnsi="inherit"/>
                <w:b/>
                <w:bCs/>
                <w:sz w:val="16"/>
                <w:szCs w:val="16"/>
              </w:rPr>
              <w:t xml:space="preserve"> </w:t>
            </w:r>
            <w:r>
              <w:rPr>
                <w:rFonts w:ascii="inherit" w:eastAsia="Times New Roman" w:hAnsi="inherit"/>
                <w:b/>
                <w:bCs/>
                <w:sz w:val="10"/>
                <w:szCs w:val="10"/>
                <w:vertAlign w:val="superscript"/>
              </w:rPr>
              <w:t>(1)</w:t>
            </w:r>
          </w:p>
        </w:tc>
        <w:tc>
          <w:tcPr>
            <w:tcW w:w="0" w:type="auto"/>
            <w:tcBorders>
              <w:bottom w:val="single" w:sz="6" w:space="0" w:color="000000"/>
            </w:tcBorders>
            <w:vAlign w:val="bottom"/>
            <w:hideMark/>
          </w:tcPr>
          <w:p w:rsidR="00000000" w:rsidRDefault="00DE3438">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4042575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b/>
                <w:bCs/>
                <w:sz w:val="16"/>
                <w:szCs w:val="16"/>
              </w:rPr>
              <w:t>Total</w:t>
            </w:r>
          </w:p>
        </w:tc>
        <w:tc>
          <w:tcPr>
            <w:tcW w:w="0" w:type="auto"/>
            <w:tcBorders>
              <w:bottom w:val="single" w:sz="6" w:space="0" w:color="000000"/>
            </w:tcBorders>
            <w:vAlign w:val="bottom"/>
            <w:hideMark/>
          </w:tcPr>
          <w:p w:rsidR="00000000" w:rsidRDefault="00DE3438">
            <w:pPr>
              <w:rPr>
                <w:rFonts w:eastAsia="Times New Roman"/>
                <w:sz w:val="20"/>
                <w:szCs w:val="20"/>
              </w:rPr>
            </w:pPr>
          </w:p>
        </w:tc>
      </w:tr>
      <w:tr w:rsidR="00000000">
        <w:trPr>
          <w:divId w:val="1725717524"/>
        </w:trPr>
        <w:tc>
          <w:tcPr>
            <w:tcW w:w="0" w:type="auto"/>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Balance as of December 31, 2019</w:t>
            </w:r>
          </w:p>
        </w:tc>
        <w:tc>
          <w:tcPr>
            <w:tcW w:w="0" w:type="auto"/>
            <w:shd w:val="clear" w:color="auto" w:fill="CCEEFF"/>
            <w:tcMar>
              <w:top w:w="30" w:type="dxa"/>
              <w:left w:w="30" w:type="dxa"/>
              <w:bottom w:w="30" w:type="dxa"/>
              <w:right w:w="30" w:type="dxa"/>
            </w:tcMar>
            <w:vAlign w:val="bottom"/>
            <w:hideMark/>
          </w:tcPr>
          <w:p w:rsidR="00000000" w:rsidRDefault="00DE3438">
            <w:pPr>
              <w:divId w:val="3782396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323.6</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2237578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520.1</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7461547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843.7</w:t>
            </w:r>
          </w:p>
        </w:tc>
        <w:tc>
          <w:tcPr>
            <w:tcW w:w="0" w:type="auto"/>
            <w:shd w:val="clear" w:color="auto" w:fill="CCEEFF"/>
            <w:vAlign w:val="bottom"/>
            <w:hideMark/>
          </w:tcPr>
          <w:p w:rsidR="00000000" w:rsidRDefault="00DE3438">
            <w:pPr>
              <w:rPr>
                <w:rFonts w:eastAsia="Times New Roman"/>
                <w:sz w:val="20"/>
                <w:szCs w:val="20"/>
              </w:rPr>
            </w:pPr>
          </w:p>
        </w:tc>
      </w:tr>
      <w:tr w:rsidR="00000000">
        <w:trPr>
          <w:divId w:val="1725717524"/>
        </w:trPr>
        <w:tc>
          <w:tcPr>
            <w:tcW w:w="0" w:type="auto"/>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Additions</w:t>
            </w:r>
          </w:p>
        </w:tc>
        <w:tc>
          <w:tcPr>
            <w:tcW w:w="0" w:type="auto"/>
            <w:tcMar>
              <w:top w:w="30" w:type="dxa"/>
              <w:left w:w="30" w:type="dxa"/>
              <w:bottom w:w="30" w:type="dxa"/>
              <w:right w:w="30" w:type="dxa"/>
            </w:tcMar>
            <w:vAlign w:val="bottom"/>
            <w:hideMark/>
          </w:tcPr>
          <w:p w:rsidR="00000000" w:rsidRDefault="00DE3438">
            <w:pPr>
              <w:divId w:val="10659572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82.9</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2707472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3312945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82.9</w:t>
            </w:r>
          </w:p>
        </w:tc>
        <w:tc>
          <w:tcPr>
            <w:tcW w:w="0" w:type="auto"/>
            <w:vAlign w:val="bottom"/>
            <w:hideMark/>
          </w:tcPr>
          <w:p w:rsidR="00000000" w:rsidRDefault="00DE3438">
            <w:pPr>
              <w:rPr>
                <w:rFonts w:eastAsia="Times New Roman"/>
                <w:sz w:val="20"/>
                <w:szCs w:val="20"/>
              </w:rPr>
            </w:pPr>
          </w:p>
        </w:tc>
      </w:tr>
      <w:tr w:rsidR="00000000">
        <w:trPr>
          <w:divId w:val="1725717524"/>
        </w:trPr>
        <w:tc>
          <w:tcPr>
            <w:tcW w:w="0" w:type="auto"/>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Foreign exchange and other adjustments</w:t>
            </w:r>
          </w:p>
        </w:tc>
        <w:tc>
          <w:tcPr>
            <w:tcW w:w="0" w:type="auto"/>
            <w:shd w:val="clear" w:color="auto" w:fill="CCEEFF"/>
            <w:tcMar>
              <w:top w:w="30" w:type="dxa"/>
              <w:left w:w="30" w:type="dxa"/>
              <w:bottom w:w="30" w:type="dxa"/>
              <w:right w:w="30" w:type="dxa"/>
            </w:tcMar>
            <w:vAlign w:val="bottom"/>
            <w:hideMark/>
          </w:tcPr>
          <w:p w:rsidR="00000000" w:rsidRDefault="00DE3438">
            <w:pPr>
              <w:divId w:val="2341700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(1.4</w:t>
            </w:r>
          </w:p>
        </w:tc>
        <w:tc>
          <w:tcPr>
            <w:tcW w:w="0" w:type="auto"/>
            <w:shd w:val="clear" w:color="auto" w:fill="CCEEFF"/>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E3438">
            <w:pPr>
              <w:divId w:val="8393936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(9.7</w:t>
            </w:r>
          </w:p>
        </w:tc>
        <w:tc>
          <w:tcPr>
            <w:tcW w:w="0" w:type="auto"/>
            <w:shd w:val="clear" w:color="auto" w:fill="CCEEFF"/>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E3438">
            <w:pPr>
              <w:divId w:val="9748675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(11.1</w:t>
            </w:r>
          </w:p>
        </w:tc>
        <w:tc>
          <w:tcPr>
            <w:tcW w:w="0" w:type="auto"/>
            <w:shd w:val="clear" w:color="auto" w:fill="CCEEFF"/>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r>
      <w:tr w:rsidR="00000000">
        <w:trPr>
          <w:divId w:val="1725717524"/>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Balance as of March 31, 2020</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divId w:val="4196397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405.1</w:t>
            </w:r>
          </w:p>
        </w:tc>
        <w:tc>
          <w:tcPr>
            <w:tcW w:w="0" w:type="auto"/>
            <w:tcBorders>
              <w:top w:val="single" w:sz="6" w:space="0" w:color="000000"/>
              <w:bottom w:val="double" w:sz="6" w:space="0" w:color="000000"/>
            </w:tcBorders>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divId w:val="13021551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510.4</w:t>
            </w:r>
          </w:p>
        </w:tc>
        <w:tc>
          <w:tcPr>
            <w:tcW w:w="0" w:type="auto"/>
            <w:tcBorders>
              <w:top w:val="single" w:sz="6" w:space="0" w:color="000000"/>
              <w:bottom w:val="double" w:sz="6" w:space="0" w:color="000000"/>
            </w:tcBorders>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divId w:val="19905939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915.4</w:t>
            </w:r>
          </w:p>
        </w:tc>
        <w:tc>
          <w:tcPr>
            <w:tcW w:w="0" w:type="auto"/>
            <w:tcBorders>
              <w:top w:val="single" w:sz="6" w:space="0" w:color="000000"/>
              <w:bottom w:val="double" w:sz="6" w:space="0" w:color="000000"/>
            </w:tcBorders>
            <w:vAlign w:val="bottom"/>
            <w:hideMark/>
          </w:tcPr>
          <w:p w:rsidR="00000000" w:rsidRDefault="00DE3438">
            <w:pPr>
              <w:rPr>
                <w:rFonts w:eastAsia="Times New Roman"/>
                <w:sz w:val="20"/>
                <w:szCs w:val="20"/>
              </w:rPr>
            </w:pPr>
          </w:p>
        </w:tc>
      </w:tr>
    </w:tbl>
    <w:p w:rsidR="00000000" w:rsidRDefault="00DE3438">
      <w:pPr>
        <w:spacing w:line="288" w:lineRule="auto"/>
        <w:divId w:val="2130124698"/>
        <w:rPr>
          <w:rFonts w:eastAsia="Times New Roman"/>
          <w:sz w:val="20"/>
          <w:szCs w:val="20"/>
        </w:rPr>
      </w:pPr>
    </w:p>
    <w:p w:rsidR="00000000" w:rsidRDefault="00DE3438">
      <w:pPr>
        <w:spacing w:line="288" w:lineRule="auto"/>
        <w:divId w:val="1937984470"/>
        <w:rPr>
          <w:rFonts w:eastAsia="Times New Roman"/>
          <w:sz w:val="20"/>
          <w:szCs w:val="20"/>
        </w:rPr>
      </w:pPr>
    </w:p>
    <w:p w:rsidR="00000000" w:rsidRDefault="00DE3438">
      <w:pPr>
        <w:spacing w:line="288" w:lineRule="auto"/>
        <w:ind w:firstLine="360"/>
        <w:divId w:val="1923297041"/>
        <w:rPr>
          <w:rFonts w:eastAsia="Times New Roman"/>
          <w:sz w:val="16"/>
          <w:szCs w:val="16"/>
        </w:rPr>
      </w:pPr>
      <w:r>
        <w:rPr>
          <w:rFonts w:ascii="inherit" w:eastAsia="Times New Roman" w:hAnsi="inherit"/>
          <w:sz w:val="10"/>
          <w:szCs w:val="10"/>
          <w:vertAlign w:val="superscript"/>
        </w:rPr>
        <w:t>(1)</w:t>
      </w:r>
      <w:r>
        <w:rPr>
          <w:rFonts w:ascii="inherit" w:eastAsia="Times New Roman" w:hAnsi="inherit"/>
          <w:sz w:val="16"/>
          <w:szCs w:val="16"/>
        </w:rPr>
        <w:t>At</w:t>
      </w:r>
      <w:r>
        <w:rPr>
          <w:rFonts w:ascii="inherit" w:eastAsia="Times New Roman" w:hAnsi="inherit"/>
          <w:sz w:val="16"/>
          <w:szCs w:val="16"/>
        </w:rPr>
        <w:t xml:space="preserve"> </w:t>
      </w:r>
      <w:r>
        <w:rPr>
          <w:rFonts w:ascii="inherit" w:eastAsia="Times New Roman" w:hAnsi="inherit"/>
          <w:sz w:val="16"/>
          <w:szCs w:val="16"/>
        </w:rPr>
        <w:t>March 31, 2020,</w:t>
      </w:r>
      <w:r>
        <w:rPr>
          <w:rFonts w:ascii="inherit" w:eastAsia="Times New Roman" w:hAnsi="inherit"/>
          <w:sz w:val="16"/>
          <w:szCs w:val="16"/>
        </w:rPr>
        <w:t xml:space="preserve"> </w:t>
      </w:r>
      <w:r>
        <w:rPr>
          <w:rFonts w:ascii="inherit" w:eastAsia="Times New Roman" w:hAnsi="inherit"/>
          <w:sz w:val="16"/>
          <w:szCs w:val="16"/>
        </w:rPr>
        <w:t>$445.7</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of the land segment's goodwill amount relates to the land reporting unit.</w:t>
      </w:r>
    </w:p>
    <w:p w:rsidR="00000000" w:rsidRDefault="00DE3438">
      <w:pPr>
        <w:spacing w:line="288" w:lineRule="auto"/>
        <w:divId w:val="934097488"/>
        <w:rPr>
          <w:rFonts w:eastAsia="Times New Roman"/>
          <w:sz w:val="16"/>
          <w:szCs w:val="16"/>
        </w:rPr>
      </w:pPr>
    </w:p>
    <w:p w:rsidR="00000000" w:rsidRDefault="00DE3438">
      <w:pPr>
        <w:spacing w:line="288" w:lineRule="auto"/>
        <w:divId w:val="1144280055"/>
        <w:rPr>
          <w:rFonts w:eastAsia="Times New Roman"/>
          <w:sz w:val="20"/>
          <w:szCs w:val="20"/>
        </w:rPr>
      </w:pPr>
      <w:r>
        <w:rPr>
          <w:rFonts w:ascii="inherit" w:eastAsia="Times New Roman" w:hAnsi="inherit"/>
          <w:b/>
          <w:bCs/>
          <w:sz w:val="20"/>
          <w:szCs w:val="20"/>
        </w:rPr>
        <w:t>6.</w:t>
      </w:r>
      <w:r>
        <w:rPr>
          <w:rFonts w:ascii="inherit" w:eastAsia="Times New Roman" w:hAnsi="inherit"/>
          <w:b/>
          <w:bCs/>
          <w:sz w:val="20"/>
          <w:szCs w:val="20"/>
        </w:rPr>
        <w:t xml:space="preserve"> </w:t>
      </w:r>
      <w:r>
        <w:rPr>
          <w:rFonts w:ascii="inherit" w:eastAsia="Times New Roman" w:hAnsi="inherit"/>
          <w:b/>
          <w:bCs/>
          <w:sz w:val="20"/>
          <w:szCs w:val="20"/>
        </w:rPr>
        <w:t>Debt, Interest Income, Expense and Other Finance Costs</w:t>
      </w:r>
    </w:p>
    <w:p w:rsidR="00000000" w:rsidRDefault="00DE3438">
      <w:pPr>
        <w:spacing w:line="288" w:lineRule="auto"/>
        <w:divId w:val="1070883473"/>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Our debt consisted of the following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w:t>
      </w:r>
      <w:r>
        <w:rPr>
          <w:rFonts w:ascii="inherit" w:eastAsia="Times New Roman" w:hAnsi="inherit"/>
          <w:sz w:val="20"/>
          <w:szCs w:val="20"/>
        </w:rPr>
        <w:t>31, 2019</w:t>
      </w:r>
      <w:r>
        <w:rPr>
          <w:rFonts w:ascii="inherit" w:eastAsia="Times New Roman" w:hAnsi="inherit"/>
          <w:sz w:val="20"/>
          <w:szCs w:val="20"/>
        </w:rPr>
        <w:t xml:space="preserve"> </w:t>
      </w:r>
      <w:r>
        <w:rPr>
          <w:rFonts w:ascii="inherit" w:eastAsia="Times New Roman" w:hAnsi="inherit"/>
          <w:sz w:val="20"/>
          <w:szCs w:val="20"/>
        </w:rPr>
        <w:t>(in millions):</w:t>
      </w:r>
    </w:p>
    <w:tbl>
      <w:tblPr>
        <w:tblW w:w="5000" w:type="pct"/>
        <w:jc w:val="center"/>
        <w:tblCellMar>
          <w:left w:w="0" w:type="dxa"/>
          <w:right w:w="0" w:type="dxa"/>
        </w:tblCellMar>
        <w:tblLook w:val="04A0" w:firstRow="1" w:lastRow="0" w:firstColumn="1" w:lastColumn="0" w:noHBand="0" w:noVBand="1"/>
      </w:tblPr>
      <w:tblGrid>
        <w:gridCol w:w="5461"/>
        <w:gridCol w:w="105"/>
        <w:gridCol w:w="111"/>
        <w:gridCol w:w="1143"/>
        <w:gridCol w:w="63"/>
        <w:gridCol w:w="105"/>
        <w:gridCol w:w="112"/>
        <w:gridCol w:w="1143"/>
        <w:gridCol w:w="63"/>
      </w:tblGrid>
      <w:tr w:rsidR="00000000">
        <w:trPr>
          <w:divId w:val="169302004"/>
          <w:jc w:val="center"/>
        </w:trPr>
        <w:tc>
          <w:tcPr>
            <w:tcW w:w="0" w:type="auto"/>
            <w:gridSpan w:val="9"/>
            <w:vAlign w:val="center"/>
            <w:hideMark/>
          </w:tcPr>
          <w:p w:rsidR="00000000" w:rsidRDefault="00DE3438">
            <w:pPr>
              <w:spacing w:line="288" w:lineRule="auto"/>
              <w:ind w:firstLine="360"/>
              <w:jc w:val="both"/>
              <w:rPr>
                <w:rFonts w:eastAsia="Times New Roman"/>
                <w:sz w:val="20"/>
                <w:szCs w:val="20"/>
              </w:rPr>
            </w:pPr>
          </w:p>
        </w:tc>
      </w:tr>
      <w:tr w:rsidR="00000000">
        <w:trPr>
          <w:divId w:val="169302004"/>
          <w:jc w:val="center"/>
        </w:trPr>
        <w:tc>
          <w:tcPr>
            <w:tcW w:w="33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7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7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r>
      <w:tr w:rsidR="00000000">
        <w:trPr>
          <w:divId w:val="169302004"/>
          <w:jc w:val="center"/>
        </w:trPr>
        <w:tc>
          <w:tcPr>
            <w:tcW w:w="0" w:type="auto"/>
            <w:tcMar>
              <w:top w:w="30" w:type="dxa"/>
              <w:left w:w="30" w:type="dxa"/>
              <w:bottom w:w="30" w:type="dxa"/>
              <w:right w:w="30" w:type="dxa"/>
            </w:tcMar>
            <w:vAlign w:val="bottom"/>
            <w:hideMark/>
          </w:tcPr>
          <w:p w:rsidR="00000000" w:rsidRDefault="00DE3438">
            <w:pPr>
              <w:divId w:val="1211206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93143067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hideMark/>
          </w:tcPr>
          <w:p w:rsidR="00000000" w:rsidRDefault="00DE3438">
            <w:pPr>
              <w:jc w:val="center"/>
              <w:rPr>
                <w:rFonts w:eastAsia="Times New Roman"/>
                <w:sz w:val="16"/>
                <w:szCs w:val="16"/>
              </w:rPr>
            </w:pPr>
            <w:r>
              <w:rPr>
                <w:rFonts w:ascii="inherit" w:eastAsia="Times New Roman" w:hAnsi="inherit"/>
                <w:b/>
                <w:bCs/>
                <w:sz w:val="16"/>
                <w:szCs w:val="16"/>
              </w:rPr>
              <w:t>As of</w:t>
            </w:r>
          </w:p>
        </w:tc>
      </w:tr>
      <w:tr w:rsidR="00000000">
        <w:trPr>
          <w:divId w:val="169302004"/>
          <w:jc w:val="center"/>
        </w:trPr>
        <w:tc>
          <w:tcPr>
            <w:tcW w:w="0" w:type="auto"/>
            <w:tcMar>
              <w:top w:w="30" w:type="dxa"/>
              <w:left w:w="30" w:type="dxa"/>
              <w:bottom w:w="30" w:type="dxa"/>
              <w:right w:w="30" w:type="dxa"/>
            </w:tcMar>
            <w:vAlign w:val="bottom"/>
            <w:hideMark/>
          </w:tcPr>
          <w:p w:rsidR="00000000" w:rsidRDefault="00DE3438">
            <w:pPr>
              <w:divId w:val="11222687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9761362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March 31,</w:t>
            </w:r>
          </w:p>
        </w:tc>
        <w:tc>
          <w:tcPr>
            <w:tcW w:w="0" w:type="auto"/>
            <w:tcMar>
              <w:top w:w="30" w:type="dxa"/>
              <w:left w:w="30" w:type="dxa"/>
              <w:bottom w:w="30" w:type="dxa"/>
              <w:right w:w="30" w:type="dxa"/>
            </w:tcMar>
            <w:vAlign w:val="bottom"/>
            <w:hideMark/>
          </w:tcPr>
          <w:p w:rsidR="00000000" w:rsidRDefault="00DE3438">
            <w:pPr>
              <w:divId w:val="10516886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December 31,</w:t>
            </w:r>
          </w:p>
        </w:tc>
      </w:tr>
      <w:tr w:rsidR="00000000">
        <w:trPr>
          <w:divId w:val="169302004"/>
          <w:jc w:val="center"/>
        </w:trPr>
        <w:tc>
          <w:tcPr>
            <w:tcW w:w="0" w:type="auto"/>
            <w:tcMar>
              <w:top w:w="30" w:type="dxa"/>
              <w:left w:w="30" w:type="dxa"/>
              <w:bottom w:w="30" w:type="dxa"/>
              <w:right w:w="30" w:type="dxa"/>
            </w:tcMar>
            <w:vAlign w:val="bottom"/>
            <w:hideMark/>
          </w:tcPr>
          <w:p w:rsidR="00000000" w:rsidRDefault="00DE3438">
            <w:pPr>
              <w:divId w:val="1266265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5710818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DE3438">
            <w:pPr>
              <w:divId w:val="9673178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2019</w:t>
            </w:r>
          </w:p>
        </w:tc>
      </w:tr>
      <w:tr w:rsidR="00000000">
        <w:trPr>
          <w:divId w:val="169302004"/>
          <w:jc w:val="center"/>
        </w:trPr>
        <w:tc>
          <w:tcPr>
            <w:tcW w:w="0" w:type="auto"/>
            <w:tcBorders>
              <w:top w:val="single" w:sz="6" w:space="0" w:color="000000"/>
            </w:tcBorders>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Credit Facility</w:t>
            </w:r>
          </w:p>
        </w:tc>
        <w:tc>
          <w:tcPr>
            <w:tcW w:w="0" w:type="auto"/>
            <w:tcBorders>
              <w:top w:val="single" w:sz="6" w:space="0" w:color="000000"/>
            </w:tcBorders>
            <w:tcMar>
              <w:top w:w="30" w:type="dxa"/>
              <w:left w:w="30" w:type="dxa"/>
              <w:bottom w:w="30" w:type="dxa"/>
              <w:right w:w="30" w:type="dxa"/>
            </w:tcMar>
            <w:vAlign w:val="bottom"/>
            <w:hideMark/>
          </w:tcPr>
          <w:p w:rsidR="00000000" w:rsidRDefault="00DE3438">
            <w:pPr>
              <w:divId w:val="154109109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630.0</w:t>
            </w:r>
          </w:p>
        </w:tc>
        <w:tc>
          <w:tcPr>
            <w:tcW w:w="0" w:type="auto"/>
            <w:tcBorders>
              <w:top w:val="single" w:sz="6" w:space="0" w:color="000000"/>
            </w:tcBorders>
            <w:vAlign w:val="bottom"/>
            <w:hideMark/>
          </w:tcPr>
          <w:p w:rsidR="00000000" w:rsidRDefault="00DE3438">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DE3438">
            <w:pPr>
              <w:divId w:val="19103997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55.0</w:t>
            </w:r>
          </w:p>
        </w:tc>
        <w:tc>
          <w:tcPr>
            <w:tcW w:w="0" w:type="auto"/>
            <w:tcBorders>
              <w:top w:val="single" w:sz="6" w:space="0" w:color="000000"/>
            </w:tcBorders>
            <w:vAlign w:val="bottom"/>
            <w:hideMark/>
          </w:tcPr>
          <w:p w:rsidR="00000000" w:rsidRDefault="00DE3438">
            <w:pPr>
              <w:rPr>
                <w:rFonts w:eastAsia="Times New Roman"/>
                <w:sz w:val="20"/>
                <w:szCs w:val="20"/>
              </w:rPr>
            </w:pPr>
          </w:p>
        </w:tc>
      </w:tr>
      <w:tr w:rsidR="00000000">
        <w:trPr>
          <w:divId w:val="169302004"/>
          <w:jc w:val="center"/>
        </w:trPr>
        <w:tc>
          <w:tcPr>
            <w:tcW w:w="0" w:type="auto"/>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Term Loans</w:t>
            </w:r>
          </w:p>
        </w:tc>
        <w:tc>
          <w:tcPr>
            <w:tcW w:w="0" w:type="auto"/>
            <w:shd w:val="clear" w:color="auto" w:fill="CCEEFF"/>
            <w:tcMar>
              <w:top w:w="30" w:type="dxa"/>
              <w:left w:w="30" w:type="dxa"/>
              <w:bottom w:w="30" w:type="dxa"/>
              <w:right w:w="30" w:type="dxa"/>
            </w:tcMar>
            <w:vAlign w:val="bottom"/>
            <w:hideMark/>
          </w:tcPr>
          <w:p w:rsidR="00000000" w:rsidRDefault="00DE3438">
            <w:pPr>
              <w:divId w:val="14578732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512.6</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8378862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515.6</w:t>
            </w:r>
          </w:p>
        </w:tc>
        <w:tc>
          <w:tcPr>
            <w:tcW w:w="0" w:type="auto"/>
            <w:shd w:val="clear" w:color="auto" w:fill="CCEEFF"/>
            <w:vAlign w:val="bottom"/>
            <w:hideMark/>
          </w:tcPr>
          <w:p w:rsidR="00000000" w:rsidRDefault="00DE3438">
            <w:pPr>
              <w:rPr>
                <w:rFonts w:eastAsia="Times New Roman"/>
                <w:sz w:val="20"/>
                <w:szCs w:val="20"/>
              </w:rPr>
            </w:pPr>
          </w:p>
        </w:tc>
      </w:tr>
      <w:tr w:rsidR="00000000">
        <w:trPr>
          <w:divId w:val="169302004"/>
          <w:jc w:val="center"/>
        </w:trPr>
        <w:tc>
          <w:tcPr>
            <w:tcW w:w="0" w:type="auto"/>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Finance Leases</w:t>
            </w:r>
          </w:p>
        </w:tc>
        <w:tc>
          <w:tcPr>
            <w:tcW w:w="0" w:type="auto"/>
            <w:tcMar>
              <w:top w:w="30" w:type="dxa"/>
              <w:left w:w="30" w:type="dxa"/>
              <w:bottom w:w="30" w:type="dxa"/>
              <w:right w:w="30" w:type="dxa"/>
            </w:tcMar>
            <w:vAlign w:val="bottom"/>
            <w:hideMark/>
          </w:tcPr>
          <w:p w:rsidR="00000000" w:rsidRDefault="00DE3438">
            <w:pPr>
              <w:divId w:val="5522369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17.7</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1464367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18.7</w:t>
            </w:r>
          </w:p>
        </w:tc>
        <w:tc>
          <w:tcPr>
            <w:tcW w:w="0" w:type="auto"/>
            <w:vAlign w:val="bottom"/>
            <w:hideMark/>
          </w:tcPr>
          <w:p w:rsidR="00000000" w:rsidRDefault="00DE3438">
            <w:pPr>
              <w:rPr>
                <w:rFonts w:eastAsia="Times New Roman"/>
                <w:sz w:val="20"/>
                <w:szCs w:val="20"/>
              </w:rPr>
            </w:pPr>
          </w:p>
        </w:tc>
      </w:tr>
      <w:tr w:rsidR="00000000">
        <w:trPr>
          <w:divId w:val="169302004"/>
          <w:jc w:val="center"/>
        </w:trPr>
        <w:tc>
          <w:tcPr>
            <w:tcW w:w="0" w:type="auto"/>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Other*</w:t>
            </w:r>
          </w:p>
        </w:tc>
        <w:tc>
          <w:tcPr>
            <w:tcW w:w="0" w:type="auto"/>
            <w:shd w:val="clear" w:color="auto" w:fill="CCEEFF"/>
            <w:tcMar>
              <w:top w:w="30" w:type="dxa"/>
              <w:left w:w="30" w:type="dxa"/>
              <w:bottom w:w="30" w:type="dxa"/>
              <w:right w:w="30" w:type="dxa"/>
            </w:tcMar>
            <w:vAlign w:val="bottom"/>
            <w:hideMark/>
          </w:tcPr>
          <w:p w:rsidR="00000000" w:rsidRDefault="00DE3438">
            <w:pPr>
              <w:divId w:val="2708626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39.2</w:t>
            </w:r>
          </w:p>
        </w:tc>
        <w:tc>
          <w:tcPr>
            <w:tcW w:w="0" w:type="auto"/>
            <w:tcBorders>
              <w:bottom w:val="single" w:sz="6" w:space="0" w:color="000000"/>
            </w:tcBorders>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745182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39.5</w:t>
            </w:r>
          </w:p>
        </w:tc>
        <w:tc>
          <w:tcPr>
            <w:tcW w:w="0" w:type="auto"/>
            <w:shd w:val="clear" w:color="auto" w:fill="CCEEFF"/>
            <w:vAlign w:val="bottom"/>
            <w:hideMark/>
          </w:tcPr>
          <w:p w:rsidR="00000000" w:rsidRDefault="00DE3438">
            <w:pPr>
              <w:rPr>
                <w:rFonts w:eastAsia="Times New Roman"/>
                <w:sz w:val="20"/>
                <w:szCs w:val="20"/>
              </w:rPr>
            </w:pPr>
          </w:p>
        </w:tc>
      </w:tr>
      <w:tr w:rsidR="00000000">
        <w:trPr>
          <w:divId w:val="169302004"/>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Total debt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E3438">
            <w:pPr>
              <w:divId w:val="19588342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1,199.5</w:t>
            </w:r>
          </w:p>
        </w:tc>
        <w:tc>
          <w:tcPr>
            <w:tcW w:w="0" w:type="auto"/>
            <w:tcBorders>
              <w:top w:val="single" w:sz="6" w:space="0" w:color="000000"/>
              <w:bottom w:val="single" w:sz="6" w:space="0" w:color="000000"/>
            </w:tcBorders>
            <w:vAlign w:val="bottom"/>
            <w:hideMark/>
          </w:tcPr>
          <w:p w:rsidR="00000000" w:rsidRDefault="00DE3438">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E3438">
            <w:pPr>
              <w:divId w:val="17152351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628.8</w:t>
            </w:r>
          </w:p>
        </w:tc>
        <w:tc>
          <w:tcPr>
            <w:tcW w:w="0" w:type="auto"/>
            <w:tcBorders>
              <w:top w:val="single" w:sz="6" w:space="0" w:color="000000"/>
              <w:bottom w:val="single" w:sz="6" w:space="0" w:color="000000"/>
            </w:tcBorders>
            <w:vAlign w:val="bottom"/>
            <w:hideMark/>
          </w:tcPr>
          <w:p w:rsidR="00000000" w:rsidRDefault="00DE3438">
            <w:pPr>
              <w:rPr>
                <w:rFonts w:eastAsia="Times New Roman"/>
                <w:sz w:val="20"/>
                <w:szCs w:val="20"/>
              </w:rPr>
            </w:pPr>
          </w:p>
        </w:tc>
      </w:tr>
      <w:tr w:rsidR="00000000">
        <w:trPr>
          <w:divId w:val="169302004"/>
          <w:jc w:val="center"/>
        </w:trPr>
        <w:tc>
          <w:tcPr>
            <w:tcW w:w="0" w:type="auto"/>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Current maturities of long-term debt</w:t>
            </w:r>
          </w:p>
        </w:tc>
        <w:tc>
          <w:tcPr>
            <w:tcW w:w="0" w:type="auto"/>
            <w:shd w:val="clear" w:color="auto" w:fill="CCEEFF"/>
            <w:tcMar>
              <w:top w:w="30" w:type="dxa"/>
              <w:left w:w="30" w:type="dxa"/>
              <w:bottom w:w="30" w:type="dxa"/>
              <w:right w:w="30" w:type="dxa"/>
            </w:tcMar>
            <w:vAlign w:val="bottom"/>
            <w:hideMark/>
          </w:tcPr>
          <w:p w:rsidR="00000000" w:rsidRDefault="00DE3438">
            <w:pPr>
              <w:divId w:val="3550112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53.6</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2555975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54.1</w:t>
            </w:r>
          </w:p>
        </w:tc>
        <w:tc>
          <w:tcPr>
            <w:tcW w:w="0" w:type="auto"/>
            <w:shd w:val="clear" w:color="auto" w:fill="CCEEFF"/>
            <w:vAlign w:val="bottom"/>
            <w:hideMark/>
          </w:tcPr>
          <w:p w:rsidR="00000000" w:rsidRDefault="00DE3438">
            <w:pPr>
              <w:rPr>
                <w:rFonts w:eastAsia="Times New Roman"/>
                <w:sz w:val="20"/>
                <w:szCs w:val="20"/>
              </w:rPr>
            </w:pPr>
          </w:p>
        </w:tc>
      </w:tr>
      <w:tr w:rsidR="00000000">
        <w:trPr>
          <w:divId w:val="169302004"/>
          <w:jc w:val="center"/>
        </w:trPr>
        <w:tc>
          <w:tcPr>
            <w:tcW w:w="0" w:type="auto"/>
            <w:tcBorders>
              <w:bottom w:val="double" w:sz="6" w:space="0" w:color="000000"/>
            </w:tcBorders>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Long-term debt</w:t>
            </w:r>
          </w:p>
        </w:tc>
        <w:tc>
          <w:tcPr>
            <w:tcW w:w="0" w:type="auto"/>
            <w:tcBorders>
              <w:bottom w:val="double" w:sz="6" w:space="0" w:color="000000"/>
            </w:tcBorders>
            <w:tcMar>
              <w:top w:w="30" w:type="dxa"/>
              <w:left w:w="30" w:type="dxa"/>
              <w:bottom w:w="30" w:type="dxa"/>
              <w:right w:w="30" w:type="dxa"/>
            </w:tcMar>
            <w:vAlign w:val="bottom"/>
            <w:hideMark/>
          </w:tcPr>
          <w:p w:rsidR="00000000" w:rsidRDefault="00DE3438">
            <w:pPr>
              <w:divId w:val="101793117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1,145.9</w:t>
            </w:r>
          </w:p>
        </w:tc>
        <w:tc>
          <w:tcPr>
            <w:tcW w:w="0" w:type="auto"/>
            <w:tcBorders>
              <w:bottom w:val="double" w:sz="6" w:space="0" w:color="000000"/>
            </w:tcBorders>
            <w:vAlign w:val="bottom"/>
            <w:hideMark/>
          </w:tcPr>
          <w:p w:rsidR="00000000" w:rsidRDefault="00DE3438">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DE3438">
            <w:pPr>
              <w:divId w:val="175651201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574.7</w:t>
            </w:r>
          </w:p>
        </w:tc>
        <w:tc>
          <w:tcPr>
            <w:tcW w:w="0" w:type="auto"/>
            <w:tcBorders>
              <w:bottom w:val="double" w:sz="6" w:space="0" w:color="000000"/>
            </w:tcBorders>
            <w:vAlign w:val="bottom"/>
            <w:hideMark/>
          </w:tcPr>
          <w:p w:rsidR="00000000" w:rsidRDefault="00DE3438">
            <w:pPr>
              <w:rPr>
                <w:rFonts w:eastAsia="Times New Roman"/>
                <w:sz w:val="20"/>
                <w:szCs w:val="20"/>
              </w:rPr>
            </w:pPr>
          </w:p>
        </w:tc>
      </w:tr>
    </w:tbl>
    <w:p w:rsidR="00000000" w:rsidRDefault="00DE3438">
      <w:pPr>
        <w:spacing w:line="288" w:lineRule="auto"/>
        <w:jc w:val="center"/>
        <w:divId w:val="1446000524"/>
        <w:rPr>
          <w:rFonts w:eastAsia="Times New Roman"/>
          <w:sz w:val="20"/>
          <w:szCs w:val="20"/>
        </w:rPr>
      </w:pPr>
    </w:p>
    <w:p w:rsidR="00000000" w:rsidRDefault="00DE3438">
      <w:pPr>
        <w:spacing w:line="288" w:lineRule="auto"/>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16"/>
          <w:szCs w:val="16"/>
        </w:rPr>
        <w:t>* Includes secured borrowings of</w:t>
      </w:r>
      <w:r>
        <w:rPr>
          <w:rFonts w:ascii="inherit" w:eastAsia="Times New Roman" w:hAnsi="inherit"/>
          <w:sz w:val="16"/>
          <w:szCs w:val="16"/>
        </w:rPr>
        <w:t xml:space="preserve"> </w:t>
      </w:r>
      <w:r>
        <w:rPr>
          <w:rFonts w:ascii="inherit" w:eastAsia="Times New Roman" w:hAnsi="inherit"/>
          <w:sz w:val="16"/>
          <w:szCs w:val="16"/>
        </w:rPr>
        <w:t>$37.1</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(EUR</w:t>
      </w:r>
      <w:r>
        <w:rPr>
          <w:rFonts w:ascii="inherit" w:eastAsia="Times New Roman" w:hAnsi="inherit"/>
          <w:sz w:val="16"/>
          <w:szCs w:val="16"/>
        </w:rPr>
        <w:t xml:space="preserve"> </w:t>
      </w:r>
      <w:r>
        <w:rPr>
          <w:rFonts w:ascii="inherit" w:eastAsia="Times New Roman" w:hAnsi="inherit"/>
          <w:sz w:val="16"/>
          <w:szCs w:val="16"/>
        </w:rPr>
        <w:t>33.6</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due within 12 months, for the transfer of tax receivables as of</w:t>
      </w:r>
      <w:r>
        <w:rPr>
          <w:rFonts w:ascii="inherit" w:eastAsia="Times New Roman" w:hAnsi="inherit"/>
          <w:sz w:val="16"/>
          <w:szCs w:val="16"/>
        </w:rPr>
        <w:t xml:space="preserve"> </w:t>
      </w:r>
      <w:r>
        <w:rPr>
          <w:rFonts w:ascii="inherit" w:eastAsia="Times New Roman" w:hAnsi="inherit"/>
          <w:sz w:val="16"/>
          <w:szCs w:val="16"/>
        </w:rPr>
        <w:t>March 31, 2020.</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The following table provides additional information about our interest income (expense), and other financing costs, net, for the periods presented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(in millions):</w:t>
      </w:r>
    </w:p>
    <w:tbl>
      <w:tblPr>
        <w:tblW w:w="5000" w:type="pct"/>
        <w:tblCellMar>
          <w:left w:w="0" w:type="dxa"/>
          <w:right w:w="0" w:type="dxa"/>
        </w:tblCellMar>
        <w:tblLook w:val="04A0" w:firstRow="1" w:lastRow="0" w:firstColumn="1" w:lastColumn="0" w:noHBand="0" w:noVBand="1"/>
      </w:tblPr>
      <w:tblGrid>
        <w:gridCol w:w="5442"/>
        <w:gridCol w:w="105"/>
        <w:gridCol w:w="111"/>
        <w:gridCol w:w="1124"/>
        <w:gridCol w:w="92"/>
        <w:gridCol w:w="105"/>
        <w:gridCol w:w="111"/>
        <w:gridCol w:w="1124"/>
        <w:gridCol w:w="92"/>
      </w:tblGrid>
      <w:tr w:rsidR="00000000">
        <w:trPr>
          <w:divId w:val="938488567"/>
        </w:trPr>
        <w:tc>
          <w:tcPr>
            <w:tcW w:w="0" w:type="auto"/>
            <w:gridSpan w:val="9"/>
            <w:vAlign w:val="center"/>
            <w:hideMark/>
          </w:tcPr>
          <w:p w:rsidR="00000000" w:rsidRDefault="00DE3438">
            <w:pPr>
              <w:spacing w:line="288" w:lineRule="auto"/>
              <w:ind w:firstLine="360"/>
              <w:jc w:val="both"/>
              <w:rPr>
                <w:rFonts w:eastAsia="Times New Roman"/>
                <w:sz w:val="20"/>
                <w:szCs w:val="20"/>
              </w:rPr>
            </w:pPr>
          </w:p>
        </w:tc>
      </w:tr>
      <w:tr w:rsidR="00000000">
        <w:trPr>
          <w:divId w:val="938488567"/>
        </w:trPr>
        <w:tc>
          <w:tcPr>
            <w:tcW w:w="33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7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7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r>
      <w:tr w:rsidR="00000000">
        <w:trPr>
          <w:divId w:val="938488567"/>
        </w:trPr>
        <w:tc>
          <w:tcPr>
            <w:tcW w:w="0" w:type="auto"/>
            <w:tcMar>
              <w:top w:w="30" w:type="dxa"/>
              <w:left w:w="30" w:type="dxa"/>
              <w:bottom w:w="30" w:type="dxa"/>
              <w:right w:w="30" w:type="dxa"/>
            </w:tcMar>
            <w:vAlign w:val="bottom"/>
            <w:hideMark/>
          </w:tcPr>
          <w:p w:rsidR="00000000" w:rsidRDefault="00DE3438">
            <w:pPr>
              <w:divId w:val="11358700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808208414"/>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For the Three Months Ended</w:t>
            </w:r>
          </w:p>
        </w:tc>
      </w:tr>
      <w:tr w:rsidR="00000000">
        <w:trPr>
          <w:divId w:val="938488567"/>
        </w:trPr>
        <w:tc>
          <w:tcPr>
            <w:tcW w:w="0" w:type="auto"/>
            <w:tcMar>
              <w:top w:w="30" w:type="dxa"/>
              <w:left w:w="30" w:type="dxa"/>
              <w:bottom w:w="30" w:type="dxa"/>
              <w:right w:w="30" w:type="dxa"/>
            </w:tcMar>
            <w:vAlign w:val="bottom"/>
            <w:hideMark/>
          </w:tcPr>
          <w:p w:rsidR="00000000" w:rsidRDefault="00DE3438">
            <w:pPr>
              <w:divId w:val="4430371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81078241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March 31,</w:t>
            </w:r>
          </w:p>
        </w:tc>
      </w:tr>
      <w:tr w:rsidR="00000000">
        <w:trPr>
          <w:divId w:val="938488567"/>
        </w:trPr>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89419469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3069282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2020</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0129997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2019</w:t>
            </w:r>
          </w:p>
        </w:tc>
      </w:tr>
      <w:tr w:rsidR="00000000">
        <w:trPr>
          <w:divId w:val="938488567"/>
        </w:trPr>
        <w:tc>
          <w:tcPr>
            <w:tcW w:w="0" w:type="auto"/>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Interest income</w:t>
            </w:r>
          </w:p>
        </w:tc>
        <w:tc>
          <w:tcPr>
            <w:tcW w:w="0" w:type="auto"/>
            <w:shd w:val="clear" w:color="auto" w:fill="CCEEFF"/>
            <w:tcMar>
              <w:top w:w="30" w:type="dxa"/>
              <w:left w:w="30" w:type="dxa"/>
              <w:bottom w:w="30" w:type="dxa"/>
              <w:right w:w="30" w:type="dxa"/>
            </w:tcMar>
            <w:vAlign w:val="bottom"/>
            <w:hideMark/>
          </w:tcPr>
          <w:p w:rsidR="00000000" w:rsidRDefault="00DE3438">
            <w:pPr>
              <w:divId w:val="1597774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0.9</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2306560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1.1</w:t>
            </w:r>
          </w:p>
        </w:tc>
        <w:tc>
          <w:tcPr>
            <w:tcW w:w="0" w:type="auto"/>
            <w:shd w:val="clear" w:color="auto" w:fill="CCEEFF"/>
            <w:vAlign w:val="bottom"/>
            <w:hideMark/>
          </w:tcPr>
          <w:p w:rsidR="00000000" w:rsidRDefault="00DE3438">
            <w:pPr>
              <w:rPr>
                <w:rFonts w:eastAsia="Times New Roman"/>
                <w:sz w:val="20"/>
                <w:szCs w:val="20"/>
              </w:rPr>
            </w:pPr>
          </w:p>
        </w:tc>
      </w:tr>
      <w:tr w:rsidR="00000000">
        <w:trPr>
          <w:divId w:val="938488567"/>
        </w:trPr>
        <w:tc>
          <w:tcPr>
            <w:tcW w:w="0" w:type="auto"/>
            <w:tcBorders>
              <w:bottom w:val="single" w:sz="6" w:space="0" w:color="000000"/>
            </w:tcBorders>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Interest expense and other financing costs</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2344652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(16.2</w:t>
            </w:r>
          </w:p>
        </w:tc>
        <w:tc>
          <w:tcPr>
            <w:tcW w:w="0" w:type="auto"/>
            <w:tcBorders>
              <w:bottom w:val="single" w:sz="6" w:space="0" w:color="000000"/>
            </w:tcBorders>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3326081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(20.5</w:t>
            </w:r>
          </w:p>
        </w:tc>
        <w:tc>
          <w:tcPr>
            <w:tcW w:w="0" w:type="auto"/>
            <w:tcBorders>
              <w:bottom w:val="single" w:sz="6" w:space="0" w:color="000000"/>
            </w:tcBorders>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r>
      <w:tr w:rsidR="00000000">
        <w:trPr>
          <w:divId w:val="938488567"/>
        </w:trPr>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83349032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177119933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(15.4</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205646676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(19.4</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r>
    </w:tbl>
    <w:p w:rsidR="00000000" w:rsidRDefault="00DE3438">
      <w:pPr>
        <w:spacing w:line="288" w:lineRule="auto"/>
        <w:divId w:val="1006522379"/>
        <w:rPr>
          <w:rFonts w:eastAsia="Times New Roman"/>
          <w:sz w:val="20"/>
          <w:szCs w:val="20"/>
        </w:rPr>
      </w:pPr>
    </w:p>
    <w:p w:rsidR="00000000" w:rsidRDefault="00DE3438">
      <w:pPr>
        <w:spacing w:line="288" w:lineRule="auto"/>
        <w:divId w:val="1427073118"/>
        <w:rPr>
          <w:rFonts w:eastAsia="Times New Roman"/>
          <w:sz w:val="20"/>
          <w:szCs w:val="20"/>
        </w:rPr>
      </w:pPr>
    </w:p>
    <w:p w:rsidR="00000000" w:rsidRDefault="00DE3438">
      <w:pPr>
        <w:spacing w:line="288" w:lineRule="auto"/>
        <w:ind w:firstLine="720"/>
        <w:divId w:val="366611048"/>
        <w:rPr>
          <w:rFonts w:eastAsia="Times New Roman"/>
          <w:sz w:val="2"/>
          <w:szCs w:val="2"/>
        </w:rPr>
      </w:pPr>
      <w:r>
        <w:rPr>
          <w:rFonts w:ascii="inherit" w:eastAsia="Times New Roman" w:hAnsi="inherit"/>
          <w:sz w:val="2"/>
          <w:szCs w:val="2"/>
        </w:rPr>
        <w:t>t</w:t>
      </w:r>
    </w:p>
    <w:p w:rsidR="00000000" w:rsidRDefault="00DE3438">
      <w:pPr>
        <w:spacing w:line="288" w:lineRule="auto"/>
        <w:jc w:val="both"/>
        <w:divId w:val="1446000524"/>
        <w:rPr>
          <w:rFonts w:eastAsia="Times New Roman"/>
          <w:sz w:val="20"/>
          <w:szCs w:val="20"/>
        </w:rPr>
      </w:pPr>
      <w:r>
        <w:rPr>
          <w:rFonts w:ascii="inherit" w:eastAsia="Times New Roman" w:hAnsi="inherit"/>
          <w:b/>
          <w:bCs/>
          <w:sz w:val="20"/>
          <w:szCs w:val="20"/>
        </w:rPr>
        <w:t>7.</w:t>
      </w:r>
      <w:r>
        <w:rPr>
          <w:rFonts w:ascii="inherit" w:eastAsia="Times New Roman" w:hAnsi="inherit"/>
          <w:b/>
          <w:bCs/>
          <w:sz w:val="20"/>
          <w:szCs w:val="20"/>
        </w:rPr>
        <w:t xml:space="preserve"> </w:t>
      </w:r>
      <w:r>
        <w:rPr>
          <w:rFonts w:ascii="inherit" w:eastAsia="Times New Roman" w:hAnsi="inherit"/>
          <w:b/>
          <w:bCs/>
          <w:sz w:val="20"/>
          <w:szCs w:val="20"/>
        </w:rPr>
        <w:t>Fair Value Measurements</w:t>
      </w:r>
    </w:p>
    <w:p w:rsidR="00000000" w:rsidRDefault="00DE3438">
      <w:pPr>
        <w:spacing w:line="288" w:lineRule="auto"/>
        <w:ind w:firstLine="720"/>
        <w:jc w:val="both"/>
        <w:divId w:val="1446000524"/>
        <w:rPr>
          <w:rFonts w:eastAsia="Times New Roman"/>
          <w:sz w:val="20"/>
          <w:szCs w:val="20"/>
        </w:rPr>
      </w:pPr>
      <w:r>
        <w:rPr>
          <w:rFonts w:ascii="inherit" w:eastAsia="Times New Roman" w:hAnsi="inherit"/>
          <w:sz w:val="20"/>
          <w:szCs w:val="20"/>
        </w:rPr>
        <w:t> </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The carrying amounts of cash and cash equivalents, net accounts receivable, accounts payable and accrued expenses and other current liabilities approximate fair value based on their short-term maturities. The carrying values of our debt and notes receivabl</w:t>
      </w:r>
      <w:r>
        <w:rPr>
          <w:rFonts w:ascii="inherit" w:eastAsia="Times New Roman" w:hAnsi="inherit"/>
          <w:sz w:val="20"/>
          <w:szCs w:val="20"/>
        </w:rPr>
        <w:t>e approximate fair value since these instruments bear interest either at variable rates or fixed rates which are not significantly different from market rates. Based on the fair value hierarchy, our total debt of</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$0.6</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w:t>
      </w:r>
      <w:r>
        <w:rPr>
          <w:rFonts w:ascii="inherit" w:eastAsia="Times New Roman" w:hAnsi="inherit"/>
          <w:sz w:val="20"/>
          <w:szCs w:val="20"/>
        </w:rPr>
        <w:t>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respectively, and our notes receivable of</w:t>
      </w:r>
      <w:r>
        <w:rPr>
          <w:rFonts w:ascii="inherit" w:eastAsia="Times New Roman" w:hAnsi="inherit"/>
          <w:sz w:val="20"/>
          <w:szCs w:val="20"/>
        </w:rPr>
        <w:t xml:space="preserve"> </w:t>
      </w:r>
      <w:r>
        <w:rPr>
          <w:rFonts w:ascii="inherit" w:eastAsia="Times New Roman" w:hAnsi="inherit"/>
          <w:sz w:val="20"/>
          <w:szCs w:val="20"/>
        </w:rPr>
        <w:t>$24.5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$21.0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respectively, are categorized as Level 2.</w:t>
      </w:r>
    </w:p>
    <w:p w:rsidR="00000000" w:rsidRDefault="00DE3438">
      <w:pPr>
        <w:divId w:val="974798655"/>
        <w:rPr>
          <w:rFonts w:eastAsia="Times New Roman"/>
          <w:sz w:val="20"/>
          <w:szCs w:val="20"/>
        </w:rPr>
      </w:pPr>
    </w:p>
    <w:p w:rsidR="00000000" w:rsidRDefault="00DE3438">
      <w:pPr>
        <w:spacing w:line="288" w:lineRule="auto"/>
        <w:jc w:val="center"/>
        <w:divId w:val="1446000524"/>
        <w:rPr>
          <w:rFonts w:eastAsia="Times New Roman"/>
          <w:sz w:val="20"/>
          <w:szCs w:val="20"/>
        </w:rPr>
      </w:pPr>
      <w:r>
        <w:rPr>
          <w:rFonts w:ascii="inherit" w:eastAsia="Times New Roman" w:hAnsi="inherit"/>
          <w:sz w:val="20"/>
          <w:szCs w:val="20"/>
        </w:rPr>
        <w:t>13</w:t>
      </w:r>
    </w:p>
    <w:p w:rsidR="00000000" w:rsidRDefault="00DE3438">
      <w:pPr>
        <w:divId w:val="1446000524"/>
        <w:rPr>
          <w:rFonts w:eastAsia="Times New Roman"/>
          <w:sz w:val="20"/>
          <w:szCs w:val="20"/>
        </w:rPr>
      </w:pPr>
      <w:r>
        <w:rPr>
          <w:rFonts w:eastAsia="Times New Roman"/>
          <w:sz w:val="20"/>
          <w:szCs w:val="20"/>
        </w:rPr>
        <w:pict>
          <v:rect id="_x0000_i1040" style="width:0;height:1.5pt" o:hralign="center" o:hrstd="t" o:hr="t" fillcolor="#a0a0a0" stroked="f"/>
        </w:pict>
      </w:r>
    </w:p>
    <w:p w:rsidR="00000000" w:rsidRDefault="00DE3438">
      <w:pPr>
        <w:spacing w:line="288" w:lineRule="auto"/>
        <w:divId w:val="1942178700"/>
        <w:rPr>
          <w:rFonts w:eastAsia="Times New Roman"/>
          <w:sz w:val="20"/>
          <w:szCs w:val="20"/>
        </w:rPr>
      </w:pPr>
      <w:hyperlink w:anchor="sBD86CB4264A45A8DAC3EDE76A5E967B4" w:history="1">
        <w:r>
          <w:rPr>
            <w:rStyle w:val="a3"/>
            <w:rFonts w:ascii="inherit" w:eastAsia="Times New Roman" w:hAnsi="inherit"/>
            <w:sz w:val="20"/>
            <w:szCs w:val="20"/>
          </w:rPr>
          <w:t>Table of Contents</w:t>
        </w:r>
      </w:hyperlink>
    </w:p>
    <w:p w:rsidR="00000000" w:rsidRDefault="00DE3438">
      <w:pPr>
        <w:divId w:val="2131508443"/>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The following tables present information about our gross assets and liabilities that are measured at fair value on a recurring basis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(in millions):</w:t>
      </w:r>
    </w:p>
    <w:tbl>
      <w:tblPr>
        <w:tblW w:w="5000" w:type="pct"/>
        <w:tblCellMar>
          <w:left w:w="0" w:type="dxa"/>
          <w:right w:w="0" w:type="dxa"/>
        </w:tblCellMar>
        <w:tblLook w:val="04A0" w:firstRow="1" w:lastRow="0" w:firstColumn="1" w:lastColumn="0" w:noHBand="0" w:noVBand="1"/>
      </w:tblPr>
      <w:tblGrid>
        <w:gridCol w:w="4296"/>
        <w:gridCol w:w="105"/>
        <w:gridCol w:w="112"/>
        <w:gridCol w:w="725"/>
        <w:gridCol w:w="60"/>
        <w:gridCol w:w="105"/>
        <w:gridCol w:w="112"/>
        <w:gridCol w:w="725"/>
        <w:gridCol w:w="60"/>
        <w:gridCol w:w="105"/>
        <w:gridCol w:w="112"/>
        <w:gridCol w:w="725"/>
        <w:gridCol w:w="61"/>
        <w:gridCol w:w="105"/>
        <w:gridCol w:w="111"/>
        <w:gridCol w:w="726"/>
        <w:gridCol w:w="61"/>
      </w:tblGrid>
      <w:tr w:rsidR="00000000">
        <w:trPr>
          <w:divId w:val="384255410"/>
        </w:trPr>
        <w:tc>
          <w:tcPr>
            <w:tcW w:w="0" w:type="auto"/>
            <w:gridSpan w:val="17"/>
            <w:vAlign w:val="center"/>
            <w:hideMark/>
          </w:tcPr>
          <w:p w:rsidR="00000000" w:rsidRDefault="00DE3438">
            <w:pPr>
              <w:spacing w:line="288" w:lineRule="auto"/>
              <w:ind w:firstLine="360"/>
              <w:jc w:val="both"/>
              <w:rPr>
                <w:rFonts w:eastAsia="Times New Roman"/>
                <w:sz w:val="20"/>
                <w:szCs w:val="20"/>
              </w:rPr>
            </w:pPr>
          </w:p>
        </w:tc>
      </w:tr>
      <w:tr w:rsidR="00000000">
        <w:trPr>
          <w:divId w:val="384255410"/>
        </w:trPr>
        <w:tc>
          <w:tcPr>
            <w:tcW w:w="26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4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4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4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4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r>
      <w:tr w:rsidR="00000000">
        <w:trPr>
          <w:divId w:val="384255410"/>
        </w:trPr>
        <w:tc>
          <w:tcPr>
            <w:tcW w:w="0" w:type="auto"/>
            <w:tcMar>
              <w:top w:w="30" w:type="dxa"/>
              <w:left w:w="30" w:type="dxa"/>
              <w:bottom w:w="30" w:type="dxa"/>
              <w:right w:w="30" w:type="dxa"/>
            </w:tcMar>
            <w:vAlign w:val="bottom"/>
            <w:hideMark/>
          </w:tcPr>
          <w:p w:rsidR="00000000" w:rsidRDefault="00DE3438">
            <w:pPr>
              <w:divId w:val="1158157731"/>
              <w:rPr>
                <w:rFonts w:eastAsia="Times New Roman"/>
                <w:sz w:val="20"/>
                <w:szCs w:val="20"/>
              </w:rPr>
            </w:pPr>
            <w:r>
              <w:rPr>
                <w:rFonts w:ascii="inherit" w:eastAsia="Times New Roman" w:hAnsi="inherit"/>
                <w:sz w:val="20"/>
                <w:szCs w:val="20"/>
              </w:rPr>
              <w:t> </w:t>
            </w:r>
          </w:p>
        </w:tc>
        <w:tc>
          <w:tcPr>
            <w:tcW w:w="0" w:type="auto"/>
            <w:gridSpan w:val="16"/>
            <w:tcBorders>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Fair Value Measurements as of March 31, 2020</w:t>
            </w:r>
          </w:p>
        </w:tc>
      </w:tr>
      <w:tr w:rsidR="00000000">
        <w:trPr>
          <w:divId w:val="384255410"/>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E3438">
            <w:pPr>
              <w:divId w:val="3626341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E3438">
            <w:pPr>
              <w:divId w:val="19443396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b/>
                <w:bCs/>
                <w:sz w:val="16"/>
                <w:szCs w:val="16"/>
              </w:rPr>
              <w:t>Level 1 Inputs</w:t>
            </w:r>
          </w:p>
        </w:tc>
        <w:tc>
          <w:tcPr>
            <w:tcW w:w="0" w:type="auto"/>
            <w:tcBorders>
              <w:top w:val="single" w:sz="6" w:space="0" w:color="000000"/>
              <w:bottom w:val="single" w:sz="6" w:space="0" w:color="000000"/>
            </w:tcBorders>
            <w:vAlign w:val="bottom"/>
            <w:hideMark/>
          </w:tcPr>
          <w:p w:rsidR="00000000" w:rsidRDefault="00DE3438">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E3438">
            <w:pPr>
              <w:divId w:val="7453735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b/>
                <w:bCs/>
                <w:sz w:val="16"/>
                <w:szCs w:val="16"/>
              </w:rPr>
              <w:t>Level 2 Inputs</w:t>
            </w:r>
          </w:p>
        </w:tc>
        <w:tc>
          <w:tcPr>
            <w:tcW w:w="0" w:type="auto"/>
            <w:tcBorders>
              <w:top w:val="single" w:sz="6" w:space="0" w:color="000000"/>
              <w:bottom w:val="single" w:sz="6" w:space="0" w:color="000000"/>
            </w:tcBorders>
            <w:vAlign w:val="bottom"/>
            <w:hideMark/>
          </w:tcPr>
          <w:p w:rsidR="00000000" w:rsidRDefault="00DE3438">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E3438">
            <w:pPr>
              <w:divId w:val="18678628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b/>
                <w:bCs/>
                <w:sz w:val="16"/>
                <w:szCs w:val="16"/>
              </w:rPr>
              <w:t>Level 3 Inputs</w:t>
            </w:r>
          </w:p>
        </w:tc>
        <w:tc>
          <w:tcPr>
            <w:tcW w:w="0" w:type="auto"/>
            <w:tcBorders>
              <w:top w:val="single" w:sz="6" w:space="0" w:color="000000"/>
              <w:bottom w:val="single" w:sz="6" w:space="0" w:color="000000"/>
            </w:tcBorders>
            <w:vAlign w:val="bottom"/>
            <w:hideMark/>
          </w:tcPr>
          <w:p w:rsidR="00000000" w:rsidRDefault="00DE3438">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E3438">
            <w:pPr>
              <w:divId w:val="3120305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b/>
                <w:bCs/>
                <w:sz w:val="16"/>
                <w:szCs w:val="16"/>
              </w:rPr>
              <w:t>Total</w:t>
            </w:r>
          </w:p>
        </w:tc>
        <w:tc>
          <w:tcPr>
            <w:tcW w:w="0" w:type="auto"/>
            <w:tcBorders>
              <w:top w:val="single" w:sz="6" w:space="0" w:color="000000"/>
              <w:bottom w:val="single" w:sz="6" w:space="0" w:color="000000"/>
            </w:tcBorders>
            <w:vAlign w:val="bottom"/>
            <w:hideMark/>
          </w:tcPr>
          <w:p w:rsidR="00000000" w:rsidRDefault="00DE3438">
            <w:pPr>
              <w:rPr>
                <w:rFonts w:eastAsia="Times New Roman"/>
                <w:sz w:val="20"/>
                <w:szCs w:val="20"/>
              </w:rPr>
            </w:pPr>
          </w:p>
        </w:tc>
      </w:tr>
      <w:tr w:rsidR="00000000">
        <w:trPr>
          <w:divId w:val="384255410"/>
        </w:trPr>
        <w:tc>
          <w:tcPr>
            <w:tcW w:w="0" w:type="auto"/>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Assets:</w:t>
            </w:r>
          </w:p>
        </w:tc>
        <w:tc>
          <w:tcPr>
            <w:tcW w:w="0" w:type="auto"/>
            <w:shd w:val="clear" w:color="auto" w:fill="CCEEFF"/>
            <w:tcMar>
              <w:top w:w="30" w:type="dxa"/>
              <w:left w:w="30" w:type="dxa"/>
              <w:bottom w:w="30" w:type="dxa"/>
              <w:right w:w="30" w:type="dxa"/>
            </w:tcMar>
            <w:vAlign w:val="bottom"/>
            <w:hideMark/>
          </w:tcPr>
          <w:p w:rsidR="00000000" w:rsidRDefault="00DE3438">
            <w:pPr>
              <w:divId w:val="6864486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10203498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5995338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16199456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12283044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13150642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19256061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1857881968"/>
              <w:rPr>
                <w:rFonts w:eastAsia="Times New Roman"/>
                <w:sz w:val="20"/>
                <w:szCs w:val="20"/>
              </w:rPr>
            </w:pPr>
            <w:r>
              <w:rPr>
                <w:rFonts w:ascii="inherit" w:eastAsia="Times New Roman" w:hAnsi="inherit"/>
                <w:sz w:val="20"/>
                <w:szCs w:val="20"/>
              </w:rPr>
              <w:t> </w:t>
            </w:r>
          </w:p>
        </w:tc>
      </w:tr>
      <w:tr w:rsidR="00000000">
        <w:trPr>
          <w:divId w:val="384255410"/>
        </w:trPr>
        <w:tc>
          <w:tcPr>
            <w:tcW w:w="0" w:type="auto"/>
            <w:tcMar>
              <w:top w:w="30" w:type="dxa"/>
              <w:left w:w="18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Commodities contracts</w:t>
            </w:r>
          </w:p>
        </w:tc>
        <w:tc>
          <w:tcPr>
            <w:tcW w:w="0" w:type="auto"/>
            <w:tcMar>
              <w:top w:w="30" w:type="dxa"/>
              <w:left w:w="30" w:type="dxa"/>
              <w:bottom w:w="30" w:type="dxa"/>
              <w:right w:w="30" w:type="dxa"/>
            </w:tcMar>
            <w:vAlign w:val="bottom"/>
            <w:hideMark/>
          </w:tcPr>
          <w:p w:rsidR="00000000" w:rsidRDefault="00DE3438">
            <w:pPr>
              <w:divId w:val="14184809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930.1</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483332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426.2</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8344928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44.6</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8441341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1,400.9</w:t>
            </w:r>
          </w:p>
        </w:tc>
        <w:tc>
          <w:tcPr>
            <w:tcW w:w="0" w:type="auto"/>
            <w:vAlign w:val="bottom"/>
            <w:hideMark/>
          </w:tcPr>
          <w:p w:rsidR="00000000" w:rsidRDefault="00DE3438">
            <w:pPr>
              <w:rPr>
                <w:rFonts w:eastAsia="Times New Roman"/>
                <w:sz w:val="20"/>
                <w:szCs w:val="20"/>
              </w:rPr>
            </w:pPr>
          </w:p>
        </w:tc>
      </w:tr>
      <w:tr w:rsidR="00000000">
        <w:trPr>
          <w:divId w:val="384255410"/>
        </w:trPr>
        <w:tc>
          <w:tcPr>
            <w:tcW w:w="0" w:type="auto"/>
            <w:shd w:val="clear" w:color="auto" w:fill="CCEEFF"/>
            <w:tcMar>
              <w:top w:w="30" w:type="dxa"/>
              <w:left w:w="18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Foreign currency contracts</w:t>
            </w:r>
          </w:p>
        </w:tc>
        <w:tc>
          <w:tcPr>
            <w:tcW w:w="0" w:type="auto"/>
            <w:shd w:val="clear" w:color="auto" w:fill="CCEEFF"/>
            <w:tcMar>
              <w:top w:w="30" w:type="dxa"/>
              <w:left w:w="30" w:type="dxa"/>
              <w:bottom w:w="30" w:type="dxa"/>
              <w:right w:w="30" w:type="dxa"/>
            </w:tcMar>
            <w:vAlign w:val="bottom"/>
            <w:hideMark/>
          </w:tcPr>
          <w:p w:rsidR="00000000" w:rsidRDefault="00DE3438">
            <w:pPr>
              <w:divId w:val="14944893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4709727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27.1</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1713314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5605590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27.1</w:t>
            </w:r>
          </w:p>
        </w:tc>
        <w:tc>
          <w:tcPr>
            <w:tcW w:w="0" w:type="auto"/>
            <w:shd w:val="clear" w:color="auto" w:fill="CCEEFF"/>
            <w:vAlign w:val="bottom"/>
            <w:hideMark/>
          </w:tcPr>
          <w:p w:rsidR="00000000" w:rsidRDefault="00DE3438">
            <w:pPr>
              <w:rPr>
                <w:rFonts w:eastAsia="Times New Roman"/>
                <w:sz w:val="20"/>
                <w:szCs w:val="20"/>
              </w:rPr>
            </w:pPr>
          </w:p>
        </w:tc>
      </w:tr>
      <w:tr w:rsidR="00000000">
        <w:trPr>
          <w:divId w:val="384255410"/>
        </w:trPr>
        <w:tc>
          <w:tcPr>
            <w:tcW w:w="0" w:type="auto"/>
            <w:tcMar>
              <w:top w:w="30" w:type="dxa"/>
              <w:left w:w="18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Interest rate contract</w:t>
            </w:r>
          </w:p>
        </w:tc>
        <w:tc>
          <w:tcPr>
            <w:tcW w:w="0" w:type="auto"/>
            <w:tcMar>
              <w:top w:w="30" w:type="dxa"/>
              <w:left w:w="30" w:type="dxa"/>
              <w:bottom w:w="30" w:type="dxa"/>
              <w:right w:w="30" w:type="dxa"/>
            </w:tcMar>
            <w:vAlign w:val="bottom"/>
            <w:hideMark/>
          </w:tcPr>
          <w:p w:rsidR="00000000" w:rsidRDefault="00DE3438">
            <w:pPr>
              <w:divId w:val="3533827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6877079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185769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047381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r>
      <w:tr w:rsidR="00000000">
        <w:trPr>
          <w:divId w:val="384255410"/>
        </w:trPr>
        <w:tc>
          <w:tcPr>
            <w:tcW w:w="0" w:type="auto"/>
            <w:shd w:val="clear" w:color="auto" w:fill="CCEEFF"/>
            <w:tcMar>
              <w:top w:w="30" w:type="dxa"/>
              <w:left w:w="18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Cash surrender value of life insurance</w:t>
            </w:r>
          </w:p>
        </w:tc>
        <w:tc>
          <w:tcPr>
            <w:tcW w:w="0" w:type="auto"/>
            <w:shd w:val="clear" w:color="auto" w:fill="CCEEFF"/>
            <w:tcMar>
              <w:top w:w="30" w:type="dxa"/>
              <w:left w:w="30" w:type="dxa"/>
              <w:bottom w:w="30" w:type="dxa"/>
              <w:right w:w="30" w:type="dxa"/>
            </w:tcMar>
            <w:vAlign w:val="bottom"/>
            <w:hideMark/>
          </w:tcPr>
          <w:p w:rsidR="00000000" w:rsidRDefault="00DE3438">
            <w:pPr>
              <w:divId w:val="14862393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4540549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9.0</w:t>
            </w:r>
          </w:p>
        </w:tc>
        <w:tc>
          <w:tcPr>
            <w:tcW w:w="0" w:type="auto"/>
            <w:tcBorders>
              <w:bottom w:val="single" w:sz="6" w:space="0" w:color="000000"/>
            </w:tcBorders>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7728900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6051124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9.0</w:t>
            </w:r>
          </w:p>
        </w:tc>
        <w:tc>
          <w:tcPr>
            <w:tcW w:w="0" w:type="auto"/>
            <w:shd w:val="clear" w:color="auto" w:fill="CCEEFF"/>
            <w:vAlign w:val="bottom"/>
            <w:hideMark/>
          </w:tcPr>
          <w:p w:rsidR="00000000" w:rsidRDefault="00DE3438">
            <w:pPr>
              <w:rPr>
                <w:rFonts w:eastAsia="Times New Roman"/>
                <w:sz w:val="20"/>
                <w:szCs w:val="20"/>
              </w:rPr>
            </w:pPr>
          </w:p>
        </w:tc>
      </w:tr>
      <w:tr w:rsidR="00000000">
        <w:trPr>
          <w:divId w:val="384255410"/>
        </w:trPr>
        <w:tc>
          <w:tcPr>
            <w:tcW w:w="0" w:type="auto"/>
            <w:tcBorders>
              <w:top w:val="single" w:sz="6" w:space="0" w:color="000000"/>
              <w:bottom w:val="double" w:sz="6" w:space="0" w:color="000000"/>
            </w:tcBorders>
            <w:tcMar>
              <w:top w:w="30" w:type="dxa"/>
              <w:left w:w="30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Total assets at fair value</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divId w:val="6233844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930.1</w:t>
            </w:r>
          </w:p>
        </w:tc>
        <w:tc>
          <w:tcPr>
            <w:tcW w:w="0" w:type="auto"/>
            <w:tcBorders>
              <w:top w:val="single" w:sz="6" w:space="0" w:color="000000"/>
              <w:bottom w:val="double" w:sz="6" w:space="0" w:color="000000"/>
            </w:tcBorders>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divId w:val="18077748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462.3</w:t>
            </w:r>
          </w:p>
        </w:tc>
        <w:tc>
          <w:tcPr>
            <w:tcW w:w="0" w:type="auto"/>
            <w:tcBorders>
              <w:top w:val="single" w:sz="6" w:space="0" w:color="000000"/>
              <w:bottom w:val="double" w:sz="6" w:space="0" w:color="000000"/>
            </w:tcBorders>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divId w:val="13420080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44.6</w:t>
            </w:r>
          </w:p>
        </w:tc>
        <w:tc>
          <w:tcPr>
            <w:tcW w:w="0" w:type="auto"/>
            <w:tcBorders>
              <w:top w:val="single" w:sz="6" w:space="0" w:color="000000"/>
              <w:bottom w:val="double" w:sz="6" w:space="0" w:color="000000"/>
            </w:tcBorders>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divId w:val="9388763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1,437.0</w:t>
            </w:r>
          </w:p>
        </w:tc>
        <w:tc>
          <w:tcPr>
            <w:tcW w:w="0" w:type="auto"/>
            <w:tcBorders>
              <w:top w:val="single" w:sz="6" w:space="0" w:color="000000"/>
              <w:bottom w:val="double" w:sz="6" w:space="0" w:color="000000"/>
            </w:tcBorders>
            <w:vAlign w:val="bottom"/>
            <w:hideMark/>
          </w:tcPr>
          <w:p w:rsidR="00000000" w:rsidRDefault="00DE3438">
            <w:pPr>
              <w:rPr>
                <w:rFonts w:eastAsia="Times New Roman"/>
                <w:sz w:val="20"/>
                <w:szCs w:val="20"/>
              </w:rPr>
            </w:pPr>
          </w:p>
        </w:tc>
      </w:tr>
      <w:tr w:rsidR="00000000">
        <w:trPr>
          <w:divId w:val="384255410"/>
        </w:trPr>
        <w:tc>
          <w:tcPr>
            <w:tcW w:w="0" w:type="auto"/>
            <w:shd w:val="clear" w:color="auto" w:fill="CCEEFF"/>
            <w:tcMar>
              <w:top w:w="30" w:type="dxa"/>
              <w:left w:w="30" w:type="dxa"/>
              <w:bottom w:w="30" w:type="dxa"/>
              <w:right w:w="30" w:type="dxa"/>
            </w:tcMar>
            <w:vAlign w:val="bottom"/>
            <w:hideMark/>
          </w:tcPr>
          <w:p w:rsidR="00000000" w:rsidRDefault="00DE3438">
            <w:pPr>
              <w:divId w:val="477267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15298770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9622295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12110671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21095709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7703204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16829763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10680677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1012143301"/>
              <w:rPr>
                <w:rFonts w:eastAsia="Times New Roman"/>
                <w:sz w:val="20"/>
                <w:szCs w:val="20"/>
              </w:rPr>
            </w:pPr>
            <w:r>
              <w:rPr>
                <w:rFonts w:ascii="inherit" w:eastAsia="Times New Roman" w:hAnsi="inherit"/>
                <w:sz w:val="20"/>
                <w:szCs w:val="20"/>
              </w:rPr>
              <w:t> </w:t>
            </w:r>
          </w:p>
        </w:tc>
      </w:tr>
      <w:tr w:rsidR="00000000">
        <w:trPr>
          <w:divId w:val="384255410"/>
        </w:trPr>
        <w:tc>
          <w:tcPr>
            <w:tcW w:w="0" w:type="auto"/>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Liabilities:</w:t>
            </w:r>
          </w:p>
        </w:tc>
        <w:tc>
          <w:tcPr>
            <w:tcW w:w="0" w:type="auto"/>
            <w:tcMar>
              <w:top w:w="30" w:type="dxa"/>
              <w:left w:w="30" w:type="dxa"/>
              <w:bottom w:w="30" w:type="dxa"/>
              <w:right w:w="30" w:type="dxa"/>
            </w:tcMar>
            <w:vAlign w:val="bottom"/>
            <w:hideMark/>
          </w:tcPr>
          <w:p w:rsidR="00000000" w:rsidRDefault="00DE3438">
            <w:pPr>
              <w:divId w:val="14967250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 </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21339407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 </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5520359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 </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5802875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 </w:t>
            </w:r>
          </w:p>
        </w:tc>
        <w:tc>
          <w:tcPr>
            <w:tcW w:w="0" w:type="auto"/>
            <w:vAlign w:val="bottom"/>
            <w:hideMark/>
          </w:tcPr>
          <w:p w:rsidR="00000000" w:rsidRDefault="00DE3438">
            <w:pPr>
              <w:rPr>
                <w:rFonts w:eastAsia="Times New Roman"/>
                <w:sz w:val="20"/>
                <w:szCs w:val="20"/>
              </w:rPr>
            </w:pPr>
          </w:p>
        </w:tc>
      </w:tr>
      <w:tr w:rsidR="00000000">
        <w:trPr>
          <w:divId w:val="384255410"/>
        </w:trPr>
        <w:tc>
          <w:tcPr>
            <w:tcW w:w="0" w:type="auto"/>
            <w:shd w:val="clear" w:color="auto" w:fill="CCEEFF"/>
            <w:tcMar>
              <w:top w:w="30" w:type="dxa"/>
              <w:left w:w="18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Commodities contracts</w:t>
            </w:r>
          </w:p>
        </w:tc>
        <w:tc>
          <w:tcPr>
            <w:tcW w:w="0" w:type="auto"/>
            <w:shd w:val="clear" w:color="auto" w:fill="CCEEFF"/>
            <w:tcMar>
              <w:top w:w="30" w:type="dxa"/>
              <w:left w:w="30" w:type="dxa"/>
              <w:bottom w:w="30" w:type="dxa"/>
              <w:right w:w="30" w:type="dxa"/>
            </w:tcMar>
            <w:vAlign w:val="bottom"/>
            <w:hideMark/>
          </w:tcPr>
          <w:p w:rsidR="00000000" w:rsidRDefault="00DE3438">
            <w:pPr>
              <w:divId w:val="10269798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965.4</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341078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306.5</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5271790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11.0</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9557959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1,282.8</w:t>
            </w:r>
          </w:p>
        </w:tc>
        <w:tc>
          <w:tcPr>
            <w:tcW w:w="0" w:type="auto"/>
            <w:shd w:val="clear" w:color="auto" w:fill="CCEEFF"/>
            <w:vAlign w:val="bottom"/>
            <w:hideMark/>
          </w:tcPr>
          <w:p w:rsidR="00000000" w:rsidRDefault="00DE3438">
            <w:pPr>
              <w:rPr>
                <w:rFonts w:eastAsia="Times New Roman"/>
                <w:sz w:val="20"/>
                <w:szCs w:val="20"/>
              </w:rPr>
            </w:pPr>
          </w:p>
        </w:tc>
      </w:tr>
      <w:tr w:rsidR="00000000">
        <w:trPr>
          <w:divId w:val="384255410"/>
        </w:trPr>
        <w:tc>
          <w:tcPr>
            <w:tcW w:w="0" w:type="auto"/>
            <w:tcMar>
              <w:top w:w="30" w:type="dxa"/>
              <w:left w:w="18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Foreign currency contracts</w:t>
            </w:r>
          </w:p>
        </w:tc>
        <w:tc>
          <w:tcPr>
            <w:tcW w:w="0" w:type="auto"/>
            <w:tcMar>
              <w:top w:w="30" w:type="dxa"/>
              <w:left w:w="30" w:type="dxa"/>
              <w:bottom w:w="30" w:type="dxa"/>
              <w:right w:w="30" w:type="dxa"/>
            </w:tcMar>
            <w:vAlign w:val="bottom"/>
            <w:hideMark/>
          </w:tcPr>
          <w:p w:rsidR="00000000" w:rsidRDefault="00DE3438">
            <w:pPr>
              <w:divId w:val="13593143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2806962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9.8</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6665186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795710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9.8</w:t>
            </w:r>
          </w:p>
        </w:tc>
        <w:tc>
          <w:tcPr>
            <w:tcW w:w="0" w:type="auto"/>
            <w:vAlign w:val="bottom"/>
            <w:hideMark/>
          </w:tcPr>
          <w:p w:rsidR="00000000" w:rsidRDefault="00DE3438">
            <w:pPr>
              <w:rPr>
                <w:rFonts w:eastAsia="Times New Roman"/>
                <w:sz w:val="20"/>
                <w:szCs w:val="20"/>
              </w:rPr>
            </w:pPr>
          </w:p>
        </w:tc>
      </w:tr>
      <w:tr w:rsidR="00000000">
        <w:trPr>
          <w:divId w:val="384255410"/>
        </w:trPr>
        <w:tc>
          <w:tcPr>
            <w:tcW w:w="0" w:type="auto"/>
            <w:shd w:val="clear" w:color="auto" w:fill="CCEEFF"/>
            <w:tcMar>
              <w:top w:w="30" w:type="dxa"/>
              <w:left w:w="18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Interest rate contract</w:t>
            </w:r>
          </w:p>
        </w:tc>
        <w:tc>
          <w:tcPr>
            <w:tcW w:w="0" w:type="auto"/>
            <w:shd w:val="clear" w:color="auto" w:fill="CCEEFF"/>
            <w:tcMar>
              <w:top w:w="30" w:type="dxa"/>
              <w:left w:w="30" w:type="dxa"/>
              <w:bottom w:w="30" w:type="dxa"/>
              <w:right w:w="30" w:type="dxa"/>
            </w:tcMar>
            <w:vAlign w:val="bottom"/>
            <w:hideMark/>
          </w:tcPr>
          <w:p w:rsidR="00000000" w:rsidRDefault="00DE3438">
            <w:pPr>
              <w:divId w:val="57266075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DE3438">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DE3438">
            <w:pPr>
              <w:divId w:val="165459971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2.0</w:t>
            </w:r>
          </w:p>
        </w:tc>
        <w:tc>
          <w:tcPr>
            <w:tcW w:w="0" w:type="auto"/>
            <w:tcBorders>
              <w:bottom w:val="single" w:sz="6" w:space="0" w:color="000000"/>
            </w:tcBorders>
            <w:shd w:val="clear" w:color="auto" w:fill="CCEEFF"/>
            <w:vAlign w:val="bottom"/>
            <w:hideMark/>
          </w:tcPr>
          <w:p w:rsidR="00000000" w:rsidRDefault="00DE3438">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DE3438">
            <w:pPr>
              <w:divId w:val="5134570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DE3438">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DE3438">
            <w:pPr>
              <w:divId w:val="205214361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2.0</w:t>
            </w:r>
          </w:p>
        </w:tc>
        <w:tc>
          <w:tcPr>
            <w:tcW w:w="0" w:type="auto"/>
            <w:tcBorders>
              <w:bottom w:val="single" w:sz="6" w:space="0" w:color="000000"/>
            </w:tcBorders>
            <w:shd w:val="clear" w:color="auto" w:fill="CCEEFF"/>
            <w:vAlign w:val="bottom"/>
            <w:hideMark/>
          </w:tcPr>
          <w:p w:rsidR="00000000" w:rsidRDefault="00DE3438">
            <w:pPr>
              <w:rPr>
                <w:rFonts w:eastAsia="Times New Roman"/>
                <w:sz w:val="20"/>
                <w:szCs w:val="20"/>
              </w:rPr>
            </w:pPr>
          </w:p>
        </w:tc>
      </w:tr>
      <w:tr w:rsidR="00000000">
        <w:trPr>
          <w:divId w:val="384255410"/>
        </w:trPr>
        <w:tc>
          <w:tcPr>
            <w:tcW w:w="0" w:type="auto"/>
            <w:tcBorders>
              <w:top w:val="single" w:sz="6" w:space="0" w:color="000000"/>
              <w:bottom w:val="double" w:sz="6" w:space="0" w:color="000000"/>
            </w:tcBorders>
            <w:tcMar>
              <w:top w:w="30" w:type="dxa"/>
              <w:left w:w="30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Total liabilities at fair value</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divId w:val="145594972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965.4</w:t>
            </w:r>
          </w:p>
        </w:tc>
        <w:tc>
          <w:tcPr>
            <w:tcW w:w="0" w:type="auto"/>
            <w:tcBorders>
              <w:bottom w:val="double" w:sz="6" w:space="0" w:color="000000"/>
            </w:tcBorders>
            <w:vAlign w:val="bottom"/>
            <w:hideMark/>
          </w:tcPr>
          <w:p w:rsidR="00000000" w:rsidRDefault="00DE3438">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DE3438">
            <w:pPr>
              <w:divId w:val="132239418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318.3</w:t>
            </w:r>
          </w:p>
        </w:tc>
        <w:tc>
          <w:tcPr>
            <w:tcW w:w="0" w:type="auto"/>
            <w:tcBorders>
              <w:bottom w:val="double" w:sz="6" w:space="0" w:color="000000"/>
            </w:tcBorders>
            <w:vAlign w:val="bottom"/>
            <w:hideMark/>
          </w:tcPr>
          <w:p w:rsidR="00000000" w:rsidRDefault="00DE3438">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DE3438">
            <w:pPr>
              <w:divId w:val="58958734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11.0</w:t>
            </w:r>
          </w:p>
        </w:tc>
        <w:tc>
          <w:tcPr>
            <w:tcW w:w="0" w:type="auto"/>
            <w:tcBorders>
              <w:bottom w:val="double" w:sz="6" w:space="0" w:color="000000"/>
            </w:tcBorders>
            <w:vAlign w:val="bottom"/>
            <w:hideMark/>
          </w:tcPr>
          <w:p w:rsidR="00000000" w:rsidRDefault="00DE3438">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DE3438">
            <w:pPr>
              <w:divId w:val="52306111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1,294.6</w:t>
            </w:r>
          </w:p>
        </w:tc>
        <w:tc>
          <w:tcPr>
            <w:tcW w:w="0" w:type="auto"/>
            <w:tcBorders>
              <w:bottom w:val="double" w:sz="6" w:space="0" w:color="000000"/>
            </w:tcBorders>
            <w:vAlign w:val="bottom"/>
            <w:hideMark/>
          </w:tcPr>
          <w:p w:rsidR="00000000" w:rsidRDefault="00DE3438">
            <w:pPr>
              <w:rPr>
                <w:rFonts w:eastAsia="Times New Roman"/>
                <w:sz w:val="20"/>
                <w:szCs w:val="20"/>
              </w:rPr>
            </w:pPr>
          </w:p>
        </w:tc>
      </w:tr>
      <w:tr w:rsidR="00000000">
        <w:trPr>
          <w:divId w:val="384255410"/>
        </w:trPr>
        <w:tc>
          <w:tcPr>
            <w:tcW w:w="0" w:type="auto"/>
            <w:tcMar>
              <w:top w:w="30" w:type="dxa"/>
              <w:left w:w="30" w:type="dxa"/>
              <w:bottom w:w="30" w:type="dxa"/>
              <w:right w:w="30" w:type="dxa"/>
            </w:tcMar>
            <w:vAlign w:val="bottom"/>
            <w:hideMark/>
          </w:tcPr>
          <w:p w:rsidR="00000000" w:rsidRDefault="00DE3438">
            <w:pPr>
              <w:divId w:val="3490714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2668142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16074978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0175790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16487822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6489419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631825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6034162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877811900"/>
              <w:rPr>
                <w:rFonts w:eastAsia="Times New Roman"/>
                <w:sz w:val="20"/>
                <w:szCs w:val="20"/>
              </w:rPr>
            </w:pPr>
            <w:r>
              <w:rPr>
                <w:rFonts w:ascii="inherit" w:eastAsia="Times New Roman" w:hAnsi="inherit"/>
                <w:sz w:val="20"/>
                <w:szCs w:val="20"/>
              </w:rPr>
              <w:t> </w:t>
            </w:r>
          </w:p>
        </w:tc>
      </w:tr>
      <w:tr w:rsidR="00000000">
        <w:trPr>
          <w:divId w:val="384255410"/>
        </w:trPr>
        <w:tc>
          <w:tcPr>
            <w:tcW w:w="0" w:type="auto"/>
            <w:tcMar>
              <w:top w:w="30" w:type="dxa"/>
              <w:left w:w="30" w:type="dxa"/>
              <w:bottom w:w="30" w:type="dxa"/>
              <w:right w:w="30" w:type="dxa"/>
            </w:tcMar>
            <w:vAlign w:val="bottom"/>
            <w:hideMark/>
          </w:tcPr>
          <w:p w:rsidR="00000000" w:rsidRDefault="00DE3438">
            <w:pPr>
              <w:divId w:val="1335844221"/>
              <w:rPr>
                <w:rFonts w:eastAsia="Times New Roman"/>
                <w:sz w:val="20"/>
                <w:szCs w:val="20"/>
              </w:rPr>
            </w:pPr>
            <w:r>
              <w:rPr>
                <w:rFonts w:ascii="inherit" w:eastAsia="Times New Roman" w:hAnsi="inherit"/>
                <w:sz w:val="20"/>
                <w:szCs w:val="20"/>
              </w:rPr>
              <w:t> </w:t>
            </w:r>
          </w:p>
        </w:tc>
        <w:tc>
          <w:tcPr>
            <w:tcW w:w="0" w:type="auto"/>
            <w:gridSpan w:val="16"/>
            <w:tcBorders>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Fair Value Measurements as of December 31, 2019</w:t>
            </w:r>
          </w:p>
        </w:tc>
      </w:tr>
      <w:tr w:rsidR="00000000">
        <w:trPr>
          <w:divId w:val="384255410"/>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E3438">
            <w:pPr>
              <w:divId w:val="4033337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E3438">
            <w:pPr>
              <w:divId w:val="12660393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b/>
                <w:bCs/>
                <w:sz w:val="16"/>
                <w:szCs w:val="16"/>
              </w:rPr>
              <w:t>Level 1 Inputs</w:t>
            </w:r>
          </w:p>
        </w:tc>
        <w:tc>
          <w:tcPr>
            <w:tcW w:w="0" w:type="auto"/>
            <w:tcBorders>
              <w:top w:val="single" w:sz="6" w:space="0" w:color="000000"/>
              <w:bottom w:val="single" w:sz="6" w:space="0" w:color="000000"/>
            </w:tcBorders>
            <w:vAlign w:val="bottom"/>
            <w:hideMark/>
          </w:tcPr>
          <w:p w:rsidR="00000000" w:rsidRDefault="00DE3438">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E3438">
            <w:pPr>
              <w:divId w:val="10457169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b/>
                <w:bCs/>
                <w:sz w:val="16"/>
                <w:szCs w:val="16"/>
              </w:rPr>
              <w:t>Level 2 Inputs</w:t>
            </w:r>
          </w:p>
        </w:tc>
        <w:tc>
          <w:tcPr>
            <w:tcW w:w="0" w:type="auto"/>
            <w:tcBorders>
              <w:top w:val="single" w:sz="6" w:space="0" w:color="000000"/>
              <w:bottom w:val="single" w:sz="6" w:space="0" w:color="000000"/>
            </w:tcBorders>
            <w:vAlign w:val="bottom"/>
            <w:hideMark/>
          </w:tcPr>
          <w:p w:rsidR="00000000" w:rsidRDefault="00DE3438">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E3438">
            <w:pPr>
              <w:divId w:val="16189538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b/>
                <w:bCs/>
                <w:sz w:val="16"/>
                <w:szCs w:val="16"/>
              </w:rPr>
              <w:t>Level </w:t>
            </w:r>
            <w:r>
              <w:rPr>
                <w:rFonts w:ascii="inherit" w:eastAsia="Times New Roman" w:hAnsi="inherit"/>
                <w:b/>
                <w:bCs/>
                <w:sz w:val="16"/>
                <w:szCs w:val="16"/>
              </w:rPr>
              <w:t>3 Inputs</w:t>
            </w:r>
          </w:p>
        </w:tc>
        <w:tc>
          <w:tcPr>
            <w:tcW w:w="0" w:type="auto"/>
            <w:tcBorders>
              <w:top w:val="single" w:sz="6" w:space="0" w:color="000000"/>
              <w:bottom w:val="single" w:sz="6" w:space="0" w:color="000000"/>
            </w:tcBorders>
            <w:vAlign w:val="bottom"/>
            <w:hideMark/>
          </w:tcPr>
          <w:p w:rsidR="00000000" w:rsidRDefault="00DE3438">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E3438">
            <w:pPr>
              <w:divId w:val="850749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b/>
                <w:bCs/>
                <w:sz w:val="16"/>
                <w:szCs w:val="16"/>
              </w:rPr>
              <w:t>Total</w:t>
            </w:r>
          </w:p>
        </w:tc>
        <w:tc>
          <w:tcPr>
            <w:tcW w:w="0" w:type="auto"/>
            <w:tcBorders>
              <w:top w:val="single" w:sz="6" w:space="0" w:color="000000"/>
              <w:bottom w:val="single" w:sz="6" w:space="0" w:color="000000"/>
            </w:tcBorders>
            <w:vAlign w:val="bottom"/>
            <w:hideMark/>
          </w:tcPr>
          <w:p w:rsidR="00000000" w:rsidRDefault="00DE3438">
            <w:pPr>
              <w:rPr>
                <w:rFonts w:eastAsia="Times New Roman"/>
                <w:sz w:val="20"/>
                <w:szCs w:val="20"/>
              </w:rPr>
            </w:pPr>
          </w:p>
        </w:tc>
      </w:tr>
      <w:tr w:rsidR="00000000">
        <w:trPr>
          <w:divId w:val="384255410"/>
        </w:trPr>
        <w:tc>
          <w:tcPr>
            <w:tcW w:w="0" w:type="auto"/>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Assets:</w:t>
            </w:r>
          </w:p>
        </w:tc>
        <w:tc>
          <w:tcPr>
            <w:tcW w:w="0" w:type="auto"/>
            <w:tcMar>
              <w:top w:w="30" w:type="dxa"/>
              <w:left w:w="30" w:type="dxa"/>
              <w:bottom w:w="30" w:type="dxa"/>
              <w:right w:w="30" w:type="dxa"/>
            </w:tcMar>
            <w:vAlign w:val="bottom"/>
            <w:hideMark/>
          </w:tcPr>
          <w:p w:rsidR="00000000" w:rsidRDefault="00DE3438">
            <w:pPr>
              <w:divId w:val="7030965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9470842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4180596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9727091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997068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12381258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4269278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1096175517"/>
              <w:rPr>
                <w:rFonts w:eastAsia="Times New Roman"/>
                <w:sz w:val="20"/>
                <w:szCs w:val="20"/>
              </w:rPr>
            </w:pPr>
            <w:r>
              <w:rPr>
                <w:rFonts w:ascii="inherit" w:eastAsia="Times New Roman" w:hAnsi="inherit"/>
                <w:sz w:val="20"/>
                <w:szCs w:val="20"/>
              </w:rPr>
              <w:t> </w:t>
            </w:r>
          </w:p>
        </w:tc>
      </w:tr>
      <w:tr w:rsidR="00000000">
        <w:trPr>
          <w:divId w:val="384255410"/>
        </w:trPr>
        <w:tc>
          <w:tcPr>
            <w:tcW w:w="0" w:type="auto"/>
            <w:shd w:val="clear" w:color="auto" w:fill="CCEEFF"/>
            <w:tcMar>
              <w:top w:w="30" w:type="dxa"/>
              <w:left w:w="18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Commodities contracts</w:t>
            </w:r>
          </w:p>
        </w:tc>
        <w:tc>
          <w:tcPr>
            <w:tcW w:w="0" w:type="auto"/>
            <w:shd w:val="clear" w:color="auto" w:fill="CCEEFF"/>
            <w:tcMar>
              <w:top w:w="30" w:type="dxa"/>
              <w:left w:w="30" w:type="dxa"/>
              <w:bottom w:w="30" w:type="dxa"/>
              <w:right w:w="30" w:type="dxa"/>
            </w:tcMar>
            <w:vAlign w:val="bottom"/>
            <w:hideMark/>
          </w:tcPr>
          <w:p w:rsidR="00000000" w:rsidRDefault="00DE3438">
            <w:pPr>
              <w:divId w:val="14907047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148.3</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3301860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100.0</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20828974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10.7</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6079318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259.0</w:t>
            </w:r>
          </w:p>
        </w:tc>
        <w:tc>
          <w:tcPr>
            <w:tcW w:w="0" w:type="auto"/>
            <w:shd w:val="clear" w:color="auto" w:fill="CCEEFF"/>
            <w:vAlign w:val="bottom"/>
            <w:hideMark/>
          </w:tcPr>
          <w:p w:rsidR="00000000" w:rsidRDefault="00DE3438">
            <w:pPr>
              <w:rPr>
                <w:rFonts w:eastAsia="Times New Roman"/>
                <w:sz w:val="20"/>
                <w:szCs w:val="20"/>
              </w:rPr>
            </w:pPr>
          </w:p>
        </w:tc>
      </w:tr>
      <w:tr w:rsidR="00000000">
        <w:trPr>
          <w:divId w:val="384255410"/>
        </w:trPr>
        <w:tc>
          <w:tcPr>
            <w:tcW w:w="0" w:type="auto"/>
            <w:tcMar>
              <w:top w:w="30" w:type="dxa"/>
              <w:left w:w="18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Foreign currency contracts</w:t>
            </w:r>
          </w:p>
        </w:tc>
        <w:tc>
          <w:tcPr>
            <w:tcW w:w="0" w:type="auto"/>
            <w:tcMar>
              <w:top w:w="30" w:type="dxa"/>
              <w:left w:w="30" w:type="dxa"/>
              <w:bottom w:w="30" w:type="dxa"/>
              <w:right w:w="30" w:type="dxa"/>
            </w:tcMar>
            <w:vAlign w:val="bottom"/>
            <w:hideMark/>
          </w:tcPr>
          <w:p w:rsidR="00000000" w:rsidRDefault="00DE3438">
            <w:pPr>
              <w:divId w:val="1778925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9571335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2.0</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759964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6746068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2.0</w:t>
            </w:r>
          </w:p>
        </w:tc>
        <w:tc>
          <w:tcPr>
            <w:tcW w:w="0" w:type="auto"/>
            <w:vAlign w:val="bottom"/>
            <w:hideMark/>
          </w:tcPr>
          <w:p w:rsidR="00000000" w:rsidRDefault="00DE3438">
            <w:pPr>
              <w:rPr>
                <w:rFonts w:eastAsia="Times New Roman"/>
                <w:sz w:val="20"/>
                <w:szCs w:val="20"/>
              </w:rPr>
            </w:pPr>
          </w:p>
        </w:tc>
      </w:tr>
      <w:tr w:rsidR="00000000">
        <w:trPr>
          <w:divId w:val="384255410"/>
        </w:trPr>
        <w:tc>
          <w:tcPr>
            <w:tcW w:w="0" w:type="auto"/>
            <w:shd w:val="clear" w:color="auto" w:fill="CCEEFF"/>
            <w:tcMar>
              <w:top w:w="30" w:type="dxa"/>
              <w:left w:w="18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Cash surrender value of life insurance</w:t>
            </w:r>
          </w:p>
        </w:tc>
        <w:tc>
          <w:tcPr>
            <w:tcW w:w="0" w:type="auto"/>
            <w:shd w:val="clear" w:color="auto" w:fill="CCEEFF"/>
            <w:tcMar>
              <w:top w:w="30" w:type="dxa"/>
              <w:left w:w="30" w:type="dxa"/>
              <w:bottom w:w="30" w:type="dxa"/>
              <w:right w:w="30" w:type="dxa"/>
            </w:tcMar>
            <w:vAlign w:val="bottom"/>
            <w:hideMark/>
          </w:tcPr>
          <w:p w:rsidR="00000000" w:rsidRDefault="00DE3438">
            <w:pPr>
              <w:divId w:val="5833399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5146102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9.4</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2870847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5631000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9.4</w:t>
            </w:r>
          </w:p>
        </w:tc>
        <w:tc>
          <w:tcPr>
            <w:tcW w:w="0" w:type="auto"/>
            <w:shd w:val="clear" w:color="auto" w:fill="CCEEFF"/>
            <w:vAlign w:val="bottom"/>
            <w:hideMark/>
          </w:tcPr>
          <w:p w:rsidR="00000000" w:rsidRDefault="00DE3438">
            <w:pPr>
              <w:rPr>
                <w:rFonts w:eastAsia="Times New Roman"/>
                <w:sz w:val="20"/>
                <w:szCs w:val="20"/>
              </w:rPr>
            </w:pPr>
          </w:p>
        </w:tc>
      </w:tr>
      <w:tr w:rsidR="00000000">
        <w:trPr>
          <w:divId w:val="384255410"/>
        </w:trPr>
        <w:tc>
          <w:tcPr>
            <w:tcW w:w="0" w:type="auto"/>
            <w:tcBorders>
              <w:top w:val="single" w:sz="6" w:space="0" w:color="000000"/>
              <w:bottom w:val="double" w:sz="6" w:space="0" w:color="000000"/>
            </w:tcBorders>
            <w:tcMar>
              <w:top w:w="30" w:type="dxa"/>
              <w:left w:w="30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Total assets at fair value</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divId w:val="21156365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148.3</w:t>
            </w:r>
          </w:p>
        </w:tc>
        <w:tc>
          <w:tcPr>
            <w:tcW w:w="0" w:type="auto"/>
            <w:tcBorders>
              <w:top w:val="single" w:sz="6" w:space="0" w:color="000000"/>
              <w:bottom w:val="double" w:sz="6" w:space="0" w:color="000000"/>
            </w:tcBorders>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divId w:val="13164916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111.4</w:t>
            </w:r>
          </w:p>
        </w:tc>
        <w:tc>
          <w:tcPr>
            <w:tcW w:w="0" w:type="auto"/>
            <w:tcBorders>
              <w:top w:val="single" w:sz="6" w:space="0" w:color="000000"/>
              <w:bottom w:val="double" w:sz="6" w:space="0" w:color="000000"/>
            </w:tcBorders>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divId w:val="3139977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10.7</w:t>
            </w:r>
          </w:p>
        </w:tc>
        <w:tc>
          <w:tcPr>
            <w:tcW w:w="0" w:type="auto"/>
            <w:tcBorders>
              <w:top w:val="single" w:sz="6" w:space="0" w:color="000000"/>
              <w:bottom w:val="double" w:sz="6" w:space="0" w:color="000000"/>
            </w:tcBorders>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divId w:val="8907261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270.4</w:t>
            </w:r>
          </w:p>
        </w:tc>
        <w:tc>
          <w:tcPr>
            <w:tcW w:w="0" w:type="auto"/>
            <w:tcBorders>
              <w:top w:val="single" w:sz="6" w:space="0" w:color="000000"/>
              <w:bottom w:val="double" w:sz="6" w:space="0" w:color="000000"/>
            </w:tcBorders>
            <w:vAlign w:val="bottom"/>
            <w:hideMark/>
          </w:tcPr>
          <w:p w:rsidR="00000000" w:rsidRDefault="00DE3438">
            <w:pPr>
              <w:rPr>
                <w:rFonts w:eastAsia="Times New Roman"/>
                <w:sz w:val="20"/>
                <w:szCs w:val="20"/>
              </w:rPr>
            </w:pPr>
          </w:p>
        </w:tc>
      </w:tr>
      <w:tr w:rsidR="00000000">
        <w:trPr>
          <w:divId w:val="384255410"/>
        </w:trPr>
        <w:tc>
          <w:tcPr>
            <w:tcW w:w="0" w:type="auto"/>
            <w:shd w:val="clear" w:color="auto" w:fill="CCEEFF"/>
            <w:tcMar>
              <w:top w:w="30" w:type="dxa"/>
              <w:left w:w="30" w:type="dxa"/>
              <w:bottom w:w="30" w:type="dxa"/>
              <w:right w:w="30" w:type="dxa"/>
            </w:tcMar>
            <w:vAlign w:val="bottom"/>
            <w:hideMark/>
          </w:tcPr>
          <w:p w:rsidR="00000000" w:rsidRDefault="00DE3438">
            <w:pPr>
              <w:divId w:val="16728298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19406017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5294160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19917111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14367526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20509595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11840060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11349090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373431074"/>
              <w:rPr>
                <w:rFonts w:eastAsia="Times New Roman"/>
                <w:sz w:val="20"/>
                <w:szCs w:val="20"/>
              </w:rPr>
            </w:pPr>
            <w:r>
              <w:rPr>
                <w:rFonts w:ascii="inherit" w:eastAsia="Times New Roman" w:hAnsi="inherit"/>
                <w:sz w:val="20"/>
                <w:szCs w:val="20"/>
              </w:rPr>
              <w:t> </w:t>
            </w:r>
          </w:p>
        </w:tc>
      </w:tr>
      <w:tr w:rsidR="00000000">
        <w:trPr>
          <w:divId w:val="384255410"/>
        </w:trPr>
        <w:tc>
          <w:tcPr>
            <w:tcW w:w="0" w:type="auto"/>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Liabilities:</w:t>
            </w:r>
          </w:p>
        </w:tc>
        <w:tc>
          <w:tcPr>
            <w:tcW w:w="0" w:type="auto"/>
            <w:tcMar>
              <w:top w:w="30" w:type="dxa"/>
              <w:left w:w="30" w:type="dxa"/>
              <w:bottom w:w="30" w:type="dxa"/>
              <w:right w:w="30" w:type="dxa"/>
            </w:tcMar>
            <w:vAlign w:val="bottom"/>
            <w:hideMark/>
          </w:tcPr>
          <w:p w:rsidR="00000000" w:rsidRDefault="00DE3438">
            <w:pPr>
              <w:divId w:val="1367226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18418448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1791531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12448043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8063102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4901757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9962540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1832869032"/>
              <w:rPr>
                <w:rFonts w:eastAsia="Times New Roman"/>
                <w:sz w:val="20"/>
                <w:szCs w:val="20"/>
              </w:rPr>
            </w:pPr>
            <w:r>
              <w:rPr>
                <w:rFonts w:ascii="inherit" w:eastAsia="Times New Roman" w:hAnsi="inherit"/>
                <w:sz w:val="20"/>
                <w:szCs w:val="20"/>
              </w:rPr>
              <w:t> </w:t>
            </w:r>
          </w:p>
        </w:tc>
      </w:tr>
      <w:tr w:rsidR="00000000">
        <w:trPr>
          <w:divId w:val="384255410"/>
        </w:trPr>
        <w:tc>
          <w:tcPr>
            <w:tcW w:w="0" w:type="auto"/>
            <w:shd w:val="clear" w:color="auto" w:fill="CCEEFF"/>
            <w:tcMar>
              <w:top w:w="30" w:type="dxa"/>
              <w:left w:w="18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Commodities contracts</w:t>
            </w:r>
          </w:p>
        </w:tc>
        <w:tc>
          <w:tcPr>
            <w:tcW w:w="0" w:type="auto"/>
            <w:shd w:val="clear" w:color="auto" w:fill="CCEEFF"/>
            <w:tcMar>
              <w:top w:w="30" w:type="dxa"/>
              <w:left w:w="30" w:type="dxa"/>
              <w:bottom w:w="30" w:type="dxa"/>
              <w:right w:w="30" w:type="dxa"/>
            </w:tcMar>
            <w:vAlign w:val="bottom"/>
            <w:hideMark/>
          </w:tcPr>
          <w:p w:rsidR="00000000" w:rsidRDefault="00DE3438">
            <w:pPr>
              <w:divId w:val="8287895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177.6</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1484761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69.3</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0435601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8.1</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5252477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255.0</w:t>
            </w:r>
          </w:p>
        </w:tc>
        <w:tc>
          <w:tcPr>
            <w:tcW w:w="0" w:type="auto"/>
            <w:shd w:val="clear" w:color="auto" w:fill="CCEEFF"/>
            <w:vAlign w:val="bottom"/>
            <w:hideMark/>
          </w:tcPr>
          <w:p w:rsidR="00000000" w:rsidRDefault="00DE3438">
            <w:pPr>
              <w:rPr>
                <w:rFonts w:eastAsia="Times New Roman"/>
                <w:sz w:val="20"/>
                <w:szCs w:val="20"/>
              </w:rPr>
            </w:pPr>
          </w:p>
        </w:tc>
      </w:tr>
      <w:tr w:rsidR="00000000">
        <w:trPr>
          <w:divId w:val="384255410"/>
        </w:trPr>
        <w:tc>
          <w:tcPr>
            <w:tcW w:w="0" w:type="auto"/>
            <w:tcMar>
              <w:top w:w="30" w:type="dxa"/>
              <w:left w:w="18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Foreign currency contracts</w:t>
            </w:r>
          </w:p>
        </w:tc>
        <w:tc>
          <w:tcPr>
            <w:tcW w:w="0" w:type="auto"/>
            <w:tcMar>
              <w:top w:w="30" w:type="dxa"/>
              <w:left w:w="30" w:type="dxa"/>
              <w:bottom w:w="30" w:type="dxa"/>
              <w:right w:w="30" w:type="dxa"/>
            </w:tcMar>
            <w:vAlign w:val="bottom"/>
            <w:hideMark/>
          </w:tcPr>
          <w:p w:rsidR="00000000" w:rsidRDefault="00DE3438">
            <w:pPr>
              <w:divId w:val="8527618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8242749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11.6</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6553003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5595899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11.6</w:t>
            </w:r>
          </w:p>
        </w:tc>
        <w:tc>
          <w:tcPr>
            <w:tcW w:w="0" w:type="auto"/>
            <w:vAlign w:val="bottom"/>
            <w:hideMark/>
          </w:tcPr>
          <w:p w:rsidR="00000000" w:rsidRDefault="00DE3438">
            <w:pPr>
              <w:rPr>
                <w:rFonts w:eastAsia="Times New Roman"/>
                <w:sz w:val="20"/>
                <w:szCs w:val="20"/>
              </w:rPr>
            </w:pPr>
          </w:p>
        </w:tc>
      </w:tr>
      <w:tr w:rsidR="00000000">
        <w:trPr>
          <w:divId w:val="384255410"/>
        </w:trPr>
        <w:tc>
          <w:tcPr>
            <w:tcW w:w="0" w:type="auto"/>
            <w:tcBorders>
              <w:top w:val="single" w:sz="6" w:space="0" w:color="000000"/>
              <w:bottom w:val="double" w:sz="6" w:space="0" w:color="000000"/>
            </w:tcBorders>
            <w:shd w:val="clear" w:color="auto" w:fill="CCEEFF"/>
            <w:tcMar>
              <w:top w:w="30" w:type="dxa"/>
              <w:left w:w="30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Total liabilities at fair value</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15602899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177.6</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21338597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80.9</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20087463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8.1</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16420769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266.6</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r>
    </w:tbl>
    <w:p w:rsidR="00000000" w:rsidRDefault="00DE3438">
      <w:pPr>
        <w:spacing w:line="288" w:lineRule="auto"/>
        <w:divId w:val="1747190594"/>
        <w:rPr>
          <w:rFonts w:eastAsia="Times New Roman"/>
          <w:sz w:val="20"/>
          <w:szCs w:val="20"/>
        </w:rPr>
      </w:pPr>
    </w:p>
    <w:p w:rsidR="00000000" w:rsidRDefault="00DE3438">
      <w:pPr>
        <w:spacing w:line="288" w:lineRule="auto"/>
        <w:ind w:firstLine="720"/>
        <w:divId w:val="206769879"/>
        <w:rPr>
          <w:rFonts w:eastAsia="Times New Roman"/>
          <w:sz w:val="20"/>
          <w:szCs w:val="20"/>
        </w:rPr>
      </w:pPr>
      <w:r>
        <w:rPr>
          <w:rFonts w:ascii="inherit" w:eastAsia="Times New Roman" w:hAnsi="inherit"/>
          <w:sz w:val="20"/>
          <w:szCs w:val="20"/>
        </w:rPr>
        <w:t>         </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There were no transfers between Level 1 and Level 2 during the periods presented. Additionally, the fair values of our commodity contracts measured using Level 3 inputs were not material at</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respectively.</w:t>
      </w:r>
    </w:p>
    <w:p w:rsidR="00000000" w:rsidRDefault="00DE3438">
      <w:pPr>
        <w:spacing w:line="288" w:lineRule="auto"/>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For our deri</w:t>
      </w:r>
      <w:r>
        <w:rPr>
          <w:rFonts w:ascii="inherit" w:eastAsia="Times New Roman" w:hAnsi="inherit"/>
          <w:sz w:val="20"/>
          <w:szCs w:val="20"/>
        </w:rPr>
        <w:t>vative contracts, we may enter into master netting, collateral and offset agreements with counterparties. These agreements provide us the ability to offset a counterparty’s rights and obligations, request additional collateral when necessary or liquidate t</w:t>
      </w:r>
      <w:r>
        <w:rPr>
          <w:rFonts w:ascii="inherit" w:eastAsia="Times New Roman" w:hAnsi="inherit"/>
          <w:sz w:val="20"/>
          <w:szCs w:val="20"/>
        </w:rPr>
        <w:t>he collateral in the event of counterparty default. We net the fair value of cash collateral paid or received against fair value amounts recognized for net derivative positions executed with the same counterparty under the same master netting or offset agr</w:t>
      </w:r>
      <w:r>
        <w:rPr>
          <w:rFonts w:ascii="inherit" w:eastAsia="Times New Roman" w:hAnsi="inherit"/>
          <w:sz w:val="20"/>
          <w:szCs w:val="20"/>
        </w:rPr>
        <w:t>eement.</w:t>
      </w:r>
    </w:p>
    <w:p w:rsidR="00000000" w:rsidRDefault="00DE3438">
      <w:pPr>
        <w:divId w:val="1572353758"/>
        <w:rPr>
          <w:rFonts w:eastAsia="Times New Roman"/>
          <w:sz w:val="20"/>
          <w:szCs w:val="20"/>
        </w:rPr>
      </w:pPr>
    </w:p>
    <w:p w:rsidR="00000000" w:rsidRDefault="00DE3438">
      <w:pPr>
        <w:spacing w:line="288" w:lineRule="auto"/>
        <w:jc w:val="center"/>
        <w:divId w:val="1446000524"/>
        <w:rPr>
          <w:rFonts w:eastAsia="Times New Roman"/>
          <w:sz w:val="20"/>
          <w:szCs w:val="20"/>
        </w:rPr>
      </w:pPr>
      <w:r>
        <w:rPr>
          <w:rFonts w:ascii="inherit" w:eastAsia="Times New Roman" w:hAnsi="inherit"/>
          <w:sz w:val="20"/>
          <w:szCs w:val="20"/>
        </w:rPr>
        <w:t>14</w:t>
      </w:r>
    </w:p>
    <w:p w:rsidR="00000000" w:rsidRDefault="00DE3438">
      <w:pPr>
        <w:divId w:val="1446000524"/>
        <w:rPr>
          <w:rFonts w:eastAsia="Times New Roman"/>
          <w:sz w:val="20"/>
          <w:szCs w:val="20"/>
        </w:rPr>
      </w:pPr>
      <w:r>
        <w:rPr>
          <w:rFonts w:eastAsia="Times New Roman"/>
          <w:sz w:val="20"/>
          <w:szCs w:val="20"/>
        </w:rPr>
        <w:pict>
          <v:rect id="_x0000_i1041" style="width:0;height:1.5pt" o:hralign="center" o:hrstd="t" o:hr="t" fillcolor="#a0a0a0" stroked="f"/>
        </w:pict>
      </w:r>
    </w:p>
    <w:p w:rsidR="00000000" w:rsidRDefault="00DE3438">
      <w:pPr>
        <w:spacing w:line="288" w:lineRule="auto"/>
        <w:divId w:val="2086098555"/>
        <w:rPr>
          <w:rFonts w:eastAsia="Times New Roman"/>
          <w:sz w:val="20"/>
          <w:szCs w:val="20"/>
        </w:rPr>
      </w:pPr>
      <w:hyperlink w:anchor="sBD86CB4264A45A8DAC3EDE76A5E967B4" w:history="1">
        <w:r>
          <w:rPr>
            <w:rStyle w:val="a3"/>
            <w:rFonts w:ascii="inherit" w:eastAsia="Times New Roman" w:hAnsi="inherit"/>
            <w:sz w:val="20"/>
            <w:szCs w:val="20"/>
          </w:rPr>
          <w:t>Table of Contents</w:t>
        </w:r>
      </w:hyperlink>
    </w:p>
    <w:p w:rsidR="00000000" w:rsidRDefault="00DE3438">
      <w:pPr>
        <w:divId w:val="708145300"/>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The following tables summarize those derivative balances subject to the right of offset as presented on our Consolidated Balance Sheets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We have elected to offset the recognized fair value amounts for multiple der</w:t>
      </w:r>
      <w:r>
        <w:rPr>
          <w:rFonts w:ascii="inherit" w:eastAsia="Times New Roman" w:hAnsi="inherit"/>
          <w:sz w:val="20"/>
          <w:szCs w:val="20"/>
        </w:rPr>
        <w:t>ivative instruments executed with the same counterparty in our financial statements when a legal right of offset exists.</w:t>
      </w:r>
    </w:p>
    <w:tbl>
      <w:tblPr>
        <w:tblW w:w="5000" w:type="pct"/>
        <w:jc w:val="center"/>
        <w:tblCellMar>
          <w:left w:w="0" w:type="dxa"/>
          <w:right w:w="0" w:type="dxa"/>
        </w:tblCellMar>
        <w:tblLook w:val="04A0" w:firstRow="1" w:lastRow="0" w:firstColumn="1" w:lastColumn="0" w:noHBand="0" w:noVBand="1"/>
      </w:tblPr>
      <w:tblGrid>
        <w:gridCol w:w="1968"/>
        <w:gridCol w:w="105"/>
        <w:gridCol w:w="113"/>
        <w:gridCol w:w="806"/>
        <w:gridCol w:w="76"/>
        <w:gridCol w:w="105"/>
        <w:gridCol w:w="112"/>
        <w:gridCol w:w="789"/>
        <w:gridCol w:w="60"/>
        <w:gridCol w:w="105"/>
        <w:gridCol w:w="113"/>
        <w:gridCol w:w="722"/>
        <w:gridCol w:w="74"/>
        <w:gridCol w:w="105"/>
        <w:gridCol w:w="111"/>
        <w:gridCol w:w="791"/>
        <w:gridCol w:w="65"/>
        <w:gridCol w:w="105"/>
        <w:gridCol w:w="112"/>
        <w:gridCol w:w="802"/>
        <w:gridCol w:w="60"/>
        <w:gridCol w:w="105"/>
        <w:gridCol w:w="112"/>
        <w:gridCol w:w="725"/>
        <w:gridCol w:w="65"/>
      </w:tblGrid>
      <w:tr w:rsidR="00000000">
        <w:trPr>
          <w:divId w:val="1219979913"/>
          <w:jc w:val="center"/>
        </w:trPr>
        <w:tc>
          <w:tcPr>
            <w:tcW w:w="0" w:type="auto"/>
            <w:gridSpan w:val="25"/>
            <w:vAlign w:val="center"/>
            <w:hideMark/>
          </w:tcPr>
          <w:p w:rsidR="00000000" w:rsidRDefault="00DE3438">
            <w:pPr>
              <w:spacing w:line="288" w:lineRule="auto"/>
              <w:ind w:firstLine="360"/>
              <w:jc w:val="both"/>
              <w:rPr>
                <w:rFonts w:eastAsia="Times New Roman"/>
                <w:sz w:val="20"/>
                <w:szCs w:val="20"/>
              </w:rPr>
            </w:pPr>
          </w:p>
        </w:tc>
      </w:tr>
      <w:tr w:rsidR="00000000">
        <w:trPr>
          <w:divId w:val="1219979913"/>
          <w:jc w:val="center"/>
        </w:trPr>
        <w:tc>
          <w:tcPr>
            <w:tcW w:w="12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4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4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r>
      <w:tr w:rsidR="00000000">
        <w:trPr>
          <w:divId w:val="1219979913"/>
          <w:jc w:val="center"/>
        </w:trPr>
        <w:tc>
          <w:tcPr>
            <w:tcW w:w="0" w:type="auto"/>
            <w:tcMar>
              <w:top w:w="30" w:type="dxa"/>
              <w:left w:w="30" w:type="dxa"/>
              <w:bottom w:w="30" w:type="dxa"/>
              <w:right w:w="30" w:type="dxa"/>
            </w:tcMar>
            <w:vAlign w:val="bottom"/>
            <w:hideMark/>
          </w:tcPr>
          <w:p w:rsidR="00000000" w:rsidRDefault="00DE3438">
            <w:pPr>
              <w:divId w:val="83693143"/>
              <w:rPr>
                <w:rFonts w:eastAsia="Times New Roman"/>
                <w:sz w:val="20"/>
                <w:szCs w:val="20"/>
              </w:rPr>
            </w:pPr>
            <w:r>
              <w:rPr>
                <w:rFonts w:ascii="inherit" w:eastAsia="Times New Roman" w:hAnsi="inherit"/>
                <w:sz w:val="20"/>
                <w:szCs w:val="20"/>
              </w:rPr>
              <w:t> </w:t>
            </w:r>
          </w:p>
        </w:tc>
        <w:tc>
          <w:tcPr>
            <w:tcW w:w="0" w:type="auto"/>
            <w:gridSpan w:val="24"/>
            <w:tcBorders>
              <w:bottom w:val="single" w:sz="6" w:space="0" w:color="000000"/>
            </w:tcBorders>
            <w:tcMar>
              <w:top w:w="30" w:type="dxa"/>
              <w:left w:w="30" w:type="dxa"/>
              <w:bottom w:w="30" w:type="dxa"/>
              <w:right w:w="30" w:type="dxa"/>
            </w:tcMar>
            <w:hideMark/>
          </w:tcPr>
          <w:p w:rsidR="00000000" w:rsidRDefault="00DE3438">
            <w:pPr>
              <w:jc w:val="center"/>
              <w:rPr>
                <w:rFonts w:eastAsia="Times New Roman"/>
                <w:sz w:val="16"/>
                <w:szCs w:val="16"/>
              </w:rPr>
            </w:pPr>
            <w:r>
              <w:rPr>
                <w:rFonts w:ascii="inherit" w:eastAsia="Times New Roman" w:hAnsi="inherit"/>
                <w:b/>
                <w:bCs/>
                <w:sz w:val="16"/>
                <w:szCs w:val="16"/>
              </w:rPr>
              <w:t>Fair Value as of March 31, 2020</w:t>
            </w:r>
          </w:p>
        </w:tc>
      </w:tr>
      <w:tr w:rsidR="00000000">
        <w:trPr>
          <w:divId w:val="1219979913"/>
          <w:jc w:val="center"/>
        </w:trPr>
        <w:tc>
          <w:tcPr>
            <w:tcW w:w="0" w:type="auto"/>
            <w:tcMar>
              <w:top w:w="30" w:type="dxa"/>
              <w:left w:w="30" w:type="dxa"/>
              <w:bottom w:w="30" w:type="dxa"/>
              <w:right w:w="30" w:type="dxa"/>
            </w:tcMar>
            <w:vAlign w:val="bottom"/>
            <w:hideMark/>
          </w:tcPr>
          <w:p w:rsidR="00000000" w:rsidRDefault="00DE3438">
            <w:pPr>
              <w:divId w:val="9517905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6044168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12329295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7803412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1858258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9258409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2995794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7251365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12814947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4583036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hideMark/>
          </w:tcPr>
          <w:p w:rsidR="00000000" w:rsidRDefault="00DE3438">
            <w:pPr>
              <w:jc w:val="center"/>
              <w:rPr>
                <w:rFonts w:eastAsia="Times New Roman"/>
                <w:sz w:val="16"/>
                <w:szCs w:val="16"/>
              </w:rPr>
            </w:pPr>
            <w:r>
              <w:rPr>
                <w:rFonts w:ascii="inherit" w:eastAsia="Times New Roman" w:hAnsi="inherit"/>
                <w:b/>
                <w:bCs/>
                <w:sz w:val="16"/>
                <w:szCs w:val="16"/>
              </w:rPr>
              <w:t>Gross Amounts</w:t>
            </w:r>
          </w:p>
        </w:tc>
        <w:tc>
          <w:tcPr>
            <w:tcW w:w="0" w:type="auto"/>
            <w:tcMar>
              <w:top w:w="30" w:type="dxa"/>
              <w:left w:w="30" w:type="dxa"/>
              <w:bottom w:w="30" w:type="dxa"/>
              <w:right w:w="30" w:type="dxa"/>
            </w:tcMar>
            <w:vAlign w:val="bottom"/>
            <w:hideMark/>
          </w:tcPr>
          <w:p w:rsidR="00000000" w:rsidRDefault="00DE3438">
            <w:pPr>
              <w:divId w:val="644516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699862335"/>
              <w:rPr>
                <w:rFonts w:eastAsia="Times New Roman"/>
                <w:sz w:val="20"/>
                <w:szCs w:val="20"/>
              </w:rPr>
            </w:pPr>
            <w:r>
              <w:rPr>
                <w:rFonts w:ascii="inherit" w:eastAsia="Times New Roman" w:hAnsi="inherit"/>
                <w:sz w:val="20"/>
                <w:szCs w:val="20"/>
              </w:rPr>
              <w:t> </w:t>
            </w:r>
          </w:p>
        </w:tc>
      </w:tr>
      <w:tr w:rsidR="00000000">
        <w:trPr>
          <w:divId w:val="1219979913"/>
          <w:jc w:val="center"/>
        </w:trPr>
        <w:tc>
          <w:tcPr>
            <w:tcW w:w="0" w:type="auto"/>
            <w:tcMar>
              <w:top w:w="30" w:type="dxa"/>
              <w:left w:w="30" w:type="dxa"/>
              <w:bottom w:w="30" w:type="dxa"/>
              <w:right w:w="30" w:type="dxa"/>
            </w:tcMar>
            <w:vAlign w:val="bottom"/>
            <w:hideMark/>
          </w:tcPr>
          <w:p w:rsidR="00000000" w:rsidRDefault="00DE3438">
            <w:pPr>
              <w:divId w:val="6446308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20190392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hideMark/>
          </w:tcPr>
          <w:p w:rsidR="00000000" w:rsidRDefault="00DE3438">
            <w:pPr>
              <w:jc w:val="center"/>
              <w:rPr>
                <w:rFonts w:eastAsia="Times New Roman"/>
                <w:sz w:val="16"/>
                <w:szCs w:val="16"/>
              </w:rPr>
            </w:pPr>
            <w:r>
              <w:rPr>
                <w:rFonts w:ascii="inherit" w:eastAsia="Times New Roman" w:hAnsi="inherit"/>
                <w:b/>
                <w:bCs/>
                <w:sz w:val="16"/>
                <w:szCs w:val="16"/>
              </w:rPr>
              <w:t>Gross Amounts</w:t>
            </w:r>
          </w:p>
        </w:tc>
        <w:tc>
          <w:tcPr>
            <w:tcW w:w="0" w:type="auto"/>
            <w:tcMar>
              <w:top w:w="30" w:type="dxa"/>
              <w:left w:w="30" w:type="dxa"/>
              <w:bottom w:w="30" w:type="dxa"/>
              <w:right w:w="30" w:type="dxa"/>
            </w:tcMar>
            <w:vAlign w:val="bottom"/>
            <w:hideMark/>
          </w:tcPr>
          <w:p w:rsidR="00000000" w:rsidRDefault="00DE3438">
            <w:pPr>
              <w:divId w:val="3086336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hideMark/>
          </w:tcPr>
          <w:p w:rsidR="00000000" w:rsidRDefault="00DE3438">
            <w:pPr>
              <w:jc w:val="center"/>
              <w:rPr>
                <w:rFonts w:eastAsia="Times New Roman"/>
                <w:sz w:val="16"/>
                <w:szCs w:val="16"/>
              </w:rPr>
            </w:pPr>
            <w:r>
              <w:rPr>
                <w:rFonts w:ascii="inherit" w:eastAsia="Times New Roman" w:hAnsi="inherit"/>
                <w:b/>
                <w:bCs/>
                <w:sz w:val="16"/>
                <w:szCs w:val="16"/>
              </w:rPr>
              <w:t>Gross Amounts</w:t>
            </w:r>
          </w:p>
        </w:tc>
        <w:tc>
          <w:tcPr>
            <w:tcW w:w="0" w:type="auto"/>
            <w:tcMar>
              <w:top w:w="30" w:type="dxa"/>
              <w:left w:w="30" w:type="dxa"/>
              <w:bottom w:w="30" w:type="dxa"/>
              <w:right w:w="30" w:type="dxa"/>
            </w:tcMar>
            <w:vAlign w:val="bottom"/>
            <w:hideMark/>
          </w:tcPr>
          <w:p w:rsidR="00000000" w:rsidRDefault="00DE3438">
            <w:pPr>
              <w:divId w:val="9894056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hideMark/>
          </w:tcPr>
          <w:p w:rsidR="00000000" w:rsidRDefault="00DE3438">
            <w:pPr>
              <w:jc w:val="center"/>
              <w:rPr>
                <w:rFonts w:eastAsia="Times New Roman"/>
                <w:sz w:val="16"/>
                <w:szCs w:val="16"/>
              </w:rPr>
            </w:pPr>
            <w:r>
              <w:rPr>
                <w:rFonts w:ascii="inherit" w:eastAsia="Times New Roman" w:hAnsi="inherit"/>
                <w:b/>
                <w:bCs/>
                <w:sz w:val="16"/>
                <w:szCs w:val="16"/>
              </w:rPr>
              <w:t>Net Amounts</w:t>
            </w:r>
          </w:p>
        </w:tc>
        <w:tc>
          <w:tcPr>
            <w:tcW w:w="0" w:type="auto"/>
            <w:tcMar>
              <w:top w:w="30" w:type="dxa"/>
              <w:left w:w="30" w:type="dxa"/>
              <w:bottom w:w="30" w:type="dxa"/>
              <w:right w:w="30" w:type="dxa"/>
            </w:tcMar>
            <w:vAlign w:val="bottom"/>
            <w:hideMark/>
          </w:tcPr>
          <w:p w:rsidR="00000000" w:rsidRDefault="00DE3438">
            <w:pPr>
              <w:divId w:val="14935691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hideMark/>
          </w:tcPr>
          <w:p w:rsidR="00000000" w:rsidRDefault="00DE3438">
            <w:pPr>
              <w:jc w:val="center"/>
              <w:rPr>
                <w:rFonts w:eastAsia="Times New Roman"/>
                <w:sz w:val="16"/>
                <w:szCs w:val="16"/>
              </w:rPr>
            </w:pPr>
            <w:r>
              <w:rPr>
                <w:rFonts w:ascii="inherit" w:eastAsia="Times New Roman" w:hAnsi="inherit"/>
                <w:b/>
                <w:bCs/>
                <w:sz w:val="16"/>
                <w:szCs w:val="16"/>
              </w:rPr>
              <w:t>Cash</w:t>
            </w:r>
          </w:p>
        </w:tc>
        <w:tc>
          <w:tcPr>
            <w:tcW w:w="0" w:type="auto"/>
            <w:tcMar>
              <w:top w:w="30" w:type="dxa"/>
              <w:left w:w="30" w:type="dxa"/>
              <w:bottom w:w="30" w:type="dxa"/>
              <w:right w:w="30" w:type="dxa"/>
            </w:tcMar>
            <w:vAlign w:val="bottom"/>
            <w:hideMark/>
          </w:tcPr>
          <w:p w:rsidR="00000000" w:rsidRDefault="00DE3438">
            <w:pPr>
              <w:divId w:val="3663732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hideMark/>
          </w:tcPr>
          <w:p w:rsidR="00000000" w:rsidRDefault="00DE3438">
            <w:pPr>
              <w:jc w:val="center"/>
              <w:rPr>
                <w:rFonts w:eastAsia="Times New Roman"/>
                <w:sz w:val="16"/>
                <w:szCs w:val="16"/>
              </w:rPr>
            </w:pPr>
            <w:r>
              <w:rPr>
                <w:rFonts w:ascii="inherit" w:eastAsia="Times New Roman" w:hAnsi="inherit"/>
                <w:b/>
                <w:bCs/>
                <w:sz w:val="16"/>
                <w:szCs w:val="16"/>
              </w:rPr>
              <w:t> without</w:t>
            </w:r>
          </w:p>
        </w:tc>
        <w:tc>
          <w:tcPr>
            <w:tcW w:w="0" w:type="auto"/>
            <w:tcMar>
              <w:top w:w="30" w:type="dxa"/>
              <w:left w:w="30" w:type="dxa"/>
              <w:bottom w:w="30" w:type="dxa"/>
              <w:right w:w="30" w:type="dxa"/>
            </w:tcMar>
            <w:vAlign w:val="bottom"/>
            <w:hideMark/>
          </w:tcPr>
          <w:p w:rsidR="00000000" w:rsidRDefault="00DE3438">
            <w:pPr>
              <w:divId w:val="20255922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131990919"/>
              <w:rPr>
                <w:rFonts w:eastAsia="Times New Roman"/>
                <w:sz w:val="20"/>
                <w:szCs w:val="20"/>
              </w:rPr>
            </w:pPr>
            <w:r>
              <w:rPr>
                <w:rFonts w:ascii="inherit" w:eastAsia="Times New Roman" w:hAnsi="inherit"/>
                <w:sz w:val="20"/>
                <w:szCs w:val="20"/>
              </w:rPr>
              <w:t> </w:t>
            </w:r>
          </w:p>
        </w:tc>
      </w:tr>
      <w:tr w:rsidR="00000000">
        <w:trPr>
          <w:divId w:val="1219979913"/>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4393421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2755960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hideMark/>
          </w:tcPr>
          <w:p w:rsidR="00000000" w:rsidRDefault="00DE3438">
            <w:pPr>
              <w:jc w:val="center"/>
              <w:rPr>
                <w:rFonts w:eastAsia="Times New Roman"/>
                <w:sz w:val="16"/>
                <w:szCs w:val="16"/>
              </w:rPr>
            </w:pPr>
            <w:r>
              <w:rPr>
                <w:rFonts w:ascii="inherit" w:eastAsia="Times New Roman" w:hAnsi="inherit"/>
                <w:b/>
                <w:bCs/>
                <w:sz w:val="16"/>
                <w:szCs w:val="16"/>
              </w:rPr>
              <w:t>Recognized</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668678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hideMark/>
          </w:tcPr>
          <w:p w:rsidR="00000000" w:rsidRDefault="00DE3438">
            <w:pPr>
              <w:jc w:val="center"/>
              <w:rPr>
                <w:rFonts w:eastAsia="Times New Roman"/>
                <w:sz w:val="16"/>
                <w:szCs w:val="16"/>
              </w:rPr>
            </w:pPr>
            <w:r>
              <w:rPr>
                <w:rFonts w:ascii="inherit" w:eastAsia="Times New Roman" w:hAnsi="inherit"/>
                <w:b/>
                <w:bCs/>
                <w:sz w:val="16"/>
                <w:szCs w:val="16"/>
              </w:rPr>
              <w:t>Offset</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7125328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hideMark/>
          </w:tcPr>
          <w:p w:rsidR="00000000" w:rsidRDefault="00DE3438">
            <w:pPr>
              <w:jc w:val="center"/>
              <w:rPr>
                <w:rFonts w:eastAsia="Times New Roman"/>
                <w:sz w:val="16"/>
                <w:szCs w:val="16"/>
              </w:rPr>
            </w:pPr>
            <w:r>
              <w:rPr>
                <w:rFonts w:ascii="inherit" w:eastAsia="Times New Roman" w:hAnsi="inherit"/>
                <w:b/>
                <w:bCs/>
                <w:sz w:val="16"/>
                <w:szCs w:val="16"/>
              </w:rPr>
              <w:t>Presented</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9025705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hideMark/>
          </w:tcPr>
          <w:p w:rsidR="00000000" w:rsidRDefault="00DE3438">
            <w:pPr>
              <w:jc w:val="center"/>
              <w:rPr>
                <w:rFonts w:eastAsia="Times New Roman"/>
                <w:sz w:val="16"/>
                <w:szCs w:val="16"/>
              </w:rPr>
            </w:pPr>
            <w:r>
              <w:rPr>
                <w:rFonts w:ascii="inherit" w:eastAsia="Times New Roman" w:hAnsi="inherit"/>
                <w:b/>
                <w:bCs/>
                <w:sz w:val="16"/>
                <w:szCs w:val="16"/>
              </w:rPr>
              <w:t>Collateral</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4426022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hideMark/>
          </w:tcPr>
          <w:p w:rsidR="00000000" w:rsidRDefault="00DE3438">
            <w:pPr>
              <w:jc w:val="center"/>
              <w:rPr>
                <w:rFonts w:eastAsia="Times New Roman"/>
                <w:sz w:val="16"/>
                <w:szCs w:val="16"/>
              </w:rPr>
            </w:pPr>
            <w:r>
              <w:rPr>
                <w:rFonts w:ascii="inherit" w:eastAsia="Times New Roman" w:hAnsi="inherit"/>
                <w:b/>
                <w:bCs/>
                <w:sz w:val="16"/>
                <w:szCs w:val="16"/>
              </w:rPr>
              <w:t>Right of Offset</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9873226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hideMark/>
          </w:tcPr>
          <w:p w:rsidR="00000000" w:rsidRDefault="00DE3438">
            <w:pPr>
              <w:jc w:val="center"/>
              <w:rPr>
                <w:rFonts w:eastAsia="Times New Roman"/>
                <w:sz w:val="16"/>
                <w:szCs w:val="16"/>
              </w:rPr>
            </w:pPr>
            <w:r>
              <w:rPr>
                <w:rFonts w:ascii="inherit" w:eastAsia="Times New Roman" w:hAnsi="inherit"/>
                <w:b/>
                <w:bCs/>
                <w:sz w:val="16"/>
                <w:szCs w:val="16"/>
              </w:rPr>
              <w:t>Net Amounts</w:t>
            </w:r>
          </w:p>
        </w:tc>
      </w:tr>
      <w:tr w:rsidR="00000000">
        <w:trPr>
          <w:divId w:val="1219979913"/>
          <w:jc w:val="center"/>
        </w:trPr>
        <w:tc>
          <w:tcPr>
            <w:tcW w:w="0" w:type="auto"/>
            <w:shd w:val="clear" w:color="auto" w:fill="CCEEFF"/>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b/>
                <w:bCs/>
                <w:sz w:val="16"/>
                <w:szCs w:val="16"/>
              </w:rPr>
              <w:t>Assets:</w:t>
            </w:r>
          </w:p>
        </w:tc>
        <w:tc>
          <w:tcPr>
            <w:tcW w:w="0" w:type="auto"/>
            <w:shd w:val="clear" w:color="auto" w:fill="CCEEFF"/>
            <w:tcMar>
              <w:top w:w="30" w:type="dxa"/>
              <w:left w:w="30" w:type="dxa"/>
              <w:bottom w:w="30" w:type="dxa"/>
              <w:right w:w="30" w:type="dxa"/>
            </w:tcMar>
            <w:vAlign w:val="bottom"/>
            <w:hideMark/>
          </w:tcPr>
          <w:p w:rsidR="00000000" w:rsidRDefault="00DE3438">
            <w:pPr>
              <w:divId w:val="17800264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8586639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4652714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20090149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11749968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7772119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7751783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2500900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6424677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14037906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15893457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1499538736"/>
              <w:rPr>
                <w:rFonts w:eastAsia="Times New Roman"/>
                <w:sz w:val="20"/>
                <w:szCs w:val="20"/>
              </w:rPr>
            </w:pPr>
            <w:r>
              <w:rPr>
                <w:rFonts w:ascii="inherit" w:eastAsia="Times New Roman" w:hAnsi="inherit"/>
                <w:sz w:val="20"/>
                <w:szCs w:val="20"/>
              </w:rPr>
              <w:t> </w:t>
            </w:r>
          </w:p>
        </w:tc>
      </w:tr>
      <w:tr w:rsidR="00000000">
        <w:trPr>
          <w:divId w:val="1219979913"/>
          <w:jc w:val="center"/>
        </w:trPr>
        <w:tc>
          <w:tcPr>
            <w:tcW w:w="0" w:type="auto"/>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Commodities contracts</w:t>
            </w:r>
          </w:p>
        </w:tc>
        <w:tc>
          <w:tcPr>
            <w:tcW w:w="0" w:type="auto"/>
            <w:tcMar>
              <w:top w:w="30" w:type="dxa"/>
              <w:left w:w="30" w:type="dxa"/>
              <w:bottom w:w="30" w:type="dxa"/>
              <w:right w:w="30" w:type="dxa"/>
            </w:tcMar>
            <w:vAlign w:val="bottom"/>
            <w:hideMark/>
          </w:tcPr>
          <w:p w:rsidR="00000000" w:rsidRDefault="00DE3438">
            <w:pPr>
              <w:divId w:val="8838356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1,400.9</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4934910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1,069.8</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21353220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331.2</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21319743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28.4</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20850333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5566707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302.8</w:t>
            </w:r>
          </w:p>
        </w:tc>
        <w:tc>
          <w:tcPr>
            <w:tcW w:w="0" w:type="auto"/>
            <w:vAlign w:val="bottom"/>
            <w:hideMark/>
          </w:tcPr>
          <w:p w:rsidR="00000000" w:rsidRDefault="00DE3438">
            <w:pPr>
              <w:rPr>
                <w:rFonts w:eastAsia="Times New Roman"/>
                <w:sz w:val="20"/>
                <w:szCs w:val="20"/>
              </w:rPr>
            </w:pPr>
          </w:p>
        </w:tc>
      </w:tr>
      <w:tr w:rsidR="00000000">
        <w:trPr>
          <w:divId w:val="1219979913"/>
          <w:jc w:val="center"/>
        </w:trPr>
        <w:tc>
          <w:tcPr>
            <w:tcW w:w="0" w:type="auto"/>
            <w:shd w:val="clear" w:color="auto" w:fill="CCEEFF"/>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Interest rate contract</w:t>
            </w:r>
          </w:p>
        </w:tc>
        <w:tc>
          <w:tcPr>
            <w:tcW w:w="0" w:type="auto"/>
            <w:shd w:val="clear" w:color="auto" w:fill="CCEEFF"/>
            <w:tcMar>
              <w:top w:w="30" w:type="dxa"/>
              <w:left w:w="30" w:type="dxa"/>
              <w:bottom w:w="30" w:type="dxa"/>
              <w:right w:w="30" w:type="dxa"/>
            </w:tcMar>
            <w:vAlign w:val="bottom"/>
            <w:hideMark/>
          </w:tcPr>
          <w:p w:rsidR="00000000" w:rsidRDefault="00DE3438">
            <w:pPr>
              <w:divId w:val="4852451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3829005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1088864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5688759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1427723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9685578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r>
      <w:tr w:rsidR="00000000">
        <w:trPr>
          <w:divId w:val="1219979913"/>
          <w:jc w:val="center"/>
        </w:trPr>
        <w:tc>
          <w:tcPr>
            <w:tcW w:w="0" w:type="auto"/>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Foreign currency contracts</w:t>
            </w:r>
          </w:p>
        </w:tc>
        <w:tc>
          <w:tcPr>
            <w:tcW w:w="0" w:type="auto"/>
            <w:tcMar>
              <w:top w:w="30" w:type="dxa"/>
              <w:left w:w="30" w:type="dxa"/>
              <w:bottom w:w="30" w:type="dxa"/>
              <w:right w:w="30" w:type="dxa"/>
            </w:tcMar>
            <w:vAlign w:val="bottom"/>
            <w:hideMark/>
          </w:tcPr>
          <w:p w:rsidR="00000000" w:rsidRDefault="00DE3438">
            <w:pPr>
              <w:divId w:val="19372505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27.1</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2331260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6.8</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2105065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20.3</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677159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3136054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3864882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20.3</w:t>
            </w:r>
          </w:p>
        </w:tc>
        <w:tc>
          <w:tcPr>
            <w:tcW w:w="0" w:type="auto"/>
            <w:vAlign w:val="bottom"/>
            <w:hideMark/>
          </w:tcPr>
          <w:p w:rsidR="00000000" w:rsidRDefault="00DE3438">
            <w:pPr>
              <w:rPr>
                <w:rFonts w:eastAsia="Times New Roman"/>
                <w:sz w:val="20"/>
                <w:szCs w:val="20"/>
              </w:rPr>
            </w:pPr>
          </w:p>
        </w:tc>
      </w:tr>
      <w:tr w:rsidR="00000000">
        <w:trPr>
          <w:divId w:val="1219979913"/>
          <w:jc w:val="center"/>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Total assets at fair value</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584855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1,428.0</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8071660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1,076.6</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18987356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351.5</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17848359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28.4</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16270823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16266941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323.1</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r>
      <w:tr w:rsidR="00000000">
        <w:trPr>
          <w:divId w:val="1219979913"/>
          <w:jc w:val="center"/>
        </w:trPr>
        <w:tc>
          <w:tcPr>
            <w:tcW w:w="0" w:type="auto"/>
            <w:tcMar>
              <w:top w:w="30" w:type="dxa"/>
              <w:left w:w="30" w:type="dxa"/>
              <w:bottom w:w="30" w:type="dxa"/>
              <w:right w:w="30" w:type="dxa"/>
            </w:tcMar>
            <w:vAlign w:val="bottom"/>
            <w:hideMark/>
          </w:tcPr>
          <w:p w:rsidR="00000000" w:rsidRDefault="00DE3438">
            <w:pPr>
              <w:divId w:val="301097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1019511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20262478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5989511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12567420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4597628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7648079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2933409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19697754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20012309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1674072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7081418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1946375886"/>
              <w:rPr>
                <w:rFonts w:eastAsia="Times New Roman"/>
                <w:sz w:val="20"/>
                <w:szCs w:val="20"/>
              </w:rPr>
            </w:pPr>
            <w:r>
              <w:rPr>
                <w:rFonts w:ascii="inherit" w:eastAsia="Times New Roman" w:hAnsi="inherit"/>
                <w:sz w:val="20"/>
                <w:szCs w:val="20"/>
              </w:rPr>
              <w:t> </w:t>
            </w:r>
          </w:p>
        </w:tc>
      </w:tr>
      <w:tr w:rsidR="00000000">
        <w:trPr>
          <w:divId w:val="1219979913"/>
          <w:jc w:val="center"/>
        </w:trPr>
        <w:tc>
          <w:tcPr>
            <w:tcW w:w="0" w:type="auto"/>
            <w:shd w:val="clear" w:color="auto" w:fill="CCEEFF"/>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b/>
                <w:bCs/>
                <w:sz w:val="16"/>
                <w:szCs w:val="16"/>
              </w:rPr>
              <w:t>Liabilities:</w:t>
            </w:r>
          </w:p>
        </w:tc>
        <w:tc>
          <w:tcPr>
            <w:tcW w:w="0" w:type="auto"/>
            <w:shd w:val="clear" w:color="auto" w:fill="CCEEFF"/>
            <w:tcMar>
              <w:top w:w="30" w:type="dxa"/>
              <w:left w:w="30" w:type="dxa"/>
              <w:bottom w:w="30" w:type="dxa"/>
              <w:right w:w="30" w:type="dxa"/>
            </w:tcMar>
            <w:vAlign w:val="bottom"/>
            <w:hideMark/>
          </w:tcPr>
          <w:p w:rsidR="00000000" w:rsidRDefault="00DE3438">
            <w:pPr>
              <w:divId w:val="9616198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9152877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899301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7971829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20374648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12490748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14447611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8979800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15095628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13248199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14668521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1455514310"/>
              <w:rPr>
                <w:rFonts w:eastAsia="Times New Roman"/>
                <w:sz w:val="20"/>
                <w:szCs w:val="20"/>
              </w:rPr>
            </w:pPr>
            <w:r>
              <w:rPr>
                <w:rFonts w:ascii="inherit" w:eastAsia="Times New Roman" w:hAnsi="inherit"/>
                <w:sz w:val="20"/>
                <w:szCs w:val="20"/>
              </w:rPr>
              <w:t> </w:t>
            </w:r>
          </w:p>
        </w:tc>
      </w:tr>
      <w:tr w:rsidR="00000000">
        <w:trPr>
          <w:divId w:val="1219979913"/>
          <w:jc w:val="center"/>
        </w:trPr>
        <w:tc>
          <w:tcPr>
            <w:tcW w:w="0" w:type="auto"/>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Commodities contracts</w:t>
            </w:r>
          </w:p>
        </w:tc>
        <w:tc>
          <w:tcPr>
            <w:tcW w:w="0" w:type="auto"/>
            <w:tcMar>
              <w:top w:w="30" w:type="dxa"/>
              <w:left w:w="30" w:type="dxa"/>
              <w:bottom w:w="30" w:type="dxa"/>
              <w:right w:w="30" w:type="dxa"/>
            </w:tcMar>
            <w:vAlign w:val="bottom"/>
            <w:hideMark/>
          </w:tcPr>
          <w:p w:rsidR="00000000" w:rsidRDefault="00DE3438">
            <w:pPr>
              <w:divId w:val="16908375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1,282.8</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4167037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1,069.8</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6271226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213.1</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3522682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76.7</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683011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407758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136.4</w:t>
            </w:r>
          </w:p>
        </w:tc>
        <w:tc>
          <w:tcPr>
            <w:tcW w:w="0" w:type="auto"/>
            <w:vAlign w:val="bottom"/>
            <w:hideMark/>
          </w:tcPr>
          <w:p w:rsidR="00000000" w:rsidRDefault="00DE3438">
            <w:pPr>
              <w:rPr>
                <w:rFonts w:eastAsia="Times New Roman"/>
                <w:sz w:val="20"/>
                <w:szCs w:val="20"/>
              </w:rPr>
            </w:pPr>
          </w:p>
        </w:tc>
      </w:tr>
      <w:tr w:rsidR="00000000">
        <w:trPr>
          <w:divId w:val="1219979913"/>
          <w:jc w:val="center"/>
        </w:trPr>
        <w:tc>
          <w:tcPr>
            <w:tcW w:w="0" w:type="auto"/>
            <w:shd w:val="clear" w:color="auto" w:fill="CCEEFF"/>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Interest rate contract</w:t>
            </w:r>
          </w:p>
        </w:tc>
        <w:tc>
          <w:tcPr>
            <w:tcW w:w="0" w:type="auto"/>
            <w:shd w:val="clear" w:color="auto" w:fill="CCEEFF"/>
            <w:tcMar>
              <w:top w:w="30" w:type="dxa"/>
              <w:left w:w="30" w:type="dxa"/>
              <w:bottom w:w="30" w:type="dxa"/>
              <w:right w:w="30" w:type="dxa"/>
            </w:tcMar>
            <w:vAlign w:val="bottom"/>
            <w:hideMark/>
          </w:tcPr>
          <w:p w:rsidR="00000000" w:rsidRDefault="00DE3438">
            <w:pPr>
              <w:divId w:val="7365158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2.0</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5203215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2677304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2.0</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4271170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9506244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2505759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2.0</w:t>
            </w:r>
          </w:p>
        </w:tc>
        <w:tc>
          <w:tcPr>
            <w:tcW w:w="0" w:type="auto"/>
            <w:shd w:val="clear" w:color="auto" w:fill="CCEEFF"/>
            <w:vAlign w:val="bottom"/>
            <w:hideMark/>
          </w:tcPr>
          <w:p w:rsidR="00000000" w:rsidRDefault="00DE3438">
            <w:pPr>
              <w:rPr>
                <w:rFonts w:eastAsia="Times New Roman"/>
                <w:sz w:val="20"/>
                <w:szCs w:val="20"/>
              </w:rPr>
            </w:pPr>
          </w:p>
        </w:tc>
      </w:tr>
      <w:tr w:rsidR="00000000">
        <w:trPr>
          <w:divId w:val="1219979913"/>
          <w:jc w:val="center"/>
        </w:trPr>
        <w:tc>
          <w:tcPr>
            <w:tcW w:w="0" w:type="auto"/>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Foreign currency contracts</w:t>
            </w:r>
          </w:p>
        </w:tc>
        <w:tc>
          <w:tcPr>
            <w:tcW w:w="0" w:type="auto"/>
            <w:tcMar>
              <w:top w:w="30" w:type="dxa"/>
              <w:left w:w="30" w:type="dxa"/>
              <w:bottom w:w="30" w:type="dxa"/>
              <w:right w:w="30" w:type="dxa"/>
            </w:tcMar>
            <w:vAlign w:val="bottom"/>
            <w:hideMark/>
          </w:tcPr>
          <w:p w:rsidR="00000000" w:rsidRDefault="00DE3438">
            <w:pPr>
              <w:divId w:val="20151836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9.8</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597366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6.8</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20327960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3.0</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7931316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2634174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966290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3.0</w:t>
            </w:r>
          </w:p>
        </w:tc>
        <w:tc>
          <w:tcPr>
            <w:tcW w:w="0" w:type="auto"/>
            <w:vAlign w:val="bottom"/>
            <w:hideMark/>
          </w:tcPr>
          <w:p w:rsidR="00000000" w:rsidRDefault="00DE3438">
            <w:pPr>
              <w:rPr>
                <w:rFonts w:eastAsia="Times New Roman"/>
                <w:sz w:val="20"/>
                <w:szCs w:val="20"/>
              </w:rPr>
            </w:pPr>
          </w:p>
        </w:tc>
      </w:tr>
      <w:tr w:rsidR="00000000">
        <w:trPr>
          <w:divId w:val="1219979913"/>
          <w:jc w:val="center"/>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hideMark/>
          </w:tcPr>
          <w:p w:rsidR="00000000" w:rsidRDefault="00DE3438">
            <w:pPr>
              <w:rPr>
                <w:rFonts w:eastAsia="Times New Roman"/>
                <w:sz w:val="16"/>
                <w:szCs w:val="16"/>
              </w:rPr>
            </w:pPr>
            <w:r>
              <w:rPr>
                <w:rFonts w:ascii="inherit" w:eastAsia="Times New Roman" w:hAnsi="inherit"/>
                <w:sz w:val="16"/>
                <w:szCs w:val="16"/>
              </w:rPr>
              <w:t>Total liabilities at fair value</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9643113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1,294.6</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553198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1,076.6</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13452850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218.1</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4398393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76.7</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12831481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11993917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141.4</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r>
    </w:tbl>
    <w:p w:rsidR="00000000" w:rsidRDefault="00DE3438">
      <w:pPr>
        <w:spacing w:line="288" w:lineRule="auto"/>
        <w:jc w:val="both"/>
        <w:divId w:val="144600052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968"/>
        <w:gridCol w:w="105"/>
        <w:gridCol w:w="113"/>
        <w:gridCol w:w="806"/>
        <w:gridCol w:w="76"/>
        <w:gridCol w:w="105"/>
        <w:gridCol w:w="112"/>
        <w:gridCol w:w="789"/>
        <w:gridCol w:w="60"/>
        <w:gridCol w:w="105"/>
        <w:gridCol w:w="113"/>
        <w:gridCol w:w="722"/>
        <w:gridCol w:w="74"/>
        <w:gridCol w:w="105"/>
        <w:gridCol w:w="111"/>
        <w:gridCol w:w="791"/>
        <w:gridCol w:w="65"/>
        <w:gridCol w:w="105"/>
        <w:gridCol w:w="112"/>
        <w:gridCol w:w="802"/>
        <w:gridCol w:w="60"/>
        <w:gridCol w:w="105"/>
        <w:gridCol w:w="112"/>
        <w:gridCol w:w="725"/>
        <w:gridCol w:w="65"/>
      </w:tblGrid>
      <w:tr w:rsidR="00000000">
        <w:trPr>
          <w:divId w:val="1357342067"/>
          <w:jc w:val="center"/>
        </w:trPr>
        <w:tc>
          <w:tcPr>
            <w:tcW w:w="0" w:type="auto"/>
            <w:gridSpan w:val="25"/>
            <w:vAlign w:val="center"/>
            <w:hideMark/>
          </w:tcPr>
          <w:p w:rsidR="00000000" w:rsidRDefault="00DE3438">
            <w:pPr>
              <w:spacing w:line="288" w:lineRule="auto"/>
              <w:jc w:val="both"/>
              <w:rPr>
                <w:rFonts w:eastAsia="Times New Roman"/>
                <w:sz w:val="20"/>
                <w:szCs w:val="20"/>
              </w:rPr>
            </w:pPr>
          </w:p>
        </w:tc>
      </w:tr>
      <w:tr w:rsidR="00000000">
        <w:trPr>
          <w:divId w:val="1357342067"/>
          <w:jc w:val="center"/>
        </w:trPr>
        <w:tc>
          <w:tcPr>
            <w:tcW w:w="12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4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4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r>
      <w:tr w:rsidR="00000000">
        <w:trPr>
          <w:divId w:val="1357342067"/>
          <w:jc w:val="center"/>
        </w:trPr>
        <w:tc>
          <w:tcPr>
            <w:tcW w:w="0" w:type="auto"/>
            <w:tcMar>
              <w:top w:w="30" w:type="dxa"/>
              <w:left w:w="30" w:type="dxa"/>
              <w:bottom w:w="30" w:type="dxa"/>
              <w:right w:w="30" w:type="dxa"/>
            </w:tcMar>
            <w:vAlign w:val="bottom"/>
            <w:hideMark/>
          </w:tcPr>
          <w:p w:rsidR="00000000" w:rsidRDefault="00DE3438">
            <w:pPr>
              <w:divId w:val="1140728078"/>
              <w:rPr>
                <w:rFonts w:eastAsia="Times New Roman"/>
                <w:sz w:val="20"/>
                <w:szCs w:val="20"/>
              </w:rPr>
            </w:pPr>
            <w:r>
              <w:rPr>
                <w:rFonts w:ascii="inherit" w:eastAsia="Times New Roman" w:hAnsi="inherit"/>
                <w:sz w:val="20"/>
                <w:szCs w:val="20"/>
              </w:rPr>
              <w:t> </w:t>
            </w:r>
          </w:p>
        </w:tc>
        <w:tc>
          <w:tcPr>
            <w:tcW w:w="0" w:type="auto"/>
            <w:gridSpan w:val="24"/>
            <w:tcBorders>
              <w:bottom w:val="single" w:sz="6" w:space="0" w:color="000000"/>
            </w:tcBorders>
            <w:tcMar>
              <w:top w:w="30" w:type="dxa"/>
              <w:left w:w="30" w:type="dxa"/>
              <w:bottom w:w="30" w:type="dxa"/>
              <w:right w:w="30" w:type="dxa"/>
            </w:tcMar>
            <w:hideMark/>
          </w:tcPr>
          <w:p w:rsidR="00000000" w:rsidRDefault="00DE3438">
            <w:pPr>
              <w:jc w:val="center"/>
              <w:rPr>
                <w:rFonts w:eastAsia="Times New Roman"/>
                <w:sz w:val="16"/>
                <w:szCs w:val="16"/>
              </w:rPr>
            </w:pPr>
            <w:r>
              <w:rPr>
                <w:rFonts w:ascii="inherit" w:eastAsia="Times New Roman" w:hAnsi="inherit"/>
                <w:b/>
                <w:bCs/>
                <w:sz w:val="16"/>
                <w:szCs w:val="16"/>
              </w:rPr>
              <w:t>Fair Value as of December 31, 2019</w:t>
            </w:r>
          </w:p>
        </w:tc>
      </w:tr>
      <w:tr w:rsidR="00000000">
        <w:trPr>
          <w:divId w:val="1357342067"/>
          <w:jc w:val="center"/>
        </w:trPr>
        <w:tc>
          <w:tcPr>
            <w:tcW w:w="0" w:type="auto"/>
            <w:tcMar>
              <w:top w:w="30" w:type="dxa"/>
              <w:left w:w="30" w:type="dxa"/>
              <w:bottom w:w="30" w:type="dxa"/>
              <w:right w:w="30" w:type="dxa"/>
            </w:tcMar>
            <w:vAlign w:val="bottom"/>
            <w:hideMark/>
          </w:tcPr>
          <w:p w:rsidR="00000000" w:rsidRDefault="00DE3438">
            <w:pPr>
              <w:divId w:val="9289751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6522955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18379625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154892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10050855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8377658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4064647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9431030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17767792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6538005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Gross Amounts</w:t>
            </w:r>
          </w:p>
        </w:tc>
        <w:tc>
          <w:tcPr>
            <w:tcW w:w="0" w:type="auto"/>
            <w:tcMar>
              <w:top w:w="30" w:type="dxa"/>
              <w:left w:w="30" w:type="dxa"/>
              <w:bottom w:w="30" w:type="dxa"/>
              <w:right w:w="30" w:type="dxa"/>
            </w:tcMar>
            <w:vAlign w:val="bottom"/>
            <w:hideMark/>
          </w:tcPr>
          <w:p w:rsidR="00000000" w:rsidRDefault="00DE3438">
            <w:pPr>
              <w:divId w:val="2603764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796027592"/>
              <w:rPr>
                <w:rFonts w:eastAsia="Times New Roman"/>
                <w:sz w:val="20"/>
                <w:szCs w:val="20"/>
              </w:rPr>
            </w:pPr>
            <w:r>
              <w:rPr>
                <w:rFonts w:ascii="inherit" w:eastAsia="Times New Roman" w:hAnsi="inherit"/>
                <w:sz w:val="20"/>
                <w:szCs w:val="20"/>
              </w:rPr>
              <w:t> </w:t>
            </w:r>
          </w:p>
        </w:tc>
      </w:tr>
      <w:tr w:rsidR="00000000">
        <w:trPr>
          <w:divId w:val="1357342067"/>
          <w:jc w:val="center"/>
        </w:trPr>
        <w:tc>
          <w:tcPr>
            <w:tcW w:w="0" w:type="auto"/>
            <w:tcMar>
              <w:top w:w="30" w:type="dxa"/>
              <w:left w:w="30" w:type="dxa"/>
              <w:bottom w:w="30" w:type="dxa"/>
              <w:right w:w="30" w:type="dxa"/>
            </w:tcMar>
            <w:vAlign w:val="bottom"/>
            <w:hideMark/>
          </w:tcPr>
          <w:p w:rsidR="00000000" w:rsidRDefault="00DE3438">
            <w:pPr>
              <w:divId w:val="6403801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3156463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Gross Amounts</w:t>
            </w:r>
          </w:p>
        </w:tc>
        <w:tc>
          <w:tcPr>
            <w:tcW w:w="0" w:type="auto"/>
            <w:tcMar>
              <w:top w:w="30" w:type="dxa"/>
              <w:left w:w="30" w:type="dxa"/>
              <w:bottom w:w="30" w:type="dxa"/>
              <w:right w:w="30" w:type="dxa"/>
            </w:tcMar>
            <w:vAlign w:val="bottom"/>
            <w:hideMark/>
          </w:tcPr>
          <w:p w:rsidR="00000000" w:rsidRDefault="00DE3438">
            <w:pPr>
              <w:divId w:val="11987361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Gross Amounts</w:t>
            </w:r>
          </w:p>
        </w:tc>
        <w:tc>
          <w:tcPr>
            <w:tcW w:w="0" w:type="auto"/>
            <w:tcMar>
              <w:top w:w="30" w:type="dxa"/>
              <w:left w:w="30" w:type="dxa"/>
              <w:bottom w:w="30" w:type="dxa"/>
              <w:right w:w="30" w:type="dxa"/>
            </w:tcMar>
            <w:vAlign w:val="bottom"/>
            <w:hideMark/>
          </w:tcPr>
          <w:p w:rsidR="00000000" w:rsidRDefault="00DE3438">
            <w:pPr>
              <w:divId w:val="19960625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Net Amounts</w:t>
            </w:r>
          </w:p>
        </w:tc>
        <w:tc>
          <w:tcPr>
            <w:tcW w:w="0" w:type="auto"/>
            <w:tcMar>
              <w:top w:w="30" w:type="dxa"/>
              <w:left w:w="30" w:type="dxa"/>
              <w:bottom w:w="30" w:type="dxa"/>
              <w:right w:w="30" w:type="dxa"/>
            </w:tcMar>
            <w:vAlign w:val="bottom"/>
            <w:hideMark/>
          </w:tcPr>
          <w:p w:rsidR="00000000" w:rsidRDefault="00DE3438">
            <w:pPr>
              <w:divId w:val="5756335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Cash</w:t>
            </w:r>
          </w:p>
        </w:tc>
        <w:tc>
          <w:tcPr>
            <w:tcW w:w="0" w:type="auto"/>
            <w:tcMar>
              <w:top w:w="30" w:type="dxa"/>
              <w:left w:w="30" w:type="dxa"/>
              <w:bottom w:w="30" w:type="dxa"/>
              <w:right w:w="30" w:type="dxa"/>
            </w:tcMar>
            <w:vAlign w:val="bottom"/>
            <w:hideMark/>
          </w:tcPr>
          <w:p w:rsidR="00000000" w:rsidRDefault="00DE3438">
            <w:pPr>
              <w:divId w:val="6324455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 without</w:t>
            </w:r>
          </w:p>
        </w:tc>
        <w:tc>
          <w:tcPr>
            <w:tcW w:w="0" w:type="auto"/>
            <w:tcMar>
              <w:top w:w="30" w:type="dxa"/>
              <w:left w:w="30" w:type="dxa"/>
              <w:bottom w:w="30" w:type="dxa"/>
              <w:right w:w="30" w:type="dxa"/>
            </w:tcMar>
            <w:vAlign w:val="bottom"/>
            <w:hideMark/>
          </w:tcPr>
          <w:p w:rsidR="00000000" w:rsidRDefault="00DE3438">
            <w:pPr>
              <w:divId w:val="3777786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1945839825"/>
              <w:rPr>
                <w:rFonts w:eastAsia="Times New Roman"/>
                <w:sz w:val="20"/>
                <w:szCs w:val="20"/>
              </w:rPr>
            </w:pPr>
            <w:r>
              <w:rPr>
                <w:rFonts w:ascii="inherit" w:eastAsia="Times New Roman" w:hAnsi="inherit"/>
                <w:sz w:val="20"/>
                <w:szCs w:val="20"/>
              </w:rPr>
              <w:t> </w:t>
            </w:r>
          </w:p>
        </w:tc>
      </w:tr>
      <w:tr w:rsidR="00000000">
        <w:trPr>
          <w:divId w:val="135734206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204683187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7279999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Recognized</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0621706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Offset</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0447962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Presented</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21272360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Collateral</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3119071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Right of Offset</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4801456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Net Amounts</w:t>
            </w:r>
          </w:p>
        </w:tc>
      </w:tr>
      <w:tr w:rsidR="00000000">
        <w:trPr>
          <w:divId w:val="1357342067"/>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b/>
                <w:bCs/>
                <w:sz w:val="16"/>
                <w:szCs w:val="16"/>
              </w:rPr>
              <w:t>Assets:</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E3438">
            <w:pPr>
              <w:divId w:val="181606900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E3438">
            <w:pPr>
              <w:divId w:val="38773130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E3438">
            <w:pPr>
              <w:divId w:val="52641020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E3438">
            <w:pPr>
              <w:divId w:val="44847515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E3438">
            <w:pPr>
              <w:divId w:val="106097755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E3438">
            <w:pPr>
              <w:divId w:val="142935392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E3438">
            <w:pPr>
              <w:divId w:val="81572710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E3438">
            <w:pPr>
              <w:divId w:val="117068044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E3438">
            <w:pPr>
              <w:divId w:val="171550027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E3438">
            <w:pPr>
              <w:divId w:val="35712247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E3438">
            <w:pPr>
              <w:divId w:val="193501611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E3438">
            <w:pPr>
              <w:divId w:val="283773398"/>
              <w:rPr>
                <w:rFonts w:eastAsia="Times New Roman"/>
                <w:sz w:val="20"/>
                <w:szCs w:val="20"/>
              </w:rPr>
            </w:pPr>
            <w:r>
              <w:rPr>
                <w:rFonts w:ascii="inherit" w:eastAsia="Times New Roman" w:hAnsi="inherit"/>
                <w:sz w:val="20"/>
                <w:szCs w:val="20"/>
              </w:rPr>
              <w:t> </w:t>
            </w:r>
          </w:p>
        </w:tc>
      </w:tr>
      <w:tr w:rsidR="00000000">
        <w:trPr>
          <w:divId w:val="1357342067"/>
          <w:jc w:val="center"/>
        </w:trPr>
        <w:tc>
          <w:tcPr>
            <w:tcW w:w="0" w:type="auto"/>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Commodities contracts</w:t>
            </w:r>
          </w:p>
        </w:tc>
        <w:tc>
          <w:tcPr>
            <w:tcW w:w="0" w:type="auto"/>
            <w:tcMar>
              <w:top w:w="30" w:type="dxa"/>
              <w:left w:w="30" w:type="dxa"/>
              <w:bottom w:w="30" w:type="dxa"/>
              <w:right w:w="30" w:type="dxa"/>
            </w:tcMar>
            <w:vAlign w:val="bottom"/>
            <w:hideMark/>
          </w:tcPr>
          <w:p w:rsidR="00000000" w:rsidRDefault="00DE3438">
            <w:pPr>
              <w:divId w:val="14694012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259.0</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6356489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130.0</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867807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129.0</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8617752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8278168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4155913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129.0</w:t>
            </w:r>
          </w:p>
        </w:tc>
        <w:tc>
          <w:tcPr>
            <w:tcW w:w="0" w:type="auto"/>
            <w:vAlign w:val="bottom"/>
            <w:hideMark/>
          </w:tcPr>
          <w:p w:rsidR="00000000" w:rsidRDefault="00DE3438">
            <w:pPr>
              <w:rPr>
                <w:rFonts w:eastAsia="Times New Roman"/>
                <w:sz w:val="20"/>
                <w:szCs w:val="20"/>
              </w:rPr>
            </w:pPr>
          </w:p>
        </w:tc>
      </w:tr>
      <w:tr w:rsidR="00000000">
        <w:trPr>
          <w:divId w:val="1357342067"/>
          <w:jc w:val="center"/>
        </w:trPr>
        <w:tc>
          <w:tcPr>
            <w:tcW w:w="0" w:type="auto"/>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Foreign currency contracts</w:t>
            </w:r>
          </w:p>
        </w:tc>
        <w:tc>
          <w:tcPr>
            <w:tcW w:w="0" w:type="auto"/>
            <w:shd w:val="clear" w:color="auto" w:fill="CCEEFF"/>
            <w:tcMar>
              <w:top w:w="30" w:type="dxa"/>
              <w:left w:w="30" w:type="dxa"/>
              <w:bottom w:w="30" w:type="dxa"/>
              <w:right w:w="30" w:type="dxa"/>
            </w:tcMar>
            <w:vAlign w:val="bottom"/>
            <w:hideMark/>
          </w:tcPr>
          <w:p w:rsidR="00000000" w:rsidRDefault="00DE3438">
            <w:pPr>
              <w:divId w:val="8319167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2.0</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1728346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1.0</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3723450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1.0</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3974106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400021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6574232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1.0</w:t>
            </w:r>
          </w:p>
        </w:tc>
        <w:tc>
          <w:tcPr>
            <w:tcW w:w="0" w:type="auto"/>
            <w:shd w:val="clear" w:color="auto" w:fill="CCEEFF"/>
            <w:vAlign w:val="bottom"/>
            <w:hideMark/>
          </w:tcPr>
          <w:p w:rsidR="00000000" w:rsidRDefault="00DE3438">
            <w:pPr>
              <w:rPr>
                <w:rFonts w:eastAsia="Times New Roman"/>
                <w:sz w:val="20"/>
                <w:szCs w:val="20"/>
              </w:rPr>
            </w:pPr>
          </w:p>
        </w:tc>
      </w:tr>
      <w:tr w:rsidR="00000000">
        <w:trPr>
          <w:divId w:val="1357342067"/>
          <w:jc w:val="center"/>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Total assets at fair value</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divId w:val="11310911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261.1</w:t>
            </w:r>
          </w:p>
        </w:tc>
        <w:tc>
          <w:tcPr>
            <w:tcW w:w="0" w:type="auto"/>
            <w:tcBorders>
              <w:top w:val="single" w:sz="6" w:space="0" w:color="000000"/>
              <w:bottom w:val="double" w:sz="6" w:space="0" w:color="000000"/>
            </w:tcBorders>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divId w:val="20843321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131.1</w:t>
            </w:r>
          </w:p>
        </w:tc>
        <w:tc>
          <w:tcPr>
            <w:tcW w:w="0" w:type="auto"/>
            <w:tcBorders>
              <w:top w:val="single" w:sz="6" w:space="0" w:color="000000"/>
              <w:bottom w:val="double" w:sz="6" w:space="0" w:color="000000"/>
            </w:tcBorders>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divId w:val="436001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130.0</w:t>
            </w:r>
          </w:p>
        </w:tc>
        <w:tc>
          <w:tcPr>
            <w:tcW w:w="0" w:type="auto"/>
            <w:tcBorders>
              <w:top w:val="single" w:sz="6" w:space="0" w:color="000000"/>
              <w:bottom w:val="double" w:sz="6" w:space="0" w:color="000000"/>
            </w:tcBorders>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divId w:val="12638050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divId w:val="19347756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divId w:val="9539047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130.0</w:t>
            </w:r>
          </w:p>
        </w:tc>
        <w:tc>
          <w:tcPr>
            <w:tcW w:w="0" w:type="auto"/>
            <w:tcBorders>
              <w:top w:val="single" w:sz="6" w:space="0" w:color="000000"/>
              <w:bottom w:val="double" w:sz="6" w:space="0" w:color="000000"/>
            </w:tcBorders>
            <w:vAlign w:val="bottom"/>
            <w:hideMark/>
          </w:tcPr>
          <w:p w:rsidR="00000000" w:rsidRDefault="00DE3438">
            <w:pPr>
              <w:rPr>
                <w:rFonts w:eastAsia="Times New Roman"/>
                <w:sz w:val="20"/>
                <w:szCs w:val="20"/>
              </w:rPr>
            </w:pPr>
          </w:p>
        </w:tc>
      </w:tr>
      <w:tr w:rsidR="00000000">
        <w:trPr>
          <w:divId w:val="1357342067"/>
          <w:jc w:val="center"/>
        </w:trPr>
        <w:tc>
          <w:tcPr>
            <w:tcW w:w="0" w:type="auto"/>
            <w:shd w:val="clear" w:color="auto" w:fill="CCEEFF"/>
            <w:tcMar>
              <w:top w:w="30" w:type="dxa"/>
              <w:left w:w="30" w:type="dxa"/>
              <w:bottom w:w="30" w:type="dxa"/>
              <w:right w:w="30" w:type="dxa"/>
            </w:tcMar>
            <w:vAlign w:val="bottom"/>
            <w:hideMark/>
          </w:tcPr>
          <w:p w:rsidR="00000000" w:rsidRDefault="00DE3438">
            <w:pPr>
              <w:divId w:val="17093294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13198480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9139297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14979149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16623905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10527290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20858810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2702830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6354514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788709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9367172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8572357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53745027"/>
              <w:rPr>
                <w:rFonts w:eastAsia="Times New Roman"/>
                <w:sz w:val="20"/>
                <w:szCs w:val="20"/>
              </w:rPr>
            </w:pPr>
            <w:r>
              <w:rPr>
                <w:rFonts w:ascii="inherit" w:eastAsia="Times New Roman" w:hAnsi="inherit"/>
                <w:sz w:val="20"/>
                <w:szCs w:val="20"/>
              </w:rPr>
              <w:t> </w:t>
            </w:r>
          </w:p>
        </w:tc>
      </w:tr>
      <w:tr w:rsidR="00000000">
        <w:trPr>
          <w:divId w:val="1357342067"/>
          <w:jc w:val="center"/>
        </w:trPr>
        <w:tc>
          <w:tcPr>
            <w:tcW w:w="0" w:type="auto"/>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b/>
                <w:bCs/>
                <w:sz w:val="16"/>
                <w:szCs w:val="16"/>
              </w:rPr>
              <w:t>Liabilities:</w:t>
            </w:r>
          </w:p>
        </w:tc>
        <w:tc>
          <w:tcPr>
            <w:tcW w:w="0" w:type="auto"/>
            <w:tcMar>
              <w:top w:w="30" w:type="dxa"/>
              <w:left w:w="30" w:type="dxa"/>
              <w:bottom w:w="30" w:type="dxa"/>
              <w:right w:w="30" w:type="dxa"/>
            </w:tcMar>
            <w:vAlign w:val="bottom"/>
            <w:hideMark/>
          </w:tcPr>
          <w:p w:rsidR="00000000" w:rsidRDefault="00DE3438">
            <w:pPr>
              <w:divId w:val="15518421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5621337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9121614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13364191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8283983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291880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8378432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3047003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2006712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20583846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4922606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206069048"/>
              <w:rPr>
                <w:rFonts w:eastAsia="Times New Roman"/>
                <w:sz w:val="20"/>
                <w:szCs w:val="20"/>
              </w:rPr>
            </w:pPr>
            <w:r>
              <w:rPr>
                <w:rFonts w:ascii="inherit" w:eastAsia="Times New Roman" w:hAnsi="inherit"/>
                <w:sz w:val="20"/>
                <w:szCs w:val="20"/>
              </w:rPr>
              <w:t> </w:t>
            </w:r>
          </w:p>
        </w:tc>
      </w:tr>
      <w:tr w:rsidR="00000000">
        <w:trPr>
          <w:divId w:val="1357342067"/>
          <w:jc w:val="center"/>
        </w:trPr>
        <w:tc>
          <w:tcPr>
            <w:tcW w:w="0" w:type="auto"/>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Commodities contracts</w:t>
            </w:r>
          </w:p>
        </w:tc>
        <w:tc>
          <w:tcPr>
            <w:tcW w:w="0" w:type="auto"/>
            <w:shd w:val="clear" w:color="auto" w:fill="CCEEFF"/>
            <w:tcMar>
              <w:top w:w="30" w:type="dxa"/>
              <w:left w:w="30" w:type="dxa"/>
              <w:bottom w:w="30" w:type="dxa"/>
              <w:right w:w="30" w:type="dxa"/>
            </w:tcMar>
            <w:vAlign w:val="bottom"/>
            <w:hideMark/>
          </w:tcPr>
          <w:p w:rsidR="00000000" w:rsidRDefault="00DE3438">
            <w:pPr>
              <w:divId w:val="13470575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255.0</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8419715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130.0</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6474669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125.0</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5333463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29.3</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2378637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0518534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95.7</w:t>
            </w:r>
          </w:p>
        </w:tc>
        <w:tc>
          <w:tcPr>
            <w:tcW w:w="0" w:type="auto"/>
            <w:shd w:val="clear" w:color="auto" w:fill="CCEEFF"/>
            <w:vAlign w:val="bottom"/>
            <w:hideMark/>
          </w:tcPr>
          <w:p w:rsidR="00000000" w:rsidRDefault="00DE3438">
            <w:pPr>
              <w:rPr>
                <w:rFonts w:eastAsia="Times New Roman"/>
                <w:sz w:val="20"/>
                <w:szCs w:val="20"/>
              </w:rPr>
            </w:pPr>
          </w:p>
        </w:tc>
      </w:tr>
      <w:tr w:rsidR="00000000">
        <w:trPr>
          <w:divId w:val="1357342067"/>
          <w:jc w:val="center"/>
        </w:trPr>
        <w:tc>
          <w:tcPr>
            <w:tcW w:w="0" w:type="auto"/>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Foreign currency contracts</w:t>
            </w:r>
          </w:p>
        </w:tc>
        <w:tc>
          <w:tcPr>
            <w:tcW w:w="0" w:type="auto"/>
            <w:tcMar>
              <w:top w:w="30" w:type="dxa"/>
              <w:left w:w="30" w:type="dxa"/>
              <w:bottom w:w="30" w:type="dxa"/>
              <w:right w:w="30" w:type="dxa"/>
            </w:tcMar>
            <w:vAlign w:val="bottom"/>
            <w:hideMark/>
          </w:tcPr>
          <w:p w:rsidR="00000000" w:rsidRDefault="00DE3438">
            <w:pPr>
              <w:divId w:val="4322846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11.6</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21440819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1.0</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20148422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10.5</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6914928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8931277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8634688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10.5</w:t>
            </w:r>
          </w:p>
        </w:tc>
        <w:tc>
          <w:tcPr>
            <w:tcW w:w="0" w:type="auto"/>
            <w:vAlign w:val="bottom"/>
            <w:hideMark/>
          </w:tcPr>
          <w:p w:rsidR="00000000" w:rsidRDefault="00DE3438">
            <w:pPr>
              <w:rPr>
                <w:rFonts w:eastAsia="Times New Roman"/>
                <w:sz w:val="20"/>
                <w:szCs w:val="20"/>
              </w:rPr>
            </w:pPr>
          </w:p>
        </w:tc>
      </w:tr>
      <w:tr w:rsidR="00000000">
        <w:trPr>
          <w:divId w:val="1357342067"/>
          <w:jc w:val="center"/>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Total liabilities at fair value</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3539628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266.6</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11229194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131.1</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5507762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135.5</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18565780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29.3</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11193705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1120232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106.3</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r>
    </w:tbl>
    <w:p w:rsidR="00000000" w:rsidRDefault="00DE3438">
      <w:pPr>
        <w:spacing w:line="288" w:lineRule="auto"/>
        <w:jc w:val="center"/>
        <w:divId w:val="1446000524"/>
        <w:rPr>
          <w:rFonts w:eastAsia="Times New Roman"/>
          <w:sz w:val="20"/>
          <w:szCs w:val="20"/>
        </w:rPr>
      </w:pPr>
    </w:p>
    <w:p w:rsidR="00000000" w:rsidRDefault="00DE3438">
      <w:pPr>
        <w:spacing w:line="288" w:lineRule="auto"/>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we did not present any amounts gross on our Consolidated Balance Sheets where we had the right of offset.</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b/>
          <w:bCs/>
          <w:sz w:val="20"/>
          <w:szCs w:val="20"/>
        </w:rPr>
        <w:t>Concentration of Credit Risk</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Our individual over-the-counter ("OTC") counterparty exposure is managed within predetermined credit limits and inclu</w:t>
      </w:r>
      <w:r>
        <w:rPr>
          <w:rFonts w:ascii="inherit" w:eastAsia="Times New Roman" w:hAnsi="inherit"/>
          <w:sz w:val="20"/>
          <w:szCs w:val="20"/>
        </w:rPr>
        <w:t>des the use of cash-call margins when appropriate, thereby reducing the risk of significant nonperformance. At March 31, 2020, one of our counterparties with an exposure amount of</w:t>
      </w:r>
      <w:r>
        <w:rPr>
          <w:rFonts w:ascii="inherit" w:eastAsia="Times New Roman" w:hAnsi="inherit"/>
          <w:sz w:val="20"/>
          <w:szCs w:val="20"/>
        </w:rPr>
        <w:t xml:space="preserve"> </w:t>
      </w:r>
      <w:r>
        <w:rPr>
          <w:rFonts w:ascii="inherit" w:eastAsia="Times New Roman" w:hAnsi="inherit"/>
          <w:sz w:val="20"/>
          <w:szCs w:val="20"/>
        </w:rPr>
        <w:t>$28.2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represented over 10% of our credit exposure to OTC derivative </w:t>
      </w:r>
      <w:r>
        <w:rPr>
          <w:rFonts w:ascii="inherit" w:eastAsia="Times New Roman" w:hAnsi="inherit"/>
          <w:sz w:val="20"/>
          <w:szCs w:val="20"/>
        </w:rPr>
        <w:t>counterparties.</w:t>
      </w:r>
    </w:p>
    <w:p w:rsidR="00000000" w:rsidRDefault="00DE3438">
      <w:pPr>
        <w:spacing w:line="288" w:lineRule="auto"/>
        <w:ind w:firstLine="360"/>
        <w:jc w:val="both"/>
        <w:divId w:val="1446000524"/>
        <w:rPr>
          <w:rFonts w:eastAsia="Times New Roman"/>
          <w:sz w:val="20"/>
          <w:szCs w:val="20"/>
        </w:rPr>
      </w:pPr>
    </w:p>
    <w:p w:rsidR="00000000" w:rsidRDefault="00DE3438">
      <w:pPr>
        <w:divId w:val="341471620"/>
        <w:rPr>
          <w:rFonts w:eastAsia="Times New Roman"/>
          <w:sz w:val="20"/>
          <w:szCs w:val="20"/>
        </w:rPr>
      </w:pPr>
    </w:p>
    <w:p w:rsidR="00000000" w:rsidRDefault="00DE3438">
      <w:pPr>
        <w:spacing w:line="288" w:lineRule="auto"/>
        <w:jc w:val="center"/>
        <w:divId w:val="1446000524"/>
        <w:rPr>
          <w:rFonts w:eastAsia="Times New Roman"/>
          <w:sz w:val="20"/>
          <w:szCs w:val="20"/>
        </w:rPr>
      </w:pPr>
      <w:r>
        <w:rPr>
          <w:rFonts w:ascii="inherit" w:eastAsia="Times New Roman" w:hAnsi="inherit"/>
          <w:sz w:val="20"/>
          <w:szCs w:val="20"/>
        </w:rPr>
        <w:t>15</w:t>
      </w:r>
    </w:p>
    <w:p w:rsidR="00000000" w:rsidRDefault="00DE3438">
      <w:pPr>
        <w:divId w:val="1446000524"/>
        <w:rPr>
          <w:rFonts w:eastAsia="Times New Roman"/>
          <w:sz w:val="20"/>
          <w:szCs w:val="20"/>
        </w:rPr>
      </w:pPr>
      <w:r>
        <w:rPr>
          <w:rFonts w:eastAsia="Times New Roman"/>
          <w:sz w:val="20"/>
          <w:szCs w:val="20"/>
        </w:rPr>
        <w:pict>
          <v:rect id="_x0000_i1042" style="width:0;height:1.5pt" o:hralign="center" o:hrstd="t" o:hr="t" fillcolor="#a0a0a0" stroked="f"/>
        </w:pict>
      </w:r>
    </w:p>
    <w:p w:rsidR="00000000" w:rsidRDefault="00DE3438">
      <w:pPr>
        <w:spacing w:line="288" w:lineRule="auto"/>
        <w:divId w:val="32462259"/>
        <w:rPr>
          <w:rFonts w:eastAsia="Times New Roman"/>
          <w:sz w:val="20"/>
          <w:szCs w:val="20"/>
        </w:rPr>
      </w:pPr>
      <w:hyperlink w:anchor="sBD86CB4264A45A8DAC3EDE76A5E967B4" w:history="1">
        <w:r>
          <w:rPr>
            <w:rStyle w:val="a3"/>
            <w:rFonts w:ascii="inherit" w:eastAsia="Times New Roman" w:hAnsi="inherit"/>
            <w:sz w:val="20"/>
            <w:szCs w:val="20"/>
          </w:rPr>
          <w:t>Table of Contents</w:t>
        </w:r>
      </w:hyperlink>
    </w:p>
    <w:p w:rsidR="00000000" w:rsidRDefault="00DE3438">
      <w:pPr>
        <w:divId w:val="1691446671"/>
        <w:rPr>
          <w:rFonts w:eastAsia="Times New Roman"/>
          <w:sz w:val="20"/>
          <w:szCs w:val="20"/>
        </w:rPr>
      </w:pPr>
    </w:p>
    <w:p w:rsidR="00000000" w:rsidRDefault="00DE3438">
      <w:pPr>
        <w:spacing w:line="288" w:lineRule="auto"/>
        <w:jc w:val="both"/>
        <w:divId w:val="1446000524"/>
        <w:rPr>
          <w:rFonts w:eastAsia="Times New Roman"/>
          <w:sz w:val="20"/>
          <w:szCs w:val="20"/>
        </w:rPr>
      </w:pPr>
      <w:r>
        <w:rPr>
          <w:rFonts w:ascii="inherit" w:eastAsia="Times New Roman" w:hAnsi="inherit"/>
          <w:b/>
          <w:bCs/>
          <w:sz w:val="20"/>
          <w:szCs w:val="20"/>
        </w:rPr>
        <w:t>8.</w:t>
      </w:r>
      <w:r>
        <w:rPr>
          <w:rFonts w:ascii="inherit" w:eastAsia="Times New Roman" w:hAnsi="inherit"/>
          <w:b/>
          <w:bCs/>
          <w:sz w:val="20"/>
          <w:szCs w:val="20"/>
        </w:rPr>
        <w:t xml:space="preserve"> </w:t>
      </w:r>
      <w:r>
        <w:rPr>
          <w:rFonts w:ascii="inherit" w:eastAsia="Times New Roman" w:hAnsi="inherit"/>
          <w:b/>
          <w:bCs/>
          <w:sz w:val="20"/>
          <w:szCs w:val="20"/>
        </w:rPr>
        <w:t>Income Taxes</w:t>
      </w:r>
    </w:p>
    <w:p w:rsidR="00000000" w:rsidRDefault="00DE3438">
      <w:pPr>
        <w:spacing w:line="288" w:lineRule="auto"/>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Our income tax provision for the periods presented and the respective effective income tax rates for such periods are as follows (in millions, except for income tax rates):</w:t>
      </w:r>
    </w:p>
    <w:tbl>
      <w:tblPr>
        <w:tblW w:w="5000" w:type="pct"/>
        <w:tblCellMar>
          <w:left w:w="0" w:type="dxa"/>
          <w:right w:w="0" w:type="dxa"/>
        </w:tblCellMar>
        <w:tblLook w:val="04A0" w:firstRow="1" w:lastRow="0" w:firstColumn="1" w:lastColumn="0" w:noHBand="0" w:noVBand="1"/>
      </w:tblPr>
      <w:tblGrid>
        <w:gridCol w:w="5388"/>
        <w:gridCol w:w="105"/>
        <w:gridCol w:w="111"/>
        <w:gridCol w:w="1070"/>
        <w:gridCol w:w="173"/>
        <w:gridCol w:w="105"/>
        <w:gridCol w:w="111"/>
        <w:gridCol w:w="1070"/>
        <w:gridCol w:w="173"/>
      </w:tblGrid>
      <w:tr w:rsidR="00000000">
        <w:trPr>
          <w:divId w:val="1757901300"/>
        </w:trPr>
        <w:tc>
          <w:tcPr>
            <w:tcW w:w="0" w:type="auto"/>
            <w:gridSpan w:val="9"/>
            <w:vAlign w:val="center"/>
            <w:hideMark/>
          </w:tcPr>
          <w:p w:rsidR="00000000" w:rsidRDefault="00DE3438">
            <w:pPr>
              <w:spacing w:line="288" w:lineRule="auto"/>
              <w:ind w:firstLine="360"/>
              <w:jc w:val="both"/>
              <w:rPr>
                <w:rFonts w:eastAsia="Times New Roman"/>
                <w:sz w:val="20"/>
                <w:szCs w:val="20"/>
              </w:rPr>
            </w:pPr>
          </w:p>
        </w:tc>
      </w:tr>
      <w:tr w:rsidR="00000000">
        <w:trPr>
          <w:divId w:val="1757901300"/>
        </w:trPr>
        <w:tc>
          <w:tcPr>
            <w:tcW w:w="33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7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7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r>
      <w:tr w:rsidR="00000000">
        <w:trPr>
          <w:divId w:val="1757901300"/>
        </w:trPr>
        <w:tc>
          <w:tcPr>
            <w:tcW w:w="0" w:type="auto"/>
            <w:tcMar>
              <w:top w:w="30" w:type="dxa"/>
              <w:left w:w="30" w:type="dxa"/>
              <w:bottom w:w="30" w:type="dxa"/>
              <w:right w:w="30" w:type="dxa"/>
            </w:tcMar>
            <w:vAlign w:val="bottom"/>
            <w:hideMark/>
          </w:tcPr>
          <w:p w:rsidR="00000000" w:rsidRDefault="00DE3438">
            <w:pPr>
              <w:divId w:val="6408121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557275029"/>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For the Three Months Ended</w:t>
            </w:r>
          </w:p>
        </w:tc>
      </w:tr>
      <w:tr w:rsidR="00000000">
        <w:trPr>
          <w:divId w:val="1757901300"/>
        </w:trPr>
        <w:tc>
          <w:tcPr>
            <w:tcW w:w="0" w:type="auto"/>
            <w:tcMar>
              <w:top w:w="30" w:type="dxa"/>
              <w:left w:w="30" w:type="dxa"/>
              <w:bottom w:w="30" w:type="dxa"/>
              <w:right w:w="30" w:type="dxa"/>
            </w:tcMar>
            <w:vAlign w:val="bottom"/>
            <w:hideMark/>
          </w:tcPr>
          <w:p w:rsidR="00000000" w:rsidRDefault="00DE3438">
            <w:pPr>
              <w:divId w:val="15646842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214658216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March 31,</w:t>
            </w:r>
          </w:p>
        </w:tc>
      </w:tr>
      <w:tr w:rsidR="00000000">
        <w:trPr>
          <w:divId w:val="1757901300"/>
        </w:trPr>
        <w:tc>
          <w:tcPr>
            <w:tcW w:w="0" w:type="auto"/>
            <w:tcMar>
              <w:top w:w="30" w:type="dxa"/>
              <w:left w:w="30" w:type="dxa"/>
              <w:bottom w:w="30" w:type="dxa"/>
              <w:right w:w="30" w:type="dxa"/>
            </w:tcMar>
            <w:vAlign w:val="bottom"/>
            <w:hideMark/>
          </w:tcPr>
          <w:p w:rsidR="00000000" w:rsidRDefault="00DE3438">
            <w:pPr>
              <w:divId w:val="7344011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1366051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DE3438">
            <w:pPr>
              <w:divId w:val="10356177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2019</w:t>
            </w:r>
          </w:p>
        </w:tc>
      </w:tr>
      <w:tr w:rsidR="00000000">
        <w:trPr>
          <w:divId w:val="1757901300"/>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Income tax provision</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16230694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16.0</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11632045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14.0</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r>
      <w:tr w:rsidR="00000000">
        <w:trPr>
          <w:divId w:val="1757901300"/>
        </w:trPr>
        <w:tc>
          <w:tcPr>
            <w:tcW w:w="0" w:type="auto"/>
            <w:tcMar>
              <w:top w:w="30" w:type="dxa"/>
              <w:left w:w="30" w:type="dxa"/>
              <w:bottom w:w="30" w:type="dxa"/>
              <w:right w:w="30" w:type="dxa"/>
            </w:tcMar>
            <w:vAlign w:val="bottom"/>
            <w:hideMark/>
          </w:tcPr>
          <w:p w:rsidR="00000000" w:rsidRDefault="00DE3438">
            <w:pPr>
              <w:divId w:val="8777451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9820799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8043955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7906653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2026133810"/>
              <w:rPr>
                <w:rFonts w:eastAsia="Times New Roman"/>
                <w:sz w:val="20"/>
                <w:szCs w:val="20"/>
              </w:rPr>
            </w:pPr>
            <w:r>
              <w:rPr>
                <w:rFonts w:ascii="inherit" w:eastAsia="Times New Roman" w:hAnsi="inherit"/>
                <w:sz w:val="20"/>
                <w:szCs w:val="20"/>
              </w:rPr>
              <w:t> </w:t>
            </w:r>
          </w:p>
        </w:tc>
      </w:tr>
      <w:tr w:rsidR="00000000">
        <w:trPr>
          <w:divId w:val="1757901300"/>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Effective income tax rate</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495008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27.7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9377609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27.3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r>
    </w:tbl>
    <w:p w:rsidR="00000000" w:rsidRDefault="00DE3438">
      <w:pPr>
        <w:spacing w:line="288" w:lineRule="auto"/>
        <w:divId w:val="1304232804"/>
        <w:rPr>
          <w:rFonts w:eastAsia="Times New Roman"/>
          <w:sz w:val="20"/>
          <w:szCs w:val="20"/>
        </w:rPr>
      </w:pPr>
    </w:p>
    <w:p w:rsidR="00000000" w:rsidRDefault="00DE3438">
      <w:pPr>
        <w:spacing w:line="288" w:lineRule="auto"/>
        <w:ind w:firstLine="720"/>
        <w:jc w:val="both"/>
        <w:divId w:val="1446000524"/>
        <w:rPr>
          <w:rFonts w:eastAsia="Times New Roman"/>
          <w:sz w:val="20"/>
          <w:szCs w:val="20"/>
        </w:rPr>
      </w:pPr>
      <w:r>
        <w:rPr>
          <w:rFonts w:ascii="inherit" w:eastAsia="Times New Roman" w:hAnsi="inherit"/>
          <w:sz w:val="20"/>
          <w:szCs w:val="20"/>
        </w:rPr>
        <w:t> </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Our provision for income taxes for the</w:t>
      </w:r>
      <w:r>
        <w:rPr>
          <w:rFonts w:ascii="inherit" w:eastAsia="Times New Roman" w:hAnsi="inherit"/>
          <w:sz w:val="20"/>
          <w:szCs w:val="20"/>
        </w:rPr>
        <w:t xml:space="preserve"> </w:t>
      </w:r>
      <w:r>
        <w:rPr>
          <w:rFonts w:ascii="inherit" w:eastAsia="Times New Roman" w:hAnsi="inherit"/>
          <w:sz w:val="20"/>
          <w:szCs w:val="20"/>
        </w:rPr>
        <w:t>three months ended March 31, 2020</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$16.0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resulting in an effective income tax rate of</w:t>
      </w:r>
      <w:r>
        <w:rPr>
          <w:rFonts w:ascii="inherit" w:eastAsia="Times New Roman" w:hAnsi="inherit"/>
          <w:sz w:val="20"/>
          <w:szCs w:val="20"/>
        </w:rPr>
        <w:t xml:space="preserve"> </w:t>
      </w:r>
      <w:r>
        <w:rPr>
          <w:rFonts w:ascii="inherit" w:eastAsia="Times New Roman" w:hAnsi="inherit"/>
          <w:sz w:val="20"/>
          <w:szCs w:val="20"/>
        </w:rPr>
        <w:t>27.7%. The provision includes a net discrete tax expense of</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 period. Without the</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discrete items, the effective income tax rate would have been</w:t>
      </w:r>
      <w:r>
        <w:rPr>
          <w:rFonts w:ascii="inherit" w:eastAsia="Times New Roman" w:hAnsi="inherit"/>
          <w:sz w:val="20"/>
          <w:szCs w:val="20"/>
        </w:rPr>
        <w:t xml:space="preserve"> </w:t>
      </w:r>
      <w:r>
        <w:rPr>
          <w:rFonts w:ascii="inherit" w:eastAsia="Times New Roman" w:hAnsi="inherit"/>
          <w:sz w:val="20"/>
          <w:szCs w:val="20"/>
        </w:rPr>
        <w:t>25.9%.</w:t>
      </w:r>
      <w:r>
        <w:rPr>
          <w:rFonts w:ascii="inherit" w:eastAsia="Times New Roman" w:hAnsi="inherit"/>
          <w:sz w:val="20"/>
          <w:szCs w:val="20"/>
        </w:rPr>
        <w:t xml:space="preserve"> </w:t>
      </w:r>
    </w:p>
    <w:p w:rsidR="00000000" w:rsidRDefault="00DE3438">
      <w:pPr>
        <w:spacing w:line="288" w:lineRule="auto"/>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Our provision for in</w:t>
      </w:r>
      <w:r>
        <w:rPr>
          <w:rFonts w:ascii="inherit" w:eastAsia="Times New Roman" w:hAnsi="inherit"/>
          <w:sz w:val="20"/>
          <w:szCs w:val="20"/>
        </w:rPr>
        <w:t>come taxes for the</w:t>
      </w:r>
      <w:r>
        <w:rPr>
          <w:rFonts w:ascii="inherit" w:eastAsia="Times New Roman" w:hAnsi="inherit"/>
          <w:sz w:val="20"/>
          <w:szCs w:val="20"/>
        </w:rPr>
        <w:t xml:space="preserve"> </w:t>
      </w:r>
      <w:r>
        <w:rPr>
          <w:rFonts w:ascii="inherit" w:eastAsia="Times New Roman" w:hAnsi="inherit"/>
          <w:sz w:val="20"/>
          <w:szCs w:val="20"/>
        </w:rPr>
        <w:t>three months ended March 31, 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$14.0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resulting in an effective tax rate of</w:t>
      </w:r>
      <w:r>
        <w:rPr>
          <w:rFonts w:ascii="inherit" w:eastAsia="Times New Roman" w:hAnsi="inherit"/>
          <w:sz w:val="20"/>
          <w:szCs w:val="20"/>
        </w:rPr>
        <w:t xml:space="preserve"> </w:t>
      </w:r>
      <w:r>
        <w:rPr>
          <w:rFonts w:ascii="inherit" w:eastAsia="Times New Roman" w:hAnsi="inherit"/>
          <w:sz w:val="20"/>
          <w:szCs w:val="20"/>
        </w:rPr>
        <w:t>27.3%.</w:t>
      </w:r>
      <w:r>
        <w:rPr>
          <w:rFonts w:ascii="inherit" w:eastAsia="Times New Roman" w:hAnsi="inherit"/>
          <w:sz w:val="20"/>
          <w:szCs w:val="20"/>
        </w:rPr>
        <w:t xml:space="preserve"> </w:t>
      </w:r>
      <w:r>
        <w:rPr>
          <w:rFonts w:ascii="inherit" w:eastAsia="Times New Roman" w:hAnsi="inherit"/>
          <w:sz w:val="20"/>
          <w:szCs w:val="20"/>
        </w:rPr>
        <w:t>The provision includes a net discrete income tax benefit of</w:t>
      </w:r>
      <w:r>
        <w:rPr>
          <w:rFonts w:ascii="inherit" w:eastAsia="Times New Roman" w:hAnsi="inherit"/>
          <w:sz w:val="20"/>
          <w:szCs w:val="20"/>
        </w:rPr>
        <w:t xml:space="preserve"> </w:t>
      </w:r>
      <w:r>
        <w:rPr>
          <w:rFonts w:ascii="inherit" w:eastAsia="Times New Roman" w:hAnsi="inherit"/>
          <w:sz w:val="20"/>
          <w:szCs w:val="20"/>
        </w:rPr>
        <w:t>$2.8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 period. Without the</w:t>
      </w:r>
      <w:r>
        <w:rPr>
          <w:rFonts w:ascii="inherit" w:eastAsia="Times New Roman" w:hAnsi="inherit"/>
          <w:sz w:val="20"/>
          <w:szCs w:val="20"/>
        </w:rPr>
        <w:t xml:space="preserve"> </w:t>
      </w:r>
      <w:r>
        <w:rPr>
          <w:rFonts w:ascii="inherit" w:eastAsia="Times New Roman" w:hAnsi="inherit"/>
          <w:sz w:val="20"/>
          <w:szCs w:val="20"/>
        </w:rPr>
        <w:t>$2.8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discrete items, the eff</w:t>
      </w:r>
      <w:r>
        <w:rPr>
          <w:rFonts w:ascii="inherit" w:eastAsia="Times New Roman" w:hAnsi="inherit"/>
          <w:sz w:val="20"/>
          <w:szCs w:val="20"/>
        </w:rPr>
        <w:t>ective income tax rate would have been</w:t>
      </w:r>
      <w:r>
        <w:rPr>
          <w:rFonts w:ascii="inherit" w:eastAsia="Times New Roman" w:hAnsi="inherit"/>
          <w:sz w:val="20"/>
          <w:szCs w:val="20"/>
        </w:rPr>
        <w:t xml:space="preserve"> </w:t>
      </w:r>
      <w:r>
        <w:rPr>
          <w:rFonts w:ascii="inherit" w:eastAsia="Times New Roman" w:hAnsi="inherit"/>
          <w:sz w:val="20"/>
          <w:szCs w:val="20"/>
        </w:rPr>
        <w:t>32.8%.</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Our income tax concession in Singapore which reduces the income tax rate on qualified sales and derivative gains and losses decreased foreign income taxes by $2.0</w:t>
      </w:r>
      <w:r>
        <w:rPr>
          <w:rFonts w:ascii="inherit" w:eastAsia="Times New Roman" w:hAnsi="inherit"/>
          <w:sz w:val="20"/>
          <w:szCs w:val="20"/>
        </w:rPr>
        <w:t xml:space="preserve"> </w:t>
      </w:r>
      <w:r>
        <w:rPr>
          <w:rFonts w:ascii="inherit" w:eastAsia="Times New Roman" w:hAnsi="inherit"/>
          <w:sz w:val="20"/>
          <w:szCs w:val="20"/>
        </w:rPr>
        <w:t>million and $0.9</w:t>
      </w:r>
      <w:r>
        <w:rPr>
          <w:rFonts w:ascii="inherit" w:eastAsia="Times New Roman" w:hAnsi="inherit"/>
          <w:sz w:val="20"/>
          <w:szCs w:val="20"/>
        </w:rPr>
        <w:t xml:space="preserve"> </w:t>
      </w:r>
      <w:r>
        <w:rPr>
          <w:rFonts w:ascii="inherit" w:eastAsia="Times New Roman" w:hAnsi="inherit"/>
          <w:sz w:val="20"/>
          <w:szCs w:val="20"/>
        </w:rPr>
        <w:t>million for the three months</w:t>
      </w:r>
      <w:r>
        <w:rPr>
          <w:rFonts w:ascii="inherit" w:eastAsia="Times New Roman" w:hAnsi="inherit"/>
          <w:sz w:val="20"/>
          <w:szCs w:val="20"/>
        </w:rPr>
        <w:t xml:space="preserve"> ended March 31, 2020 and 2019, respectively. The impact of the income tax concession on basic earnings per common share was $0.03 and $0.01 for the three months ended March 31, 2020 and 2019, respectively.</w:t>
      </w:r>
      <w:r>
        <w:rPr>
          <w:rFonts w:ascii="inherit" w:eastAsia="Times New Roman" w:hAnsi="inherit"/>
          <w:sz w:val="20"/>
          <w:szCs w:val="20"/>
        </w:rPr>
        <w:t xml:space="preserve"> </w:t>
      </w:r>
      <w:r>
        <w:rPr>
          <w:rFonts w:ascii="inherit" w:eastAsia="Times New Roman" w:hAnsi="inherit"/>
          <w:sz w:val="20"/>
          <w:szCs w:val="20"/>
        </w:rPr>
        <w:t> On a diluted earnings per common share basis, th</w:t>
      </w:r>
      <w:r>
        <w:rPr>
          <w:rFonts w:ascii="inherit" w:eastAsia="Times New Roman" w:hAnsi="inherit"/>
          <w:sz w:val="20"/>
          <w:szCs w:val="20"/>
        </w:rPr>
        <w:t>e impact was $0.03 and $0.01 for the three months ended March 31, 2020 and 2019, respectively.</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Our provision for income taxes for the</w:t>
      </w:r>
      <w:r>
        <w:rPr>
          <w:rFonts w:ascii="inherit" w:eastAsia="Times New Roman" w:hAnsi="inherit"/>
          <w:sz w:val="20"/>
          <w:szCs w:val="20"/>
        </w:rPr>
        <w:t xml:space="preserve"> </w:t>
      </w:r>
      <w:r>
        <w:rPr>
          <w:rFonts w:ascii="inherit" w:eastAsia="Times New Roman" w:hAnsi="inherit"/>
          <w:sz w:val="20"/>
          <w:szCs w:val="20"/>
        </w:rPr>
        <w:t>three months ended 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was calculated based on the estimated annual effective income tax rate for th</w:t>
      </w:r>
      <w:r>
        <w:rPr>
          <w:rFonts w:ascii="inherit" w:eastAsia="Times New Roman" w:hAnsi="inherit"/>
          <w:sz w:val="20"/>
          <w:szCs w:val="20"/>
        </w:rPr>
        <w:t>e</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fiscal years. The actual effective income tax rate for the</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fiscal year may be materially different as a result of differences between estimated versus actual results and the geographic tax jurisdictions in which the results are earned.</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We have various tax returns under examination both in the U.S. and foreign jurisdictions.</w:t>
      </w:r>
      <w:r>
        <w:rPr>
          <w:rFonts w:ascii="inherit" w:eastAsia="Times New Roman" w:hAnsi="inherit"/>
          <w:sz w:val="20"/>
          <w:szCs w:val="20"/>
        </w:rPr>
        <w:t xml:space="preserve"> </w:t>
      </w:r>
      <w:r>
        <w:rPr>
          <w:rFonts w:ascii="inherit" w:eastAsia="Times New Roman" w:hAnsi="inherit"/>
          <w:sz w:val="20"/>
          <w:szCs w:val="20"/>
        </w:rPr>
        <w:t xml:space="preserve">The most significant of these are in Denmark for the 2013 - 2015 tax years, South Korea for the 2011 - 2014 tax years, and the U.S. for the 2017 - 2018 tax years. </w:t>
      </w:r>
      <w:r>
        <w:rPr>
          <w:rFonts w:ascii="inherit" w:eastAsia="Times New Roman" w:hAnsi="inherit"/>
          <w:sz w:val="20"/>
          <w:szCs w:val="20"/>
        </w:rPr>
        <w:t>In 2018, one of our subsidiaries in Denmark received an audit inquiry from the Danish tax authorities regarding transfer pricing and other related matters for the tax years 2013-2015. In Q2 2019, it received a proposed income adjustment of approximately</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related to the 2013 tax year and on April 30, 2020, it received a proposed income adjustment of approximately</w:t>
      </w:r>
      <w:r>
        <w:rPr>
          <w:rFonts w:ascii="inherit" w:eastAsia="Times New Roman" w:hAnsi="inherit"/>
          <w:sz w:val="20"/>
          <w:szCs w:val="20"/>
        </w:rPr>
        <w:t xml:space="preserve"> </w:t>
      </w:r>
      <w:r>
        <w:rPr>
          <w:rFonts w:ascii="inherit" w:eastAsia="Times New Roman" w:hAnsi="inherit"/>
          <w:sz w:val="20"/>
          <w:szCs w:val="20"/>
        </w:rPr>
        <w:t>$5.2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related to the 2014 tax year. We are currently responding to the proposed income adjustments and other information request</w:t>
      </w:r>
      <w:r>
        <w:rPr>
          <w:rFonts w:ascii="inherit" w:eastAsia="Times New Roman" w:hAnsi="inherit"/>
          <w:sz w:val="20"/>
          <w:szCs w:val="20"/>
        </w:rPr>
        <w:t>s from the Danish tax authorities. In 2017, the Korean Branch of one of our subsidiaries received income tax assessment notices for</w:t>
      </w:r>
      <w:r>
        <w:rPr>
          <w:rFonts w:ascii="inherit" w:eastAsia="Times New Roman" w:hAnsi="inherit"/>
          <w:sz w:val="20"/>
          <w:szCs w:val="20"/>
        </w:rPr>
        <w:t xml:space="preserve"> </w:t>
      </w:r>
      <w:r>
        <w:rPr>
          <w:rFonts w:ascii="inherit" w:eastAsia="Times New Roman" w:hAnsi="inherit"/>
          <w:sz w:val="20"/>
          <w:szCs w:val="20"/>
        </w:rPr>
        <w:t>$9.3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(KRW</w:t>
      </w:r>
      <w:r>
        <w:rPr>
          <w:rFonts w:ascii="inherit" w:eastAsia="Times New Roman" w:hAnsi="inherit"/>
          <w:sz w:val="20"/>
          <w:szCs w:val="20"/>
        </w:rPr>
        <w:t xml:space="preserve"> </w:t>
      </w:r>
      <w:r>
        <w:rPr>
          <w:rFonts w:ascii="inherit" w:eastAsia="Times New Roman" w:hAnsi="inherit"/>
          <w:sz w:val="20"/>
          <w:szCs w:val="20"/>
        </w:rPr>
        <w:t>11.3</w:t>
      </w:r>
      <w:r>
        <w:rPr>
          <w:rFonts w:ascii="inherit" w:eastAsia="Times New Roman" w:hAnsi="inherit"/>
          <w:sz w:val="20"/>
          <w:szCs w:val="20"/>
        </w:rPr>
        <w:t xml:space="preserve"> </w:t>
      </w:r>
      <w:r>
        <w:rPr>
          <w:rFonts w:ascii="inherit" w:eastAsia="Times New Roman" w:hAnsi="inherit"/>
          <w:sz w:val="20"/>
          <w:szCs w:val="20"/>
        </w:rPr>
        <w:t>billion) from the South Korea tax authorities. We believe that these assessments are without merit an</w:t>
      </w:r>
      <w:r>
        <w:rPr>
          <w:rFonts w:ascii="inherit" w:eastAsia="Times New Roman" w:hAnsi="inherit"/>
          <w:sz w:val="20"/>
          <w:szCs w:val="20"/>
        </w:rPr>
        <w:t>d are currently appealing the actions. On March 11, 2020, the U.S. Internal Revenue Service began the audit of our 2017 and 2018 tax years, and we are responding to their information requests.</w:t>
      </w:r>
      <w:r>
        <w:rPr>
          <w:rFonts w:ascii="inherit" w:eastAsia="Times New Roman" w:hAnsi="inherit"/>
          <w:sz w:val="20"/>
          <w:szCs w:val="20"/>
        </w:rPr>
        <w:t xml:space="preserve"> </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An unfavorable resolution of one or more of the above matter</w:t>
      </w:r>
      <w:r>
        <w:rPr>
          <w:rFonts w:ascii="inherit" w:eastAsia="Times New Roman" w:hAnsi="inherit"/>
          <w:sz w:val="20"/>
          <w:szCs w:val="20"/>
        </w:rPr>
        <w:t>s could have a material adverse effect on our result of operations or cash flows in the quarter or year in which the adjustments are recorded, or the tax is due or paid.</w:t>
      </w:r>
      <w:r>
        <w:rPr>
          <w:rFonts w:ascii="inherit" w:eastAsia="Times New Roman" w:hAnsi="inherit"/>
          <w:sz w:val="20"/>
          <w:szCs w:val="20"/>
        </w:rPr>
        <w:t xml:space="preserve"> </w:t>
      </w:r>
      <w:r>
        <w:rPr>
          <w:rFonts w:ascii="inherit" w:eastAsia="Times New Roman" w:hAnsi="inherit"/>
          <w:sz w:val="20"/>
          <w:szCs w:val="20"/>
        </w:rPr>
        <w:t>As examinations are still in process or have not yet reached the final stages of the a</w:t>
      </w:r>
      <w:r>
        <w:rPr>
          <w:rFonts w:ascii="inherit" w:eastAsia="Times New Roman" w:hAnsi="inherit"/>
          <w:sz w:val="20"/>
          <w:szCs w:val="20"/>
        </w:rPr>
        <w:t>ppeals process, the timing of the ultimate resolution or payments that may be required cannot be determined at this time.</w:t>
      </w:r>
    </w:p>
    <w:p w:rsidR="00000000" w:rsidRDefault="00DE3438">
      <w:pPr>
        <w:spacing w:line="288" w:lineRule="auto"/>
        <w:jc w:val="both"/>
        <w:divId w:val="1446000524"/>
        <w:rPr>
          <w:rFonts w:eastAsia="Times New Roman"/>
          <w:sz w:val="20"/>
          <w:szCs w:val="20"/>
        </w:rPr>
      </w:pPr>
    </w:p>
    <w:p w:rsidR="00000000" w:rsidRDefault="00DE3438">
      <w:pPr>
        <w:spacing w:line="288" w:lineRule="auto"/>
        <w:jc w:val="both"/>
        <w:divId w:val="1446000524"/>
        <w:rPr>
          <w:rFonts w:eastAsia="Times New Roman"/>
          <w:sz w:val="20"/>
          <w:szCs w:val="20"/>
        </w:rPr>
      </w:pPr>
      <w:r>
        <w:rPr>
          <w:rFonts w:ascii="inherit" w:eastAsia="Times New Roman" w:hAnsi="inherit"/>
          <w:b/>
          <w:bCs/>
          <w:sz w:val="20"/>
          <w:szCs w:val="20"/>
        </w:rPr>
        <w:t>9.</w:t>
      </w:r>
      <w:r>
        <w:rPr>
          <w:rFonts w:ascii="inherit" w:eastAsia="Times New Roman" w:hAnsi="inherit"/>
          <w:b/>
          <w:bCs/>
          <w:sz w:val="20"/>
          <w:szCs w:val="20"/>
        </w:rPr>
        <w:t xml:space="preserve"> </w:t>
      </w:r>
      <w:r>
        <w:rPr>
          <w:rFonts w:ascii="inherit" w:eastAsia="Times New Roman" w:hAnsi="inherit"/>
          <w:b/>
          <w:bCs/>
          <w:sz w:val="20"/>
          <w:szCs w:val="20"/>
        </w:rPr>
        <w:t>Revenue from Contracts with Customers</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Our contracts with customers primarily require us to deliver fuel and fuel-related produc</w:t>
      </w:r>
      <w:r>
        <w:rPr>
          <w:rFonts w:ascii="inherit" w:eastAsia="Times New Roman" w:hAnsi="inherit"/>
          <w:sz w:val="20"/>
          <w:szCs w:val="20"/>
        </w:rPr>
        <w:t>ts, while other arrangements require us to complete agreed-upon services. Revenue from the sale of fuel is recognized when our customers obtain control of the fuel, which is typically upon delivery of each promised gallon or barrel to an agreed-upon delive</w:t>
      </w:r>
      <w:r>
        <w:rPr>
          <w:rFonts w:ascii="inherit" w:eastAsia="Times New Roman" w:hAnsi="inherit"/>
          <w:sz w:val="20"/>
          <w:szCs w:val="20"/>
        </w:rPr>
        <w:t>ry point. We generally recognize</w:t>
      </w:r>
      <w:r>
        <w:rPr>
          <w:rFonts w:ascii="inherit" w:eastAsia="Times New Roman" w:hAnsi="inherit"/>
          <w:sz w:val="20"/>
          <w:szCs w:val="20"/>
        </w:rPr>
        <w:t xml:space="preserve"> </w:t>
      </w:r>
      <w:r>
        <w:rPr>
          <w:rFonts w:ascii="inherit" w:eastAsia="Times New Roman" w:hAnsi="inherit"/>
          <w:sz w:val="20"/>
          <w:szCs w:val="20"/>
        </w:rPr>
        <w:t>revenue for services provided over the contract period when services have been performed based on our right to invoice for those services.</w:t>
      </w:r>
    </w:p>
    <w:p w:rsidR="00000000" w:rsidRDefault="00DE3438">
      <w:pPr>
        <w:spacing w:line="288" w:lineRule="auto"/>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Our contracts may contain fixed or variable pricing (such as market or index-based</w:t>
      </w:r>
      <w:r>
        <w:rPr>
          <w:rFonts w:ascii="inherit" w:eastAsia="Times New Roman" w:hAnsi="inherit"/>
          <w:sz w:val="20"/>
          <w:szCs w:val="20"/>
        </w:rPr>
        <w:t xml:space="preserve"> pricing) or some combination of those. Within our land and aviation segments, contracts with customers may include multi-year sales contracts, which are priced at market-based indices and require minimum volume purchase commitments from our customers. The</w:t>
      </w:r>
      <w:r>
        <w:rPr>
          <w:rFonts w:ascii="inherit" w:eastAsia="Times New Roman" w:hAnsi="inherit"/>
          <w:sz w:val="20"/>
          <w:szCs w:val="20"/>
        </w:rPr>
        <w:t xml:space="preserve"> consideration expected from</w:t>
      </w:r>
      <w:r>
        <w:rPr>
          <w:rFonts w:ascii="inherit" w:eastAsia="Times New Roman" w:hAnsi="inherit"/>
          <w:sz w:val="20"/>
          <w:szCs w:val="20"/>
        </w:rPr>
        <w:t xml:space="preserve"> </w:t>
      </w:r>
    </w:p>
    <w:p w:rsidR="00000000" w:rsidRDefault="00DE3438">
      <w:pPr>
        <w:divId w:val="398480310"/>
        <w:rPr>
          <w:rFonts w:eastAsia="Times New Roman"/>
          <w:sz w:val="20"/>
          <w:szCs w:val="20"/>
        </w:rPr>
      </w:pPr>
    </w:p>
    <w:p w:rsidR="00000000" w:rsidRDefault="00DE3438">
      <w:pPr>
        <w:spacing w:line="288" w:lineRule="auto"/>
        <w:jc w:val="center"/>
        <w:divId w:val="1446000524"/>
        <w:rPr>
          <w:rFonts w:eastAsia="Times New Roman"/>
          <w:sz w:val="20"/>
          <w:szCs w:val="20"/>
        </w:rPr>
      </w:pPr>
      <w:r>
        <w:rPr>
          <w:rFonts w:ascii="inherit" w:eastAsia="Times New Roman" w:hAnsi="inherit"/>
          <w:sz w:val="20"/>
          <w:szCs w:val="20"/>
        </w:rPr>
        <w:t>16</w:t>
      </w:r>
    </w:p>
    <w:p w:rsidR="00000000" w:rsidRDefault="00DE3438">
      <w:pPr>
        <w:divId w:val="1446000524"/>
        <w:rPr>
          <w:rFonts w:eastAsia="Times New Roman"/>
          <w:sz w:val="20"/>
          <w:szCs w:val="20"/>
        </w:rPr>
      </w:pPr>
      <w:r>
        <w:rPr>
          <w:rFonts w:eastAsia="Times New Roman"/>
          <w:sz w:val="20"/>
          <w:szCs w:val="20"/>
        </w:rPr>
        <w:pict>
          <v:rect id="_x0000_i1043" style="width:0;height:1.5pt" o:hralign="center" o:hrstd="t" o:hr="t" fillcolor="#a0a0a0" stroked="f"/>
        </w:pict>
      </w:r>
    </w:p>
    <w:p w:rsidR="00000000" w:rsidRDefault="00DE3438">
      <w:pPr>
        <w:spacing w:line="288" w:lineRule="auto"/>
        <w:divId w:val="203296167"/>
        <w:rPr>
          <w:rFonts w:eastAsia="Times New Roman"/>
          <w:sz w:val="20"/>
          <w:szCs w:val="20"/>
        </w:rPr>
      </w:pPr>
      <w:hyperlink w:anchor="sBD86CB4264A45A8DAC3EDE76A5E967B4" w:history="1">
        <w:r>
          <w:rPr>
            <w:rStyle w:val="a3"/>
            <w:rFonts w:ascii="inherit" w:eastAsia="Times New Roman" w:hAnsi="inherit"/>
            <w:sz w:val="20"/>
            <w:szCs w:val="20"/>
          </w:rPr>
          <w:t>Table of Contents</w:t>
        </w:r>
      </w:hyperlink>
    </w:p>
    <w:p w:rsidR="00000000" w:rsidRDefault="00DE3438">
      <w:pPr>
        <w:divId w:val="2133939500"/>
        <w:rPr>
          <w:rFonts w:eastAsia="Times New Roman"/>
          <w:sz w:val="20"/>
          <w:szCs w:val="20"/>
        </w:rPr>
      </w:pPr>
    </w:p>
    <w:p w:rsidR="00000000" w:rsidRDefault="00DE3438">
      <w:pPr>
        <w:spacing w:line="288" w:lineRule="auto"/>
        <w:jc w:val="both"/>
        <w:divId w:val="1446000524"/>
        <w:rPr>
          <w:rFonts w:eastAsia="Times New Roman"/>
          <w:sz w:val="20"/>
          <w:szCs w:val="20"/>
        </w:rPr>
      </w:pPr>
      <w:r>
        <w:rPr>
          <w:rFonts w:ascii="inherit" w:eastAsia="Times New Roman" w:hAnsi="inherit"/>
          <w:sz w:val="20"/>
          <w:szCs w:val="20"/>
        </w:rPr>
        <w:t>these contracts is considered variable due to the market-based pricing and the variability is not resolved u</w:t>
      </w:r>
      <w:r>
        <w:rPr>
          <w:rFonts w:ascii="inherit" w:eastAsia="Times New Roman" w:hAnsi="inherit"/>
          <w:sz w:val="20"/>
          <w:szCs w:val="20"/>
        </w:rPr>
        <w:t>ntil delivery is made to our customers. We have elected to apply the optional exemption from estimating and disclosing the variable consideration from our remaining performance obligations under these contracts.</w:t>
      </w:r>
    </w:p>
    <w:p w:rsidR="00000000" w:rsidRDefault="00DE3438">
      <w:pPr>
        <w:spacing w:line="288" w:lineRule="auto"/>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We also have fixed price fuel and fuel-related product sale contracts with a contract term of less than one year (typically one month). For these contracts, we apply the optional exemption to not disclose the amount of transaction price allocated to remain</w:t>
      </w:r>
      <w:r>
        <w:rPr>
          <w:rFonts w:ascii="inherit" w:eastAsia="Times New Roman" w:hAnsi="inherit"/>
          <w:sz w:val="20"/>
          <w:szCs w:val="20"/>
        </w:rPr>
        <w:t>ing performance obligations. We also apply this exemption to those contracts in which the right to consideration corresponds directly with the value to the customer of the entity's performance to date. In limited cases, we may have multi-period fixed price</w:t>
      </w:r>
      <w:r>
        <w:rPr>
          <w:rFonts w:ascii="inherit" w:eastAsia="Times New Roman" w:hAnsi="inherit"/>
          <w:sz w:val="20"/>
          <w:szCs w:val="20"/>
        </w:rPr>
        <w:t xml:space="preserve"> contracts. Because our long-term supply arrangements that exceed one year are typically based on market index prices as previously discussed, the transaction price associated with remaining performance obligations under multi-year fixed price fuel sale co</w:t>
      </w:r>
      <w:r>
        <w:rPr>
          <w:rFonts w:ascii="inherit" w:eastAsia="Times New Roman" w:hAnsi="inherit"/>
          <w:sz w:val="20"/>
          <w:szCs w:val="20"/>
        </w:rPr>
        <w:t>ntracts is not significant.</w:t>
      </w:r>
    </w:p>
    <w:p w:rsidR="00000000" w:rsidRDefault="00DE3438">
      <w:pPr>
        <w:spacing w:line="288" w:lineRule="auto"/>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The following table presents our revenues from contracts with customers disaggregated by major geographic areas we conduct business in for the</w:t>
      </w:r>
      <w:r>
        <w:rPr>
          <w:rFonts w:ascii="inherit" w:eastAsia="Times New Roman" w:hAnsi="inherit"/>
          <w:sz w:val="20"/>
          <w:szCs w:val="20"/>
        </w:rPr>
        <w:t xml:space="preserve"> </w:t>
      </w:r>
      <w:r>
        <w:rPr>
          <w:rFonts w:ascii="inherit" w:eastAsia="Times New Roman" w:hAnsi="inherit"/>
          <w:sz w:val="20"/>
          <w:szCs w:val="20"/>
        </w:rPr>
        <w:t>three months ended 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(in millions):</w:t>
      </w:r>
    </w:p>
    <w:tbl>
      <w:tblPr>
        <w:tblW w:w="5000" w:type="pct"/>
        <w:tblCellMar>
          <w:left w:w="0" w:type="dxa"/>
          <w:right w:w="0" w:type="dxa"/>
        </w:tblCellMar>
        <w:tblLook w:val="04A0" w:firstRow="1" w:lastRow="0" w:firstColumn="1" w:lastColumn="0" w:noHBand="0" w:noVBand="1"/>
      </w:tblPr>
      <w:tblGrid>
        <w:gridCol w:w="5462"/>
        <w:gridCol w:w="105"/>
        <w:gridCol w:w="111"/>
        <w:gridCol w:w="1143"/>
        <w:gridCol w:w="63"/>
        <w:gridCol w:w="105"/>
        <w:gridCol w:w="111"/>
        <w:gridCol w:w="1143"/>
        <w:gridCol w:w="63"/>
      </w:tblGrid>
      <w:tr w:rsidR="00000000">
        <w:trPr>
          <w:divId w:val="633677085"/>
        </w:trPr>
        <w:tc>
          <w:tcPr>
            <w:tcW w:w="0" w:type="auto"/>
            <w:gridSpan w:val="9"/>
            <w:vAlign w:val="center"/>
            <w:hideMark/>
          </w:tcPr>
          <w:p w:rsidR="00000000" w:rsidRDefault="00DE3438">
            <w:pPr>
              <w:spacing w:line="288" w:lineRule="auto"/>
              <w:ind w:firstLine="360"/>
              <w:jc w:val="both"/>
              <w:rPr>
                <w:rFonts w:eastAsia="Times New Roman"/>
                <w:sz w:val="20"/>
                <w:szCs w:val="20"/>
              </w:rPr>
            </w:pPr>
          </w:p>
        </w:tc>
      </w:tr>
      <w:tr w:rsidR="00000000">
        <w:trPr>
          <w:divId w:val="633677085"/>
        </w:trPr>
        <w:tc>
          <w:tcPr>
            <w:tcW w:w="33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7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7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r>
      <w:tr w:rsidR="00000000">
        <w:trPr>
          <w:divId w:val="633677085"/>
        </w:trPr>
        <w:tc>
          <w:tcPr>
            <w:tcW w:w="0" w:type="auto"/>
            <w:tcMar>
              <w:top w:w="30" w:type="dxa"/>
              <w:left w:w="30" w:type="dxa"/>
              <w:bottom w:w="30" w:type="dxa"/>
              <w:right w:w="30" w:type="dxa"/>
            </w:tcMar>
            <w:vAlign w:val="bottom"/>
            <w:hideMark/>
          </w:tcPr>
          <w:p w:rsidR="00000000" w:rsidRDefault="00DE3438">
            <w:pPr>
              <w:divId w:val="5525458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030957440"/>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For the Three Months Ended</w:t>
            </w:r>
          </w:p>
        </w:tc>
      </w:tr>
      <w:tr w:rsidR="00000000">
        <w:trPr>
          <w:divId w:val="633677085"/>
        </w:trPr>
        <w:tc>
          <w:tcPr>
            <w:tcW w:w="0" w:type="auto"/>
            <w:tcMar>
              <w:top w:w="30" w:type="dxa"/>
              <w:left w:w="30" w:type="dxa"/>
              <w:bottom w:w="30" w:type="dxa"/>
              <w:right w:w="30" w:type="dxa"/>
            </w:tcMar>
            <w:vAlign w:val="bottom"/>
            <w:hideMark/>
          </w:tcPr>
          <w:p w:rsidR="00000000" w:rsidRDefault="00DE3438">
            <w:pPr>
              <w:divId w:val="8391962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41694343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March 31,</w:t>
            </w:r>
          </w:p>
        </w:tc>
      </w:tr>
      <w:tr w:rsidR="00000000">
        <w:trPr>
          <w:divId w:val="633677085"/>
        </w:trPr>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2697175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18543579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2020</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E3438">
            <w:pPr>
              <w:divId w:val="83500110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2019</w:t>
            </w:r>
          </w:p>
        </w:tc>
      </w:tr>
      <w:tr w:rsidR="00000000">
        <w:trPr>
          <w:divId w:val="633677085"/>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Aviation</w:t>
            </w:r>
          </w:p>
        </w:tc>
        <w:tc>
          <w:tcPr>
            <w:tcW w:w="0" w:type="auto"/>
            <w:shd w:val="clear" w:color="auto" w:fill="CCEEFF"/>
            <w:tcMar>
              <w:top w:w="30" w:type="dxa"/>
              <w:left w:w="30" w:type="dxa"/>
              <w:bottom w:w="30" w:type="dxa"/>
              <w:right w:w="30" w:type="dxa"/>
            </w:tcMar>
            <w:vAlign w:val="bottom"/>
            <w:hideMark/>
          </w:tcPr>
          <w:p w:rsidR="00000000" w:rsidRDefault="00DE3438">
            <w:pPr>
              <w:divId w:val="208950162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252.3</w:t>
            </w:r>
          </w:p>
        </w:tc>
        <w:tc>
          <w:tcPr>
            <w:tcW w:w="0" w:type="auto"/>
            <w:tcBorders>
              <w:top w:val="single" w:sz="6" w:space="0" w:color="000000"/>
            </w:tcBorders>
            <w:shd w:val="clear" w:color="auto" w:fill="CCEEFF"/>
            <w:vAlign w:val="bottom"/>
            <w:hideMark/>
          </w:tcPr>
          <w:p w:rsidR="00000000" w:rsidRDefault="00DE3438">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E3438">
            <w:pPr>
              <w:divId w:val="65086306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364.4</w:t>
            </w:r>
          </w:p>
        </w:tc>
        <w:tc>
          <w:tcPr>
            <w:tcW w:w="0" w:type="auto"/>
            <w:tcBorders>
              <w:top w:val="single" w:sz="6" w:space="0" w:color="000000"/>
            </w:tcBorders>
            <w:shd w:val="clear" w:color="auto" w:fill="CCEEFF"/>
            <w:vAlign w:val="bottom"/>
            <w:hideMark/>
          </w:tcPr>
          <w:p w:rsidR="00000000" w:rsidRDefault="00DE3438">
            <w:pPr>
              <w:rPr>
                <w:rFonts w:eastAsia="Times New Roman"/>
                <w:sz w:val="20"/>
                <w:szCs w:val="20"/>
              </w:rPr>
            </w:pPr>
          </w:p>
        </w:tc>
      </w:tr>
      <w:tr w:rsidR="00000000">
        <w:trPr>
          <w:divId w:val="633677085"/>
        </w:trPr>
        <w:tc>
          <w:tcPr>
            <w:tcW w:w="0" w:type="auto"/>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Land</w:t>
            </w:r>
          </w:p>
        </w:tc>
        <w:tc>
          <w:tcPr>
            <w:tcW w:w="0" w:type="auto"/>
            <w:tcMar>
              <w:top w:w="30" w:type="dxa"/>
              <w:left w:w="30" w:type="dxa"/>
              <w:bottom w:w="30" w:type="dxa"/>
              <w:right w:w="30" w:type="dxa"/>
            </w:tcMar>
            <w:vAlign w:val="bottom"/>
            <w:hideMark/>
          </w:tcPr>
          <w:p w:rsidR="00000000" w:rsidRDefault="00DE3438">
            <w:pPr>
              <w:divId w:val="7609501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4.7</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20473639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4.8</w:t>
            </w:r>
          </w:p>
        </w:tc>
        <w:tc>
          <w:tcPr>
            <w:tcW w:w="0" w:type="auto"/>
            <w:vAlign w:val="bottom"/>
            <w:hideMark/>
          </w:tcPr>
          <w:p w:rsidR="00000000" w:rsidRDefault="00DE3438">
            <w:pPr>
              <w:rPr>
                <w:rFonts w:eastAsia="Times New Roman"/>
                <w:sz w:val="20"/>
                <w:szCs w:val="20"/>
              </w:rPr>
            </w:pPr>
          </w:p>
        </w:tc>
      </w:tr>
      <w:tr w:rsidR="00000000">
        <w:trPr>
          <w:divId w:val="633677085"/>
        </w:trPr>
        <w:tc>
          <w:tcPr>
            <w:tcW w:w="0" w:type="auto"/>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Marine</w:t>
            </w:r>
          </w:p>
        </w:tc>
        <w:tc>
          <w:tcPr>
            <w:tcW w:w="0" w:type="auto"/>
            <w:shd w:val="clear" w:color="auto" w:fill="CCEEFF"/>
            <w:tcMar>
              <w:top w:w="30" w:type="dxa"/>
              <w:left w:w="30" w:type="dxa"/>
              <w:bottom w:w="30" w:type="dxa"/>
              <w:right w:w="30" w:type="dxa"/>
            </w:tcMar>
            <w:vAlign w:val="bottom"/>
            <w:hideMark/>
          </w:tcPr>
          <w:p w:rsidR="00000000" w:rsidRDefault="00DE3438">
            <w:pPr>
              <w:divId w:val="12552385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924.6</w:t>
            </w:r>
          </w:p>
        </w:tc>
        <w:tc>
          <w:tcPr>
            <w:tcW w:w="0" w:type="auto"/>
            <w:tcBorders>
              <w:bottom w:val="single" w:sz="6" w:space="0" w:color="000000"/>
            </w:tcBorders>
            <w:shd w:val="clear" w:color="auto" w:fill="CCEEFF"/>
            <w:vAlign w:val="bottom"/>
            <w:hideMark/>
          </w:tcPr>
          <w:p w:rsidR="00000000" w:rsidRDefault="00DE3438">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DE3438">
            <w:pPr>
              <w:divId w:val="17399334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708.9</w:t>
            </w:r>
          </w:p>
        </w:tc>
        <w:tc>
          <w:tcPr>
            <w:tcW w:w="0" w:type="auto"/>
            <w:tcBorders>
              <w:bottom w:val="single" w:sz="6" w:space="0" w:color="000000"/>
            </w:tcBorders>
            <w:shd w:val="clear" w:color="auto" w:fill="CCEEFF"/>
            <w:vAlign w:val="bottom"/>
            <w:hideMark/>
          </w:tcPr>
          <w:p w:rsidR="00000000" w:rsidRDefault="00DE3438">
            <w:pPr>
              <w:rPr>
                <w:rFonts w:eastAsia="Times New Roman"/>
                <w:sz w:val="20"/>
                <w:szCs w:val="20"/>
              </w:rPr>
            </w:pPr>
          </w:p>
        </w:tc>
      </w:tr>
      <w:tr w:rsidR="00000000">
        <w:trPr>
          <w:divId w:val="633677085"/>
        </w:trPr>
        <w:tc>
          <w:tcPr>
            <w:tcW w:w="0" w:type="auto"/>
            <w:tcBorders>
              <w:top w:val="single" w:sz="6" w:space="0" w:color="000000"/>
            </w:tcBorders>
            <w:tcMar>
              <w:top w:w="30" w:type="dxa"/>
              <w:left w:w="18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Asia Pacific</w:t>
            </w:r>
          </w:p>
        </w:tc>
        <w:tc>
          <w:tcPr>
            <w:tcW w:w="0" w:type="auto"/>
            <w:tcBorders>
              <w:top w:val="single" w:sz="6" w:space="0" w:color="000000"/>
            </w:tcBorders>
            <w:tcMar>
              <w:top w:w="30" w:type="dxa"/>
              <w:left w:w="30" w:type="dxa"/>
              <w:bottom w:w="30" w:type="dxa"/>
              <w:right w:w="30" w:type="dxa"/>
            </w:tcMar>
            <w:vAlign w:val="bottom"/>
            <w:hideMark/>
          </w:tcPr>
          <w:p w:rsidR="00000000" w:rsidRDefault="00DE3438">
            <w:pPr>
              <w:divId w:val="3272826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1,181.7</w:t>
            </w:r>
          </w:p>
        </w:tc>
        <w:tc>
          <w:tcPr>
            <w:tcW w:w="0" w:type="auto"/>
            <w:tcBorders>
              <w:top w:val="single" w:sz="6" w:space="0" w:color="000000"/>
            </w:tcBorders>
            <w:vAlign w:val="bottom"/>
            <w:hideMark/>
          </w:tcPr>
          <w:p w:rsidR="00000000" w:rsidRDefault="00DE3438">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DE3438">
            <w:pPr>
              <w:divId w:val="130469818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1,078.1</w:t>
            </w:r>
          </w:p>
        </w:tc>
        <w:tc>
          <w:tcPr>
            <w:tcW w:w="0" w:type="auto"/>
            <w:tcBorders>
              <w:top w:val="single" w:sz="6" w:space="0" w:color="000000"/>
            </w:tcBorders>
            <w:vAlign w:val="bottom"/>
            <w:hideMark/>
          </w:tcPr>
          <w:p w:rsidR="00000000" w:rsidRDefault="00DE3438">
            <w:pPr>
              <w:rPr>
                <w:rFonts w:eastAsia="Times New Roman"/>
                <w:sz w:val="20"/>
                <w:szCs w:val="20"/>
              </w:rPr>
            </w:pPr>
          </w:p>
        </w:tc>
      </w:tr>
      <w:tr w:rsidR="00000000">
        <w:trPr>
          <w:divId w:val="633677085"/>
        </w:trPr>
        <w:tc>
          <w:tcPr>
            <w:tcW w:w="0" w:type="auto"/>
            <w:shd w:val="clear" w:color="auto" w:fill="CCEEFF"/>
            <w:tcMar>
              <w:top w:w="30" w:type="dxa"/>
              <w:left w:w="30" w:type="dxa"/>
              <w:bottom w:w="30" w:type="dxa"/>
              <w:right w:w="30" w:type="dxa"/>
            </w:tcMar>
            <w:vAlign w:val="bottom"/>
            <w:hideMark/>
          </w:tcPr>
          <w:p w:rsidR="00000000" w:rsidRDefault="00DE3438">
            <w:pPr>
              <w:divId w:val="3579704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13247474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11004922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19774876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1922908787"/>
              <w:rPr>
                <w:rFonts w:eastAsia="Times New Roman"/>
                <w:sz w:val="20"/>
                <w:szCs w:val="20"/>
              </w:rPr>
            </w:pPr>
            <w:r>
              <w:rPr>
                <w:rFonts w:ascii="inherit" w:eastAsia="Times New Roman" w:hAnsi="inherit"/>
                <w:sz w:val="20"/>
                <w:szCs w:val="20"/>
              </w:rPr>
              <w:t> </w:t>
            </w:r>
          </w:p>
        </w:tc>
      </w:tr>
      <w:tr w:rsidR="00000000">
        <w:trPr>
          <w:divId w:val="633677085"/>
        </w:trPr>
        <w:tc>
          <w:tcPr>
            <w:tcW w:w="0" w:type="auto"/>
            <w:tcBorders>
              <w:top w:val="single" w:sz="6" w:space="0" w:color="000000"/>
            </w:tcBorders>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Aviation</w:t>
            </w:r>
          </w:p>
        </w:tc>
        <w:tc>
          <w:tcPr>
            <w:tcW w:w="0" w:type="auto"/>
            <w:tcBorders>
              <w:top w:val="single" w:sz="6" w:space="0" w:color="000000"/>
            </w:tcBorders>
            <w:tcMar>
              <w:top w:w="30" w:type="dxa"/>
              <w:left w:w="30" w:type="dxa"/>
              <w:bottom w:w="30" w:type="dxa"/>
              <w:right w:w="30" w:type="dxa"/>
            </w:tcMar>
            <w:vAlign w:val="bottom"/>
            <w:hideMark/>
          </w:tcPr>
          <w:p w:rsidR="00000000" w:rsidRDefault="00DE3438">
            <w:pPr>
              <w:divId w:val="165564387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638.9</w:t>
            </w:r>
          </w:p>
        </w:tc>
        <w:tc>
          <w:tcPr>
            <w:tcW w:w="0" w:type="auto"/>
            <w:tcBorders>
              <w:top w:val="single" w:sz="6" w:space="0" w:color="000000"/>
            </w:tcBorders>
            <w:vAlign w:val="bottom"/>
            <w:hideMark/>
          </w:tcPr>
          <w:p w:rsidR="00000000" w:rsidRDefault="00DE3438">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DE3438">
            <w:pPr>
              <w:divId w:val="68255804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719.1</w:t>
            </w:r>
          </w:p>
        </w:tc>
        <w:tc>
          <w:tcPr>
            <w:tcW w:w="0" w:type="auto"/>
            <w:tcBorders>
              <w:top w:val="single" w:sz="6" w:space="0" w:color="000000"/>
            </w:tcBorders>
            <w:vAlign w:val="bottom"/>
            <w:hideMark/>
          </w:tcPr>
          <w:p w:rsidR="00000000" w:rsidRDefault="00DE3438">
            <w:pPr>
              <w:rPr>
                <w:rFonts w:eastAsia="Times New Roman"/>
                <w:sz w:val="20"/>
                <w:szCs w:val="20"/>
              </w:rPr>
            </w:pPr>
          </w:p>
        </w:tc>
      </w:tr>
      <w:tr w:rsidR="00000000">
        <w:trPr>
          <w:divId w:val="633677085"/>
        </w:trPr>
        <w:tc>
          <w:tcPr>
            <w:tcW w:w="0" w:type="auto"/>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Land</w:t>
            </w:r>
          </w:p>
        </w:tc>
        <w:tc>
          <w:tcPr>
            <w:tcW w:w="0" w:type="auto"/>
            <w:shd w:val="clear" w:color="auto" w:fill="CCEEFF"/>
            <w:tcMar>
              <w:top w:w="30" w:type="dxa"/>
              <w:left w:w="30" w:type="dxa"/>
              <w:bottom w:w="30" w:type="dxa"/>
              <w:right w:w="30" w:type="dxa"/>
            </w:tcMar>
            <w:vAlign w:val="bottom"/>
            <w:hideMark/>
          </w:tcPr>
          <w:p w:rsidR="00000000" w:rsidRDefault="00DE3438">
            <w:pPr>
              <w:divId w:val="10687700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618.2</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8470166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640.5</w:t>
            </w:r>
          </w:p>
        </w:tc>
        <w:tc>
          <w:tcPr>
            <w:tcW w:w="0" w:type="auto"/>
            <w:shd w:val="clear" w:color="auto" w:fill="CCEEFF"/>
            <w:vAlign w:val="bottom"/>
            <w:hideMark/>
          </w:tcPr>
          <w:p w:rsidR="00000000" w:rsidRDefault="00DE3438">
            <w:pPr>
              <w:rPr>
                <w:rFonts w:eastAsia="Times New Roman"/>
                <w:sz w:val="20"/>
                <w:szCs w:val="20"/>
              </w:rPr>
            </w:pPr>
          </w:p>
        </w:tc>
      </w:tr>
      <w:tr w:rsidR="00000000">
        <w:trPr>
          <w:divId w:val="633677085"/>
        </w:trPr>
        <w:tc>
          <w:tcPr>
            <w:tcW w:w="0" w:type="auto"/>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Marine</w:t>
            </w:r>
          </w:p>
        </w:tc>
        <w:tc>
          <w:tcPr>
            <w:tcW w:w="0" w:type="auto"/>
            <w:tcMar>
              <w:top w:w="30" w:type="dxa"/>
              <w:left w:w="30" w:type="dxa"/>
              <w:bottom w:w="30" w:type="dxa"/>
              <w:right w:w="30" w:type="dxa"/>
            </w:tcMar>
            <w:vAlign w:val="bottom"/>
            <w:hideMark/>
          </w:tcPr>
          <w:p w:rsidR="00000000" w:rsidRDefault="00DE3438">
            <w:pPr>
              <w:divId w:val="7382091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611.2</w:t>
            </w:r>
          </w:p>
        </w:tc>
        <w:tc>
          <w:tcPr>
            <w:tcW w:w="0" w:type="auto"/>
            <w:tcBorders>
              <w:bottom w:val="single" w:sz="6" w:space="0" w:color="000000"/>
            </w:tcBorders>
            <w:vAlign w:val="bottom"/>
            <w:hideMark/>
          </w:tcPr>
          <w:p w:rsidR="00000000" w:rsidRDefault="00DE3438">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751272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654.7</w:t>
            </w:r>
          </w:p>
        </w:tc>
        <w:tc>
          <w:tcPr>
            <w:tcW w:w="0" w:type="auto"/>
            <w:tcBorders>
              <w:bottom w:val="single" w:sz="6" w:space="0" w:color="000000"/>
            </w:tcBorders>
            <w:vAlign w:val="bottom"/>
            <w:hideMark/>
          </w:tcPr>
          <w:p w:rsidR="00000000" w:rsidRDefault="00DE3438">
            <w:pPr>
              <w:rPr>
                <w:rFonts w:eastAsia="Times New Roman"/>
                <w:sz w:val="20"/>
                <w:szCs w:val="20"/>
              </w:rPr>
            </w:pPr>
          </w:p>
        </w:tc>
      </w:tr>
      <w:tr w:rsidR="00000000">
        <w:trPr>
          <w:divId w:val="633677085"/>
        </w:trPr>
        <w:tc>
          <w:tcPr>
            <w:tcW w:w="0" w:type="auto"/>
            <w:tcBorders>
              <w:top w:val="single" w:sz="6" w:space="0" w:color="000000"/>
            </w:tcBorders>
            <w:shd w:val="clear" w:color="auto" w:fill="CCEEFF"/>
            <w:tcMar>
              <w:top w:w="30" w:type="dxa"/>
              <w:left w:w="18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EMEA</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E3438">
            <w:pPr>
              <w:divId w:val="2980729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1,868.3</w:t>
            </w:r>
          </w:p>
        </w:tc>
        <w:tc>
          <w:tcPr>
            <w:tcW w:w="0" w:type="auto"/>
            <w:shd w:val="clear" w:color="auto" w:fill="CCEEFF"/>
            <w:vAlign w:val="bottom"/>
            <w:hideMark/>
          </w:tcPr>
          <w:p w:rsidR="00000000" w:rsidRDefault="00DE3438">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E3438">
            <w:pPr>
              <w:divId w:val="19368585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2,014.3</w:t>
            </w:r>
          </w:p>
        </w:tc>
        <w:tc>
          <w:tcPr>
            <w:tcW w:w="0" w:type="auto"/>
            <w:shd w:val="clear" w:color="auto" w:fill="CCEEFF"/>
            <w:vAlign w:val="bottom"/>
            <w:hideMark/>
          </w:tcPr>
          <w:p w:rsidR="00000000" w:rsidRDefault="00DE3438">
            <w:pPr>
              <w:rPr>
                <w:rFonts w:eastAsia="Times New Roman"/>
                <w:sz w:val="20"/>
                <w:szCs w:val="20"/>
              </w:rPr>
            </w:pPr>
          </w:p>
        </w:tc>
      </w:tr>
      <w:tr w:rsidR="00000000">
        <w:trPr>
          <w:divId w:val="633677085"/>
        </w:trPr>
        <w:tc>
          <w:tcPr>
            <w:tcW w:w="0" w:type="auto"/>
            <w:tcMar>
              <w:top w:w="30" w:type="dxa"/>
              <w:left w:w="30" w:type="dxa"/>
              <w:bottom w:w="30" w:type="dxa"/>
              <w:right w:w="30" w:type="dxa"/>
            </w:tcMar>
            <w:vAlign w:val="bottom"/>
            <w:hideMark/>
          </w:tcPr>
          <w:p w:rsidR="00000000" w:rsidRDefault="00DE3438">
            <w:pPr>
              <w:divId w:val="3470298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2741386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20429705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8922245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1876309865"/>
              <w:rPr>
                <w:rFonts w:eastAsia="Times New Roman"/>
                <w:sz w:val="20"/>
                <w:szCs w:val="20"/>
              </w:rPr>
            </w:pPr>
            <w:r>
              <w:rPr>
                <w:rFonts w:ascii="inherit" w:eastAsia="Times New Roman" w:hAnsi="inherit"/>
                <w:sz w:val="20"/>
                <w:szCs w:val="20"/>
              </w:rPr>
              <w:t> </w:t>
            </w:r>
          </w:p>
        </w:tc>
      </w:tr>
      <w:tr w:rsidR="00000000">
        <w:trPr>
          <w:divId w:val="633677085"/>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Aviation</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E3438">
            <w:pPr>
              <w:divId w:val="123315440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560.7</w:t>
            </w:r>
          </w:p>
        </w:tc>
        <w:tc>
          <w:tcPr>
            <w:tcW w:w="0" w:type="auto"/>
            <w:tcBorders>
              <w:top w:val="single" w:sz="6" w:space="0" w:color="000000"/>
            </w:tcBorders>
            <w:shd w:val="clear" w:color="auto" w:fill="CCEEFF"/>
            <w:vAlign w:val="bottom"/>
            <w:hideMark/>
          </w:tcPr>
          <w:p w:rsidR="00000000" w:rsidRDefault="00DE3438">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E3438">
            <w:pPr>
              <w:divId w:val="100350617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545.7</w:t>
            </w:r>
          </w:p>
        </w:tc>
        <w:tc>
          <w:tcPr>
            <w:tcW w:w="0" w:type="auto"/>
            <w:tcBorders>
              <w:top w:val="single" w:sz="6" w:space="0" w:color="000000"/>
            </w:tcBorders>
            <w:shd w:val="clear" w:color="auto" w:fill="CCEEFF"/>
            <w:vAlign w:val="bottom"/>
            <w:hideMark/>
          </w:tcPr>
          <w:p w:rsidR="00000000" w:rsidRDefault="00DE3438">
            <w:pPr>
              <w:rPr>
                <w:rFonts w:eastAsia="Times New Roman"/>
                <w:sz w:val="20"/>
                <w:szCs w:val="20"/>
              </w:rPr>
            </w:pPr>
          </w:p>
        </w:tc>
      </w:tr>
      <w:tr w:rsidR="00000000">
        <w:trPr>
          <w:divId w:val="633677085"/>
        </w:trPr>
        <w:tc>
          <w:tcPr>
            <w:tcW w:w="0" w:type="auto"/>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Land</w:t>
            </w:r>
          </w:p>
        </w:tc>
        <w:tc>
          <w:tcPr>
            <w:tcW w:w="0" w:type="auto"/>
            <w:tcMar>
              <w:top w:w="30" w:type="dxa"/>
              <w:left w:w="30" w:type="dxa"/>
              <w:bottom w:w="30" w:type="dxa"/>
              <w:right w:w="30" w:type="dxa"/>
            </w:tcMar>
            <w:vAlign w:val="bottom"/>
            <w:hideMark/>
          </w:tcPr>
          <w:p w:rsidR="00000000" w:rsidRDefault="00DE3438">
            <w:pPr>
              <w:divId w:val="12614461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130.4</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1594196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138.9</w:t>
            </w:r>
          </w:p>
        </w:tc>
        <w:tc>
          <w:tcPr>
            <w:tcW w:w="0" w:type="auto"/>
            <w:vAlign w:val="bottom"/>
            <w:hideMark/>
          </w:tcPr>
          <w:p w:rsidR="00000000" w:rsidRDefault="00DE3438">
            <w:pPr>
              <w:rPr>
                <w:rFonts w:eastAsia="Times New Roman"/>
                <w:sz w:val="20"/>
                <w:szCs w:val="20"/>
              </w:rPr>
            </w:pPr>
          </w:p>
        </w:tc>
      </w:tr>
      <w:tr w:rsidR="00000000">
        <w:trPr>
          <w:divId w:val="633677085"/>
        </w:trPr>
        <w:tc>
          <w:tcPr>
            <w:tcW w:w="0" w:type="auto"/>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Marine</w:t>
            </w:r>
          </w:p>
        </w:tc>
        <w:tc>
          <w:tcPr>
            <w:tcW w:w="0" w:type="auto"/>
            <w:shd w:val="clear" w:color="auto" w:fill="CCEEFF"/>
            <w:tcMar>
              <w:top w:w="30" w:type="dxa"/>
              <w:left w:w="30" w:type="dxa"/>
              <w:bottom w:w="30" w:type="dxa"/>
              <w:right w:w="30" w:type="dxa"/>
            </w:tcMar>
            <w:vAlign w:val="bottom"/>
            <w:hideMark/>
          </w:tcPr>
          <w:p w:rsidR="00000000" w:rsidRDefault="00DE3438">
            <w:pPr>
              <w:divId w:val="4363664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233.3</w:t>
            </w:r>
          </w:p>
        </w:tc>
        <w:tc>
          <w:tcPr>
            <w:tcW w:w="0" w:type="auto"/>
            <w:tcBorders>
              <w:bottom w:val="single" w:sz="6" w:space="0" w:color="000000"/>
            </w:tcBorders>
            <w:shd w:val="clear" w:color="auto" w:fill="CCEEFF"/>
            <w:vAlign w:val="bottom"/>
            <w:hideMark/>
          </w:tcPr>
          <w:p w:rsidR="00000000" w:rsidRDefault="00DE3438">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DE3438">
            <w:pPr>
              <w:divId w:val="6596200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191.4</w:t>
            </w:r>
          </w:p>
        </w:tc>
        <w:tc>
          <w:tcPr>
            <w:tcW w:w="0" w:type="auto"/>
            <w:tcBorders>
              <w:bottom w:val="single" w:sz="6" w:space="0" w:color="000000"/>
            </w:tcBorders>
            <w:shd w:val="clear" w:color="auto" w:fill="CCEEFF"/>
            <w:vAlign w:val="bottom"/>
            <w:hideMark/>
          </w:tcPr>
          <w:p w:rsidR="00000000" w:rsidRDefault="00DE3438">
            <w:pPr>
              <w:rPr>
                <w:rFonts w:eastAsia="Times New Roman"/>
                <w:sz w:val="20"/>
                <w:szCs w:val="20"/>
              </w:rPr>
            </w:pPr>
          </w:p>
        </w:tc>
      </w:tr>
      <w:tr w:rsidR="00000000">
        <w:trPr>
          <w:divId w:val="633677085"/>
        </w:trPr>
        <w:tc>
          <w:tcPr>
            <w:tcW w:w="0" w:type="auto"/>
            <w:tcBorders>
              <w:top w:val="single" w:sz="6" w:space="0" w:color="000000"/>
            </w:tcBorders>
            <w:tcMar>
              <w:top w:w="30" w:type="dxa"/>
              <w:left w:w="18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LATAM</w:t>
            </w:r>
          </w:p>
        </w:tc>
        <w:tc>
          <w:tcPr>
            <w:tcW w:w="0" w:type="auto"/>
            <w:tcBorders>
              <w:top w:val="single" w:sz="6" w:space="0" w:color="000000"/>
            </w:tcBorders>
            <w:tcMar>
              <w:top w:w="30" w:type="dxa"/>
              <w:left w:w="30" w:type="dxa"/>
              <w:bottom w:w="30" w:type="dxa"/>
              <w:right w:w="30" w:type="dxa"/>
            </w:tcMar>
            <w:vAlign w:val="bottom"/>
            <w:hideMark/>
          </w:tcPr>
          <w:p w:rsidR="00000000" w:rsidRDefault="00DE3438">
            <w:pPr>
              <w:divId w:val="18248523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924.5</w:t>
            </w:r>
          </w:p>
        </w:tc>
        <w:tc>
          <w:tcPr>
            <w:tcW w:w="0" w:type="auto"/>
            <w:vAlign w:val="bottom"/>
            <w:hideMark/>
          </w:tcPr>
          <w:p w:rsidR="00000000" w:rsidRDefault="00DE3438">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DE3438">
            <w:pPr>
              <w:divId w:val="15174976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876.0</w:t>
            </w:r>
          </w:p>
        </w:tc>
        <w:tc>
          <w:tcPr>
            <w:tcW w:w="0" w:type="auto"/>
            <w:vAlign w:val="bottom"/>
            <w:hideMark/>
          </w:tcPr>
          <w:p w:rsidR="00000000" w:rsidRDefault="00DE3438">
            <w:pPr>
              <w:rPr>
                <w:rFonts w:eastAsia="Times New Roman"/>
                <w:sz w:val="20"/>
                <w:szCs w:val="20"/>
              </w:rPr>
            </w:pPr>
          </w:p>
        </w:tc>
      </w:tr>
      <w:tr w:rsidR="00000000">
        <w:trPr>
          <w:divId w:val="633677085"/>
        </w:trPr>
        <w:tc>
          <w:tcPr>
            <w:tcW w:w="0" w:type="auto"/>
            <w:shd w:val="clear" w:color="auto" w:fill="CCEEFF"/>
            <w:tcMar>
              <w:top w:w="30" w:type="dxa"/>
              <w:left w:w="30" w:type="dxa"/>
              <w:bottom w:w="30" w:type="dxa"/>
              <w:right w:w="30" w:type="dxa"/>
            </w:tcMar>
            <w:vAlign w:val="bottom"/>
            <w:hideMark/>
          </w:tcPr>
          <w:p w:rsidR="00000000" w:rsidRDefault="00DE3438">
            <w:pPr>
              <w:divId w:val="2081533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20371478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1028455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5330807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1769882052"/>
              <w:rPr>
                <w:rFonts w:eastAsia="Times New Roman"/>
                <w:sz w:val="20"/>
                <w:szCs w:val="20"/>
              </w:rPr>
            </w:pPr>
            <w:r>
              <w:rPr>
                <w:rFonts w:ascii="inherit" w:eastAsia="Times New Roman" w:hAnsi="inherit"/>
                <w:sz w:val="20"/>
                <w:szCs w:val="20"/>
              </w:rPr>
              <w:t> </w:t>
            </w:r>
          </w:p>
        </w:tc>
      </w:tr>
      <w:tr w:rsidR="00000000">
        <w:trPr>
          <w:divId w:val="633677085"/>
        </w:trPr>
        <w:tc>
          <w:tcPr>
            <w:tcW w:w="0" w:type="auto"/>
            <w:tcBorders>
              <w:top w:val="single" w:sz="6" w:space="0" w:color="000000"/>
            </w:tcBorders>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Aviation</w:t>
            </w:r>
          </w:p>
        </w:tc>
        <w:tc>
          <w:tcPr>
            <w:tcW w:w="0" w:type="auto"/>
            <w:tcBorders>
              <w:top w:val="single" w:sz="6" w:space="0" w:color="000000"/>
            </w:tcBorders>
            <w:tcMar>
              <w:top w:w="30" w:type="dxa"/>
              <w:left w:w="30" w:type="dxa"/>
              <w:bottom w:w="30" w:type="dxa"/>
              <w:right w:w="30" w:type="dxa"/>
            </w:tcMar>
            <w:vAlign w:val="bottom"/>
            <w:hideMark/>
          </w:tcPr>
          <w:p w:rsidR="00000000" w:rsidRDefault="00DE3438">
            <w:pPr>
              <w:divId w:val="31634941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2,126.8</w:t>
            </w:r>
          </w:p>
        </w:tc>
        <w:tc>
          <w:tcPr>
            <w:tcW w:w="0" w:type="auto"/>
            <w:tcBorders>
              <w:top w:val="single" w:sz="6" w:space="0" w:color="000000"/>
            </w:tcBorders>
            <w:vAlign w:val="bottom"/>
            <w:hideMark/>
          </w:tcPr>
          <w:p w:rsidR="00000000" w:rsidRDefault="00DE3438">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DE3438">
            <w:pPr>
              <w:divId w:val="109432500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2,648.0</w:t>
            </w:r>
          </w:p>
        </w:tc>
        <w:tc>
          <w:tcPr>
            <w:tcW w:w="0" w:type="auto"/>
            <w:tcBorders>
              <w:top w:val="single" w:sz="6" w:space="0" w:color="000000"/>
            </w:tcBorders>
            <w:vAlign w:val="bottom"/>
            <w:hideMark/>
          </w:tcPr>
          <w:p w:rsidR="00000000" w:rsidRDefault="00DE3438">
            <w:pPr>
              <w:rPr>
                <w:rFonts w:eastAsia="Times New Roman"/>
                <w:sz w:val="20"/>
                <w:szCs w:val="20"/>
              </w:rPr>
            </w:pPr>
          </w:p>
        </w:tc>
      </w:tr>
      <w:tr w:rsidR="00000000">
        <w:trPr>
          <w:divId w:val="633677085"/>
        </w:trPr>
        <w:tc>
          <w:tcPr>
            <w:tcW w:w="0" w:type="auto"/>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Land</w:t>
            </w:r>
          </w:p>
        </w:tc>
        <w:tc>
          <w:tcPr>
            <w:tcW w:w="0" w:type="auto"/>
            <w:shd w:val="clear" w:color="auto" w:fill="CCEEFF"/>
            <w:tcMar>
              <w:top w:w="30" w:type="dxa"/>
              <w:left w:w="30" w:type="dxa"/>
              <w:bottom w:w="30" w:type="dxa"/>
              <w:right w:w="30" w:type="dxa"/>
            </w:tcMar>
            <w:vAlign w:val="bottom"/>
            <w:hideMark/>
          </w:tcPr>
          <w:p w:rsidR="00000000" w:rsidRDefault="00DE3438">
            <w:pPr>
              <w:divId w:val="10996459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1,329.4</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9694351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1,634.4</w:t>
            </w:r>
          </w:p>
        </w:tc>
        <w:tc>
          <w:tcPr>
            <w:tcW w:w="0" w:type="auto"/>
            <w:shd w:val="clear" w:color="auto" w:fill="CCEEFF"/>
            <w:vAlign w:val="bottom"/>
            <w:hideMark/>
          </w:tcPr>
          <w:p w:rsidR="00000000" w:rsidRDefault="00DE3438">
            <w:pPr>
              <w:rPr>
                <w:rFonts w:eastAsia="Times New Roman"/>
                <w:sz w:val="20"/>
                <w:szCs w:val="20"/>
              </w:rPr>
            </w:pPr>
          </w:p>
        </w:tc>
      </w:tr>
      <w:tr w:rsidR="00000000">
        <w:trPr>
          <w:divId w:val="633677085"/>
        </w:trPr>
        <w:tc>
          <w:tcPr>
            <w:tcW w:w="0" w:type="auto"/>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Marine</w:t>
            </w:r>
          </w:p>
        </w:tc>
        <w:tc>
          <w:tcPr>
            <w:tcW w:w="0" w:type="auto"/>
            <w:tcMar>
              <w:top w:w="30" w:type="dxa"/>
              <w:left w:w="30" w:type="dxa"/>
              <w:bottom w:w="30" w:type="dxa"/>
              <w:right w:w="30" w:type="dxa"/>
            </w:tcMar>
            <w:vAlign w:val="bottom"/>
            <w:hideMark/>
          </w:tcPr>
          <w:p w:rsidR="00000000" w:rsidRDefault="00DE3438">
            <w:pPr>
              <w:divId w:val="16430794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342.1</w:t>
            </w:r>
          </w:p>
        </w:tc>
        <w:tc>
          <w:tcPr>
            <w:tcW w:w="0" w:type="auto"/>
            <w:tcBorders>
              <w:bottom w:val="single" w:sz="6" w:space="0" w:color="000000"/>
            </w:tcBorders>
            <w:vAlign w:val="bottom"/>
            <w:hideMark/>
          </w:tcPr>
          <w:p w:rsidR="00000000" w:rsidRDefault="00DE3438">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8511479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334.5</w:t>
            </w:r>
          </w:p>
        </w:tc>
        <w:tc>
          <w:tcPr>
            <w:tcW w:w="0" w:type="auto"/>
            <w:tcBorders>
              <w:bottom w:val="single" w:sz="6" w:space="0" w:color="000000"/>
            </w:tcBorders>
            <w:vAlign w:val="bottom"/>
            <w:hideMark/>
          </w:tcPr>
          <w:p w:rsidR="00000000" w:rsidRDefault="00DE3438">
            <w:pPr>
              <w:rPr>
                <w:rFonts w:eastAsia="Times New Roman"/>
                <w:sz w:val="20"/>
                <w:szCs w:val="20"/>
              </w:rPr>
            </w:pPr>
          </w:p>
        </w:tc>
      </w:tr>
      <w:tr w:rsidR="00000000">
        <w:trPr>
          <w:divId w:val="633677085"/>
        </w:trPr>
        <w:tc>
          <w:tcPr>
            <w:tcW w:w="0" w:type="auto"/>
            <w:tcBorders>
              <w:top w:val="single" w:sz="6" w:space="0" w:color="000000"/>
            </w:tcBorders>
            <w:shd w:val="clear" w:color="auto" w:fill="CCEEFF"/>
            <w:tcMar>
              <w:top w:w="30" w:type="dxa"/>
              <w:left w:w="18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North America</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E3438">
            <w:pPr>
              <w:divId w:val="17086753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3,798.3</w:t>
            </w:r>
          </w:p>
        </w:tc>
        <w:tc>
          <w:tcPr>
            <w:tcW w:w="0" w:type="auto"/>
            <w:shd w:val="clear" w:color="auto" w:fill="CCEEFF"/>
            <w:vAlign w:val="bottom"/>
            <w:hideMark/>
          </w:tcPr>
          <w:p w:rsidR="00000000" w:rsidRDefault="00DE3438">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E3438">
            <w:pPr>
              <w:divId w:val="4146658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4,616.9</w:t>
            </w:r>
          </w:p>
        </w:tc>
        <w:tc>
          <w:tcPr>
            <w:tcW w:w="0" w:type="auto"/>
            <w:shd w:val="clear" w:color="auto" w:fill="CCEEFF"/>
            <w:vAlign w:val="bottom"/>
            <w:hideMark/>
          </w:tcPr>
          <w:p w:rsidR="00000000" w:rsidRDefault="00DE3438">
            <w:pPr>
              <w:rPr>
                <w:rFonts w:eastAsia="Times New Roman"/>
                <w:sz w:val="20"/>
                <w:szCs w:val="20"/>
              </w:rPr>
            </w:pPr>
          </w:p>
        </w:tc>
      </w:tr>
      <w:tr w:rsidR="00000000">
        <w:trPr>
          <w:divId w:val="633677085"/>
        </w:trPr>
        <w:tc>
          <w:tcPr>
            <w:tcW w:w="0" w:type="auto"/>
            <w:tcMar>
              <w:top w:w="30" w:type="dxa"/>
              <w:left w:w="30" w:type="dxa"/>
              <w:bottom w:w="30" w:type="dxa"/>
              <w:right w:w="30" w:type="dxa"/>
            </w:tcMar>
            <w:vAlign w:val="bottom"/>
            <w:hideMark/>
          </w:tcPr>
          <w:p w:rsidR="00000000" w:rsidRDefault="00DE3438">
            <w:pPr>
              <w:divId w:val="13353057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6029540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15003458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002290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573513828"/>
              <w:rPr>
                <w:rFonts w:eastAsia="Times New Roman"/>
                <w:sz w:val="20"/>
                <w:szCs w:val="20"/>
              </w:rPr>
            </w:pPr>
            <w:r>
              <w:rPr>
                <w:rFonts w:ascii="inherit" w:eastAsia="Times New Roman" w:hAnsi="inherit"/>
                <w:sz w:val="20"/>
                <w:szCs w:val="20"/>
              </w:rPr>
              <w:t> </w:t>
            </w:r>
          </w:p>
        </w:tc>
      </w:tr>
      <w:tr w:rsidR="00000000">
        <w:trPr>
          <w:divId w:val="633677085"/>
        </w:trPr>
        <w:tc>
          <w:tcPr>
            <w:tcW w:w="0" w:type="auto"/>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Other revenues (excluded from ASC 606)*</w:t>
            </w:r>
          </w:p>
        </w:tc>
        <w:tc>
          <w:tcPr>
            <w:tcW w:w="0" w:type="auto"/>
            <w:shd w:val="clear" w:color="auto" w:fill="CCEEFF"/>
            <w:tcMar>
              <w:top w:w="30" w:type="dxa"/>
              <w:left w:w="30" w:type="dxa"/>
              <w:bottom w:w="30" w:type="dxa"/>
              <w:right w:w="30" w:type="dxa"/>
            </w:tcMar>
            <w:vAlign w:val="bottom"/>
            <w:hideMark/>
          </w:tcPr>
          <w:p w:rsidR="00000000" w:rsidRDefault="00DE3438">
            <w:pPr>
              <w:divId w:val="9180968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242.3</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8666286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93.5</w:t>
            </w:r>
          </w:p>
        </w:tc>
        <w:tc>
          <w:tcPr>
            <w:tcW w:w="0" w:type="auto"/>
            <w:shd w:val="clear" w:color="auto" w:fill="CCEEFF"/>
            <w:vAlign w:val="bottom"/>
            <w:hideMark/>
          </w:tcPr>
          <w:p w:rsidR="00000000" w:rsidRDefault="00DE3438">
            <w:pPr>
              <w:rPr>
                <w:rFonts w:eastAsia="Times New Roman"/>
                <w:sz w:val="20"/>
                <w:szCs w:val="20"/>
              </w:rPr>
            </w:pPr>
          </w:p>
        </w:tc>
      </w:tr>
      <w:tr w:rsidR="00000000">
        <w:trPr>
          <w:divId w:val="633677085"/>
        </w:trPr>
        <w:tc>
          <w:tcPr>
            <w:tcW w:w="0" w:type="auto"/>
            <w:tcMar>
              <w:top w:w="30" w:type="dxa"/>
              <w:left w:w="30" w:type="dxa"/>
              <w:bottom w:w="30" w:type="dxa"/>
              <w:right w:w="30" w:type="dxa"/>
            </w:tcMar>
            <w:vAlign w:val="bottom"/>
            <w:hideMark/>
          </w:tcPr>
          <w:p w:rsidR="00000000" w:rsidRDefault="00DE3438">
            <w:pPr>
              <w:divId w:val="3602052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4852434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14640408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397878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1111973370"/>
              <w:rPr>
                <w:rFonts w:eastAsia="Times New Roman"/>
                <w:sz w:val="20"/>
                <w:szCs w:val="20"/>
              </w:rPr>
            </w:pPr>
            <w:r>
              <w:rPr>
                <w:rFonts w:ascii="inherit" w:eastAsia="Times New Roman" w:hAnsi="inherit"/>
                <w:sz w:val="20"/>
                <w:szCs w:val="20"/>
              </w:rPr>
              <w:t> </w:t>
            </w:r>
          </w:p>
        </w:tc>
      </w:tr>
      <w:tr w:rsidR="00000000">
        <w:trPr>
          <w:divId w:val="633677085"/>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15819405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14039157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8,015.2</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18930751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8,678.8</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r>
    </w:tbl>
    <w:p w:rsidR="00000000" w:rsidRDefault="00DE3438">
      <w:pPr>
        <w:spacing w:line="288" w:lineRule="auto"/>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16"/>
          <w:szCs w:val="16"/>
        </w:rPr>
      </w:pPr>
      <w:r>
        <w:rPr>
          <w:rFonts w:ascii="inherit" w:eastAsia="Times New Roman" w:hAnsi="inherit"/>
          <w:sz w:val="16"/>
          <w:szCs w:val="16"/>
        </w:rPr>
        <w:t>* Includes revenue from leases and other transactions that we account for under separate guidance.</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The nature of the receivables related to revenue from contracts with customers and other revenue are substantially similar, given that they are generated from transactions with the same type of counterparties (e.g., separate fuel sales and storage lease wi</w:t>
      </w:r>
      <w:r>
        <w:rPr>
          <w:rFonts w:ascii="inherit" w:eastAsia="Times New Roman" w:hAnsi="inherit"/>
          <w:sz w:val="20"/>
          <w:szCs w:val="20"/>
        </w:rPr>
        <w:t>th the same counterparty) and are entered into considering the same credit approval and monitoring procedures for all customers. As such, we believe the risk associated with the cash flows from the different types of receivables is not meaningful to separa</w:t>
      </w:r>
      <w:r>
        <w:rPr>
          <w:rFonts w:ascii="inherit" w:eastAsia="Times New Roman" w:hAnsi="inherit"/>
          <w:sz w:val="20"/>
          <w:szCs w:val="20"/>
        </w:rPr>
        <w:t>tely disaggregate the accounts receivable balance presented on our Consolidated Balance Sheet.</w:t>
      </w:r>
      <w:r>
        <w:rPr>
          <w:rFonts w:ascii="inherit" w:eastAsia="Times New Roman" w:hAnsi="inherit"/>
          <w:sz w:val="20"/>
          <w:szCs w:val="20"/>
        </w:rPr>
        <w:t xml:space="preserve"> </w:t>
      </w:r>
      <w:r>
        <w:rPr>
          <w:rFonts w:ascii="inherit" w:eastAsia="Times New Roman" w:hAnsi="inherit"/>
          <w:sz w:val="20"/>
          <w:szCs w:val="20"/>
        </w:rPr>
        <w:t>Furthermore,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the contract assets and contract liabilities recognized by the Company were not material.</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divId w:val="1354528396"/>
        <w:rPr>
          <w:rFonts w:eastAsia="Times New Roman"/>
          <w:sz w:val="20"/>
          <w:szCs w:val="20"/>
        </w:rPr>
      </w:pPr>
      <w:r>
        <w:rPr>
          <w:rFonts w:ascii="inherit" w:eastAsia="Times New Roman" w:hAnsi="inherit"/>
          <w:b/>
          <w:bCs/>
          <w:sz w:val="20"/>
          <w:szCs w:val="20"/>
        </w:rPr>
        <w:t>10.</w:t>
      </w:r>
      <w:r>
        <w:rPr>
          <w:rFonts w:ascii="inherit" w:eastAsia="Times New Roman" w:hAnsi="inherit"/>
          <w:b/>
          <w:bCs/>
          <w:sz w:val="20"/>
          <w:szCs w:val="20"/>
        </w:rPr>
        <w:t xml:space="preserve"> </w:t>
      </w:r>
      <w:r>
        <w:rPr>
          <w:rFonts w:ascii="inherit" w:eastAsia="Times New Roman" w:hAnsi="inherit"/>
          <w:b/>
          <w:bCs/>
          <w:sz w:val="20"/>
          <w:szCs w:val="20"/>
        </w:rPr>
        <w:t>Busine</w:t>
      </w:r>
      <w:r>
        <w:rPr>
          <w:rFonts w:ascii="inherit" w:eastAsia="Times New Roman" w:hAnsi="inherit"/>
          <w:b/>
          <w:bCs/>
          <w:sz w:val="20"/>
          <w:szCs w:val="20"/>
        </w:rPr>
        <w:t>ss Segments</w:t>
      </w:r>
    </w:p>
    <w:p w:rsidR="00000000" w:rsidRDefault="00DE3438">
      <w:pPr>
        <w:spacing w:line="288" w:lineRule="auto"/>
        <w:ind w:firstLine="720"/>
        <w:divId w:val="2004043940"/>
        <w:rPr>
          <w:rFonts w:eastAsia="Times New Roman"/>
          <w:sz w:val="20"/>
          <w:szCs w:val="20"/>
        </w:rPr>
      </w:pPr>
      <w:r>
        <w:rPr>
          <w:rFonts w:ascii="inherit" w:eastAsia="Times New Roman" w:hAnsi="inherit"/>
          <w:sz w:val="20"/>
          <w:szCs w:val="20"/>
        </w:rPr>
        <w:t> </w:t>
      </w:r>
    </w:p>
    <w:p w:rsidR="00000000" w:rsidRDefault="00DE3438">
      <w:pPr>
        <w:divId w:val="1788354476"/>
        <w:rPr>
          <w:rFonts w:eastAsia="Times New Roman"/>
          <w:sz w:val="20"/>
          <w:szCs w:val="20"/>
        </w:rPr>
      </w:pPr>
    </w:p>
    <w:p w:rsidR="00000000" w:rsidRDefault="00DE3438">
      <w:pPr>
        <w:spacing w:line="288" w:lineRule="auto"/>
        <w:jc w:val="center"/>
        <w:divId w:val="1446000524"/>
        <w:rPr>
          <w:rFonts w:eastAsia="Times New Roman"/>
          <w:sz w:val="20"/>
          <w:szCs w:val="20"/>
        </w:rPr>
      </w:pPr>
      <w:r>
        <w:rPr>
          <w:rFonts w:ascii="inherit" w:eastAsia="Times New Roman" w:hAnsi="inherit"/>
          <w:sz w:val="20"/>
          <w:szCs w:val="20"/>
        </w:rPr>
        <w:t>17</w:t>
      </w:r>
    </w:p>
    <w:p w:rsidR="00000000" w:rsidRDefault="00DE3438">
      <w:pPr>
        <w:divId w:val="1446000524"/>
        <w:rPr>
          <w:rFonts w:eastAsia="Times New Roman"/>
          <w:sz w:val="20"/>
          <w:szCs w:val="20"/>
        </w:rPr>
      </w:pPr>
      <w:r>
        <w:rPr>
          <w:rFonts w:eastAsia="Times New Roman"/>
          <w:sz w:val="20"/>
          <w:szCs w:val="20"/>
        </w:rPr>
        <w:pict>
          <v:rect id="_x0000_i1044" style="width:0;height:1.5pt" o:hralign="center" o:hrstd="t" o:hr="t" fillcolor="#a0a0a0" stroked="f"/>
        </w:pict>
      </w:r>
    </w:p>
    <w:p w:rsidR="00000000" w:rsidRDefault="00DE3438">
      <w:pPr>
        <w:spacing w:line="288" w:lineRule="auto"/>
        <w:divId w:val="534583454"/>
        <w:rPr>
          <w:rFonts w:eastAsia="Times New Roman"/>
          <w:sz w:val="20"/>
          <w:szCs w:val="20"/>
        </w:rPr>
      </w:pPr>
      <w:hyperlink w:anchor="sBD86CB4264A45A8DAC3EDE76A5E967B4" w:history="1">
        <w:r>
          <w:rPr>
            <w:rStyle w:val="a3"/>
            <w:rFonts w:ascii="inherit" w:eastAsia="Times New Roman" w:hAnsi="inherit"/>
            <w:sz w:val="20"/>
            <w:szCs w:val="20"/>
          </w:rPr>
          <w:t>Table of Contents</w:t>
        </w:r>
      </w:hyperlink>
    </w:p>
    <w:p w:rsidR="00000000" w:rsidRDefault="00DE3438">
      <w:pPr>
        <w:divId w:val="2067603511"/>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We operate in</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reportable segments consisting of aviation, land and marine. Corporate expenses are allocated to the segments based on usage, where possible, or on other factors according to the nature of the activity. Our operating segments are determined based on the di</w:t>
      </w:r>
      <w:r>
        <w:rPr>
          <w:rFonts w:ascii="inherit" w:eastAsia="Times New Roman" w:hAnsi="inherit"/>
          <w:sz w:val="20"/>
          <w:szCs w:val="20"/>
        </w:rPr>
        <w:t>fferent markets in which we provide products and services, which are defined primarily by the customers and the products and services provided to those customers. Accordingly, our aviation, land and marine segments are organized based on the specific marke</w:t>
      </w:r>
      <w:r>
        <w:rPr>
          <w:rFonts w:ascii="inherit" w:eastAsia="Times New Roman" w:hAnsi="inherit"/>
          <w:sz w:val="20"/>
          <w:szCs w:val="20"/>
        </w:rPr>
        <w:t>ts their functional business components serve, which are primarily businesses and governmental customers operating in those respective markets.</w:t>
      </w:r>
    </w:p>
    <w:p w:rsidR="00000000" w:rsidRDefault="00DE3438">
      <w:pPr>
        <w:spacing w:line="288" w:lineRule="auto"/>
        <w:ind w:firstLine="720"/>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 xml:space="preserve">In our aviation segment, we offer fuel and related products and services to major commercial airlines, second </w:t>
      </w:r>
      <w:r>
        <w:rPr>
          <w:rFonts w:ascii="inherit" w:eastAsia="Times New Roman" w:hAnsi="inherit"/>
          <w:sz w:val="20"/>
          <w:szCs w:val="20"/>
        </w:rPr>
        <w:t>and third-tier airlines, cargo carriers, regional and low cost carriers, airports, fixed based operators, corporate fleets, fractional operators, private aircraft. In addition, we supply products and services to U.S. and foreign government, intergovernment</w:t>
      </w:r>
      <w:r>
        <w:rPr>
          <w:rFonts w:ascii="inherit" w:eastAsia="Times New Roman" w:hAnsi="inherit"/>
          <w:sz w:val="20"/>
          <w:szCs w:val="20"/>
        </w:rPr>
        <w:t>al and military customers, such as the North Atlantic Treaty Organization (NATO) and the U.S. Defense Logistics Agency.</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In our land segment, we offer fuel, lubricants, power and natural gas solutions through World Kinect, our energy management services platform, and related products and services to customers including petroleum distributors operating in the land transportat</w:t>
      </w:r>
      <w:r>
        <w:rPr>
          <w:rFonts w:ascii="inherit" w:eastAsia="Times New Roman" w:hAnsi="inherit"/>
          <w:sz w:val="20"/>
          <w:szCs w:val="20"/>
        </w:rPr>
        <w:t>ion market, retail petroleum operators, and industrial, commercial, residential and government customers.</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 xml:space="preserve">Our marine segment product and service offerings include fuel, lubricants and related products and services to a broad base of customers, including </w:t>
      </w:r>
      <w:r>
        <w:rPr>
          <w:rFonts w:ascii="inherit" w:eastAsia="Times New Roman" w:hAnsi="inherit"/>
          <w:sz w:val="20"/>
          <w:szCs w:val="20"/>
        </w:rPr>
        <w:t>international container and tanker fleets, commercial cruise lines, yachts and time charter operators, offshore rig owners and operators, the U.S. and foreign governments as well as other fuel suppliers.</w:t>
      </w:r>
      <w:r>
        <w:rPr>
          <w:rFonts w:ascii="inherit" w:eastAsia="Times New Roman" w:hAnsi="inherit"/>
          <w:sz w:val="20"/>
          <w:szCs w:val="20"/>
        </w:rPr>
        <w:t xml:space="preserve"> </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Within each of our segments, we may enter into de</w:t>
      </w:r>
      <w:r>
        <w:rPr>
          <w:rFonts w:ascii="inherit" w:eastAsia="Times New Roman" w:hAnsi="inherit"/>
          <w:sz w:val="20"/>
          <w:szCs w:val="20"/>
        </w:rPr>
        <w:t>rivative contracts to mitigate the risk of market price fluctuations and also to offer our customers fuel pricing alternatives to meet their needs.</w:t>
      </w:r>
    </w:p>
    <w:p w:rsidR="00000000" w:rsidRDefault="00DE3438">
      <w:pPr>
        <w:spacing w:line="288" w:lineRule="auto"/>
        <w:ind w:firstLine="720"/>
        <w:divId w:val="1865559551"/>
        <w:rPr>
          <w:rFonts w:eastAsia="Times New Roman"/>
          <w:sz w:val="20"/>
          <w:szCs w:val="20"/>
        </w:rPr>
      </w:pPr>
      <w:r>
        <w:rPr>
          <w:rFonts w:ascii="inherit" w:eastAsia="Times New Roman" w:hAnsi="inherit"/>
          <w:sz w:val="20"/>
          <w:szCs w:val="20"/>
        </w:rPr>
        <w:t> </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Information concerning our revenue, gross profit and income from operations by segment is as follows for t</w:t>
      </w:r>
      <w:r>
        <w:rPr>
          <w:rFonts w:ascii="inherit" w:eastAsia="Times New Roman" w:hAnsi="inherit"/>
          <w:sz w:val="20"/>
          <w:szCs w:val="20"/>
        </w:rPr>
        <w:t>he</w:t>
      </w:r>
      <w:r>
        <w:rPr>
          <w:rFonts w:ascii="inherit" w:eastAsia="Times New Roman" w:hAnsi="inherit"/>
          <w:sz w:val="20"/>
          <w:szCs w:val="20"/>
        </w:rPr>
        <w:t xml:space="preserve"> </w:t>
      </w:r>
      <w:r>
        <w:rPr>
          <w:rFonts w:ascii="inherit" w:eastAsia="Times New Roman" w:hAnsi="inherit"/>
          <w:sz w:val="20"/>
          <w:szCs w:val="20"/>
        </w:rPr>
        <w:t>three months ended 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(in millions):</w:t>
      </w:r>
    </w:p>
    <w:tbl>
      <w:tblPr>
        <w:tblW w:w="5000" w:type="pct"/>
        <w:tblCellMar>
          <w:left w:w="0" w:type="dxa"/>
          <w:right w:w="0" w:type="dxa"/>
        </w:tblCellMar>
        <w:tblLook w:val="04A0" w:firstRow="1" w:lastRow="0" w:firstColumn="1" w:lastColumn="0" w:noHBand="0" w:noVBand="1"/>
      </w:tblPr>
      <w:tblGrid>
        <w:gridCol w:w="5442"/>
        <w:gridCol w:w="105"/>
        <w:gridCol w:w="111"/>
        <w:gridCol w:w="1124"/>
        <w:gridCol w:w="92"/>
        <w:gridCol w:w="105"/>
        <w:gridCol w:w="111"/>
        <w:gridCol w:w="1124"/>
        <w:gridCol w:w="92"/>
      </w:tblGrid>
      <w:tr w:rsidR="00000000">
        <w:trPr>
          <w:divId w:val="1703818153"/>
        </w:trPr>
        <w:tc>
          <w:tcPr>
            <w:tcW w:w="0" w:type="auto"/>
            <w:gridSpan w:val="9"/>
            <w:vAlign w:val="center"/>
            <w:hideMark/>
          </w:tcPr>
          <w:p w:rsidR="00000000" w:rsidRDefault="00DE3438">
            <w:pPr>
              <w:spacing w:line="288" w:lineRule="auto"/>
              <w:ind w:firstLine="360"/>
              <w:jc w:val="both"/>
              <w:rPr>
                <w:rFonts w:eastAsia="Times New Roman"/>
                <w:sz w:val="20"/>
                <w:szCs w:val="20"/>
              </w:rPr>
            </w:pPr>
          </w:p>
        </w:tc>
      </w:tr>
      <w:tr w:rsidR="00000000">
        <w:trPr>
          <w:divId w:val="1703818153"/>
        </w:trPr>
        <w:tc>
          <w:tcPr>
            <w:tcW w:w="33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7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7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r>
      <w:tr w:rsidR="00000000">
        <w:trPr>
          <w:divId w:val="1703818153"/>
        </w:trPr>
        <w:tc>
          <w:tcPr>
            <w:tcW w:w="0" w:type="auto"/>
            <w:tcMar>
              <w:top w:w="30" w:type="dxa"/>
              <w:left w:w="30" w:type="dxa"/>
              <w:bottom w:w="30" w:type="dxa"/>
              <w:right w:w="30" w:type="dxa"/>
            </w:tcMar>
            <w:vAlign w:val="bottom"/>
            <w:hideMark/>
          </w:tcPr>
          <w:p w:rsidR="00000000" w:rsidRDefault="00DE3438">
            <w:pPr>
              <w:divId w:val="5292257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2037583456"/>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center"/>
            <w:hideMark/>
          </w:tcPr>
          <w:p w:rsidR="00000000" w:rsidRDefault="00DE3438">
            <w:pPr>
              <w:jc w:val="center"/>
              <w:rPr>
                <w:rFonts w:eastAsia="Times New Roman"/>
                <w:sz w:val="16"/>
                <w:szCs w:val="16"/>
              </w:rPr>
            </w:pPr>
            <w:r>
              <w:rPr>
                <w:rFonts w:ascii="inherit" w:eastAsia="Times New Roman" w:hAnsi="inherit"/>
                <w:b/>
                <w:bCs/>
                <w:sz w:val="16"/>
                <w:szCs w:val="16"/>
              </w:rPr>
              <w:t>For the Three Months Ended</w:t>
            </w:r>
          </w:p>
        </w:tc>
      </w:tr>
      <w:tr w:rsidR="00000000">
        <w:trPr>
          <w:divId w:val="1703818153"/>
        </w:trPr>
        <w:tc>
          <w:tcPr>
            <w:tcW w:w="0" w:type="auto"/>
            <w:tcMar>
              <w:top w:w="30" w:type="dxa"/>
              <w:left w:w="30" w:type="dxa"/>
              <w:bottom w:w="30" w:type="dxa"/>
              <w:right w:w="30" w:type="dxa"/>
            </w:tcMar>
            <w:vAlign w:val="bottom"/>
            <w:hideMark/>
          </w:tcPr>
          <w:p w:rsidR="00000000" w:rsidRDefault="00DE3438">
            <w:pPr>
              <w:divId w:val="19286833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619291903"/>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center"/>
            <w:hideMark/>
          </w:tcPr>
          <w:p w:rsidR="00000000" w:rsidRDefault="00DE3438">
            <w:pPr>
              <w:jc w:val="center"/>
              <w:rPr>
                <w:rFonts w:eastAsia="Times New Roman"/>
                <w:sz w:val="16"/>
                <w:szCs w:val="16"/>
              </w:rPr>
            </w:pPr>
            <w:r>
              <w:rPr>
                <w:rFonts w:ascii="inherit" w:eastAsia="Times New Roman" w:hAnsi="inherit"/>
                <w:b/>
                <w:bCs/>
                <w:sz w:val="16"/>
                <w:szCs w:val="16"/>
              </w:rPr>
              <w:t>March 31,</w:t>
            </w:r>
          </w:p>
        </w:tc>
      </w:tr>
      <w:tr w:rsidR="00000000">
        <w:trPr>
          <w:divId w:val="1703818153"/>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Revenue:</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E3438">
            <w:pPr>
              <w:divId w:val="169406870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2020</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E3438">
            <w:pPr>
              <w:divId w:val="56965458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2019</w:t>
            </w:r>
          </w:p>
        </w:tc>
      </w:tr>
      <w:tr w:rsidR="00000000">
        <w:trPr>
          <w:divId w:val="1703818153"/>
        </w:trPr>
        <w:tc>
          <w:tcPr>
            <w:tcW w:w="0" w:type="auto"/>
            <w:shd w:val="clear" w:color="auto" w:fill="CCEEFF"/>
            <w:tcMar>
              <w:top w:w="30" w:type="dxa"/>
              <w:left w:w="18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Aviation segment</w:t>
            </w:r>
          </w:p>
        </w:tc>
        <w:tc>
          <w:tcPr>
            <w:tcW w:w="0" w:type="auto"/>
            <w:shd w:val="clear" w:color="auto" w:fill="CCEEFF"/>
            <w:tcMar>
              <w:top w:w="30" w:type="dxa"/>
              <w:left w:w="30" w:type="dxa"/>
              <w:bottom w:w="30" w:type="dxa"/>
              <w:right w:w="30" w:type="dxa"/>
            </w:tcMar>
            <w:vAlign w:val="bottom"/>
            <w:hideMark/>
          </w:tcPr>
          <w:p w:rsidR="00000000" w:rsidRDefault="00DE3438">
            <w:pPr>
              <w:divId w:val="45541527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3,764.1</w:t>
            </w:r>
          </w:p>
        </w:tc>
        <w:tc>
          <w:tcPr>
            <w:tcW w:w="0" w:type="auto"/>
            <w:tcBorders>
              <w:top w:val="single" w:sz="6" w:space="0" w:color="000000"/>
            </w:tcBorders>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50633394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4,252.7</w:t>
            </w:r>
          </w:p>
        </w:tc>
        <w:tc>
          <w:tcPr>
            <w:tcW w:w="0" w:type="auto"/>
            <w:tcBorders>
              <w:top w:val="single" w:sz="6" w:space="0" w:color="000000"/>
            </w:tcBorders>
            <w:shd w:val="clear" w:color="auto" w:fill="CCEEFF"/>
            <w:vAlign w:val="bottom"/>
            <w:hideMark/>
          </w:tcPr>
          <w:p w:rsidR="00000000" w:rsidRDefault="00DE3438">
            <w:pPr>
              <w:rPr>
                <w:rFonts w:eastAsia="Times New Roman"/>
                <w:sz w:val="20"/>
                <w:szCs w:val="20"/>
              </w:rPr>
            </w:pPr>
          </w:p>
        </w:tc>
      </w:tr>
      <w:tr w:rsidR="00000000">
        <w:trPr>
          <w:divId w:val="1703818153"/>
        </w:trPr>
        <w:tc>
          <w:tcPr>
            <w:tcW w:w="0" w:type="auto"/>
            <w:tcMar>
              <w:top w:w="30" w:type="dxa"/>
              <w:left w:w="18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Land segment</w:t>
            </w:r>
          </w:p>
        </w:tc>
        <w:tc>
          <w:tcPr>
            <w:tcW w:w="0" w:type="auto"/>
            <w:tcMar>
              <w:top w:w="30" w:type="dxa"/>
              <w:left w:w="30" w:type="dxa"/>
              <w:bottom w:w="30" w:type="dxa"/>
              <w:right w:w="30" w:type="dxa"/>
            </w:tcMar>
            <w:vAlign w:val="bottom"/>
            <w:hideMark/>
          </w:tcPr>
          <w:p w:rsidR="00000000" w:rsidRDefault="00DE3438">
            <w:pPr>
              <w:divId w:val="18818246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2,106.0</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7898608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2,493.6</w:t>
            </w:r>
          </w:p>
        </w:tc>
        <w:tc>
          <w:tcPr>
            <w:tcW w:w="0" w:type="auto"/>
            <w:vAlign w:val="bottom"/>
            <w:hideMark/>
          </w:tcPr>
          <w:p w:rsidR="00000000" w:rsidRDefault="00DE3438">
            <w:pPr>
              <w:rPr>
                <w:rFonts w:eastAsia="Times New Roman"/>
                <w:sz w:val="20"/>
                <w:szCs w:val="20"/>
              </w:rPr>
            </w:pPr>
          </w:p>
        </w:tc>
      </w:tr>
      <w:tr w:rsidR="00000000">
        <w:trPr>
          <w:divId w:val="1703818153"/>
        </w:trPr>
        <w:tc>
          <w:tcPr>
            <w:tcW w:w="0" w:type="auto"/>
            <w:shd w:val="clear" w:color="auto" w:fill="CCEEFF"/>
            <w:tcMar>
              <w:top w:w="30" w:type="dxa"/>
              <w:left w:w="18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Marine segment</w:t>
            </w:r>
          </w:p>
        </w:tc>
        <w:tc>
          <w:tcPr>
            <w:tcW w:w="0" w:type="auto"/>
            <w:shd w:val="clear" w:color="auto" w:fill="CCEEFF"/>
            <w:tcMar>
              <w:top w:w="30" w:type="dxa"/>
              <w:left w:w="30" w:type="dxa"/>
              <w:bottom w:w="30" w:type="dxa"/>
              <w:right w:w="30" w:type="dxa"/>
            </w:tcMar>
            <w:vAlign w:val="bottom"/>
            <w:hideMark/>
          </w:tcPr>
          <w:p w:rsidR="00000000" w:rsidRDefault="00DE3438">
            <w:pPr>
              <w:divId w:val="1578148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2,145.0</w:t>
            </w:r>
          </w:p>
        </w:tc>
        <w:tc>
          <w:tcPr>
            <w:tcW w:w="0" w:type="auto"/>
            <w:tcBorders>
              <w:bottom w:val="single" w:sz="6" w:space="0" w:color="000000"/>
            </w:tcBorders>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9995289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1,932.5</w:t>
            </w:r>
          </w:p>
        </w:tc>
        <w:tc>
          <w:tcPr>
            <w:tcW w:w="0" w:type="auto"/>
            <w:tcBorders>
              <w:bottom w:val="single" w:sz="6" w:space="0" w:color="000000"/>
            </w:tcBorders>
            <w:shd w:val="clear" w:color="auto" w:fill="CCEEFF"/>
            <w:vAlign w:val="bottom"/>
            <w:hideMark/>
          </w:tcPr>
          <w:p w:rsidR="00000000" w:rsidRDefault="00DE3438">
            <w:pPr>
              <w:rPr>
                <w:rFonts w:eastAsia="Times New Roman"/>
                <w:sz w:val="20"/>
                <w:szCs w:val="20"/>
              </w:rPr>
            </w:pPr>
          </w:p>
        </w:tc>
      </w:tr>
      <w:tr w:rsidR="00000000">
        <w:trPr>
          <w:divId w:val="1703818153"/>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divId w:val="18787348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divId w:val="873132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8,015.2</w:t>
            </w:r>
          </w:p>
        </w:tc>
        <w:tc>
          <w:tcPr>
            <w:tcW w:w="0" w:type="auto"/>
            <w:tcBorders>
              <w:top w:val="single" w:sz="6" w:space="0" w:color="000000"/>
              <w:bottom w:val="double" w:sz="6" w:space="0" w:color="000000"/>
            </w:tcBorders>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divId w:val="13344098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8,678.8</w:t>
            </w:r>
          </w:p>
        </w:tc>
        <w:tc>
          <w:tcPr>
            <w:tcW w:w="0" w:type="auto"/>
            <w:tcBorders>
              <w:top w:val="single" w:sz="6" w:space="0" w:color="000000"/>
              <w:bottom w:val="double" w:sz="6" w:space="0" w:color="000000"/>
            </w:tcBorders>
            <w:vAlign w:val="bottom"/>
            <w:hideMark/>
          </w:tcPr>
          <w:p w:rsidR="00000000" w:rsidRDefault="00DE3438">
            <w:pPr>
              <w:rPr>
                <w:rFonts w:eastAsia="Times New Roman"/>
                <w:sz w:val="20"/>
                <w:szCs w:val="20"/>
              </w:rPr>
            </w:pPr>
          </w:p>
        </w:tc>
      </w:tr>
      <w:tr w:rsidR="00000000">
        <w:trPr>
          <w:divId w:val="1703818153"/>
        </w:trPr>
        <w:tc>
          <w:tcPr>
            <w:tcW w:w="0" w:type="auto"/>
            <w:shd w:val="clear" w:color="auto" w:fill="CCEEFF"/>
            <w:tcMar>
              <w:top w:w="30" w:type="dxa"/>
              <w:left w:w="30" w:type="dxa"/>
              <w:bottom w:w="30" w:type="dxa"/>
              <w:right w:w="30" w:type="dxa"/>
            </w:tcMar>
            <w:vAlign w:val="bottom"/>
            <w:hideMark/>
          </w:tcPr>
          <w:p w:rsidR="00000000" w:rsidRDefault="00DE3438">
            <w:pPr>
              <w:divId w:val="2119637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3339214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20704953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2522100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1533492508"/>
              <w:rPr>
                <w:rFonts w:eastAsia="Times New Roman"/>
                <w:sz w:val="20"/>
                <w:szCs w:val="20"/>
              </w:rPr>
            </w:pPr>
            <w:r>
              <w:rPr>
                <w:rFonts w:ascii="inherit" w:eastAsia="Times New Roman" w:hAnsi="inherit"/>
                <w:sz w:val="20"/>
                <w:szCs w:val="20"/>
              </w:rPr>
              <w:t> </w:t>
            </w:r>
          </w:p>
        </w:tc>
      </w:tr>
      <w:tr w:rsidR="00000000">
        <w:trPr>
          <w:divId w:val="1703818153"/>
        </w:trPr>
        <w:tc>
          <w:tcPr>
            <w:tcW w:w="0" w:type="auto"/>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Gross profit:</w:t>
            </w:r>
          </w:p>
        </w:tc>
        <w:tc>
          <w:tcPr>
            <w:tcW w:w="0" w:type="auto"/>
            <w:tcMar>
              <w:top w:w="30" w:type="dxa"/>
              <w:left w:w="30" w:type="dxa"/>
              <w:bottom w:w="30" w:type="dxa"/>
              <w:right w:w="30" w:type="dxa"/>
            </w:tcMar>
            <w:vAlign w:val="bottom"/>
            <w:hideMark/>
          </w:tcPr>
          <w:p w:rsidR="00000000" w:rsidRDefault="00DE3438">
            <w:pPr>
              <w:divId w:val="18709471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8717654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2979519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1115442420"/>
              <w:rPr>
                <w:rFonts w:eastAsia="Times New Roman"/>
                <w:sz w:val="20"/>
                <w:szCs w:val="20"/>
              </w:rPr>
            </w:pPr>
            <w:r>
              <w:rPr>
                <w:rFonts w:ascii="inherit" w:eastAsia="Times New Roman" w:hAnsi="inherit"/>
                <w:sz w:val="20"/>
                <w:szCs w:val="20"/>
              </w:rPr>
              <w:t> </w:t>
            </w:r>
          </w:p>
        </w:tc>
      </w:tr>
      <w:tr w:rsidR="00000000">
        <w:trPr>
          <w:divId w:val="1703818153"/>
        </w:trPr>
        <w:tc>
          <w:tcPr>
            <w:tcW w:w="0" w:type="auto"/>
            <w:shd w:val="clear" w:color="auto" w:fill="CCEEFF"/>
            <w:tcMar>
              <w:top w:w="30" w:type="dxa"/>
              <w:left w:w="18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Aviation segment</w:t>
            </w:r>
          </w:p>
        </w:tc>
        <w:tc>
          <w:tcPr>
            <w:tcW w:w="0" w:type="auto"/>
            <w:shd w:val="clear" w:color="auto" w:fill="CCEEFF"/>
            <w:tcMar>
              <w:top w:w="30" w:type="dxa"/>
              <w:left w:w="30" w:type="dxa"/>
              <w:bottom w:w="30" w:type="dxa"/>
              <w:right w:w="30" w:type="dxa"/>
            </w:tcMar>
            <w:vAlign w:val="bottom"/>
            <w:hideMark/>
          </w:tcPr>
          <w:p w:rsidR="00000000" w:rsidRDefault="00DE3438">
            <w:pPr>
              <w:divId w:val="11877934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93.2</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4873278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114.3</w:t>
            </w:r>
          </w:p>
        </w:tc>
        <w:tc>
          <w:tcPr>
            <w:tcW w:w="0" w:type="auto"/>
            <w:shd w:val="clear" w:color="auto" w:fill="CCEEFF"/>
            <w:vAlign w:val="bottom"/>
            <w:hideMark/>
          </w:tcPr>
          <w:p w:rsidR="00000000" w:rsidRDefault="00DE3438">
            <w:pPr>
              <w:rPr>
                <w:rFonts w:eastAsia="Times New Roman"/>
                <w:sz w:val="20"/>
                <w:szCs w:val="20"/>
              </w:rPr>
            </w:pPr>
          </w:p>
        </w:tc>
      </w:tr>
      <w:tr w:rsidR="00000000">
        <w:trPr>
          <w:divId w:val="1703818153"/>
        </w:trPr>
        <w:tc>
          <w:tcPr>
            <w:tcW w:w="0" w:type="auto"/>
            <w:tcMar>
              <w:top w:w="30" w:type="dxa"/>
              <w:left w:w="18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Land segment</w:t>
            </w:r>
          </w:p>
        </w:tc>
        <w:tc>
          <w:tcPr>
            <w:tcW w:w="0" w:type="auto"/>
            <w:tcMar>
              <w:top w:w="30" w:type="dxa"/>
              <w:left w:w="30" w:type="dxa"/>
              <w:bottom w:w="30" w:type="dxa"/>
              <w:right w:w="30" w:type="dxa"/>
            </w:tcMar>
            <w:vAlign w:val="bottom"/>
            <w:hideMark/>
          </w:tcPr>
          <w:p w:rsidR="00000000" w:rsidRDefault="00DE3438">
            <w:pPr>
              <w:divId w:val="6071278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106.3</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8163347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101.5</w:t>
            </w:r>
          </w:p>
        </w:tc>
        <w:tc>
          <w:tcPr>
            <w:tcW w:w="0" w:type="auto"/>
            <w:vAlign w:val="bottom"/>
            <w:hideMark/>
          </w:tcPr>
          <w:p w:rsidR="00000000" w:rsidRDefault="00DE3438">
            <w:pPr>
              <w:rPr>
                <w:rFonts w:eastAsia="Times New Roman"/>
                <w:sz w:val="20"/>
                <w:szCs w:val="20"/>
              </w:rPr>
            </w:pPr>
          </w:p>
        </w:tc>
      </w:tr>
      <w:tr w:rsidR="00000000">
        <w:trPr>
          <w:divId w:val="1703818153"/>
        </w:trPr>
        <w:tc>
          <w:tcPr>
            <w:tcW w:w="0" w:type="auto"/>
            <w:shd w:val="clear" w:color="auto" w:fill="CCEEFF"/>
            <w:tcMar>
              <w:top w:w="30" w:type="dxa"/>
              <w:left w:w="18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Marine segment</w:t>
            </w:r>
          </w:p>
        </w:tc>
        <w:tc>
          <w:tcPr>
            <w:tcW w:w="0" w:type="auto"/>
            <w:shd w:val="clear" w:color="auto" w:fill="CCEEFF"/>
            <w:tcMar>
              <w:top w:w="30" w:type="dxa"/>
              <w:left w:w="30" w:type="dxa"/>
              <w:bottom w:w="30" w:type="dxa"/>
              <w:right w:w="30" w:type="dxa"/>
            </w:tcMar>
            <w:vAlign w:val="bottom"/>
            <w:hideMark/>
          </w:tcPr>
          <w:p w:rsidR="00000000" w:rsidRDefault="00DE3438">
            <w:pPr>
              <w:divId w:val="903944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59.3</w:t>
            </w:r>
          </w:p>
        </w:tc>
        <w:tc>
          <w:tcPr>
            <w:tcW w:w="0" w:type="auto"/>
            <w:tcBorders>
              <w:bottom w:val="single" w:sz="6" w:space="0" w:color="000000"/>
            </w:tcBorders>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9044185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35.2</w:t>
            </w:r>
          </w:p>
        </w:tc>
        <w:tc>
          <w:tcPr>
            <w:tcW w:w="0" w:type="auto"/>
            <w:tcBorders>
              <w:bottom w:val="single" w:sz="6" w:space="0" w:color="000000"/>
            </w:tcBorders>
            <w:shd w:val="clear" w:color="auto" w:fill="CCEEFF"/>
            <w:vAlign w:val="bottom"/>
            <w:hideMark/>
          </w:tcPr>
          <w:p w:rsidR="00000000" w:rsidRDefault="00DE3438">
            <w:pPr>
              <w:rPr>
                <w:rFonts w:eastAsia="Times New Roman"/>
                <w:sz w:val="20"/>
                <w:szCs w:val="20"/>
              </w:rPr>
            </w:pPr>
          </w:p>
        </w:tc>
      </w:tr>
      <w:tr w:rsidR="00000000">
        <w:trPr>
          <w:divId w:val="1703818153"/>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divId w:val="18534927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divId w:val="15795147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258.7</w:t>
            </w:r>
          </w:p>
        </w:tc>
        <w:tc>
          <w:tcPr>
            <w:tcW w:w="0" w:type="auto"/>
            <w:tcBorders>
              <w:top w:val="single" w:sz="6" w:space="0" w:color="000000"/>
              <w:bottom w:val="double" w:sz="6" w:space="0" w:color="000000"/>
            </w:tcBorders>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divId w:val="1169208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251.1</w:t>
            </w:r>
          </w:p>
        </w:tc>
        <w:tc>
          <w:tcPr>
            <w:tcW w:w="0" w:type="auto"/>
            <w:tcBorders>
              <w:top w:val="single" w:sz="6" w:space="0" w:color="000000"/>
              <w:bottom w:val="double" w:sz="6" w:space="0" w:color="000000"/>
            </w:tcBorders>
            <w:vAlign w:val="bottom"/>
            <w:hideMark/>
          </w:tcPr>
          <w:p w:rsidR="00000000" w:rsidRDefault="00DE3438">
            <w:pPr>
              <w:rPr>
                <w:rFonts w:eastAsia="Times New Roman"/>
                <w:sz w:val="20"/>
                <w:szCs w:val="20"/>
              </w:rPr>
            </w:pPr>
          </w:p>
        </w:tc>
      </w:tr>
      <w:tr w:rsidR="00000000">
        <w:trPr>
          <w:divId w:val="1703818153"/>
        </w:trPr>
        <w:tc>
          <w:tcPr>
            <w:tcW w:w="0" w:type="auto"/>
            <w:shd w:val="clear" w:color="auto" w:fill="CCEEFF"/>
            <w:tcMar>
              <w:top w:w="30" w:type="dxa"/>
              <w:left w:w="30" w:type="dxa"/>
              <w:bottom w:w="30" w:type="dxa"/>
              <w:right w:w="30" w:type="dxa"/>
            </w:tcMar>
            <w:vAlign w:val="bottom"/>
            <w:hideMark/>
          </w:tcPr>
          <w:p w:rsidR="00000000" w:rsidRDefault="00DE3438">
            <w:pPr>
              <w:divId w:val="14842759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6441638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4779663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2244619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1042826395"/>
              <w:rPr>
                <w:rFonts w:eastAsia="Times New Roman"/>
                <w:sz w:val="20"/>
                <w:szCs w:val="20"/>
              </w:rPr>
            </w:pPr>
            <w:r>
              <w:rPr>
                <w:rFonts w:ascii="inherit" w:eastAsia="Times New Roman" w:hAnsi="inherit"/>
                <w:sz w:val="20"/>
                <w:szCs w:val="20"/>
              </w:rPr>
              <w:t> </w:t>
            </w:r>
          </w:p>
        </w:tc>
      </w:tr>
      <w:tr w:rsidR="00000000">
        <w:trPr>
          <w:divId w:val="1703818153"/>
        </w:trPr>
        <w:tc>
          <w:tcPr>
            <w:tcW w:w="0" w:type="auto"/>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Income from operations:</w:t>
            </w:r>
          </w:p>
        </w:tc>
        <w:tc>
          <w:tcPr>
            <w:tcW w:w="0" w:type="auto"/>
            <w:tcMar>
              <w:top w:w="30" w:type="dxa"/>
              <w:left w:w="30" w:type="dxa"/>
              <w:bottom w:w="30" w:type="dxa"/>
              <w:right w:w="30" w:type="dxa"/>
            </w:tcMar>
            <w:vAlign w:val="bottom"/>
            <w:hideMark/>
          </w:tcPr>
          <w:p w:rsidR="00000000" w:rsidRDefault="00DE3438">
            <w:pPr>
              <w:divId w:val="1970161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14315132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1888318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635648797"/>
              <w:rPr>
                <w:rFonts w:eastAsia="Times New Roman"/>
                <w:sz w:val="20"/>
                <w:szCs w:val="20"/>
              </w:rPr>
            </w:pPr>
            <w:r>
              <w:rPr>
                <w:rFonts w:ascii="inherit" w:eastAsia="Times New Roman" w:hAnsi="inherit"/>
                <w:sz w:val="20"/>
                <w:szCs w:val="20"/>
              </w:rPr>
              <w:t> </w:t>
            </w:r>
          </w:p>
        </w:tc>
      </w:tr>
      <w:tr w:rsidR="00000000">
        <w:trPr>
          <w:divId w:val="1703818153"/>
        </w:trPr>
        <w:tc>
          <w:tcPr>
            <w:tcW w:w="0" w:type="auto"/>
            <w:shd w:val="clear" w:color="auto" w:fill="CCEEFF"/>
            <w:tcMar>
              <w:top w:w="30" w:type="dxa"/>
              <w:left w:w="18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Aviation segment</w:t>
            </w:r>
          </w:p>
        </w:tc>
        <w:tc>
          <w:tcPr>
            <w:tcW w:w="0" w:type="auto"/>
            <w:shd w:val="clear" w:color="auto" w:fill="CCEEFF"/>
            <w:tcMar>
              <w:top w:w="30" w:type="dxa"/>
              <w:left w:w="30" w:type="dxa"/>
              <w:bottom w:w="30" w:type="dxa"/>
              <w:right w:w="30" w:type="dxa"/>
            </w:tcMar>
            <w:vAlign w:val="bottom"/>
            <w:hideMark/>
          </w:tcPr>
          <w:p w:rsidR="00000000" w:rsidRDefault="00DE3438">
            <w:pPr>
              <w:divId w:val="18098619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29.1</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3143336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55.6</w:t>
            </w:r>
          </w:p>
        </w:tc>
        <w:tc>
          <w:tcPr>
            <w:tcW w:w="0" w:type="auto"/>
            <w:shd w:val="clear" w:color="auto" w:fill="CCEEFF"/>
            <w:vAlign w:val="bottom"/>
            <w:hideMark/>
          </w:tcPr>
          <w:p w:rsidR="00000000" w:rsidRDefault="00DE3438">
            <w:pPr>
              <w:rPr>
                <w:rFonts w:eastAsia="Times New Roman"/>
                <w:sz w:val="20"/>
                <w:szCs w:val="20"/>
              </w:rPr>
            </w:pPr>
          </w:p>
        </w:tc>
      </w:tr>
      <w:tr w:rsidR="00000000">
        <w:trPr>
          <w:divId w:val="1703818153"/>
        </w:trPr>
        <w:tc>
          <w:tcPr>
            <w:tcW w:w="0" w:type="auto"/>
            <w:tcMar>
              <w:top w:w="30" w:type="dxa"/>
              <w:left w:w="18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Land segment</w:t>
            </w:r>
          </w:p>
        </w:tc>
        <w:tc>
          <w:tcPr>
            <w:tcW w:w="0" w:type="auto"/>
            <w:tcMar>
              <w:top w:w="30" w:type="dxa"/>
              <w:left w:w="30" w:type="dxa"/>
              <w:bottom w:w="30" w:type="dxa"/>
              <w:right w:w="30" w:type="dxa"/>
            </w:tcMar>
            <w:vAlign w:val="bottom"/>
            <w:hideMark/>
          </w:tcPr>
          <w:p w:rsidR="00000000" w:rsidRDefault="00DE3438">
            <w:pPr>
              <w:divId w:val="5226740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25.7</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4096228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21.0</w:t>
            </w:r>
          </w:p>
        </w:tc>
        <w:tc>
          <w:tcPr>
            <w:tcW w:w="0" w:type="auto"/>
            <w:vAlign w:val="bottom"/>
            <w:hideMark/>
          </w:tcPr>
          <w:p w:rsidR="00000000" w:rsidRDefault="00DE3438">
            <w:pPr>
              <w:rPr>
                <w:rFonts w:eastAsia="Times New Roman"/>
                <w:sz w:val="20"/>
                <w:szCs w:val="20"/>
              </w:rPr>
            </w:pPr>
          </w:p>
        </w:tc>
      </w:tr>
      <w:tr w:rsidR="00000000">
        <w:trPr>
          <w:divId w:val="1703818153"/>
        </w:trPr>
        <w:tc>
          <w:tcPr>
            <w:tcW w:w="0" w:type="auto"/>
            <w:tcBorders>
              <w:bottom w:val="single" w:sz="6" w:space="0" w:color="000000"/>
            </w:tcBorders>
            <w:shd w:val="clear" w:color="auto" w:fill="CCEEFF"/>
            <w:tcMar>
              <w:top w:w="30" w:type="dxa"/>
              <w:left w:w="18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Marine segment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DE3438">
            <w:pPr>
              <w:divId w:val="3343116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33.9</w:t>
            </w:r>
          </w:p>
        </w:tc>
        <w:tc>
          <w:tcPr>
            <w:tcW w:w="0" w:type="auto"/>
            <w:tcBorders>
              <w:bottom w:val="single" w:sz="6" w:space="0" w:color="000000"/>
            </w:tcBorders>
            <w:shd w:val="clear" w:color="auto" w:fill="CCEEFF"/>
            <w:vAlign w:val="bottom"/>
            <w:hideMark/>
          </w:tcPr>
          <w:p w:rsidR="00000000" w:rsidRDefault="00DE3438">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DE3438">
            <w:pPr>
              <w:divId w:val="2667427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13.5</w:t>
            </w:r>
          </w:p>
        </w:tc>
        <w:tc>
          <w:tcPr>
            <w:tcW w:w="0" w:type="auto"/>
            <w:tcBorders>
              <w:bottom w:val="single" w:sz="6" w:space="0" w:color="000000"/>
            </w:tcBorders>
            <w:shd w:val="clear" w:color="auto" w:fill="CCEEFF"/>
            <w:vAlign w:val="bottom"/>
            <w:hideMark/>
          </w:tcPr>
          <w:p w:rsidR="00000000" w:rsidRDefault="00DE3438">
            <w:pPr>
              <w:rPr>
                <w:rFonts w:eastAsia="Times New Roman"/>
                <w:sz w:val="20"/>
                <w:szCs w:val="20"/>
              </w:rPr>
            </w:pPr>
          </w:p>
        </w:tc>
      </w:tr>
      <w:tr w:rsidR="00000000">
        <w:trPr>
          <w:divId w:val="1703818153"/>
        </w:trPr>
        <w:tc>
          <w:tcPr>
            <w:tcW w:w="0" w:type="auto"/>
            <w:tcMar>
              <w:top w:w="30" w:type="dxa"/>
              <w:left w:w="30" w:type="dxa"/>
              <w:bottom w:w="30" w:type="dxa"/>
              <w:right w:w="30" w:type="dxa"/>
            </w:tcMar>
            <w:vAlign w:val="bottom"/>
            <w:hideMark/>
          </w:tcPr>
          <w:p w:rsidR="00000000" w:rsidRDefault="00DE3438">
            <w:pPr>
              <w:divId w:val="7245661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7245270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88.6</w:t>
            </w:r>
          </w:p>
        </w:tc>
        <w:tc>
          <w:tcPr>
            <w:tcW w:w="0" w:type="auto"/>
            <w:tcBorders>
              <w:top w:val="single" w:sz="6" w:space="0" w:color="000000"/>
            </w:tcBorders>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1776183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90.1</w:t>
            </w:r>
          </w:p>
        </w:tc>
        <w:tc>
          <w:tcPr>
            <w:tcW w:w="0" w:type="auto"/>
            <w:vAlign w:val="bottom"/>
            <w:hideMark/>
          </w:tcPr>
          <w:p w:rsidR="00000000" w:rsidRDefault="00DE3438">
            <w:pPr>
              <w:rPr>
                <w:rFonts w:eastAsia="Times New Roman"/>
                <w:sz w:val="20"/>
                <w:szCs w:val="20"/>
              </w:rPr>
            </w:pPr>
          </w:p>
        </w:tc>
      </w:tr>
      <w:tr w:rsidR="00000000">
        <w:trPr>
          <w:divId w:val="1703818153"/>
        </w:trPr>
        <w:tc>
          <w:tcPr>
            <w:tcW w:w="0" w:type="auto"/>
            <w:shd w:val="clear" w:color="auto" w:fill="CCEEFF"/>
            <w:tcMar>
              <w:top w:w="30" w:type="dxa"/>
              <w:left w:w="18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Corporate overhead - unallocated</w:t>
            </w:r>
          </w:p>
        </w:tc>
        <w:tc>
          <w:tcPr>
            <w:tcW w:w="0" w:type="auto"/>
            <w:shd w:val="clear" w:color="auto" w:fill="CCEEFF"/>
            <w:tcMar>
              <w:top w:w="30" w:type="dxa"/>
              <w:left w:w="30" w:type="dxa"/>
              <w:bottom w:w="30" w:type="dxa"/>
              <w:right w:w="30" w:type="dxa"/>
            </w:tcMar>
            <w:vAlign w:val="bottom"/>
            <w:hideMark/>
          </w:tcPr>
          <w:p w:rsidR="00000000" w:rsidRDefault="00DE3438">
            <w:pPr>
              <w:divId w:val="472624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(17.8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E3438">
            <w:pPr>
              <w:divId w:val="54000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(19.7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r>
      <w:tr w:rsidR="00000000">
        <w:trPr>
          <w:divId w:val="1703818153"/>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divId w:val="3802494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divId w:val="15523765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70.8</w:t>
            </w:r>
          </w:p>
        </w:tc>
        <w:tc>
          <w:tcPr>
            <w:tcW w:w="0" w:type="auto"/>
            <w:tcBorders>
              <w:top w:val="single" w:sz="6" w:space="0" w:color="000000"/>
              <w:bottom w:val="double" w:sz="6" w:space="0" w:color="000000"/>
            </w:tcBorders>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divId w:val="2200168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70.4</w:t>
            </w:r>
          </w:p>
        </w:tc>
        <w:tc>
          <w:tcPr>
            <w:tcW w:w="0" w:type="auto"/>
            <w:tcBorders>
              <w:top w:val="single" w:sz="6" w:space="0" w:color="000000"/>
              <w:bottom w:val="double" w:sz="6" w:space="0" w:color="000000"/>
            </w:tcBorders>
            <w:vAlign w:val="bottom"/>
            <w:hideMark/>
          </w:tcPr>
          <w:p w:rsidR="00000000" w:rsidRDefault="00DE3438">
            <w:pPr>
              <w:rPr>
                <w:rFonts w:eastAsia="Times New Roman"/>
                <w:sz w:val="20"/>
                <w:szCs w:val="20"/>
              </w:rPr>
            </w:pPr>
          </w:p>
        </w:tc>
      </w:tr>
    </w:tbl>
    <w:p w:rsidR="00000000" w:rsidRDefault="00DE3438">
      <w:pPr>
        <w:spacing w:line="288" w:lineRule="auto"/>
        <w:divId w:val="1832284911"/>
        <w:rPr>
          <w:rFonts w:eastAsia="Times New Roman"/>
          <w:sz w:val="20"/>
          <w:szCs w:val="20"/>
        </w:rPr>
      </w:pPr>
    </w:p>
    <w:p w:rsidR="00000000" w:rsidRDefault="00DE3438">
      <w:pPr>
        <w:spacing w:line="288" w:lineRule="auto"/>
        <w:ind w:firstLine="720"/>
        <w:divId w:val="1839269868"/>
        <w:rPr>
          <w:rFonts w:eastAsia="Times New Roman"/>
          <w:sz w:val="20"/>
          <w:szCs w:val="20"/>
        </w:rPr>
      </w:pPr>
      <w:r>
        <w:rPr>
          <w:rFonts w:ascii="inherit" w:eastAsia="Times New Roman" w:hAnsi="inherit"/>
          <w:sz w:val="20"/>
          <w:szCs w:val="20"/>
        </w:rPr>
        <w:t> </w:t>
      </w:r>
    </w:p>
    <w:p w:rsidR="00000000" w:rsidRDefault="00DE3438">
      <w:pPr>
        <w:spacing w:line="288" w:lineRule="auto"/>
        <w:ind w:firstLine="720"/>
        <w:divId w:val="1904559132"/>
        <w:rPr>
          <w:rFonts w:eastAsia="Times New Roman"/>
          <w:sz w:val="20"/>
          <w:szCs w:val="20"/>
        </w:rPr>
      </w:pPr>
    </w:p>
    <w:p w:rsidR="00000000" w:rsidRDefault="00DE3438">
      <w:pPr>
        <w:divId w:val="219363447"/>
        <w:rPr>
          <w:rFonts w:eastAsia="Times New Roman"/>
          <w:sz w:val="20"/>
          <w:szCs w:val="20"/>
        </w:rPr>
      </w:pPr>
    </w:p>
    <w:p w:rsidR="00000000" w:rsidRDefault="00DE3438">
      <w:pPr>
        <w:spacing w:line="288" w:lineRule="auto"/>
        <w:jc w:val="center"/>
        <w:divId w:val="1446000524"/>
        <w:rPr>
          <w:rFonts w:eastAsia="Times New Roman"/>
          <w:sz w:val="20"/>
          <w:szCs w:val="20"/>
        </w:rPr>
      </w:pPr>
      <w:r>
        <w:rPr>
          <w:rFonts w:ascii="inherit" w:eastAsia="Times New Roman" w:hAnsi="inherit"/>
          <w:sz w:val="20"/>
          <w:szCs w:val="20"/>
        </w:rPr>
        <w:t>18</w:t>
      </w:r>
    </w:p>
    <w:p w:rsidR="00000000" w:rsidRDefault="00DE3438">
      <w:pPr>
        <w:divId w:val="1446000524"/>
        <w:rPr>
          <w:rFonts w:eastAsia="Times New Roman"/>
          <w:sz w:val="20"/>
          <w:szCs w:val="20"/>
        </w:rPr>
      </w:pPr>
      <w:r>
        <w:rPr>
          <w:rFonts w:eastAsia="Times New Roman"/>
          <w:sz w:val="20"/>
          <w:szCs w:val="20"/>
        </w:rPr>
        <w:pict>
          <v:rect id="_x0000_i1045" style="width:0;height:1.5pt" o:hralign="center" o:hrstd="t" o:hr="t" fillcolor="#a0a0a0" stroked="f"/>
        </w:pict>
      </w:r>
    </w:p>
    <w:p w:rsidR="00000000" w:rsidRDefault="00DE3438">
      <w:pPr>
        <w:spacing w:line="288" w:lineRule="auto"/>
        <w:divId w:val="1164473845"/>
        <w:rPr>
          <w:rFonts w:eastAsia="Times New Roman"/>
          <w:sz w:val="20"/>
          <w:szCs w:val="20"/>
        </w:rPr>
      </w:pPr>
      <w:hyperlink w:anchor="sBD86CB4264A45A8DAC3EDE76A5E967B4" w:history="1">
        <w:r>
          <w:rPr>
            <w:rStyle w:val="a3"/>
            <w:rFonts w:ascii="inherit" w:eastAsia="Times New Roman" w:hAnsi="inherit"/>
            <w:sz w:val="20"/>
            <w:szCs w:val="20"/>
          </w:rPr>
          <w:t>Table of Contents</w:t>
        </w:r>
      </w:hyperlink>
    </w:p>
    <w:p w:rsidR="00000000" w:rsidRDefault="00DE3438">
      <w:pPr>
        <w:divId w:val="1727796729"/>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Informa</w:t>
      </w:r>
      <w:r>
        <w:rPr>
          <w:rFonts w:ascii="inherit" w:eastAsia="Times New Roman" w:hAnsi="inherit"/>
          <w:sz w:val="20"/>
          <w:szCs w:val="20"/>
        </w:rPr>
        <w:t>tion concerning our accounts receivable, net and total assets by segment is as follows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(in millions):</w:t>
      </w:r>
    </w:p>
    <w:tbl>
      <w:tblPr>
        <w:tblW w:w="5000" w:type="pct"/>
        <w:tblCellMar>
          <w:left w:w="0" w:type="dxa"/>
          <w:right w:w="0" w:type="dxa"/>
        </w:tblCellMar>
        <w:tblLook w:val="04A0" w:firstRow="1" w:lastRow="0" w:firstColumn="1" w:lastColumn="0" w:noHBand="0" w:noVBand="1"/>
      </w:tblPr>
      <w:tblGrid>
        <w:gridCol w:w="5461"/>
        <w:gridCol w:w="105"/>
        <w:gridCol w:w="111"/>
        <w:gridCol w:w="1143"/>
        <w:gridCol w:w="63"/>
        <w:gridCol w:w="105"/>
        <w:gridCol w:w="112"/>
        <w:gridCol w:w="1143"/>
        <w:gridCol w:w="63"/>
      </w:tblGrid>
      <w:tr w:rsidR="00000000">
        <w:trPr>
          <w:divId w:val="1654790834"/>
        </w:trPr>
        <w:tc>
          <w:tcPr>
            <w:tcW w:w="0" w:type="auto"/>
            <w:gridSpan w:val="9"/>
            <w:vAlign w:val="center"/>
            <w:hideMark/>
          </w:tcPr>
          <w:p w:rsidR="00000000" w:rsidRDefault="00DE3438">
            <w:pPr>
              <w:spacing w:line="288" w:lineRule="auto"/>
              <w:ind w:firstLine="360"/>
              <w:jc w:val="both"/>
              <w:rPr>
                <w:rFonts w:eastAsia="Times New Roman"/>
                <w:sz w:val="20"/>
                <w:szCs w:val="20"/>
              </w:rPr>
            </w:pPr>
          </w:p>
        </w:tc>
      </w:tr>
      <w:tr w:rsidR="00000000">
        <w:trPr>
          <w:divId w:val="1654790834"/>
        </w:trPr>
        <w:tc>
          <w:tcPr>
            <w:tcW w:w="33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7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7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r>
      <w:tr w:rsidR="00000000">
        <w:trPr>
          <w:divId w:val="1654790834"/>
        </w:trPr>
        <w:tc>
          <w:tcPr>
            <w:tcW w:w="0" w:type="auto"/>
            <w:tcMar>
              <w:top w:w="30" w:type="dxa"/>
              <w:left w:w="30" w:type="dxa"/>
              <w:bottom w:w="30" w:type="dxa"/>
              <w:right w:w="30" w:type="dxa"/>
            </w:tcMar>
            <w:vAlign w:val="bottom"/>
            <w:hideMark/>
          </w:tcPr>
          <w:p w:rsidR="00000000" w:rsidRDefault="00DE3438">
            <w:pPr>
              <w:divId w:val="21174348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201615286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As of</w:t>
            </w:r>
          </w:p>
        </w:tc>
      </w:tr>
      <w:tr w:rsidR="00000000">
        <w:trPr>
          <w:divId w:val="1654790834"/>
        </w:trPr>
        <w:tc>
          <w:tcPr>
            <w:tcW w:w="0" w:type="auto"/>
            <w:tcMar>
              <w:top w:w="30" w:type="dxa"/>
              <w:left w:w="30" w:type="dxa"/>
              <w:bottom w:w="30" w:type="dxa"/>
              <w:right w:w="30" w:type="dxa"/>
            </w:tcMar>
            <w:vAlign w:val="bottom"/>
            <w:hideMark/>
          </w:tcPr>
          <w:p w:rsidR="00000000" w:rsidRDefault="00DE3438">
            <w:pPr>
              <w:divId w:val="16414969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5168194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March 31,</w:t>
            </w:r>
          </w:p>
        </w:tc>
        <w:tc>
          <w:tcPr>
            <w:tcW w:w="0" w:type="auto"/>
            <w:tcMar>
              <w:top w:w="30" w:type="dxa"/>
              <w:left w:w="30" w:type="dxa"/>
              <w:bottom w:w="30" w:type="dxa"/>
              <w:right w:w="30" w:type="dxa"/>
            </w:tcMar>
            <w:vAlign w:val="bottom"/>
            <w:hideMark/>
          </w:tcPr>
          <w:p w:rsidR="00000000" w:rsidRDefault="00DE3438">
            <w:pPr>
              <w:divId w:val="19429111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December 31</w:t>
            </w:r>
          </w:p>
        </w:tc>
      </w:tr>
      <w:tr w:rsidR="00000000">
        <w:trPr>
          <w:divId w:val="1654790834"/>
        </w:trPr>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208949290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5881507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DE3438">
            <w:pPr>
              <w:divId w:val="17347398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2019</w:t>
            </w:r>
          </w:p>
        </w:tc>
      </w:tr>
      <w:tr w:rsidR="00000000">
        <w:trPr>
          <w:divId w:val="1654790834"/>
        </w:trPr>
        <w:tc>
          <w:tcPr>
            <w:tcW w:w="0" w:type="auto"/>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Accounts receivable, net:</w:t>
            </w:r>
          </w:p>
        </w:tc>
        <w:tc>
          <w:tcPr>
            <w:tcW w:w="0" w:type="auto"/>
            <w:shd w:val="clear" w:color="auto" w:fill="CCEEFF"/>
            <w:tcMar>
              <w:top w:w="30" w:type="dxa"/>
              <w:left w:w="30" w:type="dxa"/>
              <w:bottom w:w="30" w:type="dxa"/>
              <w:right w:w="30" w:type="dxa"/>
            </w:tcMar>
            <w:vAlign w:val="bottom"/>
            <w:hideMark/>
          </w:tcPr>
          <w:p w:rsidR="00000000" w:rsidRDefault="00DE3438">
            <w:pPr>
              <w:divId w:val="9615765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143197402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E3438">
            <w:pPr>
              <w:divId w:val="7446483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1141581374"/>
              <w:rPr>
                <w:rFonts w:eastAsia="Times New Roman"/>
                <w:sz w:val="20"/>
                <w:szCs w:val="20"/>
              </w:rPr>
            </w:pPr>
            <w:r>
              <w:rPr>
                <w:rFonts w:ascii="inherit" w:eastAsia="Times New Roman" w:hAnsi="inherit"/>
                <w:sz w:val="20"/>
                <w:szCs w:val="20"/>
              </w:rPr>
              <w:t> </w:t>
            </w:r>
          </w:p>
        </w:tc>
      </w:tr>
      <w:tr w:rsidR="00000000">
        <w:trPr>
          <w:divId w:val="1654790834"/>
        </w:trPr>
        <w:tc>
          <w:tcPr>
            <w:tcW w:w="0" w:type="auto"/>
            <w:tcMar>
              <w:top w:w="30" w:type="dxa"/>
              <w:left w:w="18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Aviation segment, net of allowance for credit losses of $22.2 and $14.6 as of March 31, 2020 and December 31, 2019, respectively</w:t>
            </w:r>
          </w:p>
        </w:tc>
        <w:tc>
          <w:tcPr>
            <w:tcW w:w="0" w:type="auto"/>
            <w:tcMar>
              <w:top w:w="30" w:type="dxa"/>
              <w:left w:w="30" w:type="dxa"/>
              <w:bottom w:w="30" w:type="dxa"/>
              <w:right w:w="30" w:type="dxa"/>
            </w:tcMar>
            <w:vAlign w:val="bottom"/>
            <w:hideMark/>
          </w:tcPr>
          <w:p w:rsidR="00000000" w:rsidRDefault="00DE3438">
            <w:pPr>
              <w:divId w:val="7879394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606.5</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4796886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1,098.2</w:t>
            </w:r>
          </w:p>
        </w:tc>
        <w:tc>
          <w:tcPr>
            <w:tcW w:w="0" w:type="auto"/>
            <w:vAlign w:val="bottom"/>
            <w:hideMark/>
          </w:tcPr>
          <w:p w:rsidR="00000000" w:rsidRDefault="00DE3438">
            <w:pPr>
              <w:rPr>
                <w:rFonts w:eastAsia="Times New Roman"/>
                <w:sz w:val="20"/>
                <w:szCs w:val="20"/>
              </w:rPr>
            </w:pPr>
          </w:p>
        </w:tc>
      </w:tr>
      <w:tr w:rsidR="00000000">
        <w:trPr>
          <w:divId w:val="1654790834"/>
        </w:trPr>
        <w:tc>
          <w:tcPr>
            <w:tcW w:w="0" w:type="auto"/>
            <w:shd w:val="clear" w:color="auto" w:fill="CCEEFF"/>
            <w:tcMar>
              <w:top w:w="30" w:type="dxa"/>
              <w:left w:w="18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Land segment, net of allowance for credit losses of $8.3 and $2.8 as of March 31, 2020 and December 31, 2019, respectively</w:t>
            </w:r>
          </w:p>
        </w:tc>
        <w:tc>
          <w:tcPr>
            <w:tcW w:w="0" w:type="auto"/>
            <w:shd w:val="clear" w:color="auto" w:fill="CCEEFF"/>
            <w:tcMar>
              <w:top w:w="30" w:type="dxa"/>
              <w:left w:w="30" w:type="dxa"/>
              <w:bottom w:w="30" w:type="dxa"/>
              <w:right w:w="30" w:type="dxa"/>
            </w:tcMar>
            <w:vAlign w:val="bottom"/>
            <w:hideMark/>
          </w:tcPr>
          <w:p w:rsidR="00000000" w:rsidRDefault="00DE3438">
            <w:pPr>
              <w:divId w:val="15794407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728.1</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6051918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863.2</w:t>
            </w:r>
          </w:p>
        </w:tc>
        <w:tc>
          <w:tcPr>
            <w:tcW w:w="0" w:type="auto"/>
            <w:shd w:val="clear" w:color="auto" w:fill="CCEEFF"/>
            <w:vAlign w:val="bottom"/>
            <w:hideMark/>
          </w:tcPr>
          <w:p w:rsidR="00000000" w:rsidRDefault="00DE3438">
            <w:pPr>
              <w:rPr>
                <w:rFonts w:eastAsia="Times New Roman"/>
                <w:sz w:val="20"/>
                <w:szCs w:val="20"/>
              </w:rPr>
            </w:pPr>
          </w:p>
        </w:tc>
      </w:tr>
      <w:tr w:rsidR="00000000">
        <w:trPr>
          <w:divId w:val="1654790834"/>
        </w:trPr>
        <w:tc>
          <w:tcPr>
            <w:tcW w:w="0" w:type="auto"/>
            <w:tcMar>
              <w:top w:w="30" w:type="dxa"/>
              <w:left w:w="18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Marine segment, net of allowance for credit losses of $22.4 and $18.0 as of March 31, 2020 and December 31, 20</w:t>
            </w:r>
            <w:r>
              <w:rPr>
                <w:rFonts w:ascii="inherit" w:eastAsia="Times New Roman" w:hAnsi="inherit"/>
                <w:sz w:val="16"/>
                <w:szCs w:val="16"/>
              </w:rPr>
              <w:t>19, respectively</w:t>
            </w:r>
          </w:p>
        </w:tc>
        <w:tc>
          <w:tcPr>
            <w:tcW w:w="0" w:type="auto"/>
            <w:tcMar>
              <w:top w:w="30" w:type="dxa"/>
              <w:left w:w="30" w:type="dxa"/>
              <w:bottom w:w="30" w:type="dxa"/>
              <w:right w:w="30" w:type="dxa"/>
            </w:tcMar>
            <w:vAlign w:val="bottom"/>
            <w:hideMark/>
          </w:tcPr>
          <w:p w:rsidR="00000000" w:rsidRDefault="00DE3438">
            <w:pPr>
              <w:divId w:val="15550023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650.5</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3903536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930.5</w:t>
            </w:r>
          </w:p>
        </w:tc>
        <w:tc>
          <w:tcPr>
            <w:tcW w:w="0" w:type="auto"/>
            <w:vAlign w:val="bottom"/>
            <w:hideMark/>
          </w:tcPr>
          <w:p w:rsidR="00000000" w:rsidRDefault="00DE3438">
            <w:pPr>
              <w:rPr>
                <w:rFonts w:eastAsia="Times New Roman"/>
                <w:sz w:val="20"/>
                <w:szCs w:val="20"/>
              </w:rPr>
            </w:pPr>
          </w:p>
        </w:tc>
      </w:tr>
      <w:tr w:rsidR="00000000">
        <w:trPr>
          <w:divId w:val="1654790834"/>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10431691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19365501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1,985.1</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16118603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2,891.9</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r>
      <w:tr w:rsidR="00000000">
        <w:trPr>
          <w:divId w:val="1654790834"/>
        </w:trPr>
        <w:tc>
          <w:tcPr>
            <w:tcW w:w="0" w:type="auto"/>
            <w:tcMar>
              <w:top w:w="30" w:type="dxa"/>
              <w:left w:w="30" w:type="dxa"/>
              <w:bottom w:w="30" w:type="dxa"/>
              <w:right w:w="30" w:type="dxa"/>
            </w:tcMar>
            <w:vAlign w:val="center"/>
            <w:hideMark/>
          </w:tcPr>
          <w:p w:rsidR="00000000" w:rsidRDefault="00DE3438">
            <w:pPr>
              <w:rPr>
                <w:rFonts w:eastAsia="Times New Roman"/>
                <w:sz w:val="16"/>
                <w:szCs w:val="16"/>
              </w:rPr>
            </w:pPr>
            <w:r>
              <w:rPr>
                <w:rFonts w:ascii="inherit" w:eastAsia="Times New Roman" w:hAnsi="inherit"/>
                <w:sz w:val="16"/>
                <w:szCs w:val="16"/>
              </w:rPr>
              <w:t>Total assets:</w:t>
            </w:r>
          </w:p>
        </w:tc>
        <w:tc>
          <w:tcPr>
            <w:tcW w:w="0" w:type="auto"/>
            <w:tcMar>
              <w:top w:w="30" w:type="dxa"/>
              <w:left w:w="30" w:type="dxa"/>
              <w:bottom w:w="30" w:type="dxa"/>
              <w:right w:w="30" w:type="dxa"/>
            </w:tcMar>
            <w:vAlign w:val="bottom"/>
            <w:hideMark/>
          </w:tcPr>
          <w:p w:rsidR="00000000" w:rsidRDefault="00DE3438">
            <w:pPr>
              <w:divId w:val="1511382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 </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4447666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 </w:t>
            </w:r>
          </w:p>
        </w:tc>
        <w:tc>
          <w:tcPr>
            <w:tcW w:w="0" w:type="auto"/>
            <w:vAlign w:val="bottom"/>
            <w:hideMark/>
          </w:tcPr>
          <w:p w:rsidR="00000000" w:rsidRDefault="00DE3438">
            <w:pPr>
              <w:rPr>
                <w:rFonts w:eastAsia="Times New Roman"/>
                <w:sz w:val="20"/>
                <w:szCs w:val="20"/>
              </w:rPr>
            </w:pPr>
          </w:p>
        </w:tc>
      </w:tr>
      <w:tr w:rsidR="00000000">
        <w:trPr>
          <w:divId w:val="1654790834"/>
        </w:trPr>
        <w:tc>
          <w:tcPr>
            <w:tcW w:w="0" w:type="auto"/>
            <w:shd w:val="clear" w:color="auto" w:fill="CCEEFF"/>
            <w:tcMar>
              <w:top w:w="30" w:type="dxa"/>
              <w:left w:w="18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Aviation segment</w:t>
            </w:r>
          </w:p>
        </w:tc>
        <w:tc>
          <w:tcPr>
            <w:tcW w:w="0" w:type="auto"/>
            <w:shd w:val="clear" w:color="auto" w:fill="CCEEFF"/>
            <w:tcMar>
              <w:top w:w="30" w:type="dxa"/>
              <w:left w:w="30" w:type="dxa"/>
              <w:bottom w:w="30" w:type="dxa"/>
              <w:right w:w="30" w:type="dxa"/>
            </w:tcMar>
            <w:vAlign w:val="bottom"/>
            <w:hideMark/>
          </w:tcPr>
          <w:p w:rsidR="00000000" w:rsidRDefault="00DE3438">
            <w:pPr>
              <w:divId w:val="16563726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2,215.2</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7392808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2,416.5</w:t>
            </w:r>
          </w:p>
        </w:tc>
        <w:tc>
          <w:tcPr>
            <w:tcW w:w="0" w:type="auto"/>
            <w:shd w:val="clear" w:color="auto" w:fill="CCEEFF"/>
            <w:vAlign w:val="bottom"/>
            <w:hideMark/>
          </w:tcPr>
          <w:p w:rsidR="00000000" w:rsidRDefault="00DE3438">
            <w:pPr>
              <w:rPr>
                <w:rFonts w:eastAsia="Times New Roman"/>
                <w:sz w:val="20"/>
                <w:szCs w:val="20"/>
              </w:rPr>
            </w:pPr>
          </w:p>
        </w:tc>
      </w:tr>
      <w:tr w:rsidR="00000000">
        <w:trPr>
          <w:divId w:val="1654790834"/>
        </w:trPr>
        <w:tc>
          <w:tcPr>
            <w:tcW w:w="0" w:type="auto"/>
            <w:tcMar>
              <w:top w:w="30" w:type="dxa"/>
              <w:left w:w="18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Land segment</w:t>
            </w:r>
          </w:p>
        </w:tc>
        <w:tc>
          <w:tcPr>
            <w:tcW w:w="0" w:type="auto"/>
            <w:tcMar>
              <w:top w:w="30" w:type="dxa"/>
              <w:left w:w="30" w:type="dxa"/>
              <w:bottom w:w="30" w:type="dxa"/>
              <w:right w:w="30" w:type="dxa"/>
            </w:tcMar>
            <w:vAlign w:val="bottom"/>
            <w:hideMark/>
          </w:tcPr>
          <w:p w:rsidR="00000000" w:rsidRDefault="00DE3438">
            <w:pPr>
              <w:divId w:val="2096598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2,115.9</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0896965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2,089.4</w:t>
            </w:r>
          </w:p>
        </w:tc>
        <w:tc>
          <w:tcPr>
            <w:tcW w:w="0" w:type="auto"/>
            <w:vAlign w:val="bottom"/>
            <w:hideMark/>
          </w:tcPr>
          <w:p w:rsidR="00000000" w:rsidRDefault="00DE3438">
            <w:pPr>
              <w:rPr>
                <w:rFonts w:eastAsia="Times New Roman"/>
                <w:sz w:val="20"/>
                <w:szCs w:val="20"/>
              </w:rPr>
            </w:pPr>
          </w:p>
        </w:tc>
      </w:tr>
      <w:tr w:rsidR="00000000">
        <w:trPr>
          <w:divId w:val="1654790834"/>
        </w:trPr>
        <w:tc>
          <w:tcPr>
            <w:tcW w:w="0" w:type="auto"/>
            <w:shd w:val="clear" w:color="auto" w:fill="CCEEFF"/>
            <w:tcMar>
              <w:top w:w="30" w:type="dxa"/>
              <w:left w:w="18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Marine segment</w:t>
            </w:r>
          </w:p>
        </w:tc>
        <w:tc>
          <w:tcPr>
            <w:tcW w:w="0" w:type="auto"/>
            <w:shd w:val="clear" w:color="auto" w:fill="CCEEFF"/>
            <w:tcMar>
              <w:top w:w="30" w:type="dxa"/>
              <w:left w:w="30" w:type="dxa"/>
              <w:bottom w:w="30" w:type="dxa"/>
              <w:right w:w="30" w:type="dxa"/>
            </w:tcMar>
            <w:vAlign w:val="bottom"/>
            <w:hideMark/>
          </w:tcPr>
          <w:p w:rsidR="00000000" w:rsidRDefault="00DE3438">
            <w:pPr>
              <w:divId w:val="19000904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1,059.3</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2689012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1,189.7</w:t>
            </w:r>
          </w:p>
        </w:tc>
        <w:tc>
          <w:tcPr>
            <w:tcW w:w="0" w:type="auto"/>
            <w:shd w:val="clear" w:color="auto" w:fill="CCEEFF"/>
            <w:vAlign w:val="bottom"/>
            <w:hideMark/>
          </w:tcPr>
          <w:p w:rsidR="00000000" w:rsidRDefault="00DE3438">
            <w:pPr>
              <w:rPr>
                <w:rFonts w:eastAsia="Times New Roman"/>
                <w:sz w:val="20"/>
                <w:szCs w:val="20"/>
              </w:rPr>
            </w:pPr>
          </w:p>
        </w:tc>
      </w:tr>
      <w:tr w:rsidR="00000000">
        <w:trPr>
          <w:divId w:val="1654790834"/>
        </w:trPr>
        <w:tc>
          <w:tcPr>
            <w:tcW w:w="0" w:type="auto"/>
            <w:tcMar>
              <w:top w:w="30" w:type="dxa"/>
              <w:left w:w="18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Corporate</w:t>
            </w:r>
          </w:p>
        </w:tc>
        <w:tc>
          <w:tcPr>
            <w:tcW w:w="0" w:type="auto"/>
            <w:tcMar>
              <w:top w:w="30" w:type="dxa"/>
              <w:left w:w="30" w:type="dxa"/>
              <w:bottom w:w="30" w:type="dxa"/>
              <w:right w:w="30" w:type="dxa"/>
            </w:tcMar>
            <w:vAlign w:val="bottom"/>
            <w:hideMark/>
          </w:tcPr>
          <w:p w:rsidR="00000000" w:rsidRDefault="00DE3438">
            <w:pPr>
              <w:divId w:val="20613974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108.5</w:t>
            </w:r>
          </w:p>
        </w:tc>
        <w:tc>
          <w:tcPr>
            <w:tcW w:w="0" w:type="auto"/>
            <w:tcBorders>
              <w:bottom w:val="single" w:sz="6" w:space="0" w:color="000000"/>
            </w:tcBorders>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8153450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296.8</w:t>
            </w:r>
          </w:p>
        </w:tc>
        <w:tc>
          <w:tcPr>
            <w:tcW w:w="0" w:type="auto"/>
            <w:vAlign w:val="bottom"/>
            <w:hideMark/>
          </w:tcPr>
          <w:p w:rsidR="00000000" w:rsidRDefault="00DE3438">
            <w:pPr>
              <w:rPr>
                <w:rFonts w:eastAsia="Times New Roman"/>
                <w:sz w:val="20"/>
                <w:szCs w:val="20"/>
              </w:rPr>
            </w:pPr>
          </w:p>
        </w:tc>
      </w:tr>
      <w:tr w:rsidR="00000000">
        <w:trPr>
          <w:divId w:val="1654790834"/>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1862139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7140834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5,498.9</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5305305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5,992.4</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r>
    </w:tbl>
    <w:p w:rsidR="00000000" w:rsidRDefault="00DE3438">
      <w:pPr>
        <w:spacing w:line="288" w:lineRule="auto"/>
        <w:divId w:val="930971438"/>
        <w:rPr>
          <w:rFonts w:eastAsia="Times New Roman"/>
          <w:sz w:val="20"/>
          <w:szCs w:val="20"/>
        </w:rPr>
      </w:pPr>
    </w:p>
    <w:p w:rsidR="00000000" w:rsidRDefault="00DE3438">
      <w:pPr>
        <w:spacing w:line="288" w:lineRule="auto"/>
        <w:ind w:firstLine="72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During each of the periods presented on the Consolidated Statements of Income and Comprehensive Income, none of our customers accounted for more than 10% of total consolidated revenue. Sales to government customers, which principally consist of sales to NA</w:t>
      </w:r>
      <w:r>
        <w:rPr>
          <w:rFonts w:ascii="inherit" w:eastAsia="Times New Roman" w:hAnsi="inherit"/>
          <w:sz w:val="20"/>
          <w:szCs w:val="20"/>
        </w:rPr>
        <w:t>TO in support of military operations in Afghanistan, have accounted for a material portion of our profitability in recent years. The profitability associated with our government business can be significantly impacted by supply disruptions, border closures,</w:t>
      </w:r>
      <w:r>
        <w:rPr>
          <w:rFonts w:ascii="inherit" w:eastAsia="Times New Roman" w:hAnsi="inherit"/>
          <w:sz w:val="20"/>
          <w:szCs w:val="20"/>
        </w:rPr>
        <w:t xml:space="preserve"> road blockages, hostility-related product losses, inventory shortages and other logistical difficulties that can arise when sourcing and delivering fuel in areas that are actively engaged in war or other military conflicts. Our sales to government custome</w:t>
      </w:r>
      <w:r>
        <w:rPr>
          <w:rFonts w:ascii="inherit" w:eastAsia="Times New Roman" w:hAnsi="inherit"/>
          <w:sz w:val="20"/>
          <w:szCs w:val="20"/>
        </w:rPr>
        <w:t>rs may fluctuate significantly from time to time as a result of the foregoing factors, as well as the level of troop deployments and related activity in a particular region or area or the commencement, extension, renewal or completion of existing and new g</w:t>
      </w:r>
      <w:r>
        <w:rPr>
          <w:rFonts w:ascii="inherit" w:eastAsia="Times New Roman" w:hAnsi="inherit"/>
          <w:sz w:val="20"/>
          <w:szCs w:val="20"/>
        </w:rPr>
        <w:t>overnment contracts. See Item 1A. Risk Factors of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10-K Report for more information.</w:t>
      </w:r>
    </w:p>
    <w:p w:rsidR="00000000" w:rsidRDefault="00DE3438">
      <w:pPr>
        <w:spacing w:line="288" w:lineRule="auto"/>
        <w:jc w:val="both"/>
        <w:divId w:val="1446000524"/>
        <w:rPr>
          <w:rFonts w:eastAsia="Times New Roman"/>
          <w:sz w:val="20"/>
          <w:szCs w:val="20"/>
        </w:rPr>
      </w:pPr>
    </w:p>
    <w:p w:rsidR="00000000" w:rsidRDefault="00DE3438">
      <w:pPr>
        <w:spacing w:line="288" w:lineRule="auto"/>
        <w:jc w:val="both"/>
        <w:divId w:val="1446000524"/>
        <w:rPr>
          <w:rFonts w:eastAsia="Times New Roman"/>
          <w:sz w:val="20"/>
          <w:szCs w:val="20"/>
        </w:rPr>
      </w:pPr>
    </w:p>
    <w:p w:rsidR="00000000" w:rsidRDefault="00DE3438">
      <w:pPr>
        <w:spacing w:line="288" w:lineRule="auto"/>
        <w:ind w:firstLine="720"/>
        <w:jc w:val="both"/>
        <w:divId w:val="1446000524"/>
        <w:rPr>
          <w:rFonts w:eastAsia="Times New Roman"/>
          <w:sz w:val="20"/>
          <w:szCs w:val="20"/>
        </w:rPr>
      </w:pPr>
    </w:p>
    <w:p w:rsidR="00000000" w:rsidRDefault="00DE3438">
      <w:pPr>
        <w:spacing w:line="288" w:lineRule="auto"/>
        <w:divId w:val="903834535"/>
        <w:rPr>
          <w:rFonts w:eastAsia="Times New Roman"/>
          <w:sz w:val="20"/>
          <w:szCs w:val="20"/>
        </w:rPr>
      </w:pPr>
      <w:r>
        <w:rPr>
          <w:rFonts w:ascii="inherit" w:eastAsia="Times New Roman" w:hAnsi="inherit"/>
          <w:b/>
          <w:bCs/>
          <w:sz w:val="20"/>
          <w:szCs w:val="20"/>
        </w:rPr>
        <w:t>11.</w:t>
      </w:r>
      <w:r>
        <w:rPr>
          <w:rFonts w:ascii="inherit" w:eastAsia="Times New Roman" w:hAnsi="inherit"/>
          <w:b/>
          <w:bCs/>
          <w:sz w:val="20"/>
          <w:szCs w:val="20"/>
        </w:rPr>
        <w:t xml:space="preserve"> </w:t>
      </w:r>
      <w:r>
        <w:rPr>
          <w:rFonts w:ascii="inherit" w:eastAsia="Times New Roman" w:hAnsi="inherit"/>
          <w:b/>
          <w:bCs/>
          <w:sz w:val="20"/>
          <w:szCs w:val="20"/>
        </w:rPr>
        <w:t>Earnings per Common Share</w:t>
      </w:r>
    </w:p>
    <w:p w:rsidR="00000000" w:rsidRDefault="00DE3438">
      <w:pPr>
        <w:spacing w:line="288" w:lineRule="auto"/>
        <w:ind w:firstLine="720"/>
        <w:divId w:val="187453079"/>
        <w:rPr>
          <w:rFonts w:eastAsia="Times New Roman"/>
          <w:sz w:val="20"/>
          <w:szCs w:val="20"/>
        </w:rPr>
      </w:pPr>
      <w:r>
        <w:rPr>
          <w:rFonts w:ascii="inherit" w:eastAsia="Times New Roman" w:hAnsi="inherit"/>
          <w:sz w:val="20"/>
          <w:szCs w:val="20"/>
        </w:rPr>
        <w:t> </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The following table sets forth the computation of basic and diluted earnings per common share for the periods presented (in m</w:t>
      </w:r>
      <w:r>
        <w:rPr>
          <w:rFonts w:ascii="inherit" w:eastAsia="Times New Roman" w:hAnsi="inherit"/>
          <w:sz w:val="20"/>
          <w:szCs w:val="20"/>
        </w:rPr>
        <w:t>illions, except per share amounts):</w:t>
      </w:r>
    </w:p>
    <w:tbl>
      <w:tblPr>
        <w:tblW w:w="5000" w:type="pct"/>
        <w:tblCellMar>
          <w:left w:w="0" w:type="dxa"/>
          <w:right w:w="0" w:type="dxa"/>
        </w:tblCellMar>
        <w:tblLook w:val="04A0" w:firstRow="1" w:lastRow="0" w:firstColumn="1" w:lastColumn="0" w:noHBand="0" w:noVBand="1"/>
      </w:tblPr>
      <w:tblGrid>
        <w:gridCol w:w="5461"/>
        <w:gridCol w:w="105"/>
        <w:gridCol w:w="112"/>
        <w:gridCol w:w="1142"/>
        <w:gridCol w:w="63"/>
        <w:gridCol w:w="105"/>
        <w:gridCol w:w="112"/>
        <w:gridCol w:w="1143"/>
        <w:gridCol w:w="63"/>
      </w:tblGrid>
      <w:tr w:rsidR="00000000">
        <w:trPr>
          <w:divId w:val="2092266931"/>
        </w:trPr>
        <w:tc>
          <w:tcPr>
            <w:tcW w:w="0" w:type="auto"/>
            <w:gridSpan w:val="9"/>
            <w:vAlign w:val="center"/>
            <w:hideMark/>
          </w:tcPr>
          <w:p w:rsidR="00000000" w:rsidRDefault="00DE3438">
            <w:pPr>
              <w:spacing w:line="288" w:lineRule="auto"/>
              <w:ind w:firstLine="360"/>
              <w:jc w:val="both"/>
              <w:rPr>
                <w:rFonts w:eastAsia="Times New Roman"/>
                <w:sz w:val="20"/>
                <w:szCs w:val="20"/>
              </w:rPr>
            </w:pPr>
          </w:p>
        </w:tc>
      </w:tr>
      <w:tr w:rsidR="00000000">
        <w:trPr>
          <w:divId w:val="2092266931"/>
        </w:trPr>
        <w:tc>
          <w:tcPr>
            <w:tcW w:w="33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7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7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r>
      <w:tr w:rsidR="00000000">
        <w:trPr>
          <w:divId w:val="2092266931"/>
        </w:trPr>
        <w:tc>
          <w:tcPr>
            <w:tcW w:w="0" w:type="auto"/>
            <w:tcMar>
              <w:top w:w="30" w:type="dxa"/>
              <w:left w:w="30" w:type="dxa"/>
              <w:bottom w:w="30" w:type="dxa"/>
              <w:right w:w="30" w:type="dxa"/>
            </w:tcMar>
            <w:vAlign w:val="bottom"/>
            <w:hideMark/>
          </w:tcPr>
          <w:p w:rsidR="00000000" w:rsidRDefault="00DE3438">
            <w:pPr>
              <w:divId w:val="4228444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700132513"/>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For the Three Months Ended</w:t>
            </w:r>
          </w:p>
        </w:tc>
      </w:tr>
      <w:tr w:rsidR="00000000">
        <w:trPr>
          <w:divId w:val="2092266931"/>
        </w:trPr>
        <w:tc>
          <w:tcPr>
            <w:tcW w:w="0" w:type="auto"/>
            <w:tcMar>
              <w:top w:w="30" w:type="dxa"/>
              <w:left w:w="30" w:type="dxa"/>
              <w:bottom w:w="30" w:type="dxa"/>
              <w:right w:w="30" w:type="dxa"/>
            </w:tcMar>
            <w:vAlign w:val="bottom"/>
            <w:hideMark/>
          </w:tcPr>
          <w:p w:rsidR="00000000" w:rsidRDefault="00DE3438">
            <w:pPr>
              <w:divId w:val="7191342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202316832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March 31,</w:t>
            </w:r>
          </w:p>
        </w:tc>
      </w:tr>
      <w:tr w:rsidR="00000000">
        <w:trPr>
          <w:divId w:val="2092266931"/>
        </w:trPr>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87624183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6470108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2020</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7892801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2019</w:t>
            </w:r>
          </w:p>
        </w:tc>
      </w:tr>
      <w:tr w:rsidR="00000000">
        <w:trPr>
          <w:divId w:val="2092266931"/>
        </w:trPr>
        <w:tc>
          <w:tcPr>
            <w:tcW w:w="0" w:type="auto"/>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Numerator:</w:t>
            </w:r>
          </w:p>
        </w:tc>
        <w:tc>
          <w:tcPr>
            <w:tcW w:w="0" w:type="auto"/>
            <w:shd w:val="clear" w:color="auto" w:fill="CCEEFF"/>
            <w:tcMar>
              <w:top w:w="30" w:type="dxa"/>
              <w:left w:w="30" w:type="dxa"/>
              <w:bottom w:w="30" w:type="dxa"/>
              <w:right w:w="30" w:type="dxa"/>
            </w:tcMar>
            <w:vAlign w:val="bottom"/>
            <w:hideMark/>
          </w:tcPr>
          <w:p w:rsidR="00000000" w:rsidRDefault="00DE3438">
            <w:pPr>
              <w:divId w:val="6045079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13516450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18269705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1788550268"/>
              <w:rPr>
                <w:rFonts w:eastAsia="Times New Roman"/>
                <w:sz w:val="20"/>
                <w:szCs w:val="20"/>
              </w:rPr>
            </w:pPr>
            <w:r>
              <w:rPr>
                <w:rFonts w:ascii="inherit" w:eastAsia="Times New Roman" w:hAnsi="inherit"/>
                <w:sz w:val="20"/>
                <w:szCs w:val="20"/>
              </w:rPr>
              <w:t> </w:t>
            </w:r>
          </w:p>
        </w:tc>
      </w:tr>
      <w:tr w:rsidR="00000000">
        <w:trPr>
          <w:divId w:val="2092266931"/>
        </w:trPr>
        <w:tc>
          <w:tcPr>
            <w:tcW w:w="0" w:type="auto"/>
            <w:tcBorders>
              <w:bottom w:val="single" w:sz="6" w:space="0" w:color="000000"/>
            </w:tcBorders>
            <w:tcMar>
              <w:top w:w="30" w:type="dxa"/>
              <w:left w:w="18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Net income attributable to World Fuel</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06922872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41.4</w:t>
            </w:r>
          </w:p>
        </w:tc>
        <w:tc>
          <w:tcPr>
            <w:tcW w:w="0" w:type="auto"/>
            <w:tcBorders>
              <w:bottom w:val="single" w:sz="6" w:space="0" w:color="000000"/>
            </w:tcBorders>
            <w:vAlign w:val="bottom"/>
            <w:hideMark/>
          </w:tcPr>
          <w:p w:rsidR="00000000" w:rsidRDefault="00DE3438">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77289382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37.2</w:t>
            </w:r>
          </w:p>
        </w:tc>
        <w:tc>
          <w:tcPr>
            <w:tcW w:w="0" w:type="auto"/>
            <w:tcBorders>
              <w:bottom w:val="single" w:sz="6" w:space="0" w:color="000000"/>
            </w:tcBorders>
            <w:vAlign w:val="bottom"/>
            <w:hideMark/>
          </w:tcPr>
          <w:p w:rsidR="00000000" w:rsidRDefault="00DE3438">
            <w:pPr>
              <w:rPr>
                <w:rFonts w:eastAsia="Times New Roman"/>
                <w:sz w:val="20"/>
                <w:szCs w:val="20"/>
              </w:rPr>
            </w:pPr>
          </w:p>
        </w:tc>
      </w:tr>
      <w:tr w:rsidR="00000000">
        <w:trPr>
          <w:divId w:val="2092266931"/>
        </w:trPr>
        <w:tc>
          <w:tcPr>
            <w:tcW w:w="0" w:type="auto"/>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Denominator:</w:t>
            </w:r>
          </w:p>
        </w:tc>
        <w:tc>
          <w:tcPr>
            <w:tcW w:w="0" w:type="auto"/>
            <w:shd w:val="clear" w:color="auto" w:fill="CCEEFF"/>
            <w:tcMar>
              <w:top w:w="30" w:type="dxa"/>
              <w:left w:w="30" w:type="dxa"/>
              <w:bottom w:w="30" w:type="dxa"/>
              <w:right w:w="30" w:type="dxa"/>
            </w:tcMar>
            <w:vAlign w:val="bottom"/>
            <w:hideMark/>
          </w:tcPr>
          <w:p w:rsidR="00000000" w:rsidRDefault="00DE3438">
            <w:pPr>
              <w:divId w:val="377510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9094582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1982472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1661151647"/>
              <w:rPr>
                <w:rFonts w:eastAsia="Times New Roman"/>
                <w:sz w:val="20"/>
                <w:szCs w:val="20"/>
              </w:rPr>
            </w:pPr>
            <w:r>
              <w:rPr>
                <w:rFonts w:ascii="inherit" w:eastAsia="Times New Roman" w:hAnsi="inherit"/>
                <w:sz w:val="20"/>
                <w:szCs w:val="20"/>
              </w:rPr>
              <w:t> </w:t>
            </w:r>
          </w:p>
        </w:tc>
      </w:tr>
      <w:tr w:rsidR="00000000">
        <w:trPr>
          <w:divId w:val="2092266931"/>
        </w:trPr>
        <w:tc>
          <w:tcPr>
            <w:tcW w:w="0" w:type="auto"/>
            <w:tcMar>
              <w:top w:w="30" w:type="dxa"/>
              <w:left w:w="18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Weighted average common shares for basic earnings</w:t>
            </w:r>
            <w:r>
              <w:rPr>
                <w:rFonts w:ascii="inherit" w:eastAsia="Times New Roman" w:hAnsi="inherit"/>
                <w:sz w:val="16"/>
                <w:szCs w:val="16"/>
              </w:rPr>
              <w:t xml:space="preserve"> </w:t>
            </w:r>
            <w:r>
              <w:rPr>
                <w:rFonts w:ascii="inherit" w:eastAsia="Times New Roman" w:hAnsi="inherit"/>
                <w:sz w:val="16"/>
                <w:szCs w:val="16"/>
              </w:rPr>
              <w:t>per common share</w:t>
            </w:r>
          </w:p>
        </w:tc>
        <w:tc>
          <w:tcPr>
            <w:tcW w:w="0" w:type="auto"/>
            <w:tcMar>
              <w:top w:w="30" w:type="dxa"/>
              <w:left w:w="30" w:type="dxa"/>
              <w:bottom w:w="30" w:type="dxa"/>
              <w:right w:w="30" w:type="dxa"/>
            </w:tcMar>
            <w:vAlign w:val="bottom"/>
            <w:hideMark/>
          </w:tcPr>
          <w:p w:rsidR="00000000" w:rsidRDefault="00DE3438">
            <w:pPr>
              <w:divId w:val="10351584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64.9</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4440352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67.1</w:t>
            </w:r>
          </w:p>
        </w:tc>
        <w:tc>
          <w:tcPr>
            <w:tcW w:w="0" w:type="auto"/>
            <w:vAlign w:val="bottom"/>
            <w:hideMark/>
          </w:tcPr>
          <w:p w:rsidR="00000000" w:rsidRDefault="00DE3438">
            <w:pPr>
              <w:rPr>
                <w:rFonts w:eastAsia="Times New Roman"/>
                <w:sz w:val="20"/>
                <w:szCs w:val="20"/>
              </w:rPr>
            </w:pPr>
          </w:p>
        </w:tc>
      </w:tr>
      <w:tr w:rsidR="00000000">
        <w:trPr>
          <w:divId w:val="2092266931"/>
        </w:trPr>
        <w:tc>
          <w:tcPr>
            <w:tcW w:w="0" w:type="auto"/>
            <w:shd w:val="clear" w:color="auto" w:fill="CCEEFF"/>
            <w:tcMar>
              <w:top w:w="30" w:type="dxa"/>
              <w:left w:w="18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Effect of dilutive securities</w:t>
            </w:r>
          </w:p>
        </w:tc>
        <w:tc>
          <w:tcPr>
            <w:tcW w:w="0" w:type="auto"/>
            <w:shd w:val="clear" w:color="auto" w:fill="CCEEFF"/>
            <w:tcMar>
              <w:top w:w="30" w:type="dxa"/>
              <w:left w:w="30" w:type="dxa"/>
              <w:bottom w:w="30" w:type="dxa"/>
              <w:right w:w="30" w:type="dxa"/>
            </w:tcMar>
            <w:vAlign w:val="bottom"/>
            <w:hideMark/>
          </w:tcPr>
          <w:p w:rsidR="00000000" w:rsidRDefault="00DE3438">
            <w:pPr>
              <w:divId w:val="3864214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0.5</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3983625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0.2</w:t>
            </w:r>
          </w:p>
        </w:tc>
        <w:tc>
          <w:tcPr>
            <w:tcW w:w="0" w:type="auto"/>
            <w:shd w:val="clear" w:color="auto" w:fill="CCEEFF"/>
            <w:vAlign w:val="bottom"/>
            <w:hideMark/>
          </w:tcPr>
          <w:p w:rsidR="00000000" w:rsidRDefault="00DE3438">
            <w:pPr>
              <w:rPr>
                <w:rFonts w:eastAsia="Times New Roman"/>
                <w:sz w:val="20"/>
                <w:szCs w:val="20"/>
              </w:rPr>
            </w:pPr>
          </w:p>
        </w:tc>
      </w:tr>
      <w:tr w:rsidR="00000000">
        <w:trPr>
          <w:divId w:val="2092266931"/>
        </w:trPr>
        <w:tc>
          <w:tcPr>
            <w:tcW w:w="0" w:type="auto"/>
            <w:tcBorders>
              <w:top w:val="single" w:sz="6" w:space="0" w:color="000000"/>
              <w:bottom w:val="double" w:sz="6" w:space="0" w:color="000000"/>
            </w:tcBorders>
            <w:tcMar>
              <w:top w:w="30" w:type="dxa"/>
              <w:left w:w="18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Weighted average common shares for diluted earnings per common share</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divId w:val="14047898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65.4</w:t>
            </w:r>
          </w:p>
        </w:tc>
        <w:tc>
          <w:tcPr>
            <w:tcW w:w="0" w:type="auto"/>
            <w:tcBorders>
              <w:top w:val="single" w:sz="6" w:space="0" w:color="000000"/>
              <w:bottom w:val="double" w:sz="6" w:space="0" w:color="000000"/>
            </w:tcBorders>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divId w:val="16429981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67.4</w:t>
            </w:r>
          </w:p>
        </w:tc>
        <w:tc>
          <w:tcPr>
            <w:tcW w:w="0" w:type="auto"/>
            <w:tcBorders>
              <w:top w:val="single" w:sz="6" w:space="0" w:color="000000"/>
              <w:bottom w:val="double" w:sz="6" w:space="0" w:color="000000"/>
            </w:tcBorders>
            <w:vAlign w:val="bottom"/>
            <w:hideMark/>
          </w:tcPr>
          <w:p w:rsidR="00000000" w:rsidRDefault="00DE3438">
            <w:pPr>
              <w:rPr>
                <w:rFonts w:eastAsia="Times New Roman"/>
                <w:sz w:val="20"/>
                <w:szCs w:val="20"/>
              </w:rPr>
            </w:pPr>
          </w:p>
        </w:tc>
      </w:tr>
      <w:tr w:rsidR="00000000">
        <w:trPr>
          <w:divId w:val="2092266931"/>
        </w:trPr>
        <w:tc>
          <w:tcPr>
            <w:tcW w:w="0" w:type="auto"/>
            <w:shd w:val="clear" w:color="auto" w:fill="CCEEFF"/>
            <w:tcMar>
              <w:top w:w="30" w:type="dxa"/>
              <w:left w:w="30" w:type="dxa"/>
              <w:bottom w:w="30" w:type="dxa"/>
              <w:right w:w="30" w:type="dxa"/>
            </w:tcMar>
            <w:vAlign w:val="bottom"/>
            <w:hideMark/>
          </w:tcPr>
          <w:p w:rsidR="00000000" w:rsidRDefault="00DE3438">
            <w:pPr>
              <w:divId w:val="15148054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18452420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2947253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17504227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2035576139"/>
              <w:rPr>
                <w:rFonts w:eastAsia="Times New Roman"/>
                <w:sz w:val="20"/>
                <w:szCs w:val="20"/>
              </w:rPr>
            </w:pPr>
            <w:r>
              <w:rPr>
                <w:rFonts w:ascii="inherit" w:eastAsia="Times New Roman" w:hAnsi="inherit"/>
                <w:sz w:val="20"/>
                <w:szCs w:val="20"/>
              </w:rPr>
              <w:t> </w:t>
            </w:r>
          </w:p>
        </w:tc>
      </w:tr>
      <w:tr w:rsidR="00000000">
        <w:trPr>
          <w:divId w:val="2092266931"/>
        </w:trPr>
        <w:tc>
          <w:tcPr>
            <w:tcW w:w="0" w:type="auto"/>
            <w:tcBorders>
              <w:bottom w:val="double" w:sz="6" w:space="0" w:color="000000"/>
            </w:tcBorders>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Weighted average securities which are not included in the calculation of diluted earnings per common share because their impact is anti-dilutive or their performance conditions have not been met</w:t>
            </w:r>
          </w:p>
        </w:tc>
        <w:tc>
          <w:tcPr>
            <w:tcW w:w="0" w:type="auto"/>
            <w:tcBorders>
              <w:bottom w:val="double" w:sz="6" w:space="0" w:color="000000"/>
            </w:tcBorders>
            <w:tcMar>
              <w:top w:w="30" w:type="dxa"/>
              <w:left w:w="30" w:type="dxa"/>
              <w:bottom w:w="30" w:type="dxa"/>
              <w:right w:w="30" w:type="dxa"/>
            </w:tcMar>
            <w:vAlign w:val="bottom"/>
            <w:hideMark/>
          </w:tcPr>
          <w:p w:rsidR="00000000" w:rsidRDefault="00DE3438">
            <w:pPr>
              <w:divId w:val="1851749344"/>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1.6</w:t>
            </w:r>
          </w:p>
        </w:tc>
        <w:tc>
          <w:tcPr>
            <w:tcW w:w="0" w:type="auto"/>
            <w:tcBorders>
              <w:bottom w:val="double" w:sz="6" w:space="0" w:color="000000"/>
            </w:tcBorders>
            <w:vAlign w:val="bottom"/>
            <w:hideMark/>
          </w:tcPr>
          <w:p w:rsidR="00000000" w:rsidRDefault="00DE3438">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DE3438">
            <w:pPr>
              <w:divId w:val="213735814"/>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2.0</w:t>
            </w:r>
          </w:p>
        </w:tc>
        <w:tc>
          <w:tcPr>
            <w:tcW w:w="0" w:type="auto"/>
            <w:tcBorders>
              <w:bottom w:val="double" w:sz="6" w:space="0" w:color="000000"/>
            </w:tcBorders>
            <w:vAlign w:val="bottom"/>
            <w:hideMark/>
          </w:tcPr>
          <w:p w:rsidR="00000000" w:rsidRDefault="00DE3438">
            <w:pPr>
              <w:rPr>
                <w:rFonts w:eastAsia="Times New Roman"/>
                <w:sz w:val="20"/>
                <w:szCs w:val="20"/>
              </w:rPr>
            </w:pPr>
          </w:p>
        </w:tc>
      </w:tr>
      <w:tr w:rsidR="00000000">
        <w:trPr>
          <w:divId w:val="2092266931"/>
        </w:trPr>
        <w:tc>
          <w:tcPr>
            <w:tcW w:w="0" w:type="auto"/>
            <w:shd w:val="clear" w:color="auto" w:fill="CCEEFF"/>
            <w:tcMar>
              <w:top w:w="30" w:type="dxa"/>
              <w:left w:w="30" w:type="dxa"/>
              <w:bottom w:w="30" w:type="dxa"/>
              <w:right w:w="30" w:type="dxa"/>
            </w:tcMar>
            <w:vAlign w:val="bottom"/>
            <w:hideMark/>
          </w:tcPr>
          <w:p w:rsidR="00000000" w:rsidRDefault="00DE3438">
            <w:pPr>
              <w:divId w:val="3703026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8459434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15958215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4711019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1913659563"/>
              <w:rPr>
                <w:rFonts w:eastAsia="Times New Roman"/>
                <w:sz w:val="20"/>
                <w:szCs w:val="20"/>
              </w:rPr>
            </w:pPr>
            <w:r>
              <w:rPr>
                <w:rFonts w:ascii="inherit" w:eastAsia="Times New Roman" w:hAnsi="inherit"/>
                <w:sz w:val="20"/>
                <w:szCs w:val="20"/>
              </w:rPr>
              <w:t> </w:t>
            </w:r>
          </w:p>
        </w:tc>
      </w:tr>
      <w:tr w:rsidR="00000000">
        <w:trPr>
          <w:divId w:val="2092266931"/>
        </w:trPr>
        <w:tc>
          <w:tcPr>
            <w:tcW w:w="0" w:type="auto"/>
            <w:tcBorders>
              <w:bottom w:val="double" w:sz="6" w:space="0" w:color="000000"/>
            </w:tcBorders>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Basic earnings per common share</w:t>
            </w:r>
          </w:p>
        </w:tc>
        <w:tc>
          <w:tcPr>
            <w:tcW w:w="0" w:type="auto"/>
            <w:tcBorders>
              <w:bottom w:val="double" w:sz="6" w:space="0" w:color="000000"/>
            </w:tcBorders>
            <w:tcMar>
              <w:top w:w="30" w:type="dxa"/>
              <w:left w:w="30" w:type="dxa"/>
              <w:bottom w:w="30" w:type="dxa"/>
              <w:right w:w="30" w:type="dxa"/>
            </w:tcMar>
            <w:vAlign w:val="bottom"/>
            <w:hideMark/>
          </w:tcPr>
          <w:p w:rsidR="00000000" w:rsidRDefault="00DE3438">
            <w:pPr>
              <w:divId w:val="150801133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0.64</w:t>
            </w:r>
          </w:p>
        </w:tc>
        <w:tc>
          <w:tcPr>
            <w:tcW w:w="0" w:type="auto"/>
            <w:tcBorders>
              <w:bottom w:val="double" w:sz="6" w:space="0" w:color="000000"/>
            </w:tcBorders>
            <w:vAlign w:val="bottom"/>
            <w:hideMark/>
          </w:tcPr>
          <w:p w:rsidR="00000000" w:rsidRDefault="00DE3438">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DE3438">
            <w:pPr>
              <w:divId w:val="80053938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0.55</w:t>
            </w:r>
          </w:p>
        </w:tc>
        <w:tc>
          <w:tcPr>
            <w:tcW w:w="0" w:type="auto"/>
            <w:tcBorders>
              <w:bottom w:val="double" w:sz="6" w:space="0" w:color="000000"/>
            </w:tcBorders>
            <w:vAlign w:val="bottom"/>
            <w:hideMark/>
          </w:tcPr>
          <w:p w:rsidR="00000000" w:rsidRDefault="00DE3438">
            <w:pPr>
              <w:rPr>
                <w:rFonts w:eastAsia="Times New Roman"/>
                <w:sz w:val="20"/>
                <w:szCs w:val="20"/>
              </w:rPr>
            </w:pPr>
          </w:p>
        </w:tc>
      </w:tr>
      <w:tr w:rsidR="00000000">
        <w:trPr>
          <w:divId w:val="2092266931"/>
        </w:trPr>
        <w:tc>
          <w:tcPr>
            <w:tcW w:w="0" w:type="auto"/>
            <w:shd w:val="clear" w:color="auto" w:fill="CCEEFF"/>
            <w:tcMar>
              <w:top w:w="30" w:type="dxa"/>
              <w:left w:w="30" w:type="dxa"/>
              <w:bottom w:w="30" w:type="dxa"/>
              <w:right w:w="30" w:type="dxa"/>
            </w:tcMar>
            <w:vAlign w:val="bottom"/>
            <w:hideMark/>
          </w:tcPr>
          <w:p w:rsidR="00000000" w:rsidRDefault="00DE3438">
            <w:pPr>
              <w:divId w:val="4906846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9410346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16727575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E3438">
            <w:pPr>
              <w:divId w:val="6945003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E3438">
            <w:pPr>
              <w:divId w:val="1816143793"/>
              <w:rPr>
                <w:rFonts w:eastAsia="Times New Roman"/>
                <w:sz w:val="20"/>
                <w:szCs w:val="20"/>
              </w:rPr>
            </w:pPr>
            <w:r>
              <w:rPr>
                <w:rFonts w:ascii="inherit" w:eastAsia="Times New Roman" w:hAnsi="inherit"/>
                <w:sz w:val="20"/>
                <w:szCs w:val="20"/>
              </w:rPr>
              <w:t> </w:t>
            </w:r>
          </w:p>
        </w:tc>
      </w:tr>
      <w:tr w:rsidR="00000000">
        <w:trPr>
          <w:divId w:val="2092266931"/>
        </w:trPr>
        <w:tc>
          <w:tcPr>
            <w:tcW w:w="0" w:type="auto"/>
            <w:tcBorders>
              <w:bottom w:val="double" w:sz="6" w:space="0" w:color="000000"/>
            </w:tcBorders>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Diluted earnings per common share</w:t>
            </w:r>
          </w:p>
        </w:tc>
        <w:tc>
          <w:tcPr>
            <w:tcW w:w="0" w:type="auto"/>
            <w:tcBorders>
              <w:bottom w:val="double" w:sz="6" w:space="0" w:color="000000"/>
            </w:tcBorders>
            <w:tcMar>
              <w:top w:w="30" w:type="dxa"/>
              <w:left w:w="30" w:type="dxa"/>
              <w:bottom w:w="30" w:type="dxa"/>
              <w:right w:w="30" w:type="dxa"/>
            </w:tcMar>
            <w:vAlign w:val="bottom"/>
            <w:hideMark/>
          </w:tcPr>
          <w:p w:rsidR="00000000" w:rsidRDefault="00DE3438">
            <w:pPr>
              <w:divId w:val="98901537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0.63</w:t>
            </w:r>
          </w:p>
        </w:tc>
        <w:tc>
          <w:tcPr>
            <w:tcW w:w="0" w:type="auto"/>
            <w:tcBorders>
              <w:bottom w:val="double" w:sz="6" w:space="0" w:color="000000"/>
            </w:tcBorders>
            <w:vAlign w:val="bottom"/>
            <w:hideMark/>
          </w:tcPr>
          <w:p w:rsidR="00000000" w:rsidRDefault="00DE3438">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DE3438">
            <w:pPr>
              <w:divId w:val="56749910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0.55</w:t>
            </w:r>
          </w:p>
        </w:tc>
        <w:tc>
          <w:tcPr>
            <w:tcW w:w="0" w:type="auto"/>
            <w:tcBorders>
              <w:bottom w:val="double" w:sz="6" w:space="0" w:color="000000"/>
            </w:tcBorders>
            <w:vAlign w:val="bottom"/>
            <w:hideMark/>
          </w:tcPr>
          <w:p w:rsidR="00000000" w:rsidRDefault="00DE3438">
            <w:pPr>
              <w:rPr>
                <w:rFonts w:eastAsia="Times New Roman"/>
                <w:sz w:val="20"/>
                <w:szCs w:val="20"/>
              </w:rPr>
            </w:pPr>
          </w:p>
        </w:tc>
      </w:tr>
    </w:tbl>
    <w:p w:rsidR="00000000" w:rsidRDefault="00DE3438">
      <w:pPr>
        <w:spacing w:line="288" w:lineRule="auto"/>
        <w:divId w:val="2014457315"/>
        <w:rPr>
          <w:rFonts w:eastAsia="Times New Roman"/>
          <w:sz w:val="20"/>
          <w:szCs w:val="20"/>
        </w:rPr>
      </w:pPr>
    </w:p>
    <w:p w:rsidR="00000000" w:rsidRDefault="00DE3438">
      <w:pPr>
        <w:spacing w:line="288" w:lineRule="auto"/>
        <w:divId w:val="1937710758"/>
        <w:rPr>
          <w:rFonts w:eastAsia="Times New Roman"/>
          <w:sz w:val="20"/>
          <w:szCs w:val="20"/>
        </w:rPr>
      </w:pPr>
    </w:p>
    <w:p w:rsidR="00000000" w:rsidRDefault="00DE3438">
      <w:pPr>
        <w:spacing w:line="288" w:lineRule="auto"/>
        <w:divId w:val="1573196085"/>
        <w:rPr>
          <w:rFonts w:eastAsia="Times New Roman"/>
          <w:sz w:val="20"/>
          <w:szCs w:val="20"/>
        </w:rPr>
      </w:pPr>
      <w:r>
        <w:rPr>
          <w:rFonts w:ascii="inherit" w:eastAsia="Times New Roman" w:hAnsi="inherit"/>
          <w:b/>
          <w:bCs/>
          <w:sz w:val="20"/>
          <w:szCs w:val="20"/>
        </w:rPr>
        <w:t>12.</w:t>
      </w:r>
      <w:r>
        <w:rPr>
          <w:rFonts w:ascii="inherit" w:eastAsia="Times New Roman" w:hAnsi="inherit"/>
          <w:b/>
          <w:bCs/>
          <w:sz w:val="20"/>
          <w:szCs w:val="20"/>
        </w:rPr>
        <w:t xml:space="preserve"> </w:t>
      </w:r>
      <w:r>
        <w:rPr>
          <w:rFonts w:ascii="inherit" w:eastAsia="Times New Roman" w:hAnsi="inherit"/>
          <w:b/>
          <w:bCs/>
          <w:sz w:val="20"/>
          <w:szCs w:val="20"/>
        </w:rPr>
        <w:t>Commitments and Contingencies</w:t>
      </w:r>
    </w:p>
    <w:p w:rsidR="00000000" w:rsidRDefault="00DE3438">
      <w:pPr>
        <w:spacing w:line="288" w:lineRule="auto"/>
        <w:ind w:firstLine="720"/>
        <w:divId w:val="829715835"/>
        <w:rPr>
          <w:rFonts w:eastAsia="Times New Roman"/>
          <w:sz w:val="20"/>
          <w:szCs w:val="20"/>
        </w:rPr>
      </w:pPr>
      <w:r>
        <w:rPr>
          <w:rFonts w:ascii="inherit" w:eastAsia="Times New Roman" w:hAnsi="inherit"/>
          <w:sz w:val="20"/>
          <w:szCs w:val="20"/>
        </w:rPr>
        <w:t> </w:t>
      </w:r>
    </w:p>
    <w:p w:rsidR="00000000" w:rsidRDefault="00DE3438">
      <w:pPr>
        <w:divId w:val="286817395"/>
        <w:rPr>
          <w:rFonts w:eastAsia="Times New Roman"/>
          <w:sz w:val="20"/>
          <w:szCs w:val="20"/>
        </w:rPr>
      </w:pPr>
    </w:p>
    <w:p w:rsidR="00000000" w:rsidRDefault="00DE3438">
      <w:pPr>
        <w:spacing w:line="288" w:lineRule="auto"/>
        <w:jc w:val="center"/>
        <w:divId w:val="1446000524"/>
        <w:rPr>
          <w:rFonts w:eastAsia="Times New Roman"/>
          <w:sz w:val="20"/>
          <w:szCs w:val="20"/>
        </w:rPr>
      </w:pPr>
      <w:r>
        <w:rPr>
          <w:rFonts w:ascii="inherit" w:eastAsia="Times New Roman" w:hAnsi="inherit"/>
          <w:sz w:val="20"/>
          <w:szCs w:val="20"/>
        </w:rPr>
        <w:t>19</w:t>
      </w:r>
    </w:p>
    <w:p w:rsidR="00000000" w:rsidRDefault="00DE3438">
      <w:pPr>
        <w:divId w:val="1446000524"/>
        <w:rPr>
          <w:rFonts w:eastAsia="Times New Roman"/>
          <w:sz w:val="20"/>
          <w:szCs w:val="20"/>
        </w:rPr>
      </w:pPr>
      <w:r>
        <w:rPr>
          <w:rFonts w:eastAsia="Times New Roman"/>
          <w:sz w:val="20"/>
          <w:szCs w:val="20"/>
        </w:rPr>
        <w:pict>
          <v:rect id="_x0000_i1046" style="width:0;height:1.5pt" o:hralign="center" o:hrstd="t" o:hr="t" fillcolor="#a0a0a0" stroked="f"/>
        </w:pict>
      </w:r>
    </w:p>
    <w:p w:rsidR="00000000" w:rsidRDefault="00DE3438">
      <w:pPr>
        <w:spacing w:line="288" w:lineRule="auto"/>
        <w:divId w:val="1945989104"/>
        <w:rPr>
          <w:rFonts w:eastAsia="Times New Roman"/>
          <w:sz w:val="20"/>
          <w:szCs w:val="20"/>
        </w:rPr>
      </w:pPr>
      <w:hyperlink w:anchor="sBD86CB4264A45A8DAC3EDE76A5E967B4" w:history="1">
        <w:r>
          <w:rPr>
            <w:rStyle w:val="a3"/>
            <w:rFonts w:ascii="inherit" w:eastAsia="Times New Roman" w:hAnsi="inherit"/>
            <w:sz w:val="20"/>
            <w:szCs w:val="20"/>
          </w:rPr>
          <w:t>Table of Contents</w:t>
        </w:r>
      </w:hyperlink>
    </w:p>
    <w:p w:rsidR="00000000" w:rsidRDefault="00DE3438">
      <w:pPr>
        <w:divId w:val="1640913470"/>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b/>
          <w:bCs/>
          <w:sz w:val="20"/>
          <w:szCs w:val="20"/>
        </w:rPr>
        <w:t>Tax Matters</w:t>
      </w:r>
    </w:p>
    <w:p w:rsidR="00000000" w:rsidRDefault="00DE3438">
      <w:pPr>
        <w:spacing w:line="288" w:lineRule="auto"/>
        <w:ind w:firstLine="1080"/>
        <w:jc w:val="both"/>
        <w:divId w:val="1446000524"/>
        <w:rPr>
          <w:rFonts w:eastAsia="Times New Roman"/>
          <w:sz w:val="20"/>
          <w:szCs w:val="20"/>
        </w:rPr>
      </w:pPr>
      <w:r>
        <w:rPr>
          <w:rFonts w:ascii="inherit" w:eastAsia="Times New Roman" w:hAnsi="inherit"/>
          <w:sz w:val="20"/>
          <w:szCs w:val="20"/>
        </w:rPr>
        <w:t> </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From time to time, we are under review by various domestic and foreign tax authorities with regard to indirect tax matters and are</w:t>
      </w:r>
      <w:r>
        <w:rPr>
          <w:rFonts w:ascii="inherit" w:eastAsia="Times New Roman" w:hAnsi="inherit"/>
          <w:sz w:val="20"/>
          <w:szCs w:val="20"/>
        </w:rPr>
        <w:t xml:space="preserve"> involved in various challenges and litigation in a number of countries, including, in particular, Brazil and South Korea, where the amounts under controversy may be material. We believe that these assessments are without merit and are currently appealing </w:t>
      </w:r>
      <w:r>
        <w:rPr>
          <w:rFonts w:ascii="inherit" w:eastAsia="Times New Roman" w:hAnsi="inherit"/>
          <w:sz w:val="20"/>
          <w:szCs w:val="20"/>
        </w:rPr>
        <w:t>the actions.</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During the quarter ended December 31, 2016, the Korean branch (“WFSK”) of one of our subsidiaries received assessments of approximately</w:t>
      </w:r>
      <w:r>
        <w:rPr>
          <w:rFonts w:ascii="inherit" w:eastAsia="Times New Roman" w:hAnsi="inherit"/>
          <w:sz w:val="20"/>
          <w:szCs w:val="20"/>
        </w:rPr>
        <w:t xml:space="preserve"> </w:t>
      </w:r>
      <w:r>
        <w:rPr>
          <w:rFonts w:ascii="inherit" w:eastAsia="Times New Roman" w:hAnsi="inherit"/>
          <w:sz w:val="20"/>
          <w:szCs w:val="20"/>
        </w:rPr>
        <w:t>$9.3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(KRW</w:t>
      </w:r>
      <w:r>
        <w:rPr>
          <w:rFonts w:ascii="inherit" w:eastAsia="Times New Roman" w:hAnsi="inherit"/>
          <w:sz w:val="20"/>
          <w:szCs w:val="20"/>
        </w:rPr>
        <w:t xml:space="preserve"> </w:t>
      </w:r>
      <w:r>
        <w:rPr>
          <w:rFonts w:ascii="inherit" w:eastAsia="Times New Roman" w:hAnsi="inherit"/>
          <w:sz w:val="20"/>
          <w:szCs w:val="20"/>
        </w:rPr>
        <w:t>11.3</w:t>
      </w:r>
      <w:r>
        <w:rPr>
          <w:rFonts w:ascii="inherit" w:eastAsia="Times New Roman" w:hAnsi="inherit"/>
          <w:sz w:val="20"/>
          <w:szCs w:val="20"/>
        </w:rPr>
        <w:t xml:space="preserve"> </w:t>
      </w:r>
      <w:r>
        <w:rPr>
          <w:rFonts w:ascii="inherit" w:eastAsia="Times New Roman" w:hAnsi="inherit"/>
          <w:sz w:val="20"/>
          <w:szCs w:val="20"/>
        </w:rPr>
        <w:t>billion) and during the quarter ended June 30, 2017, an assessment for an additional</w:t>
      </w:r>
      <w:r>
        <w:rPr>
          <w:rFonts w:ascii="inherit" w:eastAsia="Times New Roman" w:hAnsi="inherit"/>
          <w:sz w:val="20"/>
          <w:szCs w:val="20"/>
        </w:rPr>
        <w:t xml:space="preserve"> </w:t>
      </w:r>
      <w:r>
        <w:rPr>
          <w:rFonts w:ascii="inherit" w:eastAsia="Times New Roman" w:hAnsi="inherit"/>
          <w:sz w:val="20"/>
          <w:szCs w:val="20"/>
        </w:rPr>
        <w:t>$16.5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(KRW</w:t>
      </w:r>
      <w:r>
        <w:rPr>
          <w:rFonts w:ascii="inherit" w:eastAsia="Times New Roman" w:hAnsi="inherit"/>
          <w:sz w:val="20"/>
          <w:szCs w:val="20"/>
        </w:rPr>
        <w:t xml:space="preserve"> </w:t>
      </w:r>
      <w:r>
        <w:rPr>
          <w:rFonts w:ascii="inherit" w:eastAsia="Times New Roman" w:hAnsi="inherit"/>
          <w:sz w:val="20"/>
          <w:szCs w:val="20"/>
        </w:rPr>
        <w:t>20.1</w:t>
      </w:r>
      <w:r>
        <w:rPr>
          <w:rFonts w:ascii="inherit" w:eastAsia="Times New Roman" w:hAnsi="inherit"/>
          <w:sz w:val="20"/>
          <w:szCs w:val="20"/>
        </w:rPr>
        <w:t xml:space="preserve"> </w:t>
      </w:r>
      <w:r>
        <w:rPr>
          <w:rFonts w:ascii="inherit" w:eastAsia="Times New Roman" w:hAnsi="inherit"/>
          <w:sz w:val="20"/>
          <w:szCs w:val="20"/>
        </w:rPr>
        <w:t>billion) from the regional tax authorities of Seoul, South Korea (“SRTO”). The assessments primarily consist of fines and penalties for allegedly failing to issue Value Added Tax ("VAT") invoices and report certain transactions dur</w:t>
      </w:r>
      <w:r>
        <w:rPr>
          <w:rFonts w:ascii="inherit" w:eastAsia="Times New Roman" w:hAnsi="inherit"/>
          <w:sz w:val="20"/>
          <w:szCs w:val="20"/>
        </w:rPr>
        <w:t>ing the period 2011-2014. These assessments do not involve failure to pay or collect VAT. We believe that these assessments are without merit and are currently appealing the actions.</w:t>
      </w:r>
      <w:r>
        <w:rPr>
          <w:rFonts w:ascii="inherit" w:eastAsia="Times New Roman" w:hAnsi="inherit"/>
          <w:sz w:val="20"/>
          <w:szCs w:val="20"/>
        </w:rPr>
        <w:t xml:space="preserve"> </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We are also involved in a number of tax disputes with federal, state and</w:t>
      </w:r>
      <w:r>
        <w:rPr>
          <w:rFonts w:ascii="inherit" w:eastAsia="Times New Roman" w:hAnsi="inherit"/>
          <w:sz w:val="20"/>
          <w:szCs w:val="20"/>
        </w:rPr>
        <w:t xml:space="preserve"> municipal tax authorities in Brazil, relating primarily to a VAT tax known as "ICMS". These disputes are at various stages of the legal process, including the administrative review phase and the collection action phase, and include assessments of fixed am</w:t>
      </w:r>
      <w:r>
        <w:rPr>
          <w:rFonts w:ascii="inherit" w:eastAsia="Times New Roman" w:hAnsi="inherit"/>
          <w:sz w:val="20"/>
          <w:szCs w:val="20"/>
        </w:rPr>
        <w:t>ounts of principal and penalties, plus interest.</w:t>
      </w:r>
      <w:r>
        <w:rPr>
          <w:rFonts w:ascii="inherit" w:eastAsia="Times New Roman" w:hAnsi="inherit"/>
          <w:sz w:val="20"/>
          <w:szCs w:val="20"/>
        </w:rPr>
        <w:t xml:space="preserve"> </w:t>
      </w:r>
      <w:r>
        <w:rPr>
          <w:rFonts w:ascii="inherit" w:eastAsia="Times New Roman" w:hAnsi="inherit"/>
          <w:sz w:val="20"/>
          <w:szCs w:val="20"/>
        </w:rPr>
        <w:t>One of our Brazilian subsidiaries is currently appealing an assessment of approximately</w:t>
      </w:r>
      <w:r>
        <w:rPr>
          <w:rFonts w:ascii="inherit" w:eastAsia="Times New Roman" w:hAnsi="inherit"/>
          <w:sz w:val="20"/>
          <w:szCs w:val="20"/>
        </w:rPr>
        <w:t xml:space="preserve"> </w:t>
      </w:r>
      <w:r>
        <w:rPr>
          <w:rFonts w:ascii="inherit" w:eastAsia="Times New Roman" w:hAnsi="inherit"/>
          <w:sz w:val="20"/>
          <w:szCs w:val="20"/>
        </w:rPr>
        <w:t>$9.5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(BRL</w:t>
      </w:r>
      <w:r>
        <w:rPr>
          <w:rFonts w:ascii="inherit" w:eastAsia="Times New Roman" w:hAnsi="inherit"/>
          <w:sz w:val="20"/>
          <w:szCs w:val="20"/>
        </w:rPr>
        <w:t xml:space="preserve"> </w:t>
      </w:r>
      <w:r>
        <w:rPr>
          <w:rFonts w:ascii="inherit" w:eastAsia="Times New Roman" w:hAnsi="inherit"/>
          <w:sz w:val="20"/>
          <w:szCs w:val="20"/>
        </w:rPr>
        <w:t>49.1</w:t>
      </w:r>
      <w:r>
        <w:rPr>
          <w:rFonts w:ascii="inherit" w:eastAsia="Times New Roman" w:hAnsi="inherit"/>
          <w:sz w:val="20"/>
          <w:szCs w:val="20"/>
        </w:rPr>
        <w:t xml:space="preserve"> </w:t>
      </w:r>
      <w:r>
        <w:rPr>
          <w:rFonts w:ascii="inherit" w:eastAsia="Times New Roman" w:hAnsi="inherit"/>
          <w:sz w:val="20"/>
          <w:szCs w:val="20"/>
        </w:rPr>
        <w:t>million) from the Brazilian tax authorities relating to the ICMS rate used for certain transacti</w:t>
      </w:r>
      <w:r>
        <w:rPr>
          <w:rFonts w:ascii="inherit" w:eastAsia="Times New Roman" w:hAnsi="inherit"/>
          <w:sz w:val="20"/>
          <w:szCs w:val="20"/>
        </w:rPr>
        <w:t>ons. </w:t>
      </w:r>
      <w:r>
        <w:rPr>
          <w:rFonts w:ascii="inherit" w:eastAsia="Times New Roman" w:hAnsi="inherit"/>
          <w:sz w:val="20"/>
          <w:szCs w:val="20"/>
        </w:rPr>
        <w:t xml:space="preserve"> </w:t>
      </w:r>
      <w:r>
        <w:rPr>
          <w:rFonts w:ascii="inherit" w:eastAsia="Times New Roman" w:hAnsi="inherit"/>
          <w:sz w:val="20"/>
          <w:szCs w:val="20"/>
        </w:rPr>
        <w:t>The assessment primarily consists of interest and penalties. </w:t>
      </w:r>
      <w:r>
        <w:rPr>
          <w:rFonts w:ascii="inherit" w:eastAsia="Times New Roman" w:hAnsi="inherit"/>
          <w:sz w:val="20"/>
          <w:szCs w:val="20"/>
        </w:rPr>
        <w:t xml:space="preserve"> </w:t>
      </w:r>
      <w:r>
        <w:rPr>
          <w:rFonts w:ascii="inherit" w:eastAsia="Times New Roman" w:hAnsi="inherit"/>
          <w:sz w:val="20"/>
          <w:szCs w:val="20"/>
        </w:rPr>
        <w:t>We believe that the assessment is without merit and are pursuing our remedies in the judicial court system.</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When we deem it appropriate and the amounts are reasonably estimable, we establi</w:t>
      </w:r>
      <w:r>
        <w:rPr>
          <w:rFonts w:ascii="inherit" w:eastAsia="Times New Roman" w:hAnsi="inherit"/>
          <w:sz w:val="20"/>
          <w:szCs w:val="20"/>
        </w:rPr>
        <w:t>sh reserves for potential adjustments to our provision for the accrual of indirect taxes that may result from examinations or other actions by tax authorities. If events occur which indicate payment of these amounts is unnecessary, the reversal of the liab</w:t>
      </w:r>
      <w:r>
        <w:rPr>
          <w:rFonts w:ascii="inherit" w:eastAsia="Times New Roman" w:hAnsi="inherit"/>
          <w:sz w:val="20"/>
          <w:szCs w:val="20"/>
        </w:rPr>
        <w:t>ilities would result in the recognition of benefits in the period we determine the liabilities are no longer necessary. If our estimates of any of our federal, state, and foreign indirect tax liabilities are less than the ultimate assessment, it could resu</w:t>
      </w:r>
      <w:r>
        <w:rPr>
          <w:rFonts w:ascii="inherit" w:eastAsia="Times New Roman" w:hAnsi="inherit"/>
          <w:sz w:val="20"/>
          <w:szCs w:val="20"/>
        </w:rPr>
        <w:t>lt in a further charge to expense. Except with respect to the matters described above, we believe that the final outcome of any pending examinations, agreements, administrative or judicial proceedings will not have a material effect on our results of opera</w:t>
      </w:r>
      <w:r>
        <w:rPr>
          <w:rFonts w:ascii="inherit" w:eastAsia="Times New Roman" w:hAnsi="inherit"/>
          <w:sz w:val="20"/>
          <w:szCs w:val="20"/>
        </w:rPr>
        <w:t>tions or cash flows.</w:t>
      </w:r>
    </w:p>
    <w:p w:rsidR="00000000" w:rsidRDefault="00DE3438">
      <w:pPr>
        <w:spacing w:line="288" w:lineRule="auto"/>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b/>
          <w:bCs/>
          <w:sz w:val="20"/>
          <w:szCs w:val="20"/>
        </w:rPr>
        <w:t>Other Matters</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We are also a party to various claims, complaints and proceedings arising in the ordinary course of our business including, but not limited to, environmental claims, commercial and governmental contract claims, such a</w:t>
      </w:r>
      <w:r>
        <w:rPr>
          <w:rFonts w:ascii="inherit" w:eastAsia="Times New Roman" w:hAnsi="inherit"/>
          <w:sz w:val="20"/>
          <w:szCs w:val="20"/>
        </w:rPr>
        <w:t>s property damage, demurrage, personal injury, billing and fuel quality claims, as well as bankruptcy preference claims and tax and administrative claims. We have established loss provisions for these ordinary course claims as well as other matters in whic</w:t>
      </w:r>
      <w:r>
        <w:rPr>
          <w:rFonts w:ascii="inherit" w:eastAsia="Times New Roman" w:hAnsi="inherit"/>
          <w:sz w:val="20"/>
          <w:szCs w:val="20"/>
        </w:rPr>
        <w:t>h losses are probable and can be reasonably estimated. As of</w:t>
      </w:r>
      <w:r>
        <w:rPr>
          <w:rFonts w:ascii="inherit" w:eastAsia="Times New Roman" w:hAnsi="inherit"/>
          <w:sz w:val="20"/>
          <w:szCs w:val="20"/>
        </w:rPr>
        <w:t xml:space="preserve"> </w:t>
      </w:r>
      <w:r>
        <w:rPr>
          <w:rFonts w:ascii="inherit" w:eastAsia="Times New Roman" w:hAnsi="inherit"/>
          <w:sz w:val="20"/>
          <w:szCs w:val="20"/>
        </w:rPr>
        <w:t>March 31, 2020, we had recorded certain reserves which were not material. For those matters where a reserve has not been established and for which we believe a loss is reasonably possible, as wel</w:t>
      </w:r>
      <w:r>
        <w:rPr>
          <w:rFonts w:ascii="inherit" w:eastAsia="Times New Roman" w:hAnsi="inherit"/>
          <w:sz w:val="20"/>
          <w:szCs w:val="20"/>
        </w:rPr>
        <w:t>l as for matters where a reserve has been recorded but for which an exposure to loss in excess of the amount accrued is reasonably possible, we believe that such losses will not have a material adverse effect on our Consolidated Financial Statements. Howev</w:t>
      </w:r>
      <w:r>
        <w:rPr>
          <w:rFonts w:ascii="inherit" w:eastAsia="Times New Roman" w:hAnsi="inherit"/>
          <w:sz w:val="20"/>
          <w:szCs w:val="20"/>
        </w:rPr>
        <w:t>er, any adverse resolution of one or more such claims, complaints or proceedings during a particular period could have a material adverse effect on our Consolidated Financial Statements or disclosures for that period. </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Our estimates regarding potential los</w:t>
      </w:r>
      <w:r>
        <w:rPr>
          <w:rFonts w:ascii="inherit" w:eastAsia="Times New Roman" w:hAnsi="inherit"/>
          <w:sz w:val="20"/>
          <w:szCs w:val="20"/>
        </w:rPr>
        <w:t>ses and materiality are based on our judgment and assessment of the claims utilizing currently available information. Although we will continue to reassess our reserves and estimates based on future developments, our objective assessment of the legal merit</w:t>
      </w:r>
      <w:r>
        <w:rPr>
          <w:rFonts w:ascii="inherit" w:eastAsia="Times New Roman" w:hAnsi="inherit"/>
          <w:sz w:val="20"/>
          <w:szCs w:val="20"/>
        </w:rPr>
        <w:t>s of such claims may not always be predictive of the outcome and actual results may vary from our current estimates.</w:t>
      </w:r>
    </w:p>
    <w:p w:rsidR="00000000" w:rsidRDefault="00DE3438">
      <w:pPr>
        <w:spacing w:line="288" w:lineRule="auto"/>
        <w:jc w:val="both"/>
        <w:divId w:val="1446000524"/>
        <w:rPr>
          <w:rFonts w:eastAsia="Times New Roman"/>
          <w:sz w:val="20"/>
          <w:szCs w:val="20"/>
        </w:rPr>
      </w:pPr>
      <w:r>
        <w:rPr>
          <w:rFonts w:ascii="inherit" w:eastAsia="Times New Roman" w:hAnsi="inherit"/>
          <w:b/>
          <w:bCs/>
          <w:sz w:val="20"/>
          <w:szCs w:val="20"/>
        </w:rPr>
        <w:t>13.</w:t>
      </w:r>
      <w:r>
        <w:rPr>
          <w:rFonts w:ascii="inherit" w:eastAsia="Times New Roman" w:hAnsi="inherit"/>
          <w:b/>
          <w:bCs/>
          <w:sz w:val="20"/>
          <w:szCs w:val="20"/>
        </w:rPr>
        <w:t xml:space="preserve"> </w:t>
      </w:r>
      <w:r>
        <w:rPr>
          <w:rFonts w:ascii="inherit" w:eastAsia="Times New Roman" w:hAnsi="inherit"/>
          <w:b/>
          <w:bCs/>
          <w:sz w:val="20"/>
          <w:szCs w:val="20"/>
        </w:rPr>
        <w:t>Restructuring</w:t>
      </w:r>
    </w:p>
    <w:p w:rsidR="00000000" w:rsidRDefault="00DE3438">
      <w:pPr>
        <w:spacing w:line="288" w:lineRule="auto"/>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As a result of continued review of our land business and changes in the overall economic landscape for all reportable segments as result of the COVID-19 pandemic, we are implementing a restructuring initiative focused on further streamlining our operations</w:t>
      </w:r>
      <w:r>
        <w:rPr>
          <w:rFonts w:ascii="inherit" w:eastAsia="Times New Roman" w:hAnsi="inherit"/>
          <w:sz w:val="20"/>
          <w:szCs w:val="20"/>
        </w:rPr>
        <w:t xml:space="preserve"> and sharpening our deployment of resources in 2020. </w:t>
      </w:r>
      <w:r>
        <w:rPr>
          <w:rFonts w:ascii="inherit" w:eastAsia="Times New Roman" w:hAnsi="inherit"/>
          <w:sz w:val="20"/>
          <w:szCs w:val="20"/>
        </w:rPr>
        <w:t xml:space="preserve"> </w:t>
      </w:r>
      <w:r>
        <w:rPr>
          <w:rFonts w:ascii="inherit" w:eastAsia="Times New Roman" w:hAnsi="inherit"/>
          <w:sz w:val="20"/>
          <w:szCs w:val="20"/>
        </w:rPr>
        <w:t>We are working to further define the plan for the restructuring during the second quarter of 2020.</w:t>
      </w:r>
      <w:r>
        <w:rPr>
          <w:rFonts w:ascii="inherit" w:eastAsia="Times New Roman" w:hAnsi="inherit"/>
          <w:sz w:val="20"/>
          <w:szCs w:val="20"/>
        </w:rPr>
        <w:t xml:space="preserve"> </w:t>
      </w:r>
    </w:p>
    <w:p w:rsidR="00000000" w:rsidRDefault="00DE3438">
      <w:pPr>
        <w:spacing w:line="288" w:lineRule="auto"/>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 months ended March 31, 2020, we incurred</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restructuring costs, comprise</w:t>
      </w:r>
      <w:r>
        <w:rPr>
          <w:rFonts w:ascii="inherit" w:eastAsia="Times New Roman" w:hAnsi="inherit"/>
          <w:sz w:val="20"/>
          <w:szCs w:val="20"/>
        </w:rPr>
        <w:t>d principally of certain employee-related costs included in Compensation and employee benefits in our Consolidated Statements of Income and Comprehensive Income. Our accrued restructuring charges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are included in Accrued expenses and ot</w:t>
      </w:r>
      <w:r>
        <w:rPr>
          <w:rFonts w:ascii="inherit" w:eastAsia="Times New Roman" w:hAnsi="inherit"/>
          <w:sz w:val="20"/>
          <w:szCs w:val="20"/>
        </w:rPr>
        <w:t>her current liabilities on our Consolidated Balance Sheet.</w:t>
      </w:r>
    </w:p>
    <w:p w:rsidR="00000000" w:rsidRDefault="00DE3438">
      <w:pPr>
        <w:divId w:val="206113178"/>
        <w:rPr>
          <w:rFonts w:eastAsia="Times New Roman"/>
          <w:sz w:val="20"/>
          <w:szCs w:val="20"/>
        </w:rPr>
      </w:pPr>
    </w:p>
    <w:p w:rsidR="00000000" w:rsidRDefault="00DE3438">
      <w:pPr>
        <w:spacing w:line="288" w:lineRule="auto"/>
        <w:jc w:val="center"/>
        <w:divId w:val="1446000524"/>
        <w:rPr>
          <w:rFonts w:eastAsia="Times New Roman"/>
          <w:sz w:val="20"/>
          <w:szCs w:val="20"/>
        </w:rPr>
      </w:pPr>
      <w:r>
        <w:rPr>
          <w:rFonts w:ascii="inherit" w:eastAsia="Times New Roman" w:hAnsi="inherit"/>
          <w:sz w:val="20"/>
          <w:szCs w:val="20"/>
        </w:rPr>
        <w:t>20</w:t>
      </w:r>
    </w:p>
    <w:p w:rsidR="00000000" w:rsidRDefault="00DE3438">
      <w:pPr>
        <w:divId w:val="1446000524"/>
        <w:rPr>
          <w:rFonts w:eastAsia="Times New Roman"/>
          <w:sz w:val="20"/>
          <w:szCs w:val="20"/>
        </w:rPr>
      </w:pPr>
      <w:r>
        <w:rPr>
          <w:rFonts w:eastAsia="Times New Roman"/>
          <w:sz w:val="20"/>
          <w:szCs w:val="20"/>
        </w:rPr>
        <w:pict>
          <v:rect id="_x0000_i1047" style="width:0;height:1.5pt" o:hralign="center" o:hrstd="t" o:hr="t" fillcolor="#a0a0a0" stroked="f"/>
        </w:pict>
      </w:r>
    </w:p>
    <w:p w:rsidR="00000000" w:rsidRDefault="00DE3438">
      <w:pPr>
        <w:spacing w:line="288" w:lineRule="auto"/>
        <w:divId w:val="1677877411"/>
        <w:rPr>
          <w:rFonts w:eastAsia="Times New Roman"/>
          <w:sz w:val="20"/>
          <w:szCs w:val="20"/>
        </w:rPr>
      </w:pPr>
      <w:hyperlink w:anchor="sBD86CB4264A45A8DAC3EDE76A5E967B4" w:history="1">
        <w:r>
          <w:rPr>
            <w:rStyle w:val="a3"/>
            <w:rFonts w:ascii="inherit" w:eastAsia="Times New Roman" w:hAnsi="inherit"/>
            <w:sz w:val="20"/>
            <w:szCs w:val="20"/>
          </w:rPr>
          <w:t>Table of Contents</w:t>
        </w:r>
      </w:hyperlink>
    </w:p>
    <w:p w:rsidR="00000000" w:rsidRDefault="00DE3438">
      <w:pPr>
        <w:divId w:val="1972440530"/>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The following table provides a summary of our restructuring activities during the</w:t>
      </w:r>
      <w:r>
        <w:rPr>
          <w:rFonts w:ascii="inherit" w:eastAsia="Times New Roman" w:hAnsi="inherit"/>
          <w:sz w:val="20"/>
          <w:szCs w:val="20"/>
        </w:rPr>
        <w:t xml:space="preserve"> </w:t>
      </w:r>
      <w:r>
        <w:rPr>
          <w:rFonts w:ascii="inherit" w:eastAsia="Times New Roman" w:hAnsi="inherit"/>
          <w:sz w:val="20"/>
          <w:szCs w:val="20"/>
        </w:rPr>
        <w:t>three months ended March 31, 2020</w:t>
      </w:r>
      <w:r>
        <w:rPr>
          <w:rFonts w:ascii="inherit" w:eastAsia="Times New Roman" w:hAnsi="inherit"/>
          <w:sz w:val="20"/>
          <w:szCs w:val="20"/>
        </w:rPr>
        <w:t xml:space="preserve"> </w:t>
      </w:r>
      <w:r>
        <w:rPr>
          <w:rFonts w:ascii="inherit" w:eastAsia="Times New Roman" w:hAnsi="inherit"/>
          <w:sz w:val="20"/>
          <w:szCs w:val="20"/>
        </w:rPr>
        <w:t>(in millions):</w:t>
      </w:r>
    </w:p>
    <w:tbl>
      <w:tblPr>
        <w:tblW w:w="5000" w:type="pct"/>
        <w:jc w:val="center"/>
        <w:tblCellMar>
          <w:left w:w="0" w:type="dxa"/>
          <w:right w:w="0" w:type="dxa"/>
        </w:tblCellMar>
        <w:tblLook w:val="04A0" w:firstRow="1" w:lastRow="0" w:firstColumn="1" w:lastColumn="0" w:noHBand="0" w:noVBand="1"/>
      </w:tblPr>
      <w:tblGrid>
        <w:gridCol w:w="3269"/>
        <w:gridCol w:w="112"/>
        <w:gridCol w:w="778"/>
        <w:gridCol w:w="92"/>
        <w:gridCol w:w="111"/>
        <w:gridCol w:w="779"/>
        <w:gridCol w:w="92"/>
        <w:gridCol w:w="112"/>
        <w:gridCol w:w="779"/>
        <w:gridCol w:w="92"/>
        <w:gridCol w:w="112"/>
        <w:gridCol w:w="779"/>
        <w:gridCol w:w="92"/>
        <w:gridCol w:w="112"/>
        <w:gridCol w:w="903"/>
        <w:gridCol w:w="92"/>
      </w:tblGrid>
      <w:tr w:rsidR="00000000">
        <w:trPr>
          <w:divId w:val="370687555"/>
          <w:jc w:val="center"/>
        </w:trPr>
        <w:tc>
          <w:tcPr>
            <w:tcW w:w="0" w:type="auto"/>
            <w:gridSpan w:val="16"/>
            <w:vAlign w:val="center"/>
            <w:hideMark/>
          </w:tcPr>
          <w:p w:rsidR="00000000" w:rsidRDefault="00DE3438">
            <w:pPr>
              <w:spacing w:line="288" w:lineRule="auto"/>
              <w:ind w:firstLine="360"/>
              <w:jc w:val="both"/>
              <w:rPr>
                <w:rFonts w:eastAsia="Times New Roman"/>
                <w:sz w:val="20"/>
                <w:szCs w:val="20"/>
              </w:rPr>
            </w:pPr>
          </w:p>
        </w:tc>
      </w:tr>
      <w:tr w:rsidR="00000000">
        <w:trPr>
          <w:divId w:val="370687555"/>
          <w:jc w:val="center"/>
        </w:trPr>
        <w:tc>
          <w:tcPr>
            <w:tcW w:w="20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r>
      <w:tr w:rsidR="00000000">
        <w:trPr>
          <w:divId w:val="370687555"/>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7816079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b/>
                <w:bCs/>
                <w:sz w:val="16"/>
                <w:szCs w:val="16"/>
              </w:rPr>
              <w:t>Aviation</w:t>
            </w:r>
          </w:p>
        </w:tc>
        <w:tc>
          <w:tcPr>
            <w:tcW w:w="0" w:type="auto"/>
            <w:vAlign w:val="bottom"/>
            <w:hideMark/>
          </w:tcPr>
          <w:p w:rsidR="00000000" w:rsidRDefault="00DE3438">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b/>
                <w:bCs/>
                <w:sz w:val="16"/>
                <w:szCs w:val="16"/>
              </w:rPr>
              <w:t>Land</w:t>
            </w:r>
          </w:p>
        </w:tc>
        <w:tc>
          <w:tcPr>
            <w:tcW w:w="0" w:type="auto"/>
            <w:tcBorders>
              <w:bottom w:val="single" w:sz="6" w:space="0" w:color="000000"/>
            </w:tcBorders>
            <w:vAlign w:val="bottom"/>
            <w:hideMark/>
          </w:tcPr>
          <w:p w:rsidR="00000000" w:rsidRDefault="00DE3438">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b/>
                <w:bCs/>
                <w:sz w:val="16"/>
                <w:szCs w:val="16"/>
              </w:rPr>
              <w:t>Marine</w:t>
            </w:r>
          </w:p>
        </w:tc>
        <w:tc>
          <w:tcPr>
            <w:tcW w:w="0" w:type="auto"/>
            <w:tcBorders>
              <w:bottom w:val="single" w:sz="6" w:space="0" w:color="000000"/>
            </w:tcBorders>
            <w:vAlign w:val="bottom"/>
            <w:hideMark/>
          </w:tcPr>
          <w:p w:rsidR="00000000" w:rsidRDefault="00DE3438">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b/>
                <w:bCs/>
                <w:sz w:val="16"/>
                <w:szCs w:val="16"/>
              </w:rPr>
              <w:t>Corporate</w:t>
            </w:r>
          </w:p>
        </w:tc>
        <w:tc>
          <w:tcPr>
            <w:tcW w:w="0" w:type="auto"/>
            <w:tcBorders>
              <w:bottom w:val="single" w:sz="6" w:space="0" w:color="000000"/>
            </w:tcBorders>
            <w:vAlign w:val="bottom"/>
            <w:hideMark/>
          </w:tcPr>
          <w:p w:rsidR="00000000" w:rsidRDefault="00DE3438">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b/>
                <w:bCs/>
                <w:sz w:val="16"/>
                <w:szCs w:val="16"/>
              </w:rPr>
              <w:t>Consolidated</w:t>
            </w:r>
          </w:p>
        </w:tc>
        <w:tc>
          <w:tcPr>
            <w:tcW w:w="0" w:type="auto"/>
            <w:tcBorders>
              <w:bottom w:val="single" w:sz="6" w:space="0" w:color="000000"/>
            </w:tcBorders>
            <w:vAlign w:val="bottom"/>
            <w:hideMark/>
          </w:tcPr>
          <w:p w:rsidR="00000000" w:rsidRDefault="00DE3438">
            <w:pPr>
              <w:rPr>
                <w:rFonts w:eastAsia="Times New Roman"/>
                <w:sz w:val="20"/>
                <w:szCs w:val="20"/>
              </w:rPr>
            </w:pPr>
          </w:p>
        </w:tc>
      </w:tr>
      <w:tr w:rsidR="00000000">
        <w:trPr>
          <w:divId w:val="370687555"/>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shd w:val="clear" w:color="auto" w:fill="CCEEFF"/>
              </w:rPr>
              <w:t>Balance as of December 31, 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0.5</w:t>
            </w:r>
          </w:p>
        </w:tc>
        <w:tc>
          <w:tcPr>
            <w:tcW w:w="0" w:type="auto"/>
            <w:tcBorders>
              <w:top w:val="single" w:sz="6" w:space="0" w:color="000000"/>
            </w:tcBorders>
            <w:shd w:val="clear" w:color="auto" w:fill="CCEEFF"/>
            <w:vAlign w:val="bottom"/>
            <w:hideMark/>
          </w:tcPr>
          <w:p w:rsidR="00000000" w:rsidRDefault="00DE3438">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7.5</w:t>
            </w:r>
          </w:p>
        </w:tc>
        <w:tc>
          <w:tcPr>
            <w:tcW w:w="0" w:type="auto"/>
            <w:tcBorders>
              <w:top w:val="single" w:sz="6" w:space="0" w:color="000000"/>
            </w:tcBorders>
            <w:shd w:val="clear" w:color="auto" w:fill="CCEEFF"/>
            <w:vAlign w:val="bottom"/>
            <w:hideMark/>
          </w:tcPr>
          <w:p w:rsidR="00000000" w:rsidRDefault="00DE3438">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1.3</w:t>
            </w:r>
          </w:p>
        </w:tc>
        <w:tc>
          <w:tcPr>
            <w:tcW w:w="0" w:type="auto"/>
            <w:tcBorders>
              <w:top w:val="single" w:sz="6" w:space="0" w:color="000000"/>
            </w:tcBorders>
            <w:shd w:val="clear" w:color="auto" w:fill="CCEEFF"/>
            <w:vAlign w:val="bottom"/>
            <w:hideMark/>
          </w:tcPr>
          <w:p w:rsidR="00000000" w:rsidRDefault="00DE3438">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0.2</w:t>
            </w:r>
          </w:p>
        </w:tc>
        <w:tc>
          <w:tcPr>
            <w:tcW w:w="0" w:type="auto"/>
            <w:tcBorders>
              <w:top w:val="single" w:sz="6" w:space="0" w:color="000000"/>
            </w:tcBorders>
            <w:shd w:val="clear" w:color="auto" w:fill="CCEEFF"/>
            <w:vAlign w:val="bottom"/>
            <w:hideMark/>
          </w:tcPr>
          <w:p w:rsidR="00000000" w:rsidRDefault="00DE3438">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9.5</w:t>
            </w:r>
          </w:p>
        </w:tc>
        <w:tc>
          <w:tcPr>
            <w:tcW w:w="0" w:type="auto"/>
            <w:tcBorders>
              <w:top w:val="single" w:sz="6" w:space="0" w:color="000000"/>
            </w:tcBorders>
            <w:shd w:val="clear" w:color="auto" w:fill="CCEEFF"/>
            <w:vAlign w:val="bottom"/>
            <w:hideMark/>
          </w:tcPr>
          <w:p w:rsidR="00000000" w:rsidRDefault="00DE3438">
            <w:pPr>
              <w:rPr>
                <w:rFonts w:eastAsia="Times New Roman"/>
                <w:sz w:val="20"/>
                <w:szCs w:val="20"/>
              </w:rPr>
            </w:pPr>
          </w:p>
        </w:tc>
      </w:tr>
      <w:tr w:rsidR="00000000">
        <w:trPr>
          <w:divId w:val="370687555"/>
          <w:jc w:val="center"/>
        </w:trPr>
        <w:tc>
          <w:tcPr>
            <w:tcW w:w="0" w:type="auto"/>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Severance costs</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0.1</w:t>
            </w:r>
          </w:p>
        </w:tc>
        <w:tc>
          <w:tcPr>
            <w:tcW w:w="0" w:type="auto"/>
            <w:vAlign w:val="bottom"/>
            <w:hideMark/>
          </w:tcPr>
          <w:p w:rsidR="00000000" w:rsidRDefault="00DE3438">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1.3</w:t>
            </w:r>
          </w:p>
        </w:tc>
        <w:tc>
          <w:tcPr>
            <w:tcW w:w="0" w:type="auto"/>
            <w:vAlign w:val="bottom"/>
            <w:hideMark/>
          </w:tcPr>
          <w:p w:rsidR="00000000" w:rsidRDefault="00DE3438">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0.1</w:t>
            </w:r>
          </w:p>
        </w:tc>
        <w:tc>
          <w:tcPr>
            <w:tcW w:w="0" w:type="auto"/>
            <w:vAlign w:val="bottom"/>
            <w:hideMark/>
          </w:tcPr>
          <w:p w:rsidR="00000000" w:rsidRDefault="00DE3438">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0.2</w:t>
            </w:r>
          </w:p>
        </w:tc>
        <w:tc>
          <w:tcPr>
            <w:tcW w:w="0" w:type="auto"/>
            <w:vAlign w:val="bottom"/>
            <w:hideMark/>
          </w:tcPr>
          <w:p w:rsidR="00000000" w:rsidRDefault="00DE3438">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1.7</w:t>
            </w:r>
          </w:p>
        </w:tc>
        <w:tc>
          <w:tcPr>
            <w:tcW w:w="0" w:type="auto"/>
            <w:vAlign w:val="bottom"/>
            <w:hideMark/>
          </w:tcPr>
          <w:p w:rsidR="00000000" w:rsidRDefault="00DE3438">
            <w:pPr>
              <w:rPr>
                <w:rFonts w:eastAsia="Times New Roman"/>
                <w:sz w:val="20"/>
                <w:szCs w:val="20"/>
              </w:rPr>
            </w:pPr>
          </w:p>
        </w:tc>
      </w:tr>
      <w:tr w:rsidR="00000000">
        <w:trPr>
          <w:divId w:val="370687555"/>
          <w:jc w:val="center"/>
        </w:trPr>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Payments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(0.4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(0.8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(0.3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(4.2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r>
      <w:tr w:rsidR="00000000">
        <w:trPr>
          <w:divId w:val="370687555"/>
          <w:jc w:val="center"/>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Restructuring charges as of March 31, 2020</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0.2</w:t>
            </w:r>
          </w:p>
        </w:tc>
        <w:tc>
          <w:tcPr>
            <w:tcW w:w="0" w:type="auto"/>
            <w:tcBorders>
              <w:top w:val="single" w:sz="6" w:space="0" w:color="000000"/>
              <w:bottom w:val="double" w:sz="6" w:space="0" w:color="000000"/>
            </w:tcBorders>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6.1</w:t>
            </w:r>
          </w:p>
        </w:tc>
        <w:tc>
          <w:tcPr>
            <w:tcW w:w="0" w:type="auto"/>
            <w:tcBorders>
              <w:top w:val="single" w:sz="6" w:space="0" w:color="000000"/>
              <w:bottom w:val="double" w:sz="6" w:space="0" w:color="000000"/>
            </w:tcBorders>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0.7</w:t>
            </w:r>
          </w:p>
        </w:tc>
        <w:tc>
          <w:tcPr>
            <w:tcW w:w="0" w:type="auto"/>
            <w:tcBorders>
              <w:top w:val="single" w:sz="6" w:space="0" w:color="000000"/>
              <w:bottom w:val="double" w:sz="6" w:space="0" w:color="000000"/>
            </w:tcBorders>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0.1</w:t>
            </w:r>
          </w:p>
        </w:tc>
        <w:tc>
          <w:tcPr>
            <w:tcW w:w="0" w:type="auto"/>
            <w:tcBorders>
              <w:top w:val="single" w:sz="6" w:space="0" w:color="000000"/>
              <w:bottom w:val="double" w:sz="6" w:space="0" w:color="000000"/>
            </w:tcBorders>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7.0</w:t>
            </w:r>
          </w:p>
        </w:tc>
        <w:tc>
          <w:tcPr>
            <w:tcW w:w="0" w:type="auto"/>
            <w:tcBorders>
              <w:top w:val="single" w:sz="6" w:space="0" w:color="000000"/>
              <w:bottom w:val="double" w:sz="6" w:space="0" w:color="000000"/>
            </w:tcBorders>
            <w:vAlign w:val="bottom"/>
            <w:hideMark/>
          </w:tcPr>
          <w:p w:rsidR="00000000" w:rsidRDefault="00DE3438">
            <w:pPr>
              <w:rPr>
                <w:rFonts w:eastAsia="Times New Roman"/>
                <w:sz w:val="20"/>
                <w:szCs w:val="20"/>
              </w:rPr>
            </w:pPr>
          </w:p>
        </w:tc>
      </w:tr>
    </w:tbl>
    <w:p w:rsidR="00000000" w:rsidRDefault="00DE3438">
      <w:pPr>
        <w:spacing w:line="288" w:lineRule="auto"/>
        <w:jc w:val="center"/>
        <w:divId w:val="1446000524"/>
        <w:rPr>
          <w:rFonts w:eastAsia="Times New Roman"/>
          <w:sz w:val="20"/>
          <w:szCs w:val="20"/>
        </w:rPr>
      </w:pPr>
    </w:p>
    <w:p w:rsidR="00000000" w:rsidRDefault="00DE3438">
      <w:pPr>
        <w:spacing w:line="288" w:lineRule="auto"/>
        <w:ind w:firstLine="360"/>
        <w:divId w:val="1446000524"/>
        <w:rPr>
          <w:rFonts w:eastAsia="Times New Roman"/>
          <w:sz w:val="20"/>
          <w:szCs w:val="20"/>
        </w:rPr>
      </w:pPr>
    </w:p>
    <w:p w:rsidR="00000000" w:rsidRDefault="00DE3438">
      <w:pPr>
        <w:spacing w:line="288" w:lineRule="auto"/>
        <w:jc w:val="center"/>
        <w:divId w:val="1446000524"/>
        <w:rPr>
          <w:rFonts w:eastAsia="Times New Roman"/>
          <w:sz w:val="20"/>
          <w:szCs w:val="20"/>
        </w:rPr>
      </w:pPr>
      <w:r>
        <w:rPr>
          <w:rFonts w:ascii="inherit" w:eastAsia="Times New Roman" w:hAnsi="inherit"/>
          <w:sz w:val="20"/>
          <w:szCs w:val="20"/>
        </w:rPr>
        <w:t> </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1446000524"/>
          <w:tblCellSpacing w:w="0" w:type="dxa"/>
        </w:trPr>
        <w:tc>
          <w:tcPr>
            <w:tcW w:w="1080" w:type="dxa"/>
            <w:vAlign w:val="center"/>
            <w:hideMark/>
          </w:tcPr>
          <w:p w:rsidR="00000000" w:rsidRDefault="00DE3438">
            <w:pPr>
              <w:spacing w:line="288" w:lineRule="auto"/>
              <w:jc w:val="center"/>
              <w:rPr>
                <w:rFonts w:eastAsia="Times New Roman"/>
                <w:sz w:val="20"/>
                <w:szCs w:val="20"/>
              </w:rPr>
            </w:pPr>
          </w:p>
        </w:tc>
        <w:tc>
          <w:tcPr>
            <w:tcW w:w="0" w:type="auto"/>
            <w:vAlign w:val="center"/>
            <w:hideMark/>
          </w:tcPr>
          <w:p w:rsidR="00000000" w:rsidRDefault="00DE3438">
            <w:pPr>
              <w:rPr>
                <w:rFonts w:eastAsia="Times New Roman"/>
                <w:sz w:val="20"/>
                <w:szCs w:val="20"/>
              </w:rPr>
            </w:pPr>
          </w:p>
        </w:tc>
      </w:tr>
      <w:tr w:rsidR="00000000">
        <w:trPr>
          <w:divId w:val="1446000524"/>
          <w:tblCellSpacing w:w="0" w:type="dxa"/>
        </w:trPr>
        <w:tc>
          <w:tcPr>
            <w:tcW w:w="0" w:type="auto"/>
            <w:hideMark/>
          </w:tcPr>
          <w:p w:rsidR="00000000" w:rsidRDefault="00DE3438">
            <w:pPr>
              <w:spacing w:line="288" w:lineRule="auto"/>
              <w:divId w:val="414278101"/>
              <w:rPr>
                <w:rFonts w:eastAsia="Times New Roman"/>
                <w:sz w:val="20"/>
                <w:szCs w:val="20"/>
              </w:rPr>
            </w:pPr>
            <w:r>
              <w:rPr>
                <w:rFonts w:ascii="inherit" w:eastAsia="Times New Roman" w:hAnsi="inherit"/>
                <w:b/>
                <w:bCs/>
                <w:sz w:val="20"/>
                <w:szCs w:val="20"/>
              </w:rPr>
              <w:t>Item 2.</w:t>
            </w:r>
            <w:r>
              <w:rPr>
                <w:rFonts w:ascii="inherit" w:eastAsia="Times New Roman" w:hAnsi="inherit"/>
                <w:b/>
                <w:bCs/>
                <w:sz w:val="20"/>
                <w:szCs w:val="20"/>
              </w:rPr>
              <w:t xml:space="preserve"> </w:t>
            </w:r>
          </w:p>
        </w:tc>
        <w:tc>
          <w:tcPr>
            <w:tcW w:w="0" w:type="auto"/>
            <w:hideMark/>
          </w:tcPr>
          <w:p w:rsidR="00000000" w:rsidRDefault="00DE3438">
            <w:pPr>
              <w:spacing w:line="288" w:lineRule="auto"/>
              <w:divId w:val="1579055742"/>
              <w:rPr>
                <w:rFonts w:eastAsia="Times New Roman"/>
                <w:sz w:val="20"/>
                <w:szCs w:val="20"/>
              </w:rPr>
            </w:pPr>
            <w:r>
              <w:rPr>
                <w:rFonts w:ascii="inherit" w:eastAsia="Times New Roman" w:hAnsi="inherit"/>
                <w:b/>
                <w:bCs/>
                <w:sz w:val="20"/>
                <w:szCs w:val="20"/>
              </w:rPr>
              <w:t>Management’</w:t>
            </w:r>
            <w:r>
              <w:rPr>
                <w:rFonts w:ascii="inherit" w:eastAsia="Times New Roman" w:hAnsi="inherit"/>
                <w:b/>
                <w:bCs/>
                <w:sz w:val="20"/>
                <w:szCs w:val="20"/>
              </w:rPr>
              <w:t>s Discussion and Analysis of Financial Condition and Results of Operations</w:t>
            </w:r>
          </w:p>
        </w:tc>
      </w:tr>
    </w:tbl>
    <w:p w:rsidR="00000000" w:rsidRDefault="00DE3438">
      <w:pPr>
        <w:spacing w:line="288" w:lineRule="auto"/>
        <w:ind w:firstLine="720"/>
        <w:divId w:val="2018313101"/>
        <w:rPr>
          <w:rFonts w:eastAsia="Times New Roman"/>
          <w:sz w:val="20"/>
          <w:szCs w:val="20"/>
        </w:rPr>
      </w:pPr>
      <w:r>
        <w:rPr>
          <w:rFonts w:ascii="inherit" w:eastAsia="Times New Roman" w:hAnsi="inherit"/>
          <w:sz w:val="20"/>
          <w:szCs w:val="20"/>
        </w:rPr>
        <w:t> </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The following discussion should be read in conjunction with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10-K Report and the Consolidated Financial Statements and related notes in Item 1</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Financial Statements appe</w:t>
      </w:r>
      <w:r>
        <w:rPr>
          <w:rFonts w:ascii="inherit" w:eastAsia="Times New Roman" w:hAnsi="inherit"/>
          <w:sz w:val="20"/>
          <w:szCs w:val="20"/>
        </w:rPr>
        <w:t>aring elsewhere in this 10-Q Report. The following discussion may contain forward-looking statements, and our actual results may differ materially from the results suggested by these forward-looking statements. Some factors that may cause our results to di</w:t>
      </w:r>
      <w:r>
        <w:rPr>
          <w:rFonts w:ascii="inherit" w:eastAsia="Times New Roman" w:hAnsi="inherit"/>
          <w:sz w:val="20"/>
          <w:szCs w:val="20"/>
        </w:rPr>
        <w:t>ffer are disclosed in Item 1A</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Risk Factors of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10-K Report as updated and supplemented by Part II - Item 1A of this 10-Q Report.</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b/>
          <w:bCs/>
          <w:sz w:val="20"/>
          <w:szCs w:val="20"/>
        </w:rPr>
        <w:t>Forward-Looking Statements</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 </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This 10-Q Report and the information incorporated by reference in it, or made by us in</w:t>
      </w:r>
      <w:r>
        <w:rPr>
          <w:rFonts w:ascii="inherit" w:eastAsia="Times New Roman" w:hAnsi="inherit"/>
          <w:sz w:val="20"/>
          <w:szCs w:val="20"/>
        </w:rPr>
        <w:t xml:space="preserve"> other reports, filings with the SEC, press releases, teleconferences, industry conferences or otherwise, contain</w:t>
      </w:r>
      <w:r>
        <w:rPr>
          <w:rFonts w:ascii="inherit" w:eastAsia="Times New Roman" w:hAnsi="inherit"/>
          <w:sz w:val="20"/>
          <w:szCs w:val="20"/>
        </w:rPr>
        <w:t xml:space="preserve"> </w:t>
      </w:r>
      <w:r>
        <w:rPr>
          <w:rFonts w:ascii="inherit" w:eastAsia="Times New Roman" w:hAnsi="inherit"/>
          <w:sz w:val="20"/>
          <w:szCs w:val="20"/>
        </w:rPr>
        <w:t>“forward-looking statements”</w:t>
      </w:r>
      <w:r>
        <w:rPr>
          <w:rFonts w:ascii="inherit" w:eastAsia="Times New Roman" w:hAnsi="inherit"/>
          <w:sz w:val="20"/>
          <w:szCs w:val="20"/>
        </w:rPr>
        <w:t xml:space="preserve"> </w:t>
      </w:r>
      <w:r>
        <w:rPr>
          <w:rFonts w:ascii="inherit" w:eastAsia="Times New Roman" w:hAnsi="inherit"/>
          <w:sz w:val="20"/>
          <w:szCs w:val="20"/>
        </w:rPr>
        <w:t>within the meaning of the Private Securities Litigation Reform Act of 1995. The forward-looking statements includ</w:t>
      </w:r>
      <w:r>
        <w:rPr>
          <w:rFonts w:ascii="inherit" w:eastAsia="Times New Roman" w:hAnsi="inherit"/>
          <w:sz w:val="20"/>
          <w:szCs w:val="20"/>
        </w:rPr>
        <w:t>e, without limitation, any statement that may predict, forecast, indicate or imply future results, performance or achievements, and may contain the words</w:t>
      </w:r>
      <w:r>
        <w:rPr>
          <w:rFonts w:ascii="inherit" w:eastAsia="Times New Roman" w:hAnsi="inherit"/>
          <w:sz w:val="20"/>
          <w:szCs w:val="20"/>
        </w:rPr>
        <w:t xml:space="preserve"> </w:t>
      </w:r>
      <w:r>
        <w:rPr>
          <w:rFonts w:ascii="inherit" w:eastAsia="Times New Roman" w:hAnsi="inherit"/>
          <w:sz w:val="20"/>
          <w:szCs w:val="20"/>
        </w:rPr>
        <w:t>“believe,”</w:t>
      </w:r>
      <w:r>
        <w:rPr>
          <w:rFonts w:ascii="inherit" w:eastAsia="Times New Roman" w:hAnsi="inherit"/>
          <w:sz w:val="20"/>
          <w:szCs w:val="20"/>
        </w:rPr>
        <w:t xml:space="preserve"> </w:t>
      </w:r>
      <w:r>
        <w:rPr>
          <w:rFonts w:ascii="inherit" w:eastAsia="Times New Roman" w:hAnsi="inherit"/>
          <w:sz w:val="20"/>
          <w:szCs w:val="20"/>
        </w:rPr>
        <w:t>“anticipate,”</w:t>
      </w:r>
      <w:r>
        <w:rPr>
          <w:rFonts w:ascii="inherit" w:eastAsia="Times New Roman" w:hAnsi="inherit"/>
          <w:sz w:val="20"/>
          <w:szCs w:val="20"/>
        </w:rPr>
        <w:t xml:space="preserve"> </w:t>
      </w:r>
      <w:r>
        <w:rPr>
          <w:rFonts w:ascii="inherit" w:eastAsia="Times New Roman" w:hAnsi="inherit"/>
          <w:sz w:val="20"/>
          <w:szCs w:val="20"/>
        </w:rPr>
        <w:t>“expect,”</w:t>
      </w:r>
      <w:r>
        <w:rPr>
          <w:rFonts w:ascii="inherit" w:eastAsia="Times New Roman" w:hAnsi="inherit"/>
          <w:sz w:val="20"/>
          <w:szCs w:val="20"/>
        </w:rPr>
        <w:t xml:space="preserve"> </w:t>
      </w:r>
      <w:r>
        <w:rPr>
          <w:rFonts w:ascii="inherit" w:eastAsia="Times New Roman" w:hAnsi="inherit"/>
          <w:sz w:val="20"/>
          <w:szCs w:val="20"/>
        </w:rPr>
        <w:t>“estimate,”</w:t>
      </w:r>
      <w:r>
        <w:rPr>
          <w:rFonts w:ascii="inherit" w:eastAsia="Times New Roman" w:hAnsi="inherit"/>
          <w:sz w:val="20"/>
          <w:szCs w:val="20"/>
        </w:rPr>
        <w:t xml:space="preserve"> </w:t>
      </w:r>
      <w:r>
        <w:rPr>
          <w:rFonts w:ascii="inherit" w:eastAsia="Times New Roman" w:hAnsi="inherit"/>
          <w:sz w:val="20"/>
          <w:szCs w:val="20"/>
        </w:rPr>
        <w:t>“project,”</w:t>
      </w:r>
      <w:r>
        <w:rPr>
          <w:rFonts w:ascii="inherit" w:eastAsia="Times New Roman" w:hAnsi="inherit"/>
          <w:sz w:val="20"/>
          <w:szCs w:val="20"/>
        </w:rPr>
        <w:t xml:space="preserve"> </w:t>
      </w:r>
      <w:r>
        <w:rPr>
          <w:rFonts w:ascii="inherit" w:eastAsia="Times New Roman" w:hAnsi="inherit"/>
          <w:sz w:val="20"/>
          <w:szCs w:val="20"/>
        </w:rPr>
        <w:t>“could,”</w:t>
      </w:r>
      <w:r>
        <w:rPr>
          <w:rFonts w:ascii="inherit" w:eastAsia="Times New Roman" w:hAnsi="inherit"/>
          <w:sz w:val="20"/>
          <w:szCs w:val="20"/>
        </w:rPr>
        <w:t xml:space="preserve"> </w:t>
      </w:r>
      <w:r>
        <w:rPr>
          <w:rFonts w:ascii="inherit" w:eastAsia="Times New Roman" w:hAnsi="inherit"/>
          <w:sz w:val="20"/>
          <w:szCs w:val="20"/>
        </w:rPr>
        <w:t>“would,”</w:t>
      </w:r>
      <w:r>
        <w:rPr>
          <w:rFonts w:ascii="inherit" w:eastAsia="Times New Roman" w:hAnsi="inherit"/>
          <w:sz w:val="20"/>
          <w:szCs w:val="20"/>
        </w:rPr>
        <w:t xml:space="preserve"> </w:t>
      </w:r>
      <w:r>
        <w:rPr>
          <w:rFonts w:ascii="inherit" w:eastAsia="Times New Roman" w:hAnsi="inherit"/>
          <w:sz w:val="20"/>
          <w:szCs w:val="20"/>
        </w:rPr>
        <w:t>“will,”</w:t>
      </w:r>
      <w:r>
        <w:rPr>
          <w:rFonts w:ascii="inherit" w:eastAsia="Times New Roman" w:hAnsi="inherit"/>
          <w:sz w:val="20"/>
          <w:szCs w:val="20"/>
        </w:rPr>
        <w:t xml:space="preserve"> </w:t>
      </w:r>
      <w:r>
        <w:rPr>
          <w:rFonts w:ascii="inherit" w:eastAsia="Times New Roman" w:hAnsi="inherit"/>
          <w:sz w:val="20"/>
          <w:szCs w:val="20"/>
        </w:rPr>
        <w:t>“will be,”</w:t>
      </w:r>
      <w:r>
        <w:rPr>
          <w:rFonts w:ascii="inherit" w:eastAsia="Times New Roman" w:hAnsi="inherit"/>
          <w:sz w:val="20"/>
          <w:szCs w:val="20"/>
        </w:rPr>
        <w:t xml:space="preserve"> </w:t>
      </w:r>
      <w:r>
        <w:rPr>
          <w:rFonts w:ascii="inherit" w:eastAsia="Times New Roman" w:hAnsi="inherit"/>
          <w:sz w:val="20"/>
          <w:szCs w:val="20"/>
        </w:rPr>
        <w:t>“will c</w:t>
      </w:r>
      <w:r>
        <w:rPr>
          <w:rFonts w:ascii="inherit" w:eastAsia="Times New Roman" w:hAnsi="inherit"/>
          <w:sz w:val="20"/>
          <w:szCs w:val="20"/>
        </w:rPr>
        <w:t>ontinue,”</w:t>
      </w:r>
      <w:r>
        <w:rPr>
          <w:rFonts w:ascii="inherit" w:eastAsia="Times New Roman" w:hAnsi="inherit"/>
          <w:sz w:val="20"/>
          <w:szCs w:val="20"/>
        </w:rPr>
        <w:t xml:space="preserve"> </w:t>
      </w:r>
      <w:r>
        <w:rPr>
          <w:rFonts w:ascii="inherit" w:eastAsia="Times New Roman" w:hAnsi="inherit"/>
          <w:sz w:val="20"/>
          <w:szCs w:val="20"/>
        </w:rPr>
        <w:t>“will likely result,”</w:t>
      </w:r>
      <w:r>
        <w:rPr>
          <w:rFonts w:ascii="inherit" w:eastAsia="Times New Roman" w:hAnsi="inherit"/>
          <w:sz w:val="20"/>
          <w:szCs w:val="20"/>
        </w:rPr>
        <w:t xml:space="preserve"> </w:t>
      </w:r>
      <w:r>
        <w:rPr>
          <w:rFonts w:ascii="inherit" w:eastAsia="Times New Roman" w:hAnsi="inherit"/>
          <w:sz w:val="20"/>
          <w:szCs w:val="20"/>
        </w:rPr>
        <w:t>“plan,”</w:t>
      </w:r>
      <w:r>
        <w:rPr>
          <w:rFonts w:ascii="inherit" w:eastAsia="Times New Roman" w:hAnsi="inherit"/>
          <w:sz w:val="20"/>
          <w:szCs w:val="20"/>
        </w:rPr>
        <w:t xml:space="preserve"> </w:t>
      </w:r>
      <w:r>
        <w:rPr>
          <w:rFonts w:ascii="inherit" w:eastAsia="Times New Roman" w:hAnsi="inherit"/>
          <w:sz w:val="20"/>
          <w:szCs w:val="20"/>
        </w:rPr>
        <w:t>or words or phrases of similar meaning.</w:t>
      </w:r>
      <w:r>
        <w:rPr>
          <w:rFonts w:ascii="inherit" w:eastAsia="Times New Roman" w:hAnsi="inherit"/>
          <w:sz w:val="20"/>
          <w:szCs w:val="20"/>
        </w:rPr>
        <w:t xml:space="preserve"> </w:t>
      </w:r>
      <w:r>
        <w:rPr>
          <w:rFonts w:ascii="inherit" w:eastAsia="Times New Roman" w:hAnsi="inherit"/>
          <w:sz w:val="20"/>
          <w:szCs w:val="20"/>
        </w:rPr>
        <w:t>Specifically, this 10-Q Report includes forward-looking statements about (i) (i) the impact of COVID-19 on us and our customers in the second quarter of 2020 and the balance of</w:t>
      </w:r>
      <w:r>
        <w:rPr>
          <w:rFonts w:ascii="inherit" w:eastAsia="Times New Roman" w:hAnsi="inherit"/>
          <w:sz w:val="20"/>
          <w:szCs w:val="20"/>
        </w:rPr>
        <w:t xml:space="preserve"> the year, including our expectations about demand, volume, profitability and the impact of fuel prices, (ii) our expectations regarding the conditions in the aviation, land, and marine markets and their impact on our business, (iii) our expectations regar</w:t>
      </w:r>
      <w:r>
        <w:rPr>
          <w:rFonts w:ascii="inherit" w:eastAsia="Times New Roman" w:hAnsi="inherit"/>
          <w:sz w:val="20"/>
          <w:szCs w:val="20"/>
        </w:rPr>
        <w:t>ding government-related activity with the North Atlantic Treaty Organization (NATO) and the related profit contribution, (iv) our estimates regarding the expected benefits from our actions to reduce cost and our restructuring initiative, (v) our expectatio</w:t>
      </w:r>
      <w:r>
        <w:rPr>
          <w:rFonts w:ascii="inherit" w:eastAsia="Times New Roman" w:hAnsi="inherit"/>
          <w:sz w:val="20"/>
          <w:szCs w:val="20"/>
        </w:rPr>
        <w:t>ns regarding our working capital, liquidity, capital expenditure requirements, (vi) our expectations and estimates regarding certain tax, legal and accounting matters, including the impact on our financial statements, (vii) our expectations regarding the f</w:t>
      </w:r>
      <w:r>
        <w:rPr>
          <w:rFonts w:ascii="inherit" w:eastAsia="Times New Roman" w:hAnsi="inherit"/>
          <w:sz w:val="20"/>
          <w:szCs w:val="20"/>
        </w:rPr>
        <w:t>inancial impact of previous acquisitions, including estimates of future expenses and our ability to realize estimated synergies, and (viii) estimates regarding the financial impact of our derivative contracts. These forward-looking statements are qualified</w:t>
      </w:r>
      <w:r>
        <w:rPr>
          <w:rFonts w:ascii="inherit" w:eastAsia="Times New Roman" w:hAnsi="inherit"/>
          <w:sz w:val="20"/>
          <w:szCs w:val="20"/>
        </w:rPr>
        <w:t xml:space="preserve"> in their entirety by cautionary statements and risk factor disclosures contained in our SEC filings.</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These forward-looking statements are estimates and projections reflecting our best judgment and involve risks, uncertainties or other factors relating t</w:t>
      </w:r>
      <w:r>
        <w:rPr>
          <w:rFonts w:ascii="inherit" w:eastAsia="Times New Roman" w:hAnsi="inherit"/>
          <w:sz w:val="20"/>
          <w:szCs w:val="20"/>
        </w:rPr>
        <w:t>o our operations and business environment, all of which are difficult to predict and many of which are beyond our control. Although we believe that the estimates and projections reflected in the forward-looking statements are reasonable, our expectations m</w:t>
      </w:r>
      <w:r>
        <w:rPr>
          <w:rFonts w:ascii="inherit" w:eastAsia="Times New Roman" w:hAnsi="inherit"/>
          <w:sz w:val="20"/>
          <w:szCs w:val="20"/>
        </w:rPr>
        <w:t>ay prove to be incorrect. Our actual results may differ materially from the future results, performance or achievements expressed or implied by the forward-looking statements.</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Important factors that could cause actual results to differ materially from the results and events anticipated or implied by such forward-looking statements include, but are not limited to:</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 </w:t>
      </w: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trPr>
          <w:divId w:val="1446000524"/>
          <w:tblCellSpacing w:w="0" w:type="dxa"/>
        </w:trPr>
        <w:tc>
          <w:tcPr>
            <w:tcW w:w="720" w:type="dxa"/>
            <w:vAlign w:val="center"/>
            <w:hideMark/>
          </w:tcPr>
          <w:p w:rsidR="00000000" w:rsidRDefault="00DE3438">
            <w:pPr>
              <w:spacing w:line="288" w:lineRule="auto"/>
              <w:ind w:firstLine="360"/>
              <w:jc w:val="both"/>
              <w:rPr>
                <w:rFonts w:eastAsia="Times New Roman"/>
                <w:sz w:val="20"/>
                <w:szCs w:val="20"/>
              </w:rPr>
            </w:pPr>
          </w:p>
        </w:tc>
        <w:tc>
          <w:tcPr>
            <w:tcW w:w="0" w:type="auto"/>
            <w:vAlign w:val="center"/>
            <w:hideMark/>
          </w:tcPr>
          <w:p w:rsidR="00000000" w:rsidRDefault="00DE3438">
            <w:pPr>
              <w:rPr>
                <w:rFonts w:eastAsia="Times New Roman"/>
                <w:sz w:val="20"/>
                <w:szCs w:val="20"/>
              </w:rPr>
            </w:pPr>
          </w:p>
        </w:tc>
      </w:tr>
      <w:tr w:rsidR="00000000">
        <w:trPr>
          <w:divId w:val="1446000524"/>
          <w:tblCellSpacing w:w="0" w:type="dxa"/>
        </w:trPr>
        <w:tc>
          <w:tcPr>
            <w:tcW w:w="0" w:type="auto"/>
            <w:hideMark/>
          </w:tcPr>
          <w:p w:rsidR="00000000" w:rsidRDefault="00DE3438">
            <w:pPr>
              <w:spacing w:line="288" w:lineRule="auto"/>
              <w:divId w:val="903950140"/>
              <w:rPr>
                <w:rFonts w:eastAsia="Times New Roman"/>
                <w:sz w:val="20"/>
                <w:szCs w:val="20"/>
              </w:rPr>
            </w:pPr>
            <w:r>
              <w:rPr>
                <w:rFonts w:ascii="Arial" w:eastAsia="Times New Roman" w:hAnsi="Arial" w:cs="Arial"/>
                <w:sz w:val="20"/>
                <w:szCs w:val="20"/>
              </w:rPr>
              <w:t>•</w:t>
            </w:r>
          </w:p>
        </w:tc>
        <w:tc>
          <w:tcPr>
            <w:tcW w:w="0" w:type="auto"/>
            <w:hideMark/>
          </w:tcPr>
          <w:p w:rsidR="00000000" w:rsidRDefault="00DE3438">
            <w:pPr>
              <w:spacing w:line="288" w:lineRule="auto"/>
              <w:jc w:val="both"/>
              <w:rPr>
                <w:rFonts w:eastAsia="Times New Roman"/>
                <w:sz w:val="20"/>
                <w:szCs w:val="20"/>
              </w:rPr>
            </w:pPr>
            <w:r>
              <w:rPr>
                <w:rFonts w:ascii="inherit" w:eastAsia="Times New Roman" w:hAnsi="inherit"/>
                <w:sz w:val="20"/>
                <w:szCs w:val="20"/>
              </w:rPr>
              <w:t xml:space="preserve">customer and counterparty creditworthiness and our ability </w:t>
            </w:r>
            <w:r>
              <w:rPr>
                <w:rFonts w:ascii="inherit" w:eastAsia="Times New Roman" w:hAnsi="inherit"/>
                <w:sz w:val="20"/>
                <w:szCs w:val="20"/>
              </w:rPr>
              <w:t>to collect accounts receivable and settle derivative contracts, particularly for those customers most significantly impacted by the COVID-19 pandemic;</w:t>
            </w:r>
          </w:p>
        </w:tc>
      </w:tr>
    </w:tbl>
    <w:p w:rsidR="00000000" w:rsidRDefault="00DE3438">
      <w:pPr>
        <w:divId w:val="1446000524"/>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trPr>
          <w:divId w:val="1446000524"/>
          <w:tblCellSpacing w:w="0" w:type="dxa"/>
        </w:trPr>
        <w:tc>
          <w:tcPr>
            <w:tcW w:w="720" w:type="dxa"/>
            <w:vAlign w:val="center"/>
            <w:hideMark/>
          </w:tcPr>
          <w:p w:rsidR="00000000" w:rsidRDefault="00DE3438">
            <w:pPr>
              <w:rPr>
                <w:rFonts w:eastAsia="Times New Roman"/>
                <w:sz w:val="20"/>
                <w:szCs w:val="20"/>
              </w:rPr>
            </w:pPr>
          </w:p>
        </w:tc>
        <w:tc>
          <w:tcPr>
            <w:tcW w:w="0" w:type="auto"/>
            <w:vAlign w:val="center"/>
            <w:hideMark/>
          </w:tcPr>
          <w:p w:rsidR="00000000" w:rsidRDefault="00DE3438">
            <w:pPr>
              <w:rPr>
                <w:rFonts w:eastAsia="Times New Roman"/>
                <w:sz w:val="20"/>
                <w:szCs w:val="20"/>
              </w:rPr>
            </w:pPr>
          </w:p>
        </w:tc>
      </w:tr>
      <w:tr w:rsidR="00000000">
        <w:trPr>
          <w:divId w:val="1446000524"/>
          <w:tblCellSpacing w:w="0" w:type="dxa"/>
        </w:trPr>
        <w:tc>
          <w:tcPr>
            <w:tcW w:w="0" w:type="auto"/>
            <w:hideMark/>
          </w:tcPr>
          <w:p w:rsidR="00000000" w:rsidRDefault="00DE3438">
            <w:pPr>
              <w:spacing w:line="288" w:lineRule="auto"/>
              <w:divId w:val="1759054115"/>
              <w:rPr>
                <w:rFonts w:eastAsia="Times New Roman"/>
                <w:sz w:val="20"/>
                <w:szCs w:val="20"/>
              </w:rPr>
            </w:pPr>
            <w:r>
              <w:rPr>
                <w:rFonts w:ascii="inherit" w:eastAsia="Times New Roman" w:hAnsi="inherit"/>
                <w:sz w:val="20"/>
                <w:szCs w:val="20"/>
              </w:rPr>
              <w:t>•</w:t>
            </w:r>
          </w:p>
        </w:tc>
        <w:tc>
          <w:tcPr>
            <w:tcW w:w="0" w:type="auto"/>
            <w:hideMark/>
          </w:tcPr>
          <w:p w:rsidR="00000000" w:rsidRDefault="00DE3438">
            <w:pPr>
              <w:spacing w:line="288" w:lineRule="auto"/>
              <w:jc w:val="both"/>
              <w:rPr>
                <w:rFonts w:eastAsia="Times New Roman"/>
                <w:sz w:val="20"/>
                <w:szCs w:val="20"/>
              </w:rPr>
            </w:pPr>
            <w:r>
              <w:rPr>
                <w:rFonts w:ascii="inherit" w:eastAsia="Times New Roman" w:hAnsi="inherit"/>
                <w:sz w:val="20"/>
                <w:szCs w:val="20"/>
              </w:rPr>
              <w:t>the extent of the impact of the pandemic, including the duration, spread, severity and scope of re</w:t>
            </w:r>
            <w:r>
              <w:rPr>
                <w:rFonts w:ascii="inherit" w:eastAsia="Times New Roman" w:hAnsi="inherit"/>
                <w:sz w:val="20"/>
                <w:szCs w:val="20"/>
              </w:rPr>
              <w:t>lated government orders and restrictions, on ours and our customers' sales, profitability, operations and supply chains;</w:t>
            </w:r>
            <w:r>
              <w:rPr>
                <w:rFonts w:ascii="inherit" w:eastAsia="Times New Roman" w:hAnsi="inherit"/>
                <w:sz w:val="20"/>
                <w:szCs w:val="20"/>
              </w:rPr>
              <w:t xml:space="preserve"> </w:t>
            </w:r>
          </w:p>
        </w:tc>
      </w:tr>
    </w:tbl>
    <w:p w:rsidR="00000000" w:rsidRDefault="00DE3438">
      <w:pPr>
        <w:divId w:val="1446000524"/>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6566"/>
      </w:tblGrid>
      <w:tr w:rsidR="00000000">
        <w:trPr>
          <w:divId w:val="1446000524"/>
          <w:tblCellSpacing w:w="0" w:type="dxa"/>
        </w:trPr>
        <w:tc>
          <w:tcPr>
            <w:tcW w:w="720" w:type="dxa"/>
            <w:vAlign w:val="center"/>
            <w:hideMark/>
          </w:tcPr>
          <w:p w:rsidR="00000000" w:rsidRDefault="00DE3438">
            <w:pPr>
              <w:rPr>
                <w:rFonts w:eastAsia="Times New Roman"/>
                <w:sz w:val="20"/>
                <w:szCs w:val="20"/>
              </w:rPr>
            </w:pPr>
          </w:p>
        </w:tc>
        <w:tc>
          <w:tcPr>
            <w:tcW w:w="0" w:type="auto"/>
            <w:vAlign w:val="center"/>
            <w:hideMark/>
          </w:tcPr>
          <w:p w:rsidR="00000000" w:rsidRDefault="00DE3438">
            <w:pPr>
              <w:rPr>
                <w:rFonts w:eastAsia="Times New Roman"/>
                <w:sz w:val="20"/>
                <w:szCs w:val="20"/>
              </w:rPr>
            </w:pPr>
          </w:p>
        </w:tc>
      </w:tr>
      <w:tr w:rsidR="00000000">
        <w:trPr>
          <w:divId w:val="1446000524"/>
          <w:tblCellSpacing w:w="0" w:type="dxa"/>
        </w:trPr>
        <w:tc>
          <w:tcPr>
            <w:tcW w:w="0" w:type="auto"/>
            <w:hideMark/>
          </w:tcPr>
          <w:p w:rsidR="00000000" w:rsidRDefault="00DE3438">
            <w:pPr>
              <w:spacing w:line="288" w:lineRule="auto"/>
              <w:divId w:val="1568494018"/>
              <w:rPr>
                <w:rFonts w:eastAsia="Times New Roman"/>
                <w:sz w:val="20"/>
                <w:szCs w:val="20"/>
              </w:rPr>
            </w:pPr>
            <w:r>
              <w:rPr>
                <w:rFonts w:ascii="inherit" w:eastAsia="Times New Roman" w:hAnsi="inherit"/>
                <w:sz w:val="20"/>
                <w:szCs w:val="20"/>
              </w:rPr>
              <w:t>•</w:t>
            </w:r>
          </w:p>
        </w:tc>
        <w:tc>
          <w:tcPr>
            <w:tcW w:w="0" w:type="auto"/>
            <w:hideMark/>
          </w:tcPr>
          <w:p w:rsidR="00000000" w:rsidRDefault="00DE3438">
            <w:pPr>
              <w:spacing w:line="288" w:lineRule="auto"/>
              <w:jc w:val="both"/>
              <w:rPr>
                <w:rFonts w:eastAsia="Times New Roman"/>
                <w:sz w:val="20"/>
                <w:szCs w:val="20"/>
              </w:rPr>
            </w:pPr>
            <w:r>
              <w:rPr>
                <w:rFonts w:ascii="inherit" w:eastAsia="Times New Roman" w:hAnsi="inherit"/>
                <w:sz w:val="20"/>
                <w:szCs w:val="20"/>
              </w:rPr>
              <w:t>loss of, or reduced sales to a significant government customer, such as NATO;</w:t>
            </w:r>
          </w:p>
        </w:tc>
      </w:tr>
    </w:tbl>
    <w:p w:rsidR="00000000" w:rsidRDefault="00DE3438">
      <w:pPr>
        <w:divId w:val="1446000524"/>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trPr>
          <w:divId w:val="1446000524"/>
          <w:tblCellSpacing w:w="0" w:type="dxa"/>
        </w:trPr>
        <w:tc>
          <w:tcPr>
            <w:tcW w:w="720" w:type="dxa"/>
            <w:vAlign w:val="center"/>
            <w:hideMark/>
          </w:tcPr>
          <w:p w:rsidR="00000000" w:rsidRDefault="00DE3438">
            <w:pPr>
              <w:rPr>
                <w:rFonts w:eastAsia="Times New Roman"/>
                <w:sz w:val="20"/>
                <w:szCs w:val="20"/>
              </w:rPr>
            </w:pPr>
          </w:p>
        </w:tc>
        <w:tc>
          <w:tcPr>
            <w:tcW w:w="0" w:type="auto"/>
            <w:vAlign w:val="center"/>
            <w:hideMark/>
          </w:tcPr>
          <w:p w:rsidR="00000000" w:rsidRDefault="00DE3438">
            <w:pPr>
              <w:rPr>
                <w:rFonts w:eastAsia="Times New Roman"/>
                <w:sz w:val="20"/>
                <w:szCs w:val="20"/>
              </w:rPr>
            </w:pPr>
          </w:p>
        </w:tc>
      </w:tr>
      <w:tr w:rsidR="00000000">
        <w:trPr>
          <w:divId w:val="1446000524"/>
          <w:tblCellSpacing w:w="0" w:type="dxa"/>
        </w:trPr>
        <w:tc>
          <w:tcPr>
            <w:tcW w:w="0" w:type="auto"/>
            <w:hideMark/>
          </w:tcPr>
          <w:p w:rsidR="00000000" w:rsidRDefault="00DE3438">
            <w:pPr>
              <w:spacing w:line="288" w:lineRule="auto"/>
              <w:divId w:val="1713847722"/>
              <w:rPr>
                <w:rFonts w:eastAsia="Times New Roman"/>
                <w:sz w:val="20"/>
                <w:szCs w:val="20"/>
              </w:rPr>
            </w:pPr>
            <w:r>
              <w:rPr>
                <w:rFonts w:ascii="inherit" w:eastAsia="Times New Roman" w:hAnsi="inherit"/>
                <w:sz w:val="20"/>
                <w:szCs w:val="20"/>
              </w:rPr>
              <w:t>•</w:t>
            </w:r>
          </w:p>
        </w:tc>
        <w:tc>
          <w:tcPr>
            <w:tcW w:w="0" w:type="auto"/>
            <w:hideMark/>
          </w:tcPr>
          <w:p w:rsidR="00000000" w:rsidRDefault="00DE3438">
            <w:pPr>
              <w:spacing w:line="288" w:lineRule="auto"/>
              <w:jc w:val="both"/>
              <w:rPr>
                <w:rFonts w:eastAsia="Times New Roman"/>
                <w:sz w:val="20"/>
                <w:szCs w:val="20"/>
              </w:rPr>
            </w:pPr>
            <w:r>
              <w:rPr>
                <w:rFonts w:ascii="inherit" w:eastAsia="Times New Roman" w:hAnsi="inherit"/>
                <w:sz w:val="20"/>
                <w:szCs w:val="20"/>
              </w:rPr>
              <w:t>the availability of cash and sufficient liquidity to fund our working capital and strategic investment needs, particularly in light of the impact of the pandemic on the fi</w:t>
            </w:r>
            <w:r>
              <w:rPr>
                <w:rFonts w:ascii="inherit" w:eastAsia="Times New Roman" w:hAnsi="inherit"/>
                <w:sz w:val="20"/>
                <w:szCs w:val="20"/>
              </w:rPr>
              <w:t>nancial markets;</w:t>
            </w:r>
          </w:p>
        </w:tc>
      </w:tr>
    </w:tbl>
    <w:p w:rsidR="00000000" w:rsidRDefault="00DE3438">
      <w:pPr>
        <w:divId w:val="1446000524"/>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trPr>
          <w:divId w:val="1446000524"/>
          <w:tblCellSpacing w:w="0" w:type="dxa"/>
        </w:trPr>
        <w:tc>
          <w:tcPr>
            <w:tcW w:w="720" w:type="dxa"/>
            <w:vAlign w:val="center"/>
            <w:hideMark/>
          </w:tcPr>
          <w:p w:rsidR="00000000" w:rsidRDefault="00DE3438">
            <w:pPr>
              <w:rPr>
                <w:rFonts w:eastAsia="Times New Roman"/>
                <w:sz w:val="20"/>
                <w:szCs w:val="20"/>
              </w:rPr>
            </w:pPr>
          </w:p>
        </w:tc>
        <w:tc>
          <w:tcPr>
            <w:tcW w:w="0" w:type="auto"/>
            <w:vAlign w:val="center"/>
            <w:hideMark/>
          </w:tcPr>
          <w:p w:rsidR="00000000" w:rsidRDefault="00DE3438">
            <w:pPr>
              <w:rPr>
                <w:rFonts w:eastAsia="Times New Roman"/>
                <w:sz w:val="20"/>
                <w:szCs w:val="20"/>
              </w:rPr>
            </w:pPr>
          </w:p>
        </w:tc>
      </w:tr>
      <w:tr w:rsidR="00000000">
        <w:trPr>
          <w:divId w:val="1446000524"/>
          <w:tblCellSpacing w:w="0" w:type="dxa"/>
        </w:trPr>
        <w:tc>
          <w:tcPr>
            <w:tcW w:w="0" w:type="auto"/>
            <w:hideMark/>
          </w:tcPr>
          <w:p w:rsidR="00000000" w:rsidRDefault="00DE3438">
            <w:pPr>
              <w:spacing w:line="288" w:lineRule="auto"/>
              <w:divId w:val="428088244"/>
              <w:rPr>
                <w:rFonts w:eastAsia="Times New Roman"/>
                <w:sz w:val="20"/>
                <w:szCs w:val="20"/>
              </w:rPr>
            </w:pPr>
            <w:r>
              <w:rPr>
                <w:rFonts w:ascii="inherit" w:eastAsia="Times New Roman" w:hAnsi="inherit"/>
                <w:sz w:val="20"/>
                <w:szCs w:val="20"/>
              </w:rPr>
              <w:t>•</w:t>
            </w:r>
          </w:p>
        </w:tc>
        <w:tc>
          <w:tcPr>
            <w:tcW w:w="0" w:type="auto"/>
            <w:hideMark/>
          </w:tcPr>
          <w:p w:rsidR="00000000" w:rsidRDefault="00DE3438">
            <w:pPr>
              <w:spacing w:line="288" w:lineRule="auto"/>
              <w:jc w:val="both"/>
              <w:rPr>
                <w:rFonts w:eastAsia="Times New Roman"/>
                <w:sz w:val="20"/>
                <w:szCs w:val="20"/>
              </w:rPr>
            </w:pPr>
            <w:r>
              <w:rPr>
                <w:rFonts w:ascii="inherit" w:eastAsia="Times New Roman" w:hAnsi="inherit"/>
                <w:sz w:val="20"/>
                <w:szCs w:val="20"/>
              </w:rPr>
              <w:t>adverse conditions in the industries in which our customers operate such as the current global economic environment as a result of the coronavirus pandemic;</w:t>
            </w:r>
          </w:p>
        </w:tc>
      </w:tr>
    </w:tbl>
    <w:p w:rsidR="00000000" w:rsidRDefault="00DE3438">
      <w:pPr>
        <w:divId w:val="2006392661"/>
        <w:rPr>
          <w:rFonts w:eastAsia="Times New Roman"/>
          <w:sz w:val="20"/>
          <w:szCs w:val="20"/>
        </w:rPr>
      </w:pPr>
    </w:p>
    <w:p w:rsidR="00000000" w:rsidRDefault="00DE3438">
      <w:pPr>
        <w:spacing w:line="288" w:lineRule="auto"/>
        <w:jc w:val="center"/>
        <w:divId w:val="1446000524"/>
        <w:rPr>
          <w:rFonts w:eastAsia="Times New Roman"/>
          <w:sz w:val="20"/>
          <w:szCs w:val="20"/>
        </w:rPr>
      </w:pPr>
      <w:r>
        <w:rPr>
          <w:rFonts w:ascii="inherit" w:eastAsia="Times New Roman" w:hAnsi="inherit"/>
          <w:sz w:val="20"/>
          <w:szCs w:val="20"/>
        </w:rPr>
        <w:t>21</w:t>
      </w:r>
    </w:p>
    <w:p w:rsidR="00000000" w:rsidRDefault="00DE3438">
      <w:pPr>
        <w:divId w:val="1446000524"/>
        <w:rPr>
          <w:rFonts w:eastAsia="Times New Roman"/>
          <w:sz w:val="20"/>
          <w:szCs w:val="20"/>
        </w:rPr>
      </w:pPr>
      <w:r>
        <w:rPr>
          <w:rFonts w:eastAsia="Times New Roman"/>
          <w:sz w:val="20"/>
          <w:szCs w:val="20"/>
        </w:rPr>
        <w:pict>
          <v:rect id="_x0000_i1048" style="width:0;height:1.5pt" o:hralign="center" o:hrstd="t" o:hr="t" fillcolor="#a0a0a0" stroked="f"/>
        </w:pict>
      </w:r>
    </w:p>
    <w:p w:rsidR="00000000" w:rsidRDefault="00DE3438">
      <w:pPr>
        <w:spacing w:line="288" w:lineRule="auto"/>
        <w:divId w:val="134106844"/>
        <w:rPr>
          <w:rFonts w:eastAsia="Times New Roman"/>
          <w:sz w:val="20"/>
          <w:szCs w:val="20"/>
        </w:rPr>
      </w:pPr>
      <w:hyperlink w:anchor="sBD86CB4264A45A8DAC3EDE76A5E967B4" w:history="1">
        <w:r>
          <w:rPr>
            <w:rStyle w:val="a3"/>
            <w:rFonts w:ascii="inherit" w:eastAsia="Times New Roman" w:hAnsi="inherit"/>
            <w:sz w:val="20"/>
            <w:szCs w:val="20"/>
          </w:rPr>
          <w:t>Table of Contents</w:t>
        </w:r>
      </w:hyperlink>
    </w:p>
    <w:p w:rsidR="00000000" w:rsidRDefault="00DE3438">
      <w:pPr>
        <w:divId w:val="1588223567"/>
        <w:rPr>
          <w:rFonts w:eastAsia="Times New Roman"/>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trPr>
          <w:divId w:val="1446000524"/>
          <w:tblCellSpacing w:w="0" w:type="dxa"/>
        </w:trPr>
        <w:tc>
          <w:tcPr>
            <w:tcW w:w="720" w:type="dxa"/>
            <w:vAlign w:val="center"/>
            <w:hideMark/>
          </w:tcPr>
          <w:p w:rsidR="00000000" w:rsidRDefault="00DE3438">
            <w:pPr>
              <w:rPr>
                <w:rFonts w:eastAsia="Times New Roman"/>
                <w:sz w:val="20"/>
                <w:szCs w:val="20"/>
              </w:rPr>
            </w:pPr>
          </w:p>
        </w:tc>
        <w:tc>
          <w:tcPr>
            <w:tcW w:w="0" w:type="auto"/>
            <w:vAlign w:val="center"/>
            <w:hideMark/>
          </w:tcPr>
          <w:p w:rsidR="00000000" w:rsidRDefault="00DE3438">
            <w:pPr>
              <w:rPr>
                <w:rFonts w:eastAsia="Times New Roman"/>
                <w:sz w:val="20"/>
                <w:szCs w:val="20"/>
              </w:rPr>
            </w:pPr>
          </w:p>
        </w:tc>
      </w:tr>
      <w:tr w:rsidR="00000000">
        <w:trPr>
          <w:divId w:val="1446000524"/>
          <w:tblCellSpacing w:w="0" w:type="dxa"/>
        </w:trPr>
        <w:tc>
          <w:tcPr>
            <w:tcW w:w="0" w:type="auto"/>
            <w:hideMark/>
          </w:tcPr>
          <w:p w:rsidR="00000000" w:rsidRDefault="00DE3438">
            <w:pPr>
              <w:spacing w:line="288" w:lineRule="auto"/>
              <w:divId w:val="374625344"/>
              <w:rPr>
                <w:rFonts w:eastAsia="Times New Roman"/>
                <w:sz w:val="20"/>
                <w:szCs w:val="20"/>
              </w:rPr>
            </w:pPr>
            <w:r>
              <w:rPr>
                <w:rFonts w:ascii="inherit" w:eastAsia="Times New Roman" w:hAnsi="inherit"/>
                <w:sz w:val="20"/>
                <w:szCs w:val="20"/>
              </w:rPr>
              <w:t>•</w:t>
            </w:r>
          </w:p>
        </w:tc>
        <w:tc>
          <w:tcPr>
            <w:tcW w:w="0" w:type="auto"/>
            <w:hideMark/>
          </w:tcPr>
          <w:p w:rsidR="00000000" w:rsidRDefault="00DE3438">
            <w:pPr>
              <w:spacing w:line="288" w:lineRule="auto"/>
              <w:jc w:val="both"/>
              <w:rPr>
                <w:rFonts w:eastAsia="Times New Roman"/>
                <w:sz w:val="20"/>
                <w:szCs w:val="20"/>
              </w:rPr>
            </w:pPr>
            <w:r>
              <w:rPr>
                <w:rFonts w:ascii="inherit" w:eastAsia="Times New Roman" w:hAnsi="inherit"/>
                <w:sz w:val="20"/>
                <w:szCs w:val="20"/>
              </w:rPr>
              <w:t xml:space="preserve">sudden changes in the market price of fuel or extremely high or low fuel prices that continue for an extended period of time, including as </w:t>
            </w:r>
            <w:r>
              <w:rPr>
                <w:rFonts w:ascii="inherit" w:eastAsia="Times New Roman" w:hAnsi="inherit"/>
                <w:sz w:val="20"/>
                <w:szCs w:val="20"/>
              </w:rPr>
              <w:t>a result of disagreements between the Organization of Petroleum Exporting Countries ("OPEC") members and other oil producing countries such as Russia, as well as related global storage considerations;</w:t>
            </w:r>
          </w:p>
        </w:tc>
      </w:tr>
    </w:tbl>
    <w:p w:rsidR="00000000" w:rsidRDefault="00DE3438">
      <w:pPr>
        <w:divId w:val="1446000524"/>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trPr>
          <w:divId w:val="1446000524"/>
          <w:tblCellSpacing w:w="0" w:type="dxa"/>
        </w:trPr>
        <w:tc>
          <w:tcPr>
            <w:tcW w:w="720" w:type="dxa"/>
            <w:vAlign w:val="center"/>
            <w:hideMark/>
          </w:tcPr>
          <w:p w:rsidR="00000000" w:rsidRDefault="00DE3438">
            <w:pPr>
              <w:rPr>
                <w:rFonts w:eastAsia="Times New Roman"/>
                <w:sz w:val="20"/>
                <w:szCs w:val="20"/>
              </w:rPr>
            </w:pPr>
          </w:p>
        </w:tc>
        <w:tc>
          <w:tcPr>
            <w:tcW w:w="0" w:type="auto"/>
            <w:vAlign w:val="center"/>
            <w:hideMark/>
          </w:tcPr>
          <w:p w:rsidR="00000000" w:rsidRDefault="00DE3438">
            <w:pPr>
              <w:rPr>
                <w:rFonts w:eastAsia="Times New Roman"/>
                <w:sz w:val="20"/>
                <w:szCs w:val="20"/>
              </w:rPr>
            </w:pPr>
          </w:p>
        </w:tc>
      </w:tr>
      <w:tr w:rsidR="00000000">
        <w:trPr>
          <w:divId w:val="1446000524"/>
          <w:tblCellSpacing w:w="0" w:type="dxa"/>
        </w:trPr>
        <w:tc>
          <w:tcPr>
            <w:tcW w:w="0" w:type="auto"/>
            <w:hideMark/>
          </w:tcPr>
          <w:p w:rsidR="00000000" w:rsidRDefault="00DE3438">
            <w:pPr>
              <w:spacing w:line="288" w:lineRule="auto"/>
              <w:divId w:val="942762541"/>
              <w:rPr>
                <w:rFonts w:eastAsia="Times New Roman"/>
                <w:sz w:val="20"/>
                <w:szCs w:val="20"/>
              </w:rPr>
            </w:pPr>
            <w:r>
              <w:rPr>
                <w:rFonts w:ascii="inherit" w:eastAsia="Times New Roman" w:hAnsi="inherit"/>
                <w:sz w:val="20"/>
                <w:szCs w:val="20"/>
              </w:rPr>
              <w:t>•</w:t>
            </w:r>
          </w:p>
        </w:tc>
        <w:tc>
          <w:tcPr>
            <w:tcW w:w="0" w:type="auto"/>
            <w:hideMark/>
          </w:tcPr>
          <w:p w:rsidR="00000000" w:rsidRDefault="00DE3438">
            <w:pPr>
              <w:spacing w:line="288" w:lineRule="auto"/>
              <w:jc w:val="both"/>
              <w:rPr>
                <w:rFonts w:eastAsia="Times New Roman"/>
                <w:sz w:val="20"/>
                <w:szCs w:val="20"/>
              </w:rPr>
            </w:pPr>
            <w:r>
              <w:rPr>
                <w:rFonts w:ascii="inherit" w:eastAsia="Times New Roman" w:hAnsi="inherit"/>
                <w:sz w:val="20"/>
                <w:szCs w:val="20"/>
              </w:rPr>
              <w:t>our failure to comply with restrictions and cove</w:t>
            </w:r>
            <w:r>
              <w:rPr>
                <w:rFonts w:ascii="inherit" w:eastAsia="Times New Roman" w:hAnsi="inherit"/>
                <w:sz w:val="20"/>
                <w:szCs w:val="20"/>
              </w:rPr>
              <w:t>nants in our senior revolving credit facility (“Credit Facility”) and our senior term loans (“Term Loans”), including our financial covenants;</w:t>
            </w:r>
          </w:p>
        </w:tc>
      </w:tr>
    </w:tbl>
    <w:p w:rsidR="00000000" w:rsidRDefault="00DE3438">
      <w:pPr>
        <w:divId w:val="1446000524"/>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trPr>
          <w:divId w:val="1446000524"/>
          <w:tblCellSpacing w:w="0" w:type="dxa"/>
        </w:trPr>
        <w:tc>
          <w:tcPr>
            <w:tcW w:w="720" w:type="dxa"/>
            <w:vAlign w:val="center"/>
            <w:hideMark/>
          </w:tcPr>
          <w:p w:rsidR="00000000" w:rsidRDefault="00DE3438">
            <w:pPr>
              <w:rPr>
                <w:rFonts w:eastAsia="Times New Roman"/>
                <w:sz w:val="20"/>
                <w:szCs w:val="20"/>
              </w:rPr>
            </w:pPr>
          </w:p>
        </w:tc>
        <w:tc>
          <w:tcPr>
            <w:tcW w:w="0" w:type="auto"/>
            <w:vAlign w:val="center"/>
            <w:hideMark/>
          </w:tcPr>
          <w:p w:rsidR="00000000" w:rsidRDefault="00DE3438">
            <w:pPr>
              <w:rPr>
                <w:rFonts w:eastAsia="Times New Roman"/>
                <w:sz w:val="20"/>
                <w:szCs w:val="20"/>
              </w:rPr>
            </w:pPr>
          </w:p>
        </w:tc>
      </w:tr>
      <w:tr w:rsidR="00000000">
        <w:trPr>
          <w:divId w:val="1446000524"/>
          <w:tblCellSpacing w:w="0" w:type="dxa"/>
        </w:trPr>
        <w:tc>
          <w:tcPr>
            <w:tcW w:w="0" w:type="auto"/>
            <w:hideMark/>
          </w:tcPr>
          <w:p w:rsidR="00000000" w:rsidRDefault="00DE3438">
            <w:pPr>
              <w:spacing w:line="288" w:lineRule="auto"/>
              <w:divId w:val="233047960"/>
              <w:rPr>
                <w:rFonts w:eastAsia="Times New Roman"/>
                <w:sz w:val="20"/>
                <w:szCs w:val="20"/>
              </w:rPr>
            </w:pPr>
            <w:r>
              <w:rPr>
                <w:rFonts w:ascii="inherit" w:eastAsia="Times New Roman" w:hAnsi="inherit"/>
                <w:sz w:val="20"/>
                <w:szCs w:val="20"/>
              </w:rPr>
              <w:t>•</w:t>
            </w:r>
          </w:p>
        </w:tc>
        <w:tc>
          <w:tcPr>
            <w:tcW w:w="0" w:type="auto"/>
            <w:hideMark/>
          </w:tcPr>
          <w:p w:rsidR="00000000" w:rsidRDefault="00DE3438">
            <w:pPr>
              <w:spacing w:line="288" w:lineRule="auto"/>
              <w:jc w:val="both"/>
              <w:rPr>
                <w:rFonts w:eastAsia="Times New Roman"/>
                <w:sz w:val="20"/>
                <w:szCs w:val="20"/>
              </w:rPr>
            </w:pPr>
            <w:r>
              <w:rPr>
                <w:rFonts w:ascii="inherit" w:eastAsia="Times New Roman" w:hAnsi="inherit"/>
                <w:sz w:val="20"/>
                <w:szCs w:val="20"/>
              </w:rPr>
              <w:t>changes in the political, economic or regulatory environment generally and in the markets in which we operate, such as IMO 2020 (defined below);</w:t>
            </w:r>
          </w:p>
        </w:tc>
      </w:tr>
    </w:tbl>
    <w:p w:rsidR="00000000" w:rsidRDefault="00DE3438">
      <w:pPr>
        <w:divId w:val="1446000524"/>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trPr>
          <w:divId w:val="1446000524"/>
          <w:tblCellSpacing w:w="0" w:type="dxa"/>
        </w:trPr>
        <w:tc>
          <w:tcPr>
            <w:tcW w:w="720" w:type="dxa"/>
            <w:vAlign w:val="center"/>
            <w:hideMark/>
          </w:tcPr>
          <w:p w:rsidR="00000000" w:rsidRDefault="00DE3438">
            <w:pPr>
              <w:rPr>
                <w:rFonts w:eastAsia="Times New Roman"/>
                <w:sz w:val="20"/>
                <w:szCs w:val="20"/>
              </w:rPr>
            </w:pPr>
          </w:p>
        </w:tc>
        <w:tc>
          <w:tcPr>
            <w:tcW w:w="0" w:type="auto"/>
            <w:vAlign w:val="center"/>
            <w:hideMark/>
          </w:tcPr>
          <w:p w:rsidR="00000000" w:rsidRDefault="00DE3438">
            <w:pPr>
              <w:rPr>
                <w:rFonts w:eastAsia="Times New Roman"/>
                <w:sz w:val="20"/>
                <w:szCs w:val="20"/>
              </w:rPr>
            </w:pPr>
          </w:p>
        </w:tc>
      </w:tr>
      <w:tr w:rsidR="00000000">
        <w:trPr>
          <w:divId w:val="1446000524"/>
          <w:tblCellSpacing w:w="0" w:type="dxa"/>
        </w:trPr>
        <w:tc>
          <w:tcPr>
            <w:tcW w:w="0" w:type="auto"/>
            <w:hideMark/>
          </w:tcPr>
          <w:p w:rsidR="00000000" w:rsidRDefault="00DE3438">
            <w:pPr>
              <w:spacing w:line="288" w:lineRule="auto"/>
              <w:divId w:val="44107701"/>
              <w:rPr>
                <w:rFonts w:eastAsia="Times New Roman"/>
                <w:sz w:val="20"/>
                <w:szCs w:val="20"/>
              </w:rPr>
            </w:pPr>
            <w:r>
              <w:rPr>
                <w:rFonts w:ascii="inherit" w:eastAsia="Times New Roman" w:hAnsi="inherit"/>
                <w:sz w:val="20"/>
                <w:szCs w:val="20"/>
              </w:rPr>
              <w:t>•</w:t>
            </w:r>
          </w:p>
        </w:tc>
        <w:tc>
          <w:tcPr>
            <w:tcW w:w="0" w:type="auto"/>
            <w:hideMark/>
          </w:tcPr>
          <w:p w:rsidR="00000000" w:rsidRDefault="00DE3438">
            <w:pPr>
              <w:spacing w:line="288" w:lineRule="auto"/>
              <w:jc w:val="both"/>
              <w:rPr>
                <w:rFonts w:eastAsia="Times New Roman"/>
                <w:sz w:val="20"/>
                <w:szCs w:val="20"/>
              </w:rPr>
            </w:pPr>
            <w:r>
              <w:rPr>
                <w:rFonts w:ascii="inherit" w:eastAsia="Times New Roman" w:hAnsi="inherit"/>
                <w:sz w:val="20"/>
                <w:szCs w:val="20"/>
              </w:rPr>
              <w:t>our failure to effectively hedge certain financial risks and other risks associated with derivatives;</w:t>
            </w:r>
          </w:p>
        </w:tc>
      </w:tr>
    </w:tbl>
    <w:p w:rsidR="00000000" w:rsidRDefault="00DE3438">
      <w:pPr>
        <w:divId w:val="1446000524"/>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4981"/>
      </w:tblGrid>
      <w:tr w:rsidR="00000000">
        <w:trPr>
          <w:divId w:val="1446000524"/>
          <w:tblCellSpacing w:w="0" w:type="dxa"/>
        </w:trPr>
        <w:tc>
          <w:tcPr>
            <w:tcW w:w="720" w:type="dxa"/>
            <w:vAlign w:val="center"/>
            <w:hideMark/>
          </w:tcPr>
          <w:p w:rsidR="00000000" w:rsidRDefault="00DE3438">
            <w:pPr>
              <w:rPr>
                <w:rFonts w:eastAsia="Times New Roman"/>
                <w:sz w:val="20"/>
                <w:szCs w:val="20"/>
              </w:rPr>
            </w:pPr>
          </w:p>
        </w:tc>
        <w:tc>
          <w:tcPr>
            <w:tcW w:w="0" w:type="auto"/>
            <w:vAlign w:val="center"/>
            <w:hideMark/>
          </w:tcPr>
          <w:p w:rsidR="00000000" w:rsidRDefault="00DE3438">
            <w:pPr>
              <w:rPr>
                <w:rFonts w:eastAsia="Times New Roman"/>
                <w:sz w:val="20"/>
                <w:szCs w:val="20"/>
              </w:rPr>
            </w:pPr>
          </w:p>
        </w:tc>
      </w:tr>
      <w:tr w:rsidR="00000000">
        <w:trPr>
          <w:divId w:val="1446000524"/>
          <w:tblCellSpacing w:w="0" w:type="dxa"/>
        </w:trPr>
        <w:tc>
          <w:tcPr>
            <w:tcW w:w="0" w:type="auto"/>
            <w:hideMark/>
          </w:tcPr>
          <w:p w:rsidR="00000000" w:rsidRDefault="00DE3438">
            <w:pPr>
              <w:spacing w:line="288" w:lineRule="auto"/>
              <w:divId w:val="306129660"/>
              <w:rPr>
                <w:rFonts w:eastAsia="Times New Roman"/>
                <w:sz w:val="20"/>
                <w:szCs w:val="20"/>
              </w:rPr>
            </w:pPr>
            <w:r>
              <w:rPr>
                <w:rFonts w:ascii="inherit" w:eastAsia="Times New Roman" w:hAnsi="inherit"/>
                <w:sz w:val="20"/>
                <w:szCs w:val="20"/>
              </w:rPr>
              <w:t>•</w:t>
            </w:r>
          </w:p>
        </w:tc>
        <w:tc>
          <w:tcPr>
            <w:tcW w:w="0" w:type="auto"/>
            <w:hideMark/>
          </w:tcPr>
          <w:p w:rsidR="00000000" w:rsidRDefault="00DE3438">
            <w:pPr>
              <w:spacing w:line="288" w:lineRule="auto"/>
              <w:jc w:val="both"/>
              <w:rPr>
                <w:rFonts w:eastAsia="Times New Roman"/>
                <w:sz w:val="20"/>
                <w:szCs w:val="20"/>
              </w:rPr>
            </w:pPr>
            <w:r>
              <w:rPr>
                <w:rFonts w:ascii="inherit" w:eastAsia="Times New Roman" w:hAnsi="inherit"/>
                <w:sz w:val="20"/>
                <w:szCs w:val="20"/>
              </w:rPr>
              <w:t>changes in credit terms extended to us from our suppliers;</w:t>
            </w:r>
          </w:p>
        </w:tc>
      </w:tr>
    </w:tbl>
    <w:p w:rsidR="00000000" w:rsidRDefault="00DE3438">
      <w:pPr>
        <w:divId w:val="1446000524"/>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trPr>
          <w:divId w:val="1446000524"/>
          <w:tblCellSpacing w:w="0" w:type="dxa"/>
        </w:trPr>
        <w:tc>
          <w:tcPr>
            <w:tcW w:w="720" w:type="dxa"/>
            <w:vAlign w:val="center"/>
            <w:hideMark/>
          </w:tcPr>
          <w:p w:rsidR="00000000" w:rsidRDefault="00DE3438">
            <w:pPr>
              <w:rPr>
                <w:rFonts w:eastAsia="Times New Roman"/>
                <w:sz w:val="20"/>
                <w:szCs w:val="20"/>
              </w:rPr>
            </w:pPr>
          </w:p>
        </w:tc>
        <w:tc>
          <w:tcPr>
            <w:tcW w:w="0" w:type="auto"/>
            <w:vAlign w:val="center"/>
            <w:hideMark/>
          </w:tcPr>
          <w:p w:rsidR="00000000" w:rsidRDefault="00DE3438">
            <w:pPr>
              <w:rPr>
                <w:rFonts w:eastAsia="Times New Roman"/>
                <w:sz w:val="20"/>
                <w:szCs w:val="20"/>
              </w:rPr>
            </w:pPr>
          </w:p>
        </w:tc>
      </w:tr>
      <w:tr w:rsidR="00000000">
        <w:trPr>
          <w:divId w:val="1446000524"/>
          <w:tblCellSpacing w:w="0" w:type="dxa"/>
        </w:trPr>
        <w:tc>
          <w:tcPr>
            <w:tcW w:w="0" w:type="auto"/>
            <w:hideMark/>
          </w:tcPr>
          <w:p w:rsidR="00000000" w:rsidRDefault="00DE3438">
            <w:pPr>
              <w:spacing w:line="288" w:lineRule="auto"/>
              <w:divId w:val="1809736369"/>
              <w:rPr>
                <w:rFonts w:eastAsia="Times New Roman"/>
                <w:sz w:val="20"/>
                <w:szCs w:val="20"/>
              </w:rPr>
            </w:pPr>
            <w:r>
              <w:rPr>
                <w:rFonts w:ascii="inherit" w:eastAsia="Times New Roman" w:hAnsi="inherit"/>
                <w:sz w:val="20"/>
                <w:szCs w:val="20"/>
              </w:rPr>
              <w:t>•</w:t>
            </w:r>
          </w:p>
        </w:tc>
        <w:tc>
          <w:tcPr>
            <w:tcW w:w="0" w:type="auto"/>
            <w:hideMark/>
          </w:tcPr>
          <w:p w:rsidR="00000000" w:rsidRDefault="00DE3438">
            <w:pPr>
              <w:spacing w:line="288" w:lineRule="auto"/>
              <w:jc w:val="both"/>
              <w:rPr>
                <w:rFonts w:eastAsia="Times New Roman"/>
                <w:sz w:val="20"/>
                <w:szCs w:val="20"/>
              </w:rPr>
            </w:pPr>
            <w:r>
              <w:rPr>
                <w:rFonts w:ascii="inherit" w:eastAsia="Times New Roman" w:hAnsi="inherit"/>
                <w:sz w:val="20"/>
                <w:szCs w:val="20"/>
              </w:rPr>
              <w:t>non-performance of suppliers on their sale commitments and customers on their purchase commitments;</w:t>
            </w:r>
          </w:p>
        </w:tc>
      </w:tr>
    </w:tbl>
    <w:p w:rsidR="00000000" w:rsidRDefault="00DE3438">
      <w:pPr>
        <w:divId w:val="1446000524"/>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4290"/>
      </w:tblGrid>
      <w:tr w:rsidR="00000000">
        <w:trPr>
          <w:divId w:val="1446000524"/>
          <w:tblCellSpacing w:w="0" w:type="dxa"/>
        </w:trPr>
        <w:tc>
          <w:tcPr>
            <w:tcW w:w="720" w:type="dxa"/>
            <w:vAlign w:val="center"/>
            <w:hideMark/>
          </w:tcPr>
          <w:p w:rsidR="00000000" w:rsidRDefault="00DE3438">
            <w:pPr>
              <w:rPr>
                <w:rFonts w:eastAsia="Times New Roman"/>
                <w:sz w:val="20"/>
                <w:szCs w:val="20"/>
              </w:rPr>
            </w:pPr>
          </w:p>
        </w:tc>
        <w:tc>
          <w:tcPr>
            <w:tcW w:w="0" w:type="auto"/>
            <w:vAlign w:val="center"/>
            <w:hideMark/>
          </w:tcPr>
          <w:p w:rsidR="00000000" w:rsidRDefault="00DE3438">
            <w:pPr>
              <w:rPr>
                <w:rFonts w:eastAsia="Times New Roman"/>
                <w:sz w:val="20"/>
                <w:szCs w:val="20"/>
              </w:rPr>
            </w:pPr>
          </w:p>
        </w:tc>
      </w:tr>
      <w:tr w:rsidR="00000000">
        <w:trPr>
          <w:divId w:val="1446000524"/>
          <w:tblCellSpacing w:w="0" w:type="dxa"/>
        </w:trPr>
        <w:tc>
          <w:tcPr>
            <w:tcW w:w="0" w:type="auto"/>
            <w:hideMark/>
          </w:tcPr>
          <w:p w:rsidR="00000000" w:rsidRDefault="00DE3438">
            <w:pPr>
              <w:spacing w:line="288" w:lineRule="auto"/>
              <w:divId w:val="798379379"/>
              <w:rPr>
                <w:rFonts w:eastAsia="Times New Roman"/>
                <w:sz w:val="20"/>
                <w:szCs w:val="20"/>
              </w:rPr>
            </w:pPr>
            <w:r>
              <w:rPr>
                <w:rFonts w:ascii="inherit" w:eastAsia="Times New Roman" w:hAnsi="inherit"/>
                <w:sz w:val="20"/>
                <w:szCs w:val="20"/>
              </w:rPr>
              <w:t>•</w:t>
            </w:r>
          </w:p>
        </w:tc>
        <w:tc>
          <w:tcPr>
            <w:tcW w:w="0" w:type="auto"/>
            <w:hideMark/>
          </w:tcPr>
          <w:p w:rsidR="00000000" w:rsidRDefault="00DE3438">
            <w:pPr>
              <w:spacing w:line="288" w:lineRule="auto"/>
              <w:jc w:val="both"/>
              <w:rPr>
                <w:rFonts w:eastAsia="Times New Roman"/>
                <w:sz w:val="20"/>
                <w:szCs w:val="20"/>
              </w:rPr>
            </w:pPr>
            <w:r>
              <w:rPr>
                <w:rFonts w:ascii="inherit" w:eastAsia="Times New Roman" w:hAnsi="inherit"/>
                <w:sz w:val="20"/>
                <w:szCs w:val="20"/>
              </w:rPr>
              <w:t>non-performance of third-party service providers;</w:t>
            </w:r>
          </w:p>
        </w:tc>
      </w:tr>
    </w:tbl>
    <w:p w:rsidR="00000000" w:rsidRDefault="00DE3438">
      <w:pPr>
        <w:divId w:val="1446000524"/>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6227"/>
      </w:tblGrid>
      <w:tr w:rsidR="00000000">
        <w:trPr>
          <w:divId w:val="1446000524"/>
          <w:tblCellSpacing w:w="0" w:type="dxa"/>
        </w:trPr>
        <w:tc>
          <w:tcPr>
            <w:tcW w:w="720" w:type="dxa"/>
            <w:vAlign w:val="center"/>
            <w:hideMark/>
          </w:tcPr>
          <w:p w:rsidR="00000000" w:rsidRDefault="00DE3438">
            <w:pPr>
              <w:rPr>
                <w:rFonts w:eastAsia="Times New Roman"/>
                <w:sz w:val="20"/>
                <w:szCs w:val="20"/>
              </w:rPr>
            </w:pPr>
          </w:p>
        </w:tc>
        <w:tc>
          <w:tcPr>
            <w:tcW w:w="0" w:type="auto"/>
            <w:vAlign w:val="center"/>
            <w:hideMark/>
          </w:tcPr>
          <w:p w:rsidR="00000000" w:rsidRDefault="00DE3438">
            <w:pPr>
              <w:rPr>
                <w:rFonts w:eastAsia="Times New Roman"/>
                <w:sz w:val="20"/>
                <w:szCs w:val="20"/>
              </w:rPr>
            </w:pPr>
          </w:p>
        </w:tc>
      </w:tr>
      <w:tr w:rsidR="00000000">
        <w:trPr>
          <w:divId w:val="1446000524"/>
          <w:tblCellSpacing w:w="0" w:type="dxa"/>
        </w:trPr>
        <w:tc>
          <w:tcPr>
            <w:tcW w:w="0" w:type="auto"/>
            <w:hideMark/>
          </w:tcPr>
          <w:p w:rsidR="00000000" w:rsidRDefault="00DE3438">
            <w:pPr>
              <w:spacing w:line="288" w:lineRule="auto"/>
              <w:divId w:val="911351555"/>
              <w:rPr>
                <w:rFonts w:eastAsia="Times New Roman"/>
                <w:sz w:val="20"/>
                <w:szCs w:val="20"/>
              </w:rPr>
            </w:pPr>
            <w:r>
              <w:rPr>
                <w:rFonts w:ascii="inherit" w:eastAsia="Times New Roman" w:hAnsi="inherit"/>
                <w:sz w:val="20"/>
                <w:szCs w:val="20"/>
              </w:rPr>
              <w:t>•</w:t>
            </w:r>
          </w:p>
        </w:tc>
        <w:tc>
          <w:tcPr>
            <w:tcW w:w="0" w:type="auto"/>
            <w:hideMark/>
          </w:tcPr>
          <w:p w:rsidR="00000000" w:rsidRDefault="00DE3438">
            <w:pPr>
              <w:spacing w:line="288" w:lineRule="auto"/>
              <w:jc w:val="both"/>
              <w:rPr>
                <w:rFonts w:eastAsia="Times New Roman"/>
                <w:sz w:val="20"/>
                <w:szCs w:val="20"/>
              </w:rPr>
            </w:pPr>
            <w:r>
              <w:rPr>
                <w:rFonts w:ascii="inherit" w:eastAsia="Times New Roman" w:hAnsi="inherit"/>
                <w:sz w:val="20"/>
                <w:szCs w:val="20"/>
              </w:rPr>
              <w:t>our ability to meet financial forecasts associated with our operating plan;</w:t>
            </w:r>
          </w:p>
        </w:tc>
      </w:tr>
    </w:tbl>
    <w:p w:rsidR="00000000" w:rsidRDefault="00DE3438">
      <w:pPr>
        <w:divId w:val="1446000524"/>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trPr>
          <w:divId w:val="1446000524"/>
          <w:tblCellSpacing w:w="0" w:type="dxa"/>
        </w:trPr>
        <w:tc>
          <w:tcPr>
            <w:tcW w:w="720" w:type="dxa"/>
            <w:vAlign w:val="center"/>
            <w:hideMark/>
          </w:tcPr>
          <w:p w:rsidR="00000000" w:rsidRDefault="00DE3438">
            <w:pPr>
              <w:rPr>
                <w:rFonts w:eastAsia="Times New Roman"/>
                <w:sz w:val="20"/>
                <w:szCs w:val="20"/>
              </w:rPr>
            </w:pPr>
          </w:p>
        </w:tc>
        <w:tc>
          <w:tcPr>
            <w:tcW w:w="0" w:type="auto"/>
            <w:vAlign w:val="center"/>
            <w:hideMark/>
          </w:tcPr>
          <w:p w:rsidR="00000000" w:rsidRDefault="00DE3438">
            <w:pPr>
              <w:rPr>
                <w:rFonts w:eastAsia="Times New Roman"/>
                <w:sz w:val="20"/>
                <w:szCs w:val="20"/>
              </w:rPr>
            </w:pPr>
          </w:p>
        </w:tc>
      </w:tr>
      <w:tr w:rsidR="00000000">
        <w:trPr>
          <w:divId w:val="1446000524"/>
          <w:tblCellSpacing w:w="0" w:type="dxa"/>
        </w:trPr>
        <w:tc>
          <w:tcPr>
            <w:tcW w:w="0" w:type="auto"/>
            <w:hideMark/>
          </w:tcPr>
          <w:p w:rsidR="00000000" w:rsidRDefault="00DE3438">
            <w:pPr>
              <w:spacing w:line="288" w:lineRule="auto"/>
              <w:divId w:val="1507131769"/>
              <w:rPr>
                <w:rFonts w:eastAsia="Times New Roman"/>
                <w:sz w:val="20"/>
                <w:szCs w:val="20"/>
              </w:rPr>
            </w:pPr>
            <w:r>
              <w:rPr>
                <w:rFonts w:ascii="inherit" w:eastAsia="Times New Roman" w:hAnsi="inherit"/>
                <w:sz w:val="20"/>
                <w:szCs w:val="20"/>
              </w:rPr>
              <w:t>•</w:t>
            </w:r>
          </w:p>
        </w:tc>
        <w:tc>
          <w:tcPr>
            <w:tcW w:w="0" w:type="auto"/>
            <w:hideMark/>
          </w:tcPr>
          <w:p w:rsidR="00000000" w:rsidRDefault="00DE3438">
            <w:pPr>
              <w:spacing w:line="288" w:lineRule="auto"/>
              <w:jc w:val="both"/>
              <w:rPr>
                <w:rFonts w:eastAsia="Times New Roman"/>
                <w:sz w:val="20"/>
                <w:szCs w:val="20"/>
              </w:rPr>
            </w:pPr>
            <w:r>
              <w:rPr>
                <w:rFonts w:ascii="inherit" w:eastAsia="Times New Roman" w:hAnsi="inherit"/>
                <w:sz w:val="20"/>
                <w:szCs w:val="20"/>
              </w:rPr>
              <w:t>lower than expected valuations associated with our cash flows and revenues, which could impair our ability to realize the value of recorded intangible assets and goodwill;</w:t>
            </w:r>
          </w:p>
        </w:tc>
      </w:tr>
    </w:tbl>
    <w:p w:rsidR="00000000" w:rsidRDefault="00DE3438">
      <w:pPr>
        <w:divId w:val="1446000524"/>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5868"/>
      </w:tblGrid>
      <w:tr w:rsidR="00000000">
        <w:trPr>
          <w:divId w:val="1446000524"/>
          <w:tblCellSpacing w:w="0" w:type="dxa"/>
        </w:trPr>
        <w:tc>
          <w:tcPr>
            <w:tcW w:w="720" w:type="dxa"/>
            <w:vAlign w:val="center"/>
            <w:hideMark/>
          </w:tcPr>
          <w:p w:rsidR="00000000" w:rsidRDefault="00DE3438">
            <w:pPr>
              <w:rPr>
                <w:rFonts w:eastAsia="Times New Roman"/>
                <w:sz w:val="20"/>
                <w:szCs w:val="20"/>
              </w:rPr>
            </w:pPr>
          </w:p>
        </w:tc>
        <w:tc>
          <w:tcPr>
            <w:tcW w:w="0" w:type="auto"/>
            <w:vAlign w:val="center"/>
            <w:hideMark/>
          </w:tcPr>
          <w:p w:rsidR="00000000" w:rsidRDefault="00DE3438">
            <w:pPr>
              <w:rPr>
                <w:rFonts w:eastAsia="Times New Roman"/>
                <w:sz w:val="20"/>
                <w:szCs w:val="20"/>
              </w:rPr>
            </w:pPr>
          </w:p>
        </w:tc>
      </w:tr>
      <w:tr w:rsidR="00000000">
        <w:trPr>
          <w:divId w:val="1446000524"/>
          <w:tblCellSpacing w:w="0" w:type="dxa"/>
        </w:trPr>
        <w:tc>
          <w:tcPr>
            <w:tcW w:w="0" w:type="auto"/>
            <w:hideMark/>
          </w:tcPr>
          <w:p w:rsidR="00000000" w:rsidRDefault="00DE3438">
            <w:pPr>
              <w:spacing w:line="288" w:lineRule="auto"/>
              <w:divId w:val="1222642703"/>
              <w:rPr>
                <w:rFonts w:eastAsia="Times New Roman"/>
                <w:sz w:val="20"/>
                <w:szCs w:val="20"/>
              </w:rPr>
            </w:pPr>
            <w:r>
              <w:rPr>
                <w:rFonts w:ascii="inherit" w:eastAsia="Times New Roman" w:hAnsi="inherit"/>
                <w:sz w:val="20"/>
                <w:szCs w:val="20"/>
              </w:rPr>
              <w:t>•</w:t>
            </w:r>
          </w:p>
        </w:tc>
        <w:tc>
          <w:tcPr>
            <w:tcW w:w="0" w:type="auto"/>
            <w:hideMark/>
          </w:tcPr>
          <w:p w:rsidR="00000000" w:rsidRDefault="00DE3438">
            <w:pPr>
              <w:spacing w:line="288" w:lineRule="auto"/>
              <w:jc w:val="both"/>
              <w:rPr>
                <w:rFonts w:eastAsia="Times New Roman"/>
                <w:sz w:val="20"/>
                <w:szCs w:val="20"/>
              </w:rPr>
            </w:pPr>
            <w:r>
              <w:rPr>
                <w:rFonts w:ascii="inherit" w:eastAsia="Times New Roman" w:hAnsi="inherit"/>
                <w:sz w:val="20"/>
                <w:szCs w:val="20"/>
              </w:rPr>
              <w:t>the impact of cyber and other information security-related incidents;</w:t>
            </w:r>
          </w:p>
        </w:tc>
      </w:tr>
    </w:tbl>
    <w:p w:rsidR="00000000" w:rsidRDefault="00DE3438">
      <w:pPr>
        <w:divId w:val="1446000524"/>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6055"/>
      </w:tblGrid>
      <w:tr w:rsidR="00000000">
        <w:trPr>
          <w:divId w:val="1446000524"/>
          <w:tblCellSpacing w:w="0" w:type="dxa"/>
        </w:trPr>
        <w:tc>
          <w:tcPr>
            <w:tcW w:w="720" w:type="dxa"/>
            <w:vAlign w:val="center"/>
            <w:hideMark/>
          </w:tcPr>
          <w:p w:rsidR="00000000" w:rsidRDefault="00DE3438">
            <w:pPr>
              <w:rPr>
                <w:rFonts w:eastAsia="Times New Roman"/>
                <w:sz w:val="20"/>
                <w:szCs w:val="20"/>
              </w:rPr>
            </w:pPr>
          </w:p>
        </w:tc>
        <w:tc>
          <w:tcPr>
            <w:tcW w:w="0" w:type="auto"/>
            <w:vAlign w:val="center"/>
            <w:hideMark/>
          </w:tcPr>
          <w:p w:rsidR="00000000" w:rsidRDefault="00DE3438">
            <w:pPr>
              <w:rPr>
                <w:rFonts w:eastAsia="Times New Roman"/>
                <w:sz w:val="20"/>
                <w:szCs w:val="20"/>
              </w:rPr>
            </w:pPr>
          </w:p>
        </w:tc>
      </w:tr>
      <w:tr w:rsidR="00000000">
        <w:trPr>
          <w:divId w:val="1446000524"/>
          <w:tblCellSpacing w:w="0" w:type="dxa"/>
        </w:trPr>
        <w:tc>
          <w:tcPr>
            <w:tcW w:w="0" w:type="auto"/>
            <w:hideMark/>
          </w:tcPr>
          <w:p w:rsidR="00000000" w:rsidRDefault="00DE3438">
            <w:pPr>
              <w:spacing w:line="288" w:lineRule="auto"/>
              <w:divId w:val="1147942166"/>
              <w:rPr>
                <w:rFonts w:eastAsia="Times New Roman"/>
                <w:sz w:val="20"/>
                <w:szCs w:val="20"/>
              </w:rPr>
            </w:pPr>
            <w:r>
              <w:rPr>
                <w:rFonts w:ascii="inherit" w:eastAsia="Times New Roman" w:hAnsi="inherit"/>
                <w:sz w:val="20"/>
                <w:szCs w:val="20"/>
              </w:rPr>
              <w:t>•</w:t>
            </w:r>
          </w:p>
        </w:tc>
        <w:tc>
          <w:tcPr>
            <w:tcW w:w="0" w:type="auto"/>
            <w:hideMark/>
          </w:tcPr>
          <w:p w:rsidR="00000000" w:rsidRDefault="00DE3438">
            <w:pPr>
              <w:spacing w:line="288" w:lineRule="auto"/>
              <w:jc w:val="both"/>
              <w:rPr>
                <w:rFonts w:eastAsia="Times New Roman"/>
                <w:sz w:val="20"/>
                <w:szCs w:val="20"/>
              </w:rPr>
            </w:pPr>
            <w:r>
              <w:rPr>
                <w:rFonts w:ascii="inherit" w:eastAsia="Times New Roman" w:hAnsi="inherit"/>
                <w:sz w:val="20"/>
                <w:szCs w:val="20"/>
              </w:rPr>
              <w:t>currency exchange fluctuations and the impacts associated with Brexit;</w:t>
            </w:r>
          </w:p>
        </w:tc>
      </w:tr>
    </w:tbl>
    <w:p w:rsidR="00000000" w:rsidRDefault="00DE3438">
      <w:pPr>
        <w:divId w:val="1446000524"/>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trPr>
          <w:divId w:val="1446000524"/>
          <w:tblCellSpacing w:w="0" w:type="dxa"/>
        </w:trPr>
        <w:tc>
          <w:tcPr>
            <w:tcW w:w="720" w:type="dxa"/>
            <w:vAlign w:val="center"/>
            <w:hideMark/>
          </w:tcPr>
          <w:p w:rsidR="00000000" w:rsidRDefault="00DE3438">
            <w:pPr>
              <w:rPr>
                <w:rFonts w:eastAsia="Times New Roman"/>
                <w:sz w:val="20"/>
                <w:szCs w:val="20"/>
              </w:rPr>
            </w:pPr>
          </w:p>
        </w:tc>
        <w:tc>
          <w:tcPr>
            <w:tcW w:w="0" w:type="auto"/>
            <w:vAlign w:val="center"/>
            <w:hideMark/>
          </w:tcPr>
          <w:p w:rsidR="00000000" w:rsidRDefault="00DE3438">
            <w:pPr>
              <w:rPr>
                <w:rFonts w:eastAsia="Times New Roman"/>
                <w:sz w:val="20"/>
                <w:szCs w:val="20"/>
              </w:rPr>
            </w:pPr>
          </w:p>
        </w:tc>
      </w:tr>
      <w:tr w:rsidR="00000000">
        <w:trPr>
          <w:divId w:val="1446000524"/>
          <w:tblCellSpacing w:w="0" w:type="dxa"/>
        </w:trPr>
        <w:tc>
          <w:tcPr>
            <w:tcW w:w="0" w:type="auto"/>
            <w:hideMark/>
          </w:tcPr>
          <w:p w:rsidR="00000000" w:rsidRDefault="00DE3438">
            <w:pPr>
              <w:spacing w:line="288" w:lineRule="auto"/>
              <w:divId w:val="185750207"/>
              <w:rPr>
                <w:rFonts w:eastAsia="Times New Roman"/>
                <w:sz w:val="20"/>
                <w:szCs w:val="20"/>
              </w:rPr>
            </w:pPr>
            <w:r>
              <w:rPr>
                <w:rFonts w:ascii="inherit" w:eastAsia="Times New Roman" w:hAnsi="inherit"/>
                <w:sz w:val="20"/>
                <w:szCs w:val="20"/>
              </w:rPr>
              <w:t>•</w:t>
            </w:r>
          </w:p>
        </w:tc>
        <w:tc>
          <w:tcPr>
            <w:tcW w:w="0" w:type="auto"/>
            <w:hideMark/>
          </w:tcPr>
          <w:p w:rsidR="00000000" w:rsidRDefault="00DE3438">
            <w:pPr>
              <w:spacing w:line="288" w:lineRule="auto"/>
              <w:jc w:val="both"/>
              <w:rPr>
                <w:rFonts w:eastAsia="Times New Roman"/>
                <w:sz w:val="20"/>
                <w:szCs w:val="20"/>
              </w:rPr>
            </w:pPr>
            <w:r>
              <w:rPr>
                <w:rFonts w:ascii="inherit" w:eastAsia="Times New Roman" w:hAnsi="inherit"/>
                <w:sz w:val="20"/>
                <w:szCs w:val="20"/>
              </w:rPr>
              <w:t>ability to effectively leverage technology and operating systems and realize the anticipated benefits;</w:t>
            </w:r>
            <w:r>
              <w:rPr>
                <w:rFonts w:ascii="inherit" w:eastAsia="Times New Roman" w:hAnsi="inherit"/>
                <w:sz w:val="20"/>
                <w:szCs w:val="20"/>
              </w:rPr>
              <w:t xml:space="preserve"> </w:t>
            </w:r>
          </w:p>
        </w:tc>
      </w:tr>
    </w:tbl>
    <w:p w:rsidR="00000000" w:rsidRDefault="00DE3438">
      <w:pPr>
        <w:divId w:val="1446000524"/>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5405"/>
      </w:tblGrid>
      <w:tr w:rsidR="00000000">
        <w:trPr>
          <w:divId w:val="1446000524"/>
          <w:tblCellSpacing w:w="0" w:type="dxa"/>
        </w:trPr>
        <w:tc>
          <w:tcPr>
            <w:tcW w:w="720" w:type="dxa"/>
            <w:vAlign w:val="center"/>
            <w:hideMark/>
          </w:tcPr>
          <w:p w:rsidR="00000000" w:rsidRDefault="00DE3438">
            <w:pPr>
              <w:rPr>
                <w:rFonts w:eastAsia="Times New Roman"/>
                <w:sz w:val="20"/>
                <w:szCs w:val="20"/>
              </w:rPr>
            </w:pPr>
          </w:p>
        </w:tc>
        <w:tc>
          <w:tcPr>
            <w:tcW w:w="0" w:type="auto"/>
            <w:vAlign w:val="center"/>
            <w:hideMark/>
          </w:tcPr>
          <w:p w:rsidR="00000000" w:rsidRDefault="00DE3438">
            <w:pPr>
              <w:rPr>
                <w:rFonts w:eastAsia="Times New Roman"/>
                <w:sz w:val="20"/>
                <w:szCs w:val="20"/>
              </w:rPr>
            </w:pPr>
          </w:p>
        </w:tc>
      </w:tr>
      <w:tr w:rsidR="00000000">
        <w:trPr>
          <w:divId w:val="1446000524"/>
          <w:tblCellSpacing w:w="0" w:type="dxa"/>
        </w:trPr>
        <w:tc>
          <w:tcPr>
            <w:tcW w:w="0" w:type="auto"/>
            <w:hideMark/>
          </w:tcPr>
          <w:p w:rsidR="00000000" w:rsidRDefault="00DE3438">
            <w:pPr>
              <w:spacing w:line="288" w:lineRule="auto"/>
              <w:divId w:val="1572353935"/>
              <w:rPr>
                <w:rFonts w:eastAsia="Times New Roman"/>
                <w:sz w:val="20"/>
                <w:szCs w:val="20"/>
              </w:rPr>
            </w:pPr>
            <w:r>
              <w:rPr>
                <w:rFonts w:ascii="inherit" w:eastAsia="Times New Roman" w:hAnsi="inherit"/>
                <w:sz w:val="20"/>
                <w:szCs w:val="20"/>
              </w:rPr>
              <w:t>•</w:t>
            </w:r>
          </w:p>
        </w:tc>
        <w:tc>
          <w:tcPr>
            <w:tcW w:w="0" w:type="auto"/>
            <w:hideMark/>
          </w:tcPr>
          <w:p w:rsidR="00000000" w:rsidRDefault="00DE3438">
            <w:pPr>
              <w:spacing w:line="288" w:lineRule="auto"/>
              <w:jc w:val="both"/>
              <w:rPr>
                <w:rFonts w:eastAsia="Times New Roman"/>
                <w:sz w:val="20"/>
                <w:szCs w:val="20"/>
              </w:rPr>
            </w:pPr>
            <w:r>
              <w:rPr>
                <w:rFonts w:ascii="inherit" w:eastAsia="Times New Roman" w:hAnsi="inherit"/>
                <w:sz w:val="20"/>
                <w:szCs w:val="20"/>
              </w:rPr>
              <w:t>failure of fuel and other products we sell to meet specifications;</w:t>
            </w:r>
          </w:p>
        </w:tc>
      </w:tr>
    </w:tbl>
    <w:p w:rsidR="00000000" w:rsidRDefault="00DE3438">
      <w:pPr>
        <w:divId w:val="1446000524"/>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6811"/>
      </w:tblGrid>
      <w:tr w:rsidR="00000000">
        <w:trPr>
          <w:divId w:val="1446000524"/>
          <w:tblCellSpacing w:w="0" w:type="dxa"/>
        </w:trPr>
        <w:tc>
          <w:tcPr>
            <w:tcW w:w="720" w:type="dxa"/>
            <w:vAlign w:val="center"/>
            <w:hideMark/>
          </w:tcPr>
          <w:p w:rsidR="00000000" w:rsidRDefault="00DE3438">
            <w:pPr>
              <w:rPr>
                <w:rFonts w:eastAsia="Times New Roman"/>
                <w:sz w:val="20"/>
                <w:szCs w:val="20"/>
              </w:rPr>
            </w:pPr>
          </w:p>
        </w:tc>
        <w:tc>
          <w:tcPr>
            <w:tcW w:w="0" w:type="auto"/>
            <w:vAlign w:val="center"/>
            <w:hideMark/>
          </w:tcPr>
          <w:p w:rsidR="00000000" w:rsidRDefault="00DE3438">
            <w:pPr>
              <w:rPr>
                <w:rFonts w:eastAsia="Times New Roman"/>
                <w:sz w:val="20"/>
                <w:szCs w:val="20"/>
              </w:rPr>
            </w:pPr>
          </w:p>
        </w:tc>
      </w:tr>
      <w:tr w:rsidR="00000000">
        <w:trPr>
          <w:divId w:val="1446000524"/>
          <w:tblCellSpacing w:w="0" w:type="dxa"/>
        </w:trPr>
        <w:tc>
          <w:tcPr>
            <w:tcW w:w="0" w:type="auto"/>
            <w:hideMark/>
          </w:tcPr>
          <w:p w:rsidR="00000000" w:rsidRDefault="00DE3438">
            <w:pPr>
              <w:spacing w:line="288" w:lineRule="auto"/>
              <w:divId w:val="1956205276"/>
              <w:rPr>
                <w:rFonts w:eastAsia="Times New Roman"/>
                <w:sz w:val="20"/>
                <w:szCs w:val="20"/>
              </w:rPr>
            </w:pPr>
            <w:r>
              <w:rPr>
                <w:rFonts w:ascii="inherit" w:eastAsia="Times New Roman" w:hAnsi="inherit"/>
                <w:sz w:val="20"/>
                <w:szCs w:val="20"/>
              </w:rPr>
              <w:t>•</w:t>
            </w:r>
          </w:p>
        </w:tc>
        <w:tc>
          <w:tcPr>
            <w:tcW w:w="0" w:type="auto"/>
            <w:hideMark/>
          </w:tcPr>
          <w:p w:rsidR="00000000" w:rsidRDefault="00DE3438">
            <w:pPr>
              <w:spacing w:line="288" w:lineRule="auto"/>
              <w:jc w:val="both"/>
              <w:rPr>
                <w:rFonts w:eastAsia="Times New Roman"/>
                <w:sz w:val="20"/>
                <w:szCs w:val="20"/>
              </w:rPr>
            </w:pPr>
            <w:r>
              <w:rPr>
                <w:rFonts w:ascii="inherit" w:eastAsia="Times New Roman" w:hAnsi="inherit"/>
                <w:sz w:val="20"/>
                <w:szCs w:val="20"/>
              </w:rPr>
              <w:t>our ability to effectively integrate and derive benefits from acquired businesses;</w:t>
            </w:r>
          </w:p>
        </w:tc>
      </w:tr>
    </w:tbl>
    <w:p w:rsidR="00000000" w:rsidRDefault="00DE3438">
      <w:pPr>
        <w:divId w:val="1446000524"/>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trPr>
          <w:divId w:val="1446000524"/>
          <w:tblCellSpacing w:w="0" w:type="dxa"/>
        </w:trPr>
        <w:tc>
          <w:tcPr>
            <w:tcW w:w="720" w:type="dxa"/>
            <w:vAlign w:val="center"/>
            <w:hideMark/>
          </w:tcPr>
          <w:p w:rsidR="00000000" w:rsidRDefault="00DE3438">
            <w:pPr>
              <w:rPr>
                <w:rFonts w:eastAsia="Times New Roman"/>
                <w:sz w:val="20"/>
                <w:szCs w:val="20"/>
              </w:rPr>
            </w:pPr>
          </w:p>
        </w:tc>
        <w:tc>
          <w:tcPr>
            <w:tcW w:w="0" w:type="auto"/>
            <w:vAlign w:val="center"/>
            <w:hideMark/>
          </w:tcPr>
          <w:p w:rsidR="00000000" w:rsidRDefault="00DE3438">
            <w:pPr>
              <w:rPr>
                <w:rFonts w:eastAsia="Times New Roman"/>
                <w:sz w:val="20"/>
                <w:szCs w:val="20"/>
              </w:rPr>
            </w:pPr>
          </w:p>
        </w:tc>
      </w:tr>
      <w:tr w:rsidR="00000000">
        <w:trPr>
          <w:divId w:val="1446000524"/>
          <w:tblCellSpacing w:w="0" w:type="dxa"/>
        </w:trPr>
        <w:tc>
          <w:tcPr>
            <w:tcW w:w="0" w:type="auto"/>
            <w:hideMark/>
          </w:tcPr>
          <w:p w:rsidR="00000000" w:rsidRDefault="00DE3438">
            <w:pPr>
              <w:spacing w:line="288" w:lineRule="auto"/>
              <w:divId w:val="1020543250"/>
              <w:rPr>
                <w:rFonts w:eastAsia="Times New Roman"/>
                <w:sz w:val="20"/>
                <w:szCs w:val="20"/>
              </w:rPr>
            </w:pPr>
            <w:r>
              <w:rPr>
                <w:rFonts w:ascii="inherit" w:eastAsia="Times New Roman" w:hAnsi="inherit"/>
                <w:sz w:val="20"/>
                <w:szCs w:val="20"/>
              </w:rPr>
              <w:t>•</w:t>
            </w:r>
          </w:p>
        </w:tc>
        <w:tc>
          <w:tcPr>
            <w:tcW w:w="0" w:type="auto"/>
            <w:hideMark/>
          </w:tcPr>
          <w:p w:rsidR="00000000" w:rsidRDefault="00DE3438">
            <w:pPr>
              <w:spacing w:line="288" w:lineRule="auto"/>
              <w:jc w:val="both"/>
              <w:rPr>
                <w:rFonts w:eastAsia="Times New Roman"/>
                <w:sz w:val="20"/>
                <w:szCs w:val="20"/>
              </w:rPr>
            </w:pPr>
            <w:r>
              <w:rPr>
                <w:rFonts w:ascii="inherit" w:eastAsia="Times New Roman" w:hAnsi="inherit"/>
                <w:sz w:val="20"/>
                <w:szCs w:val="20"/>
              </w:rPr>
              <w:t>our ability to achieve the expected level of benefit from our restructuring activities and cost reduction initiatives;</w:t>
            </w:r>
          </w:p>
        </w:tc>
      </w:tr>
    </w:tbl>
    <w:p w:rsidR="00000000" w:rsidRDefault="00DE3438">
      <w:pPr>
        <w:spacing w:line="288" w:lineRule="auto"/>
        <w:jc w:val="both"/>
        <w:divId w:val="1446000524"/>
        <w:rPr>
          <w:rFonts w:eastAsia="Times New Roman"/>
          <w:sz w:val="20"/>
          <w:szCs w:val="20"/>
        </w:rPr>
      </w:pPr>
      <w:r>
        <w:rPr>
          <w:rFonts w:ascii="inherit" w:eastAsia="Times New Roman" w:hAnsi="inherit"/>
          <w:sz w:val="20"/>
          <w:szCs w:val="20"/>
        </w:rPr>
        <w:t>•environmental and other risks associated with</w:t>
      </w:r>
      <w:r>
        <w:rPr>
          <w:rFonts w:ascii="inherit" w:eastAsia="Times New Roman" w:hAnsi="inherit"/>
          <w:sz w:val="20"/>
          <w:szCs w:val="20"/>
        </w:rPr>
        <w:t xml:space="preserve"> the storage, transportation and delivery of petroleum products;</w:t>
      </w: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trPr>
          <w:divId w:val="1446000524"/>
          <w:tblCellSpacing w:w="0" w:type="dxa"/>
        </w:trPr>
        <w:tc>
          <w:tcPr>
            <w:tcW w:w="720" w:type="dxa"/>
            <w:vAlign w:val="center"/>
            <w:hideMark/>
          </w:tcPr>
          <w:p w:rsidR="00000000" w:rsidRDefault="00DE3438">
            <w:pPr>
              <w:spacing w:line="288" w:lineRule="auto"/>
              <w:jc w:val="both"/>
              <w:rPr>
                <w:rFonts w:eastAsia="Times New Roman"/>
                <w:sz w:val="20"/>
                <w:szCs w:val="20"/>
              </w:rPr>
            </w:pPr>
          </w:p>
        </w:tc>
        <w:tc>
          <w:tcPr>
            <w:tcW w:w="0" w:type="auto"/>
            <w:vAlign w:val="center"/>
            <w:hideMark/>
          </w:tcPr>
          <w:p w:rsidR="00000000" w:rsidRDefault="00DE3438">
            <w:pPr>
              <w:rPr>
                <w:rFonts w:eastAsia="Times New Roman"/>
                <w:sz w:val="20"/>
                <w:szCs w:val="20"/>
              </w:rPr>
            </w:pPr>
          </w:p>
        </w:tc>
      </w:tr>
      <w:tr w:rsidR="00000000">
        <w:trPr>
          <w:divId w:val="1446000524"/>
          <w:tblCellSpacing w:w="0" w:type="dxa"/>
        </w:trPr>
        <w:tc>
          <w:tcPr>
            <w:tcW w:w="0" w:type="auto"/>
            <w:hideMark/>
          </w:tcPr>
          <w:p w:rsidR="00000000" w:rsidRDefault="00DE3438">
            <w:pPr>
              <w:spacing w:line="288" w:lineRule="auto"/>
              <w:divId w:val="1771853633"/>
              <w:rPr>
                <w:rFonts w:eastAsia="Times New Roman"/>
                <w:sz w:val="20"/>
                <w:szCs w:val="20"/>
              </w:rPr>
            </w:pPr>
            <w:r>
              <w:rPr>
                <w:rFonts w:ascii="inherit" w:eastAsia="Times New Roman" w:hAnsi="inherit"/>
                <w:sz w:val="20"/>
                <w:szCs w:val="20"/>
              </w:rPr>
              <w:t>•</w:t>
            </w:r>
          </w:p>
        </w:tc>
        <w:tc>
          <w:tcPr>
            <w:tcW w:w="0" w:type="auto"/>
            <w:hideMark/>
          </w:tcPr>
          <w:p w:rsidR="00000000" w:rsidRDefault="00DE3438">
            <w:pPr>
              <w:spacing w:line="288" w:lineRule="auto"/>
              <w:jc w:val="both"/>
              <w:rPr>
                <w:rFonts w:eastAsia="Times New Roman"/>
                <w:sz w:val="20"/>
                <w:szCs w:val="20"/>
              </w:rPr>
            </w:pPr>
            <w:r>
              <w:rPr>
                <w:rFonts w:ascii="inherit" w:eastAsia="Times New Roman" w:hAnsi="inherit"/>
                <w:sz w:val="20"/>
                <w:szCs w:val="20"/>
              </w:rPr>
              <w:t>risks associated with operating in high-risk locations, including supply disruptions, border closures and other logistical difficulties that arise when working in these areas;</w:t>
            </w:r>
          </w:p>
        </w:tc>
      </w:tr>
    </w:tbl>
    <w:p w:rsidR="00000000" w:rsidRDefault="00DE3438">
      <w:pPr>
        <w:divId w:val="1446000524"/>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1490"/>
      </w:tblGrid>
      <w:tr w:rsidR="00000000">
        <w:trPr>
          <w:divId w:val="1446000524"/>
          <w:tblCellSpacing w:w="0" w:type="dxa"/>
        </w:trPr>
        <w:tc>
          <w:tcPr>
            <w:tcW w:w="720" w:type="dxa"/>
            <w:vAlign w:val="center"/>
            <w:hideMark/>
          </w:tcPr>
          <w:p w:rsidR="00000000" w:rsidRDefault="00DE3438">
            <w:pPr>
              <w:rPr>
                <w:rFonts w:eastAsia="Times New Roman"/>
                <w:sz w:val="20"/>
                <w:szCs w:val="20"/>
              </w:rPr>
            </w:pPr>
          </w:p>
        </w:tc>
        <w:tc>
          <w:tcPr>
            <w:tcW w:w="0" w:type="auto"/>
            <w:vAlign w:val="center"/>
            <w:hideMark/>
          </w:tcPr>
          <w:p w:rsidR="00000000" w:rsidRDefault="00DE3438">
            <w:pPr>
              <w:rPr>
                <w:rFonts w:eastAsia="Times New Roman"/>
                <w:sz w:val="20"/>
                <w:szCs w:val="20"/>
              </w:rPr>
            </w:pPr>
          </w:p>
        </w:tc>
      </w:tr>
      <w:tr w:rsidR="00000000">
        <w:trPr>
          <w:divId w:val="1446000524"/>
          <w:tblCellSpacing w:w="0" w:type="dxa"/>
        </w:trPr>
        <w:tc>
          <w:tcPr>
            <w:tcW w:w="0" w:type="auto"/>
            <w:hideMark/>
          </w:tcPr>
          <w:p w:rsidR="00000000" w:rsidRDefault="00DE3438">
            <w:pPr>
              <w:spacing w:line="288" w:lineRule="auto"/>
              <w:divId w:val="1027949669"/>
              <w:rPr>
                <w:rFonts w:eastAsia="Times New Roman"/>
                <w:sz w:val="20"/>
                <w:szCs w:val="20"/>
              </w:rPr>
            </w:pPr>
            <w:r>
              <w:rPr>
                <w:rFonts w:ascii="inherit" w:eastAsia="Times New Roman" w:hAnsi="inherit"/>
                <w:sz w:val="20"/>
                <w:szCs w:val="20"/>
              </w:rPr>
              <w:t>•</w:t>
            </w:r>
          </w:p>
        </w:tc>
        <w:tc>
          <w:tcPr>
            <w:tcW w:w="0" w:type="auto"/>
            <w:hideMark/>
          </w:tcPr>
          <w:p w:rsidR="00000000" w:rsidRDefault="00DE3438">
            <w:pPr>
              <w:spacing w:line="288" w:lineRule="auto"/>
              <w:jc w:val="both"/>
              <w:rPr>
                <w:rFonts w:eastAsia="Times New Roman"/>
                <w:sz w:val="20"/>
                <w:szCs w:val="20"/>
              </w:rPr>
            </w:pPr>
            <w:r>
              <w:rPr>
                <w:rFonts w:ascii="inherit" w:eastAsia="Times New Roman" w:hAnsi="inherit"/>
                <w:sz w:val="20"/>
                <w:szCs w:val="20"/>
              </w:rPr>
              <w:t>uninsured losses;</w:t>
            </w:r>
          </w:p>
        </w:tc>
      </w:tr>
    </w:tbl>
    <w:p w:rsidR="00000000" w:rsidRDefault="00DE3438">
      <w:pPr>
        <w:divId w:val="1446000524"/>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5795"/>
      </w:tblGrid>
      <w:tr w:rsidR="00000000">
        <w:trPr>
          <w:divId w:val="1446000524"/>
          <w:tblCellSpacing w:w="0" w:type="dxa"/>
        </w:trPr>
        <w:tc>
          <w:tcPr>
            <w:tcW w:w="720" w:type="dxa"/>
            <w:vAlign w:val="center"/>
            <w:hideMark/>
          </w:tcPr>
          <w:p w:rsidR="00000000" w:rsidRDefault="00DE3438">
            <w:pPr>
              <w:rPr>
                <w:rFonts w:eastAsia="Times New Roman"/>
                <w:sz w:val="20"/>
                <w:szCs w:val="20"/>
              </w:rPr>
            </w:pPr>
          </w:p>
        </w:tc>
        <w:tc>
          <w:tcPr>
            <w:tcW w:w="0" w:type="auto"/>
            <w:vAlign w:val="center"/>
            <w:hideMark/>
          </w:tcPr>
          <w:p w:rsidR="00000000" w:rsidRDefault="00DE3438">
            <w:pPr>
              <w:rPr>
                <w:rFonts w:eastAsia="Times New Roman"/>
                <w:sz w:val="20"/>
                <w:szCs w:val="20"/>
              </w:rPr>
            </w:pPr>
          </w:p>
        </w:tc>
      </w:tr>
      <w:tr w:rsidR="00000000">
        <w:trPr>
          <w:divId w:val="1446000524"/>
          <w:tblCellSpacing w:w="0" w:type="dxa"/>
        </w:trPr>
        <w:tc>
          <w:tcPr>
            <w:tcW w:w="0" w:type="auto"/>
            <w:hideMark/>
          </w:tcPr>
          <w:p w:rsidR="00000000" w:rsidRDefault="00DE3438">
            <w:pPr>
              <w:spacing w:line="288" w:lineRule="auto"/>
              <w:divId w:val="1110902780"/>
              <w:rPr>
                <w:rFonts w:eastAsia="Times New Roman"/>
                <w:sz w:val="20"/>
                <w:szCs w:val="20"/>
              </w:rPr>
            </w:pPr>
            <w:r>
              <w:rPr>
                <w:rFonts w:ascii="inherit" w:eastAsia="Times New Roman" w:hAnsi="inherit"/>
                <w:sz w:val="20"/>
                <w:szCs w:val="20"/>
              </w:rPr>
              <w:t>•</w:t>
            </w:r>
          </w:p>
        </w:tc>
        <w:tc>
          <w:tcPr>
            <w:tcW w:w="0" w:type="auto"/>
            <w:hideMark/>
          </w:tcPr>
          <w:p w:rsidR="00000000" w:rsidRDefault="00DE3438">
            <w:pPr>
              <w:spacing w:line="288" w:lineRule="auto"/>
              <w:jc w:val="both"/>
              <w:rPr>
                <w:rFonts w:eastAsia="Times New Roman"/>
                <w:sz w:val="20"/>
                <w:szCs w:val="20"/>
              </w:rPr>
            </w:pPr>
            <w:r>
              <w:rPr>
                <w:rFonts w:ascii="inherit" w:eastAsia="Times New Roman" w:hAnsi="inherit"/>
                <w:sz w:val="20"/>
                <w:szCs w:val="20"/>
              </w:rPr>
              <w:t>the impact of natural disasters, such as earthqu</w:t>
            </w:r>
            <w:r>
              <w:rPr>
                <w:rFonts w:ascii="inherit" w:eastAsia="Times New Roman" w:hAnsi="inherit"/>
                <w:sz w:val="20"/>
                <w:szCs w:val="20"/>
              </w:rPr>
              <w:t>akes and hurricanes;</w:t>
            </w:r>
          </w:p>
        </w:tc>
      </w:tr>
    </w:tbl>
    <w:p w:rsidR="00000000" w:rsidRDefault="00DE3438">
      <w:pPr>
        <w:divId w:val="1446000524"/>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6611"/>
      </w:tblGrid>
      <w:tr w:rsidR="00000000">
        <w:trPr>
          <w:divId w:val="1446000524"/>
          <w:tblCellSpacing w:w="0" w:type="dxa"/>
        </w:trPr>
        <w:tc>
          <w:tcPr>
            <w:tcW w:w="720" w:type="dxa"/>
            <w:vAlign w:val="center"/>
            <w:hideMark/>
          </w:tcPr>
          <w:p w:rsidR="00000000" w:rsidRDefault="00DE3438">
            <w:pPr>
              <w:rPr>
                <w:rFonts w:eastAsia="Times New Roman"/>
                <w:sz w:val="20"/>
                <w:szCs w:val="20"/>
              </w:rPr>
            </w:pPr>
          </w:p>
        </w:tc>
        <w:tc>
          <w:tcPr>
            <w:tcW w:w="0" w:type="auto"/>
            <w:vAlign w:val="center"/>
            <w:hideMark/>
          </w:tcPr>
          <w:p w:rsidR="00000000" w:rsidRDefault="00DE3438">
            <w:pPr>
              <w:rPr>
                <w:rFonts w:eastAsia="Times New Roman"/>
                <w:sz w:val="20"/>
                <w:szCs w:val="20"/>
              </w:rPr>
            </w:pPr>
          </w:p>
        </w:tc>
      </w:tr>
      <w:tr w:rsidR="00000000">
        <w:trPr>
          <w:divId w:val="1446000524"/>
          <w:tblCellSpacing w:w="0" w:type="dxa"/>
        </w:trPr>
        <w:tc>
          <w:tcPr>
            <w:tcW w:w="0" w:type="auto"/>
            <w:hideMark/>
          </w:tcPr>
          <w:p w:rsidR="00000000" w:rsidRDefault="00DE3438">
            <w:pPr>
              <w:spacing w:line="288" w:lineRule="auto"/>
              <w:divId w:val="397168960"/>
              <w:rPr>
                <w:rFonts w:eastAsia="Times New Roman"/>
                <w:sz w:val="20"/>
                <w:szCs w:val="20"/>
              </w:rPr>
            </w:pPr>
            <w:r>
              <w:rPr>
                <w:rFonts w:ascii="inherit" w:eastAsia="Times New Roman" w:hAnsi="inherit"/>
                <w:sz w:val="20"/>
                <w:szCs w:val="20"/>
              </w:rPr>
              <w:t>•</w:t>
            </w:r>
          </w:p>
        </w:tc>
        <w:tc>
          <w:tcPr>
            <w:tcW w:w="0" w:type="auto"/>
            <w:hideMark/>
          </w:tcPr>
          <w:p w:rsidR="00000000" w:rsidRDefault="00DE3438">
            <w:pPr>
              <w:spacing w:line="288" w:lineRule="auto"/>
              <w:jc w:val="both"/>
              <w:rPr>
                <w:rFonts w:eastAsia="Times New Roman"/>
                <w:sz w:val="20"/>
                <w:szCs w:val="20"/>
              </w:rPr>
            </w:pPr>
            <w:r>
              <w:rPr>
                <w:rFonts w:ascii="inherit" w:eastAsia="Times New Roman" w:hAnsi="inherit"/>
                <w:sz w:val="20"/>
                <w:szCs w:val="20"/>
              </w:rPr>
              <w:t>seasonal variability that adversely affects our revenues and operating results;</w:t>
            </w:r>
          </w:p>
        </w:tc>
      </w:tr>
    </w:tbl>
    <w:p w:rsidR="00000000" w:rsidRDefault="00DE3438">
      <w:pPr>
        <w:divId w:val="1446000524"/>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6045"/>
      </w:tblGrid>
      <w:tr w:rsidR="00000000">
        <w:trPr>
          <w:divId w:val="1446000524"/>
          <w:tblCellSpacing w:w="0" w:type="dxa"/>
        </w:trPr>
        <w:tc>
          <w:tcPr>
            <w:tcW w:w="720" w:type="dxa"/>
            <w:vAlign w:val="center"/>
            <w:hideMark/>
          </w:tcPr>
          <w:p w:rsidR="00000000" w:rsidRDefault="00DE3438">
            <w:pPr>
              <w:rPr>
                <w:rFonts w:eastAsia="Times New Roman"/>
                <w:sz w:val="20"/>
                <w:szCs w:val="20"/>
              </w:rPr>
            </w:pPr>
          </w:p>
        </w:tc>
        <w:tc>
          <w:tcPr>
            <w:tcW w:w="0" w:type="auto"/>
            <w:vAlign w:val="center"/>
            <w:hideMark/>
          </w:tcPr>
          <w:p w:rsidR="00000000" w:rsidRDefault="00DE3438">
            <w:pPr>
              <w:rPr>
                <w:rFonts w:eastAsia="Times New Roman"/>
                <w:sz w:val="20"/>
                <w:szCs w:val="20"/>
              </w:rPr>
            </w:pPr>
          </w:p>
        </w:tc>
      </w:tr>
      <w:tr w:rsidR="00000000">
        <w:trPr>
          <w:divId w:val="1446000524"/>
          <w:tblCellSpacing w:w="0" w:type="dxa"/>
        </w:trPr>
        <w:tc>
          <w:tcPr>
            <w:tcW w:w="0" w:type="auto"/>
            <w:hideMark/>
          </w:tcPr>
          <w:p w:rsidR="00000000" w:rsidRDefault="00DE3438">
            <w:pPr>
              <w:spacing w:line="288" w:lineRule="auto"/>
              <w:divId w:val="838157173"/>
              <w:rPr>
                <w:rFonts w:eastAsia="Times New Roman"/>
                <w:sz w:val="20"/>
                <w:szCs w:val="20"/>
              </w:rPr>
            </w:pPr>
            <w:r>
              <w:rPr>
                <w:rFonts w:ascii="inherit" w:eastAsia="Times New Roman" w:hAnsi="inherit"/>
                <w:sz w:val="20"/>
                <w:szCs w:val="20"/>
              </w:rPr>
              <w:t>•</w:t>
            </w:r>
          </w:p>
        </w:tc>
        <w:tc>
          <w:tcPr>
            <w:tcW w:w="0" w:type="auto"/>
            <w:hideMark/>
          </w:tcPr>
          <w:p w:rsidR="00000000" w:rsidRDefault="00DE3438">
            <w:pPr>
              <w:spacing w:line="288" w:lineRule="auto"/>
              <w:jc w:val="both"/>
              <w:rPr>
                <w:rFonts w:eastAsia="Times New Roman"/>
                <w:sz w:val="20"/>
                <w:szCs w:val="20"/>
              </w:rPr>
            </w:pPr>
            <w:r>
              <w:rPr>
                <w:rFonts w:ascii="inherit" w:eastAsia="Times New Roman" w:hAnsi="inherit"/>
                <w:sz w:val="20"/>
                <w:szCs w:val="20"/>
              </w:rPr>
              <w:t>declines in the value and liquidity of cash equivalents and investments;</w:t>
            </w:r>
          </w:p>
        </w:tc>
      </w:tr>
    </w:tbl>
    <w:p w:rsidR="00000000" w:rsidRDefault="00DE3438">
      <w:pPr>
        <w:divId w:val="1446000524"/>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6612"/>
      </w:tblGrid>
      <w:tr w:rsidR="00000000">
        <w:trPr>
          <w:divId w:val="1446000524"/>
          <w:tblCellSpacing w:w="0" w:type="dxa"/>
        </w:trPr>
        <w:tc>
          <w:tcPr>
            <w:tcW w:w="720" w:type="dxa"/>
            <w:vAlign w:val="center"/>
            <w:hideMark/>
          </w:tcPr>
          <w:p w:rsidR="00000000" w:rsidRDefault="00DE3438">
            <w:pPr>
              <w:rPr>
                <w:rFonts w:eastAsia="Times New Roman"/>
                <w:sz w:val="20"/>
                <w:szCs w:val="20"/>
              </w:rPr>
            </w:pPr>
          </w:p>
        </w:tc>
        <w:tc>
          <w:tcPr>
            <w:tcW w:w="0" w:type="auto"/>
            <w:vAlign w:val="center"/>
            <w:hideMark/>
          </w:tcPr>
          <w:p w:rsidR="00000000" w:rsidRDefault="00DE3438">
            <w:pPr>
              <w:rPr>
                <w:rFonts w:eastAsia="Times New Roman"/>
                <w:sz w:val="20"/>
                <w:szCs w:val="20"/>
              </w:rPr>
            </w:pPr>
          </w:p>
        </w:tc>
      </w:tr>
      <w:tr w:rsidR="00000000">
        <w:trPr>
          <w:divId w:val="1446000524"/>
          <w:tblCellSpacing w:w="0" w:type="dxa"/>
        </w:trPr>
        <w:tc>
          <w:tcPr>
            <w:tcW w:w="0" w:type="auto"/>
            <w:hideMark/>
          </w:tcPr>
          <w:p w:rsidR="00000000" w:rsidRDefault="00DE3438">
            <w:pPr>
              <w:spacing w:line="288" w:lineRule="auto"/>
              <w:divId w:val="138616771"/>
              <w:rPr>
                <w:rFonts w:eastAsia="Times New Roman"/>
                <w:sz w:val="20"/>
                <w:szCs w:val="20"/>
              </w:rPr>
            </w:pPr>
            <w:r>
              <w:rPr>
                <w:rFonts w:ascii="inherit" w:eastAsia="Times New Roman" w:hAnsi="inherit"/>
                <w:sz w:val="20"/>
                <w:szCs w:val="20"/>
              </w:rPr>
              <w:t>•</w:t>
            </w:r>
          </w:p>
        </w:tc>
        <w:tc>
          <w:tcPr>
            <w:tcW w:w="0" w:type="auto"/>
            <w:hideMark/>
          </w:tcPr>
          <w:p w:rsidR="00000000" w:rsidRDefault="00DE3438">
            <w:pPr>
              <w:spacing w:line="288" w:lineRule="auto"/>
              <w:jc w:val="both"/>
              <w:rPr>
                <w:rFonts w:eastAsia="Times New Roman"/>
                <w:sz w:val="20"/>
                <w:szCs w:val="20"/>
              </w:rPr>
            </w:pPr>
            <w:r>
              <w:rPr>
                <w:rFonts w:ascii="inherit" w:eastAsia="Times New Roman" w:hAnsi="inherit"/>
                <w:sz w:val="20"/>
                <w:szCs w:val="20"/>
              </w:rPr>
              <w:t>our ability to retain and attract senior management and other key employees;</w:t>
            </w:r>
          </w:p>
        </w:tc>
      </w:tr>
    </w:tbl>
    <w:p w:rsidR="00000000" w:rsidRDefault="00DE3438">
      <w:pPr>
        <w:divId w:val="1446000524"/>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trPr>
          <w:divId w:val="1446000524"/>
          <w:tblCellSpacing w:w="0" w:type="dxa"/>
        </w:trPr>
        <w:tc>
          <w:tcPr>
            <w:tcW w:w="720" w:type="dxa"/>
            <w:vAlign w:val="center"/>
            <w:hideMark/>
          </w:tcPr>
          <w:p w:rsidR="00000000" w:rsidRDefault="00DE3438">
            <w:pPr>
              <w:rPr>
                <w:rFonts w:eastAsia="Times New Roman"/>
                <w:sz w:val="20"/>
                <w:szCs w:val="20"/>
              </w:rPr>
            </w:pPr>
          </w:p>
        </w:tc>
        <w:tc>
          <w:tcPr>
            <w:tcW w:w="0" w:type="auto"/>
            <w:vAlign w:val="center"/>
            <w:hideMark/>
          </w:tcPr>
          <w:p w:rsidR="00000000" w:rsidRDefault="00DE3438">
            <w:pPr>
              <w:rPr>
                <w:rFonts w:eastAsia="Times New Roman"/>
                <w:sz w:val="20"/>
                <w:szCs w:val="20"/>
              </w:rPr>
            </w:pPr>
          </w:p>
        </w:tc>
      </w:tr>
      <w:tr w:rsidR="00000000">
        <w:trPr>
          <w:divId w:val="1446000524"/>
          <w:tblCellSpacing w:w="0" w:type="dxa"/>
        </w:trPr>
        <w:tc>
          <w:tcPr>
            <w:tcW w:w="0" w:type="auto"/>
            <w:hideMark/>
          </w:tcPr>
          <w:p w:rsidR="00000000" w:rsidRDefault="00DE3438">
            <w:pPr>
              <w:spacing w:line="288" w:lineRule="auto"/>
              <w:divId w:val="1746299327"/>
              <w:rPr>
                <w:rFonts w:eastAsia="Times New Roman"/>
                <w:sz w:val="20"/>
                <w:szCs w:val="20"/>
              </w:rPr>
            </w:pPr>
            <w:r>
              <w:rPr>
                <w:rFonts w:ascii="inherit" w:eastAsia="Times New Roman" w:hAnsi="inherit"/>
                <w:sz w:val="20"/>
                <w:szCs w:val="20"/>
              </w:rPr>
              <w:t>•</w:t>
            </w:r>
          </w:p>
        </w:tc>
        <w:tc>
          <w:tcPr>
            <w:tcW w:w="0" w:type="auto"/>
            <w:hideMark/>
          </w:tcPr>
          <w:p w:rsidR="00000000" w:rsidRDefault="00DE3438">
            <w:pPr>
              <w:spacing w:line="288" w:lineRule="auto"/>
              <w:jc w:val="both"/>
              <w:rPr>
                <w:rFonts w:eastAsia="Times New Roman"/>
                <w:sz w:val="20"/>
                <w:szCs w:val="20"/>
              </w:rPr>
            </w:pPr>
            <w:r>
              <w:rPr>
                <w:rFonts w:ascii="inherit" w:eastAsia="Times New Roman" w:hAnsi="inherit"/>
                <w:sz w:val="20"/>
                <w:szCs w:val="20"/>
              </w:rPr>
              <w:t>changes in U.S. or foreign tax laws (including the Tax Cuts and Jobs Act), interpretations of such laws, changes in the mix of taxable income among different tax jurisdictions, or adverse results of tax audits, assessments, or disputes;</w:t>
            </w:r>
          </w:p>
        </w:tc>
      </w:tr>
    </w:tbl>
    <w:p w:rsidR="00000000" w:rsidRDefault="00DE3438">
      <w:pPr>
        <w:divId w:val="1446000524"/>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trPr>
          <w:divId w:val="1446000524"/>
          <w:tblCellSpacing w:w="0" w:type="dxa"/>
        </w:trPr>
        <w:tc>
          <w:tcPr>
            <w:tcW w:w="720" w:type="dxa"/>
            <w:vAlign w:val="center"/>
            <w:hideMark/>
          </w:tcPr>
          <w:p w:rsidR="00000000" w:rsidRDefault="00DE3438">
            <w:pPr>
              <w:rPr>
                <w:rFonts w:eastAsia="Times New Roman"/>
                <w:sz w:val="20"/>
                <w:szCs w:val="20"/>
              </w:rPr>
            </w:pPr>
          </w:p>
        </w:tc>
        <w:tc>
          <w:tcPr>
            <w:tcW w:w="0" w:type="auto"/>
            <w:vAlign w:val="center"/>
            <w:hideMark/>
          </w:tcPr>
          <w:p w:rsidR="00000000" w:rsidRDefault="00DE3438">
            <w:pPr>
              <w:rPr>
                <w:rFonts w:eastAsia="Times New Roman"/>
                <w:sz w:val="20"/>
                <w:szCs w:val="20"/>
              </w:rPr>
            </w:pPr>
          </w:p>
        </w:tc>
      </w:tr>
      <w:tr w:rsidR="00000000">
        <w:trPr>
          <w:divId w:val="1446000524"/>
          <w:tblCellSpacing w:w="0" w:type="dxa"/>
        </w:trPr>
        <w:tc>
          <w:tcPr>
            <w:tcW w:w="0" w:type="auto"/>
            <w:hideMark/>
          </w:tcPr>
          <w:p w:rsidR="00000000" w:rsidRDefault="00DE3438">
            <w:pPr>
              <w:spacing w:line="288" w:lineRule="auto"/>
              <w:divId w:val="1793744641"/>
              <w:rPr>
                <w:rFonts w:eastAsia="Times New Roman"/>
                <w:sz w:val="20"/>
                <w:szCs w:val="20"/>
              </w:rPr>
            </w:pPr>
            <w:r>
              <w:rPr>
                <w:rFonts w:ascii="inherit" w:eastAsia="Times New Roman" w:hAnsi="inherit"/>
                <w:sz w:val="20"/>
                <w:szCs w:val="20"/>
              </w:rPr>
              <w:t>•</w:t>
            </w:r>
          </w:p>
        </w:tc>
        <w:tc>
          <w:tcPr>
            <w:tcW w:w="0" w:type="auto"/>
            <w:hideMark/>
          </w:tcPr>
          <w:p w:rsidR="00000000" w:rsidRDefault="00DE3438">
            <w:pPr>
              <w:spacing w:line="288" w:lineRule="auto"/>
              <w:jc w:val="both"/>
              <w:rPr>
                <w:rFonts w:eastAsia="Times New Roman"/>
                <w:sz w:val="20"/>
                <w:szCs w:val="20"/>
              </w:rPr>
            </w:pPr>
            <w:r>
              <w:rPr>
                <w:rFonts w:ascii="inherit" w:eastAsia="Times New Roman" w:hAnsi="inherit"/>
                <w:sz w:val="20"/>
                <w:szCs w:val="20"/>
              </w:rPr>
              <w:t xml:space="preserve">our failure </w:t>
            </w:r>
            <w:r>
              <w:rPr>
                <w:rFonts w:ascii="inherit" w:eastAsia="Times New Roman" w:hAnsi="inherit"/>
                <w:sz w:val="20"/>
                <w:szCs w:val="20"/>
              </w:rPr>
              <w:t>to generate sufficient future taxable income in jurisdictions with material deferred tax assets and net operating loss carryforwards;</w:t>
            </w:r>
          </w:p>
        </w:tc>
      </w:tr>
    </w:tbl>
    <w:p w:rsidR="00000000" w:rsidRDefault="00DE3438">
      <w:pPr>
        <w:divId w:val="1446000524"/>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trPr>
          <w:divId w:val="1446000524"/>
          <w:tblCellSpacing w:w="0" w:type="dxa"/>
        </w:trPr>
        <w:tc>
          <w:tcPr>
            <w:tcW w:w="720" w:type="dxa"/>
            <w:vAlign w:val="center"/>
            <w:hideMark/>
          </w:tcPr>
          <w:p w:rsidR="00000000" w:rsidRDefault="00DE3438">
            <w:pPr>
              <w:rPr>
                <w:rFonts w:eastAsia="Times New Roman"/>
                <w:sz w:val="20"/>
                <w:szCs w:val="20"/>
              </w:rPr>
            </w:pPr>
          </w:p>
        </w:tc>
        <w:tc>
          <w:tcPr>
            <w:tcW w:w="0" w:type="auto"/>
            <w:vAlign w:val="center"/>
            <w:hideMark/>
          </w:tcPr>
          <w:p w:rsidR="00000000" w:rsidRDefault="00DE3438">
            <w:pPr>
              <w:rPr>
                <w:rFonts w:eastAsia="Times New Roman"/>
                <w:sz w:val="20"/>
                <w:szCs w:val="20"/>
              </w:rPr>
            </w:pPr>
          </w:p>
        </w:tc>
      </w:tr>
      <w:tr w:rsidR="00000000">
        <w:trPr>
          <w:divId w:val="1446000524"/>
          <w:tblCellSpacing w:w="0" w:type="dxa"/>
        </w:trPr>
        <w:tc>
          <w:tcPr>
            <w:tcW w:w="0" w:type="auto"/>
            <w:hideMark/>
          </w:tcPr>
          <w:p w:rsidR="00000000" w:rsidRDefault="00DE3438">
            <w:pPr>
              <w:spacing w:line="288" w:lineRule="auto"/>
              <w:divId w:val="118762691"/>
              <w:rPr>
                <w:rFonts w:eastAsia="Times New Roman"/>
                <w:sz w:val="20"/>
                <w:szCs w:val="20"/>
              </w:rPr>
            </w:pPr>
            <w:r>
              <w:rPr>
                <w:rFonts w:ascii="inherit" w:eastAsia="Times New Roman" w:hAnsi="inherit"/>
                <w:sz w:val="20"/>
                <w:szCs w:val="20"/>
              </w:rPr>
              <w:t>•</w:t>
            </w:r>
          </w:p>
        </w:tc>
        <w:tc>
          <w:tcPr>
            <w:tcW w:w="0" w:type="auto"/>
            <w:hideMark/>
          </w:tcPr>
          <w:p w:rsidR="00000000" w:rsidRDefault="00DE3438">
            <w:pPr>
              <w:spacing w:line="288" w:lineRule="auto"/>
              <w:jc w:val="both"/>
              <w:rPr>
                <w:rFonts w:eastAsia="Times New Roman"/>
                <w:sz w:val="20"/>
                <w:szCs w:val="20"/>
              </w:rPr>
            </w:pPr>
            <w:r>
              <w:rPr>
                <w:rFonts w:ascii="inherit" w:eastAsia="Times New Roman" w:hAnsi="inherit"/>
                <w:sz w:val="20"/>
                <w:szCs w:val="20"/>
              </w:rPr>
              <w:t>the impact of the U.K.’s exit from the European Union, known as Brexit, on our business, operations and financial c</w:t>
            </w:r>
            <w:r>
              <w:rPr>
                <w:rFonts w:ascii="inherit" w:eastAsia="Times New Roman" w:hAnsi="inherit"/>
                <w:sz w:val="20"/>
                <w:szCs w:val="20"/>
              </w:rPr>
              <w:t>ondition;</w:t>
            </w:r>
          </w:p>
        </w:tc>
      </w:tr>
    </w:tbl>
    <w:p w:rsidR="00000000" w:rsidRDefault="00DE3438">
      <w:pPr>
        <w:divId w:val="1446000524"/>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trPr>
          <w:divId w:val="1446000524"/>
          <w:tblCellSpacing w:w="0" w:type="dxa"/>
        </w:trPr>
        <w:tc>
          <w:tcPr>
            <w:tcW w:w="720" w:type="dxa"/>
            <w:vAlign w:val="center"/>
            <w:hideMark/>
          </w:tcPr>
          <w:p w:rsidR="00000000" w:rsidRDefault="00DE3438">
            <w:pPr>
              <w:rPr>
                <w:rFonts w:eastAsia="Times New Roman"/>
                <w:sz w:val="20"/>
                <w:szCs w:val="20"/>
              </w:rPr>
            </w:pPr>
          </w:p>
        </w:tc>
        <w:tc>
          <w:tcPr>
            <w:tcW w:w="0" w:type="auto"/>
            <w:vAlign w:val="center"/>
            <w:hideMark/>
          </w:tcPr>
          <w:p w:rsidR="00000000" w:rsidRDefault="00DE3438">
            <w:pPr>
              <w:rPr>
                <w:rFonts w:eastAsia="Times New Roman"/>
                <w:sz w:val="20"/>
                <w:szCs w:val="20"/>
              </w:rPr>
            </w:pPr>
          </w:p>
        </w:tc>
      </w:tr>
      <w:tr w:rsidR="00000000">
        <w:trPr>
          <w:divId w:val="1446000524"/>
          <w:tblCellSpacing w:w="0" w:type="dxa"/>
        </w:trPr>
        <w:tc>
          <w:tcPr>
            <w:tcW w:w="0" w:type="auto"/>
            <w:hideMark/>
          </w:tcPr>
          <w:p w:rsidR="00000000" w:rsidRDefault="00DE3438">
            <w:pPr>
              <w:spacing w:line="288" w:lineRule="auto"/>
              <w:divId w:val="954294021"/>
              <w:rPr>
                <w:rFonts w:eastAsia="Times New Roman"/>
                <w:sz w:val="20"/>
                <w:szCs w:val="20"/>
              </w:rPr>
            </w:pPr>
            <w:r>
              <w:rPr>
                <w:rFonts w:ascii="inherit" w:eastAsia="Times New Roman" w:hAnsi="inherit"/>
                <w:sz w:val="20"/>
                <w:szCs w:val="20"/>
              </w:rPr>
              <w:t>•</w:t>
            </w:r>
          </w:p>
        </w:tc>
        <w:tc>
          <w:tcPr>
            <w:tcW w:w="0" w:type="auto"/>
            <w:hideMark/>
          </w:tcPr>
          <w:p w:rsidR="00000000" w:rsidRDefault="00DE3438">
            <w:pPr>
              <w:spacing w:line="288" w:lineRule="auto"/>
              <w:jc w:val="both"/>
              <w:rPr>
                <w:rFonts w:eastAsia="Times New Roman"/>
                <w:sz w:val="20"/>
                <w:szCs w:val="20"/>
              </w:rPr>
            </w:pPr>
            <w:r>
              <w:rPr>
                <w:rFonts w:ascii="inherit" w:eastAsia="Times New Roman" w:hAnsi="inherit"/>
                <w:sz w:val="20"/>
                <w:szCs w:val="20"/>
              </w:rPr>
              <w:t>our ability to comply with U.S. and international laws and regulations including those related to anti-corruption, economic sanction programs and environmental matters;</w:t>
            </w:r>
          </w:p>
        </w:tc>
      </w:tr>
    </w:tbl>
    <w:p w:rsidR="00000000" w:rsidRDefault="00DE3438">
      <w:pPr>
        <w:divId w:val="1446000524"/>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trPr>
          <w:divId w:val="1446000524"/>
          <w:tblCellSpacing w:w="0" w:type="dxa"/>
        </w:trPr>
        <w:tc>
          <w:tcPr>
            <w:tcW w:w="720" w:type="dxa"/>
            <w:vAlign w:val="center"/>
            <w:hideMark/>
          </w:tcPr>
          <w:p w:rsidR="00000000" w:rsidRDefault="00DE3438">
            <w:pPr>
              <w:rPr>
                <w:rFonts w:eastAsia="Times New Roman"/>
                <w:sz w:val="20"/>
                <w:szCs w:val="20"/>
              </w:rPr>
            </w:pPr>
          </w:p>
        </w:tc>
        <w:tc>
          <w:tcPr>
            <w:tcW w:w="0" w:type="auto"/>
            <w:vAlign w:val="center"/>
            <w:hideMark/>
          </w:tcPr>
          <w:p w:rsidR="00000000" w:rsidRDefault="00DE3438">
            <w:pPr>
              <w:rPr>
                <w:rFonts w:eastAsia="Times New Roman"/>
                <w:sz w:val="20"/>
                <w:szCs w:val="20"/>
              </w:rPr>
            </w:pPr>
          </w:p>
        </w:tc>
      </w:tr>
      <w:tr w:rsidR="00000000">
        <w:trPr>
          <w:divId w:val="1446000524"/>
          <w:tblCellSpacing w:w="0" w:type="dxa"/>
        </w:trPr>
        <w:tc>
          <w:tcPr>
            <w:tcW w:w="0" w:type="auto"/>
            <w:hideMark/>
          </w:tcPr>
          <w:p w:rsidR="00000000" w:rsidRDefault="00DE3438">
            <w:pPr>
              <w:spacing w:line="288" w:lineRule="auto"/>
              <w:divId w:val="1708607227"/>
              <w:rPr>
                <w:rFonts w:eastAsia="Times New Roman"/>
                <w:sz w:val="20"/>
                <w:szCs w:val="20"/>
              </w:rPr>
            </w:pPr>
            <w:r>
              <w:rPr>
                <w:rFonts w:ascii="inherit" w:eastAsia="Times New Roman" w:hAnsi="inherit"/>
                <w:sz w:val="20"/>
                <w:szCs w:val="20"/>
              </w:rPr>
              <w:t>•</w:t>
            </w:r>
          </w:p>
        </w:tc>
        <w:tc>
          <w:tcPr>
            <w:tcW w:w="0" w:type="auto"/>
            <w:hideMark/>
          </w:tcPr>
          <w:p w:rsidR="00000000" w:rsidRDefault="00DE3438">
            <w:pPr>
              <w:spacing w:line="288" w:lineRule="auto"/>
              <w:jc w:val="both"/>
              <w:rPr>
                <w:rFonts w:eastAsia="Times New Roman"/>
                <w:sz w:val="20"/>
                <w:szCs w:val="20"/>
              </w:rPr>
            </w:pPr>
            <w:r>
              <w:rPr>
                <w:rFonts w:ascii="inherit" w:eastAsia="Times New Roman" w:hAnsi="inherit"/>
                <w:sz w:val="20"/>
                <w:szCs w:val="20"/>
              </w:rPr>
              <w:t xml:space="preserve">the outcome of litigation and other proceedings, including the costs associated </w:t>
            </w:r>
            <w:r>
              <w:rPr>
                <w:rFonts w:ascii="inherit" w:eastAsia="Times New Roman" w:hAnsi="inherit"/>
                <w:sz w:val="20"/>
                <w:szCs w:val="20"/>
              </w:rPr>
              <w:t>in defending any actions;</w:t>
            </w:r>
          </w:p>
        </w:tc>
      </w:tr>
    </w:tbl>
    <w:p w:rsidR="00000000" w:rsidRDefault="00DE3438">
      <w:pPr>
        <w:divId w:val="1446000524"/>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2617"/>
      </w:tblGrid>
      <w:tr w:rsidR="00000000">
        <w:trPr>
          <w:divId w:val="1446000524"/>
          <w:tblCellSpacing w:w="0" w:type="dxa"/>
        </w:trPr>
        <w:tc>
          <w:tcPr>
            <w:tcW w:w="720" w:type="dxa"/>
            <w:vAlign w:val="center"/>
            <w:hideMark/>
          </w:tcPr>
          <w:p w:rsidR="00000000" w:rsidRDefault="00DE3438">
            <w:pPr>
              <w:rPr>
                <w:rFonts w:eastAsia="Times New Roman"/>
                <w:sz w:val="20"/>
                <w:szCs w:val="20"/>
              </w:rPr>
            </w:pPr>
          </w:p>
        </w:tc>
        <w:tc>
          <w:tcPr>
            <w:tcW w:w="0" w:type="auto"/>
            <w:vAlign w:val="center"/>
            <w:hideMark/>
          </w:tcPr>
          <w:p w:rsidR="00000000" w:rsidRDefault="00DE3438">
            <w:pPr>
              <w:rPr>
                <w:rFonts w:eastAsia="Times New Roman"/>
                <w:sz w:val="20"/>
                <w:szCs w:val="20"/>
              </w:rPr>
            </w:pPr>
          </w:p>
        </w:tc>
      </w:tr>
      <w:tr w:rsidR="00000000">
        <w:trPr>
          <w:divId w:val="1446000524"/>
          <w:tblCellSpacing w:w="0" w:type="dxa"/>
        </w:trPr>
        <w:tc>
          <w:tcPr>
            <w:tcW w:w="0" w:type="auto"/>
            <w:hideMark/>
          </w:tcPr>
          <w:p w:rsidR="00000000" w:rsidRDefault="00DE3438">
            <w:pPr>
              <w:spacing w:line="288" w:lineRule="auto"/>
              <w:divId w:val="1130854528"/>
              <w:rPr>
                <w:rFonts w:eastAsia="Times New Roman"/>
                <w:sz w:val="20"/>
                <w:szCs w:val="20"/>
              </w:rPr>
            </w:pPr>
            <w:r>
              <w:rPr>
                <w:rFonts w:ascii="inherit" w:eastAsia="Times New Roman" w:hAnsi="inherit"/>
                <w:sz w:val="20"/>
                <w:szCs w:val="20"/>
              </w:rPr>
              <w:t>•</w:t>
            </w:r>
          </w:p>
        </w:tc>
        <w:tc>
          <w:tcPr>
            <w:tcW w:w="0" w:type="auto"/>
            <w:hideMark/>
          </w:tcPr>
          <w:p w:rsidR="00000000" w:rsidRDefault="00DE3438">
            <w:pPr>
              <w:spacing w:line="288" w:lineRule="auto"/>
              <w:jc w:val="both"/>
              <w:rPr>
                <w:rFonts w:eastAsia="Times New Roman"/>
                <w:sz w:val="20"/>
                <w:szCs w:val="20"/>
              </w:rPr>
            </w:pPr>
            <w:r>
              <w:rPr>
                <w:rFonts w:ascii="inherit" w:eastAsia="Times New Roman" w:hAnsi="inherit"/>
                <w:sz w:val="20"/>
                <w:szCs w:val="20"/>
              </w:rPr>
              <w:t>increases in interest rates; and</w:t>
            </w:r>
          </w:p>
        </w:tc>
      </w:tr>
    </w:tbl>
    <w:p w:rsidR="00000000" w:rsidRDefault="00DE3438">
      <w:pPr>
        <w:divId w:val="144600052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446000524"/>
          <w:tblCellSpacing w:w="0" w:type="dxa"/>
        </w:trPr>
        <w:tc>
          <w:tcPr>
            <w:tcW w:w="720" w:type="dxa"/>
            <w:vAlign w:val="center"/>
            <w:hideMark/>
          </w:tcPr>
          <w:p w:rsidR="00000000" w:rsidRDefault="00DE3438">
            <w:pPr>
              <w:rPr>
                <w:rFonts w:eastAsia="Times New Roman"/>
                <w:sz w:val="20"/>
                <w:szCs w:val="20"/>
              </w:rPr>
            </w:pPr>
          </w:p>
        </w:tc>
        <w:tc>
          <w:tcPr>
            <w:tcW w:w="0" w:type="auto"/>
            <w:vAlign w:val="center"/>
            <w:hideMark/>
          </w:tcPr>
          <w:p w:rsidR="00000000" w:rsidRDefault="00DE3438">
            <w:pPr>
              <w:rPr>
                <w:rFonts w:eastAsia="Times New Roman"/>
                <w:sz w:val="20"/>
                <w:szCs w:val="20"/>
              </w:rPr>
            </w:pPr>
          </w:p>
        </w:tc>
      </w:tr>
      <w:tr w:rsidR="00000000">
        <w:trPr>
          <w:divId w:val="1446000524"/>
          <w:tblCellSpacing w:w="0" w:type="dxa"/>
        </w:trPr>
        <w:tc>
          <w:tcPr>
            <w:tcW w:w="0" w:type="auto"/>
            <w:hideMark/>
          </w:tcPr>
          <w:p w:rsidR="00000000" w:rsidRDefault="00DE3438">
            <w:pPr>
              <w:spacing w:line="288" w:lineRule="auto"/>
              <w:divId w:val="1975796940"/>
              <w:rPr>
                <w:rFonts w:eastAsia="Times New Roman"/>
                <w:sz w:val="20"/>
                <w:szCs w:val="20"/>
              </w:rPr>
            </w:pPr>
            <w:r>
              <w:rPr>
                <w:rFonts w:ascii="inherit" w:eastAsia="Times New Roman" w:hAnsi="inherit"/>
                <w:sz w:val="20"/>
                <w:szCs w:val="20"/>
              </w:rPr>
              <w:t>•</w:t>
            </w:r>
          </w:p>
        </w:tc>
        <w:tc>
          <w:tcPr>
            <w:tcW w:w="0" w:type="auto"/>
            <w:hideMark/>
          </w:tcPr>
          <w:p w:rsidR="00000000" w:rsidRDefault="00DE3438">
            <w:pPr>
              <w:spacing w:line="288" w:lineRule="auto"/>
              <w:divId w:val="1686323584"/>
              <w:rPr>
                <w:rFonts w:eastAsia="Times New Roman"/>
                <w:sz w:val="20"/>
                <w:szCs w:val="20"/>
              </w:rPr>
            </w:pPr>
            <w:r>
              <w:rPr>
                <w:rFonts w:ascii="inherit" w:eastAsia="Times New Roman" w:hAnsi="inherit"/>
                <w:sz w:val="20"/>
                <w:szCs w:val="20"/>
              </w:rPr>
              <w:t>other risks, including those described in Item 1A - Risk Factors in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10-K Report, Part II, Item 1A of this 10-Q Report, as well as those described from time to time in our other filings with the SEC.</w:t>
            </w:r>
          </w:p>
        </w:tc>
      </w:tr>
    </w:tbl>
    <w:p w:rsidR="00000000" w:rsidRDefault="00DE3438">
      <w:pPr>
        <w:spacing w:line="288" w:lineRule="auto"/>
        <w:ind w:firstLine="720"/>
        <w:jc w:val="both"/>
        <w:divId w:val="1446000524"/>
        <w:rPr>
          <w:rFonts w:eastAsia="Times New Roman"/>
          <w:sz w:val="20"/>
          <w:szCs w:val="20"/>
        </w:rPr>
      </w:pPr>
      <w:r>
        <w:rPr>
          <w:rFonts w:ascii="inherit" w:eastAsia="Times New Roman" w:hAnsi="inherit"/>
          <w:sz w:val="20"/>
          <w:szCs w:val="20"/>
        </w:rPr>
        <w:t> </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 xml:space="preserve">We operate in a very competitive and rapidly changing environment. New risks emerge from time to time. It is not possible </w:t>
      </w:r>
      <w:r>
        <w:rPr>
          <w:rFonts w:ascii="inherit" w:eastAsia="Times New Roman" w:hAnsi="inherit"/>
          <w:sz w:val="20"/>
          <w:szCs w:val="20"/>
        </w:rPr>
        <w:t>for us to predict all of those risks, nor can we assess the impact of all of those risks on our business or the extent to which any factor may cause actual results to differ materially from those contained in any forward-looking statement. Further, forward</w:t>
      </w:r>
      <w:r>
        <w:rPr>
          <w:rFonts w:ascii="inherit" w:eastAsia="Times New Roman" w:hAnsi="inherit"/>
          <w:sz w:val="20"/>
          <w:szCs w:val="20"/>
        </w:rPr>
        <w:t>-looking statements speak only as of the date they are made, and unless required by law, we expressly disclaim any obligation or undertaking to publicly update any of them in light of new information, future events, or otherwise. Any public statements or d</w:t>
      </w:r>
      <w:r>
        <w:rPr>
          <w:rFonts w:ascii="inherit" w:eastAsia="Times New Roman" w:hAnsi="inherit"/>
          <w:sz w:val="20"/>
          <w:szCs w:val="20"/>
        </w:rPr>
        <w:t>isclosures by us following this report that modify or impact any of the forward-looking statements contained in or accompanying this 10-Q Report will be deemed to modify or supersede such forward-looking statements.</w:t>
      </w:r>
    </w:p>
    <w:p w:rsidR="00000000" w:rsidRDefault="00DE3438">
      <w:pPr>
        <w:spacing w:line="288" w:lineRule="auto"/>
        <w:ind w:firstLine="1080"/>
        <w:jc w:val="both"/>
        <w:divId w:val="1446000524"/>
        <w:rPr>
          <w:rFonts w:eastAsia="Times New Roman"/>
          <w:sz w:val="20"/>
          <w:szCs w:val="20"/>
        </w:rPr>
      </w:pPr>
      <w:r>
        <w:rPr>
          <w:rFonts w:ascii="inherit" w:eastAsia="Times New Roman" w:hAnsi="inherit"/>
          <w:sz w:val="20"/>
          <w:szCs w:val="20"/>
        </w:rPr>
        <w:t> </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For these statements, we claim the pro</w:t>
      </w:r>
      <w:r>
        <w:rPr>
          <w:rFonts w:ascii="inherit" w:eastAsia="Times New Roman" w:hAnsi="inherit"/>
          <w:sz w:val="20"/>
          <w:szCs w:val="20"/>
        </w:rPr>
        <w:t>tection of the safe harbor for forward-looking statements contained in Section 27A of the Securities Act of 1933, as amended, and Section 21E of the Securities Exchange Act, as amended (the</w:t>
      </w:r>
      <w:r>
        <w:rPr>
          <w:rFonts w:ascii="inherit" w:eastAsia="Times New Roman" w:hAnsi="inherit"/>
          <w:sz w:val="20"/>
          <w:szCs w:val="20"/>
        </w:rPr>
        <w:t xml:space="preserve"> </w:t>
      </w:r>
      <w:r>
        <w:rPr>
          <w:rFonts w:ascii="inherit" w:eastAsia="Times New Roman" w:hAnsi="inherit"/>
          <w:sz w:val="20"/>
          <w:szCs w:val="20"/>
        </w:rPr>
        <w:t>“Exchange Act”). </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 </w:t>
      </w:r>
    </w:p>
    <w:p w:rsidR="00000000" w:rsidRDefault="00DE3438">
      <w:pPr>
        <w:divId w:val="942684830"/>
        <w:rPr>
          <w:rFonts w:eastAsia="Times New Roman"/>
          <w:sz w:val="20"/>
          <w:szCs w:val="20"/>
        </w:rPr>
      </w:pPr>
    </w:p>
    <w:p w:rsidR="00000000" w:rsidRDefault="00DE3438">
      <w:pPr>
        <w:spacing w:line="288" w:lineRule="auto"/>
        <w:jc w:val="center"/>
        <w:divId w:val="1446000524"/>
        <w:rPr>
          <w:rFonts w:eastAsia="Times New Roman"/>
          <w:sz w:val="20"/>
          <w:szCs w:val="20"/>
        </w:rPr>
      </w:pPr>
      <w:r>
        <w:rPr>
          <w:rFonts w:ascii="inherit" w:eastAsia="Times New Roman" w:hAnsi="inherit"/>
          <w:sz w:val="20"/>
          <w:szCs w:val="20"/>
        </w:rPr>
        <w:t>22</w:t>
      </w:r>
    </w:p>
    <w:p w:rsidR="00000000" w:rsidRDefault="00DE3438">
      <w:pPr>
        <w:divId w:val="1446000524"/>
        <w:rPr>
          <w:rFonts w:eastAsia="Times New Roman"/>
          <w:sz w:val="20"/>
          <w:szCs w:val="20"/>
        </w:rPr>
      </w:pPr>
      <w:r>
        <w:rPr>
          <w:rFonts w:eastAsia="Times New Roman"/>
          <w:sz w:val="20"/>
          <w:szCs w:val="20"/>
        </w:rPr>
        <w:pict>
          <v:rect id="_x0000_i1049" style="width:0;height:1.5pt" o:hralign="center" o:hrstd="t" o:hr="t" fillcolor="#a0a0a0" stroked="f"/>
        </w:pict>
      </w:r>
    </w:p>
    <w:p w:rsidR="00000000" w:rsidRDefault="00DE3438">
      <w:pPr>
        <w:spacing w:line="288" w:lineRule="auto"/>
        <w:divId w:val="1654680780"/>
        <w:rPr>
          <w:rFonts w:eastAsia="Times New Roman"/>
          <w:sz w:val="20"/>
          <w:szCs w:val="20"/>
        </w:rPr>
      </w:pPr>
      <w:hyperlink w:anchor="sBD86CB4264A45A8DAC3EDE76A5E967B4" w:history="1">
        <w:r>
          <w:rPr>
            <w:rStyle w:val="a3"/>
            <w:rFonts w:ascii="inherit" w:eastAsia="Times New Roman" w:hAnsi="inherit"/>
            <w:sz w:val="20"/>
            <w:szCs w:val="20"/>
          </w:rPr>
          <w:t>Table of Contents</w:t>
        </w:r>
      </w:hyperlink>
    </w:p>
    <w:p w:rsidR="00000000" w:rsidRDefault="00DE3438">
      <w:pPr>
        <w:divId w:val="814025668"/>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b/>
          <w:bCs/>
          <w:sz w:val="20"/>
          <w:szCs w:val="20"/>
        </w:rPr>
        <w:t>Business Overview</w:t>
      </w:r>
    </w:p>
    <w:p w:rsidR="00000000" w:rsidRDefault="00DE3438">
      <w:pPr>
        <w:spacing w:line="288" w:lineRule="auto"/>
        <w:jc w:val="both"/>
        <w:divId w:val="1446000524"/>
        <w:rPr>
          <w:rFonts w:eastAsia="Times New Roman"/>
          <w:sz w:val="20"/>
          <w:szCs w:val="20"/>
        </w:rPr>
      </w:pPr>
      <w:r>
        <w:rPr>
          <w:rFonts w:ascii="inherit" w:eastAsia="Times New Roman" w:hAnsi="inherit"/>
          <w:sz w:val="20"/>
          <w:szCs w:val="20"/>
        </w:rPr>
        <w:t> </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We are a leading global fuel services company, principally engaged in the distribution of fuel and related products and serv</w:t>
      </w:r>
      <w:r>
        <w:rPr>
          <w:rFonts w:ascii="inherit" w:eastAsia="Times New Roman" w:hAnsi="inherit"/>
          <w:sz w:val="20"/>
          <w:szCs w:val="20"/>
        </w:rPr>
        <w:t>ices in the aviation, land and marine transportation industries. In recent years, we have expanded our product and service offerings to include energy advisory services and supply fulfillment for natural gas and power and transaction and payment management</w:t>
      </w:r>
      <w:r>
        <w:rPr>
          <w:rFonts w:ascii="inherit" w:eastAsia="Times New Roman" w:hAnsi="inherit"/>
          <w:sz w:val="20"/>
          <w:szCs w:val="20"/>
        </w:rPr>
        <w:t xml:space="preserve"> solutions to commercial and industrial customers. Our intention is to become a leading global energy management company offering a full suite of energy advisory, management and fulfillment services, technology solutions, as well as sustainability products</w:t>
      </w:r>
      <w:r>
        <w:rPr>
          <w:rFonts w:ascii="inherit" w:eastAsia="Times New Roman" w:hAnsi="inherit"/>
          <w:sz w:val="20"/>
          <w:szCs w:val="20"/>
        </w:rPr>
        <w:t xml:space="preserve"> and services across the energy product spectrum. We also offer payment management solutions to commercial and industrial customers, principally in the aviation, land and marine transportation industries. We will continue to focus on enhancing the portfoli</w:t>
      </w:r>
      <w:r>
        <w:rPr>
          <w:rFonts w:ascii="inherit" w:eastAsia="Times New Roman" w:hAnsi="inherit"/>
          <w:sz w:val="20"/>
          <w:szCs w:val="20"/>
        </w:rPr>
        <w:t>o of products and services we provide based on changes in customer demand, including sustainability offerings and renewable fuel products.</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b/>
          <w:bCs/>
          <w:sz w:val="20"/>
          <w:szCs w:val="20"/>
        </w:rPr>
        <w:t>COVID-19</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Beginning in the first quarter of 2020 and through the date of this filing, the aviation, marine and lan</w:t>
      </w:r>
      <w:r>
        <w:rPr>
          <w:rFonts w:ascii="inherit" w:eastAsia="Times New Roman" w:hAnsi="inherit"/>
          <w:sz w:val="20"/>
          <w:szCs w:val="20"/>
        </w:rPr>
        <w:t>d transportation industries, along with global economic conditions, have been significantly impacted by the COVID-19 pandemic.</w:t>
      </w:r>
      <w:r>
        <w:rPr>
          <w:rFonts w:ascii="inherit" w:eastAsia="Times New Roman" w:hAnsi="inherit"/>
          <w:sz w:val="20"/>
          <w:szCs w:val="20"/>
        </w:rPr>
        <w:t xml:space="preserve"> </w:t>
      </w:r>
      <w:r>
        <w:rPr>
          <w:rFonts w:ascii="inherit" w:eastAsia="Times New Roman" w:hAnsi="inherit"/>
          <w:sz w:val="20"/>
          <w:szCs w:val="20"/>
        </w:rPr>
        <w:t>A large number of our customers in these industries have experienced substantial reductions in their operations, especially comme</w:t>
      </w:r>
      <w:r>
        <w:rPr>
          <w:rFonts w:ascii="inherit" w:eastAsia="Times New Roman" w:hAnsi="inherit"/>
          <w:sz w:val="20"/>
          <w:szCs w:val="20"/>
        </w:rPr>
        <w:t>rcial airlines and cruise lines which have been particularly impacted by the travel restrictions and stay-at-home orders.</w:t>
      </w:r>
      <w:r>
        <w:rPr>
          <w:rFonts w:ascii="inherit" w:eastAsia="Times New Roman" w:hAnsi="inherit"/>
          <w:sz w:val="20"/>
          <w:szCs w:val="20"/>
        </w:rPr>
        <w:t xml:space="preserve"> </w:t>
      </w:r>
      <w:r>
        <w:rPr>
          <w:rFonts w:ascii="inherit" w:eastAsia="Times New Roman" w:hAnsi="inherit"/>
          <w:sz w:val="20"/>
          <w:szCs w:val="20"/>
        </w:rPr>
        <w:t xml:space="preserve">Customers in our marine and land segments have also been adversely affected by these restrictions as well as the extended shutdown of </w:t>
      </w:r>
      <w:r>
        <w:rPr>
          <w:rFonts w:ascii="inherit" w:eastAsia="Times New Roman" w:hAnsi="inherit"/>
          <w:sz w:val="20"/>
          <w:szCs w:val="20"/>
        </w:rPr>
        <w:t>various businesses in affected regions.</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 xml:space="preserve">While the pandemic and associated impacts on economic activity had a limited adverse effect on our results of operations and financial condition for the first quarter of 2020, we have since seen a sharp decline in </w:t>
      </w:r>
      <w:r>
        <w:rPr>
          <w:rFonts w:ascii="inherit" w:eastAsia="Times New Roman" w:hAnsi="inherit"/>
          <w:sz w:val="20"/>
          <w:szCs w:val="20"/>
        </w:rPr>
        <w:t>demand and related sales as large sectors of the global economy have been adversely impacted by the crisis.</w:t>
      </w:r>
      <w:r>
        <w:rPr>
          <w:rFonts w:ascii="inherit" w:eastAsia="Times New Roman" w:hAnsi="inherit"/>
          <w:sz w:val="20"/>
          <w:szCs w:val="20"/>
        </w:rPr>
        <w:t xml:space="preserve"> </w:t>
      </w:r>
      <w:r>
        <w:rPr>
          <w:rFonts w:ascii="inherit" w:eastAsia="Times New Roman" w:hAnsi="inherit"/>
          <w:sz w:val="20"/>
          <w:szCs w:val="20"/>
        </w:rPr>
        <w:t>We expect that our results of operations will be more significantly impacted in the second quarter of 2020 as a result of the effects of the pandemi</w:t>
      </w:r>
      <w:r>
        <w:rPr>
          <w:rFonts w:ascii="inherit" w:eastAsia="Times New Roman" w:hAnsi="inherit"/>
          <w:sz w:val="20"/>
          <w:szCs w:val="20"/>
        </w:rPr>
        <w:t>c as described in greater detail below, since the level of activity in our business and that of our customers has historically been driven by the level of economic activity globally.</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 </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b/>
          <w:bCs/>
          <w:sz w:val="20"/>
          <w:szCs w:val="20"/>
        </w:rPr>
        <w:t>Aviation Segment</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Our aviation segment has benefited from growth in ou</w:t>
      </w:r>
      <w:r>
        <w:rPr>
          <w:rFonts w:ascii="inherit" w:eastAsia="Times New Roman" w:hAnsi="inherit"/>
          <w:sz w:val="20"/>
          <w:szCs w:val="20"/>
        </w:rPr>
        <w:t>r fuel and related services offerings, as well as our improving logistics capability and the impact of our expanded aviation fueling operations footprint into additional international airport locations. However, as a result of COVID-19, the overall aviatio</w:t>
      </w:r>
      <w:r>
        <w:rPr>
          <w:rFonts w:ascii="inherit" w:eastAsia="Times New Roman" w:hAnsi="inherit"/>
          <w:sz w:val="20"/>
          <w:szCs w:val="20"/>
        </w:rPr>
        <w:t>n market, principally commercial passenger airlines, has been significantly impacted by the travel restrictions and sharp decrease in near-term demand for air travel. As a result, we began to experience a material decline in activity in our commercial avia</w:t>
      </w:r>
      <w:r>
        <w:rPr>
          <w:rFonts w:ascii="inherit" w:eastAsia="Times New Roman" w:hAnsi="inherit"/>
          <w:sz w:val="20"/>
          <w:szCs w:val="20"/>
        </w:rPr>
        <w:t>tion business in the latter part of the first quarter of 2020. In the second quarter, we expect an even greater decline in volumes and related profitability in our commercial aviation business and, to a somewhat lesser extent, our business and general avia</w:t>
      </w:r>
      <w:r>
        <w:rPr>
          <w:rFonts w:ascii="inherit" w:eastAsia="Times New Roman" w:hAnsi="inherit"/>
          <w:sz w:val="20"/>
          <w:szCs w:val="20"/>
        </w:rPr>
        <w:t>tion activities, some of which we believe will be at least partly offset by continued strength in air cargo activity.</w:t>
      </w:r>
      <w:r>
        <w:rPr>
          <w:rFonts w:ascii="inherit" w:eastAsia="Times New Roman" w:hAnsi="inherit"/>
          <w:sz w:val="20"/>
          <w:szCs w:val="20"/>
        </w:rPr>
        <w:t xml:space="preserve"> </w:t>
      </w:r>
      <w:r>
        <w:rPr>
          <w:rFonts w:ascii="inherit" w:eastAsia="Times New Roman" w:hAnsi="inherit"/>
          <w:sz w:val="20"/>
          <w:szCs w:val="20"/>
        </w:rPr>
        <w:t>Our results of operations in these lines of business for the balance of 2020 will be highly contingent on the timing and extent to which t</w:t>
      </w:r>
      <w:r>
        <w:rPr>
          <w:rFonts w:ascii="inherit" w:eastAsia="Times New Roman" w:hAnsi="inherit"/>
          <w:sz w:val="20"/>
          <w:szCs w:val="20"/>
        </w:rPr>
        <w:t>he restrictions on air travel are lifted and the global economy begins to recover from the effects of the current crisis.</w:t>
      </w:r>
      <w:r>
        <w:rPr>
          <w:rFonts w:ascii="inherit" w:eastAsia="Times New Roman" w:hAnsi="inherit"/>
          <w:sz w:val="20"/>
          <w:szCs w:val="20"/>
        </w:rPr>
        <w:t xml:space="preserve"> </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Our aviation segment has also benefited from</w:t>
      </w:r>
      <w:r>
        <w:rPr>
          <w:rFonts w:ascii="inherit" w:eastAsia="Times New Roman" w:hAnsi="inherit"/>
          <w:sz w:val="20"/>
          <w:szCs w:val="20"/>
        </w:rPr>
        <w:t xml:space="preserve"> </w:t>
      </w:r>
      <w:r>
        <w:rPr>
          <w:rFonts w:ascii="inherit" w:eastAsia="Times New Roman" w:hAnsi="inherit"/>
          <w:sz w:val="20"/>
          <w:szCs w:val="20"/>
        </w:rPr>
        <w:t>strong sales to NATO in Afghanistan, which account for a material portion of our aviat</w:t>
      </w:r>
      <w:r>
        <w:rPr>
          <w:rFonts w:ascii="inherit" w:eastAsia="Times New Roman" w:hAnsi="inherit"/>
          <w:sz w:val="20"/>
          <w:szCs w:val="20"/>
        </w:rPr>
        <w:t>ion segment's profitability. The current contract for these sales to NATO has been renewed through December 2020 and has two additional one-year renewal options at NATO's discretion. Global events and military-related activities, as well as the level of tr</w:t>
      </w:r>
      <w:r>
        <w:rPr>
          <w:rFonts w:ascii="inherit" w:eastAsia="Times New Roman" w:hAnsi="inherit"/>
          <w:sz w:val="20"/>
          <w:szCs w:val="20"/>
        </w:rPr>
        <w:t>oop deployments, can cause our government customer sales to vary significantly from period to period and materially impact our results of operations. Recently, the U.S. government</w:t>
      </w:r>
      <w:r>
        <w:rPr>
          <w:rFonts w:ascii="inherit" w:eastAsia="Times New Roman" w:hAnsi="inherit"/>
          <w:sz w:val="20"/>
          <w:szCs w:val="20"/>
        </w:rPr>
        <w:t xml:space="preserve"> </w:t>
      </w:r>
      <w:r>
        <w:rPr>
          <w:rFonts w:ascii="inherit" w:eastAsia="Times New Roman" w:hAnsi="inherit"/>
          <w:sz w:val="20"/>
          <w:szCs w:val="20"/>
        </w:rPr>
        <w:t xml:space="preserve">announced its intention to significantly reduce the level of U.S. troops in </w:t>
      </w:r>
      <w:r>
        <w:rPr>
          <w:rFonts w:ascii="inherit" w:eastAsia="Times New Roman" w:hAnsi="inherit"/>
          <w:sz w:val="20"/>
          <w:szCs w:val="20"/>
        </w:rPr>
        <w:t>the Middle East, including the troops supporting NATO in Afghanistan.</w:t>
      </w:r>
      <w:r>
        <w:rPr>
          <w:rFonts w:ascii="inherit" w:eastAsia="Times New Roman" w:hAnsi="inherit"/>
          <w:sz w:val="20"/>
          <w:szCs w:val="20"/>
        </w:rPr>
        <w:t xml:space="preserve"> </w:t>
      </w:r>
      <w:r>
        <w:rPr>
          <w:rFonts w:ascii="inherit" w:eastAsia="Times New Roman" w:hAnsi="inherit"/>
          <w:sz w:val="20"/>
          <w:szCs w:val="20"/>
        </w:rPr>
        <w:t>The timing, extent and impact of any such withdrawal is currently uncertain, however, we expect to see a decline in this activity in 2020 based on recent trends in demand that began at t</w:t>
      </w:r>
      <w:r>
        <w:rPr>
          <w:rFonts w:ascii="inherit" w:eastAsia="Times New Roman" w:hAnsi="inherit"/>
          <w:sz w:val="20"/>
          <w:szCs w:val="20"/>
        </w:rPr>
        <w:t>he end of the first quarter of 2020 and has continued into the second quarter.</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b/>
          <w:bCs/>
          <w:sz w:val="20"/>
          <w:szCs w:val="20"/>
        </w:rPr>
        <w:t>Land Segment</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Our land segment primarily consists of land fuel distribution in the U.S. and the U.K. further complemented by our expansion into energy advisory, brokerage and</w:t>
      </w:r>
      <w:r>
        <w:rPr>
          <w:rFonts w:ascii="inherit" w:eastAsia="Times New Roman" w:hAnsi="inherit"/>
          <w:sz w:val="20"/>
          <w:szCs w:val="20"/>
        </w:rPr>
        <w:t xml:space="preserve"> fulfillment solutions with respect to power, natural gas and other energy products. We also offer sustainability consulting, renewable fuel products, and carbon management and renewable energy solutions through our World Kinect energy management services </w:t>
      </w:r>
      <w:r>
        <w:rPr>
          <w:rFonts w:ascii="inherit" w:eastAsia="Times New Roman" w:hAnsi="inherit"/>
          <w:sz w:val="20"/>
          <w:szCs w:val="20"/>
        </w:rPr>
        <w:t>brand.</w:t>
      </w:r>
      <w:r>
        <w:rPr>
          <w:rFonts w:ascii="inherit" w:eastAsia="Times New Roman" w:hAnsi="inherit"/>
          <w:sz w:val="20"/>
          <w:szCs w:val="20"/>
        </w:rPr>
        <w:t xml:space="preserve"> </w:t>
      </w:r>
      <w:r>
        <w:rPr>
          <w:rFonts w:ascii="inherit" w:eastAsia="Times New Roman" w:hAnsi="inherit"/>
          <w:sz w:val="20"/>
          <w:szCs w:val="20"/>
        </w:rPr>
        <w:t>During the first quarter of 2020, improved operating results in our land segment were driven primarily by improvements in the U.K., where we benefited from volatility in the latter part of the quarter, as well as continued growth in our World Kinect</w:t>
      </w:r>
      <w:r>
        <w:rPr>
          <w:rFonts w:ascii="inherit" w:eastAsia="Times New Roman" w:hAnsi="inherit"/>
          <w:sz w:val="20"/>
          <w:szCs w:val="20"/>
        </w:rPr>
        <w:t xml:space="preserve"> operations.</w:t>
      </w:r>
      <w:r>
        <w:rPr>
          <w:rFonts w:ascii="inherit" w:eastAsia="Times New Roman" w:hAnsi="inherit"/>
          <w:sz w:val="20"/>
          <w:szCs w:val="20"/>
        </w:rPr>
        <w:t xml:space="preserve"> </w:t>
      </w:r>
    </w:p>
    <w:p w:rsidR="00000000" w:rsidRDefault="00DE3438">
      <w:pPr>
        <w:spacing w:line="288" w:lineRule="auto"/>
        <w:ind w:firstLine="360"/>
        <w:jc w:val="both"/>
        <w:divId w:val="1446000524"/>
        <w:rPr>
          <w:rFonts w:eastAsia="Times New Roman"/>
          <w:sz w:val="20"/>
          <w:szCs w:val="20"/>
        </w:rPr>
      </w:pPr>
    </w:p>
    <w:p w:rsidR="00000000" w:rsidRDefault="00DE3438">
      <w:pPr>
        <w:divId w:val="1457410398"/>
        <w:rPr>
          <w:rFonts w:eastAsia="Times New Roman"/>
          <w:sz w:val="20"/>
          <w:szCs w:val="20"/>
        </w:rPr>
      </w:pPr>
    </w:p>
    <w:p w:rsidR="00000000" w:rsidRDefault="00DE3438">
      <w:pPr>
        <w:spacing w:line="288" w:lineRule="auto"/>
        <w:jc w:val="center"/>
        <w:divId w:val="1446000524"/>
        <w:rPr>
          <w:rFonts w:eastAsia="Times New Roman"/>
          <w:sz w:val="20"/>
          <w:szCs w:val="20"/>
        </w:rPr>
      </w:pPr>
      <w:r>
        <w:rPr>
          <w:rFonts w:ascii="inherit" w:eastAsia="Times New Roman" w:hAnsi="inherit"/>
          <w:sz w:val="20"/>
          <w:szCs w:val="20"/>
        </w:rPr>
        <w:t>23</w:t>
      </w:r>
    </w:p>
    <w:p w:rsidR="00000000" w:rsidRDefault="00DE3438">
      <w:pPr>
        <w:divId w:val="1446000524"/>
        <w:rPr>
          <w:rFonts w:eastAsia="Times New Roman"/>
          <w:sz w:val="20"/>
          <w:szCs w:val="20"/>
        </w:rPr>
      </w:pPr>
      <w:r>
        <w:rPr>
          <w:rFonts w:eastAsia="Times New Roman"/>
          <w:sz w:val="20"/>
          <w:szCs w:val="20"/>
        </w:rPr>
        <w:pict>
          <v:rect id="_x0000_i1050" style="width:0;height:1.5pt" o:hralign="center" o:hrstd="t" o:hr="t" fillcolor="#a0a0a0" stroked="f"/>
        </w:pict>
      </w:r>
    </w:p>
    <w:p w:rsidR="00000000" w:rsidRDefault="00DE3438">
      <w:pPr>
        <w:spacing w:line="288" w:lineRule="auto"/>
        <w:divId w:val="490633659"/>
        <w:rPr>
          <w:rFonts w:eastAsia="Times New Roman"/>
          <w:sz w:val="20"/>
          <w:szCs w:val="20"/>
        </w:rPr>
      </w:pPr>
      <w:hyperlink w:anchor="sBD86CB4264A45A8DAC3EDE76A5E967B4" w:history="1">
        <w:r>
          <w:rPr>
            <w:rStyle w:val="a3"/>
            <w:rFonts w:ascii="inherit" w:eastAsia="Times New Roman" w:hAnsi="inherit"/>
            <w:sz w:val="20"/>
            <w:szCs w:val="20"/>
          </w:rPr>
          <w:t>Table of Contents</w:t>
        </w:r>
      </w:hyperlink>
    </w:p>
    <w:p w:rsidR="00000000" w:rsidRDefault="00DE3438">
      <w:pPr>
        <w:divId w:val="1450971841"/>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 xml:space="preserve">Due to the diverse portfolio of customers, businesses and activities within our land segment, the anticipated COVID-19 related impacts are more </w:t>
      </w:r>
      <w:r>
        <w:rPr>
          <w:rFonts w:ascii="inherit" w:eastAsia="Times New Roman" w:hAnsi="inherit"/>
          <w:sz w:val="20"/>
          <w:szCs w:val="20"/>
        </w:rPr>
        <w:t xml:space="preserve">difficult to predict. However, we have recently seen, and expect to continue to see, a material decrease in sales to retail gasoline and diesel distributors as well as gas station operators in North America in the second quarter of 2020 as a result of the </w:t>
      </w:r>
      <w:r>
        <w:rPr>
          <w:rFonts w:ascii="inherit" w:eastAsia="Times New Roman" w:hAnsi="inherit"/>
          <w:sz w:val="20"/>
          <w:szCs w:val="20"/>
        </w:rPr>
        <w:t>stay-at-home orders in effect throughout much of the U.S.</w:t>
      </w:r>
      <w:r>
        <w:rPr>
          <w:rFonts w:ascii="inherit" w:eastAsia="Times New Roman" w:hAnsi="inherit"/>
          <w:sz w:val="20"/>
          <w:szCs w:val="20"/>
        </w:rPr>
        <w:t xml:space="preserve"> </w:t>
      </w:r>
      <w:r>
        <w:rPr>
          <w:rFonts w:ascii="inherit" w:eastAsia="Times New Roman" w:hAnsi="inherit"/>
          <w:sz w:val="20"/>
          <w:szCs w:val="20"/>
        </w:rPr>
        <w:t>The extent of any improvements in that part of our business will also be dependent on the timing and extent to which these restrictions are lifted and local business activity resumes.</w:t>
      </w:r>
      <w:r>
        <w:rPr>
          <w:rFonts w:ascii="inherit" w:eastAsia="Times New Roman" w:hAnsi="inherit"/>
          <w:sz w:val="20"/>
          <w:szCs w:val="20"/>
        </w:rPr>
        <w:t xml:space="preserve"> </w:t>
      </w:r>
      <w:r>
        <w:rPr>
          <w:rFonts w:ascii="inherit" w:eastAsia="Times New Roman" w:hAnsi="inherit"/>
          <w:sz w:val="20"/>
          <w:szCs w:val="20"/>
        </w:rPr>
        <w:t>Meanwhile, our</w:t>
      </w:r>
      <w:r>
        <w:rPr>
          <w:rFonts w:ascii="inherit" w:eastAsia="Times New Roman" w:hAnsi="inherit"/>
          <w:sz w:val="20"/>
          <w:szCs w:val="20"/>
        </w:rPr>
        <w:t xml:space="preserve"> land segment has continued to benefit from sales to NATO in Afghanistan, however, as described above, these sales can be significantly impacted by global events and military-related activities, as well as the level of troop deployments. For the same reaso</w:t>
      </w:r>
      <w:r>
        <w:rPr>
          <w:rFonts w:ascii="inherit" w:eastAsia="Times New Roman" w:hAnsi="inherit"/>
          <w:sz w:val="20"/>
          <w:szCs w:val="20"/>
        </w:rPr>
        <w:t>ns as those described above, we expect to see a decline in this activity in 2020.</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b/>
          <w:bCs/>
          <w:sz w:val="20"/>
          <w:szCs w:val="20"/>
        </w:rPr>
        <w:t>Marine Segment</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Our marine segment results have been strong in recent periods despite challenging conditions within the global shipping and offshore exploration markets. O</w:t>
      </w:r>
      <w:r>
        <w:rPr>
          <w:rFonts w:ascii="inherit" w:eastAsia="Times New Roman" w:hAnsi="inherit"/>
          <w:sz w:val="20"/>
          <w:szCs w:val="20"/>
        </w:rPr>
        <w:t>verall, throughout 2019 and into 2020, higher average fuel prices, combined with our focus on reshaping our portfolio and cost management, improved profitability. In addition, the implementation of the IMO 2020 mandatory low sulfur regulations that went in</w:t>
      </w:r>
      <w:r>
        <w:rPr>
          <w:rFonts w:ascii="inherit" w:eastAsia="Times New Roman" w:hAnsi="inherit"/>
          <w:sz w:val="20"/>
          <w:szCs w:val="20"/>
        </w:rPr>
        <w:t>to effect on January 1, 2020 resulted in certain supply imbalances and price volatility in late 2019 and through much of the first quarter of 2020 that positively impacted our operating results in those periods. However, in the latter part of the first qua</w:t>
      </w:r>
      <w:r>
        <w:rPr>
          <w:rFonts w:ascii="inherit" w:eastAsia="Times New Roman" w:hAnsi="inherit"/>
          <w:sz w:val="20"/>
          <w:szCs w:val="20"/>
        </w:rPr>
        <w:t>rter of 2020, we began to experience a decline in volume and profitability as a result of the effects of the COVID-19 pandemic coupled with the significant decline in fuel prices.</w:t>
      </w:r>
      <w:r>
        <w:rPr>
          <w:rFonts w:ascii="inherit" w:eastAsia="Times New Roman" w:hAnsi="inherit"/>
          <w:sz w:val="20"/>
          <w:szCs w:val="20"/>
        </w:rPr>
        <w:t xml:space="preserve"> </w:t>
      </w:r>
      <w:r>
        <w:rPr>
          <w:rFonts w:ascii="inherit" w:eastAsia="Times New Roman" w:hAnsi="inherit"/>
          <w:sz w:val="20"/>
          <w:szCs w:val="20"/>
        </w:rPr>
        <w:t>For the second quarter of 2020, we expect our marine segment’s volume and pr</w:t>
      </w:r>
      <w:r>
        <w:rPr>
          <w:rFonts w:ascii="inherit" w:eastAsia="Times New Roman" w:hAnsi="inherit"/>
          <w:sz w:val="20"/>
          <w:szCs w:val="20"/>
        </w:rPr>
        <w:t>ofitability to be more meaningfully impacted by both the effects of the pandemic, particularly with respect to cruise lines and certain sectors of the shipping industry, as well as substantially lower fuel prices. However, we still expect our results for t</w:t>
      </w:r>
      <w:r>
        <w:rPr>
          <w:rFonts w:ascii="inherit" w:eastAsia="Times New Roman" w:hAnsi="inherit"/>
          <w:sz w:val="20"/>
          <w:szCs w:val="20"/>
        </w:rPr>
        <w:t>he second quarter of 2020 to generally be consistent with the second quarter of 2019.</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b/>
          <w:bCs/>
          <w:sz w:val="20"/>
          <w:szCs w:val="20"/>
        </w:rPr>
        <w:t>Other Actions</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With respect to our own operations, we have implemented our business continuity and emergency response plans in</w:t>
      </w:r>
      <w:r>
        <w:rPr>
          <w:rFonts w:ascii="inherit" w:eastAsia="Times New Roman" w:hAnsi="inherit"/>
          <w:sz w:val="20"/>
          <w:szCs w:val="20"/>
        </w:rPr>
        <w:t xml:space="preserve"> </w:t>
      </w:r>
      <w:r>
        <w:rPr>
          <w:rFonts w:ascii="inherit" w:eastAsia="Times New Roman" w:hAnsi="inherit"/>
          <w:sz w:val="20"/>
          <w:szCs w:val="20"/>
        </w:rPr>
        <w:t>alignment with mandates from local autho</w:t>
      </w:r>
      <w:r>
        <w:rPr>
          <w:rFonts w:ascii="inherit" w:eastAsia="Times New Roman" w:hAnsi="inherit"/>
          <w:sz w:val="20"/>
          <w:szCs w:val="20"/>
        </w:rPr>
        <w:t>rities. To ensure the safety of our employees who are continuing to work, we have provided instructions on how to work safely in light of the pandemic and elevated our cleaning protocols for our offices, facilities and equipment. We are maximizing remote w</w:t>
      </w:r>
      <w:r>
        <w:rPr>
          <w:rFonts w:ascii="inherit" w:eastAsia="Times New Roman" w:hAnsi="inherit"/>
          <w:sz w:val="20"/>
          <w:szCs w:val="20"/>
        </w:rPr>
        <w:t>ork throughout our global offices and our employees are</w:t>
      </w:r>
      <w:r>
        <w:rPr>
          <w:rFonts w:ascii="inherit" w:eastAsia="Times New Roman" w:hAnsi="inherit"/>
          <w:sz w:val="20"/>
          <w:szCs w:val="20"/>
        </w:rPr>
        <w:t xml:space="preserve"> </w:t>
      </w:r>
      <w:r>
        <w:rPr>
          <w:rFonts w:ascii="inherit" w:eastAsia="Times New Roman" w:hAnsi="inherit"/>
          <w:sz w:val="20"/>
          <w:szCs w:val="20"/>
        </w:rPr>
        <w:t>collaborating virtually with our customers, suppliers and each other using the information sharing tools and technology that we have invested in during the last several years.</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Due to the ongoing and</w:t>
      </w:r>
      <w:r>
        <w:rPr>
          <w:rFonts w:ascii="inherit" w:eastAsia="Times New Roman" w:hAnsi="inherit"/>
          <w:sz w:val="20"/>
          <w:szCs w:val="20"/>
        </w:rPr>
        <w:t xml:space="preserve"> expected adverse impacts of the COVID-19 crisis, we immediately made cost-related decisions as the pandemic began impacting our business activities. For example, we immediately instituted a hiring freeze and implemented travel restrictions for our employe</w:t>
      </w:r>
      <w:r>
        <w:rPr>
          <w:rFonts w:ascii="inherit" w:eastAsia="Times New Roman" w:hAnsi="inherit"/>
          <w:sz w:val="20"/>
          <w:szCs w:val="20"/>
        </w:rPr>
        <w:t>es across the organization, postponed or eliminated all non-essential capital expenditures and other projects and initiatives, significantly reduced or deferred professional fees, marketing expenses and other similar costs.</w:t>
      </w:r>
      <w:r>
        <w:rPr>
          <w:rFonts w:ascii="inherit" w:eastAsia="Times New Roman" w:hAnsi="inherit"/>
          <w:sz w:val="20"/>
          <w:szCs w:val="20"/>
        </w:rPr>
        <w:t xml:space="preserve"> </w:t>
      </w:r>
      <w:r>
        <w:rPr>
          <w:rFonts w:ascii="inherit" w:eastAsia="Times New Roman" w:hAnsi="inherit"/>
          <w:sz w:val="20"/>
          <w:szCs w:val="20"/>
        </w:rPr>
        <w:t>In addition, while we have conti</w:t>
      </w:r>
      <w:r>
        <w:rPr>
          <w:rFonts w:ascii="inherit" w:eastAsia="Times New Roman" w:hAnsi="inherit"/>
          <w:sz w:val="20"/>
          <w:szCs w:val="20"/>
        </w:rPr>
        <w:t>nued to focus on improving operating efficiencies and returns, we have also concentrated on lowering the operating costs of our land segment, which has historically had a higher expense ratio than other parts of our business.</w:t>
      </w:r>
      <w:r>
        <w:rPr>
          <w:rFonts w:ascii="inherit" w:eastAsia="Times New Roman" w:hAnsi="inherit"/>
          <w:sz w:val="20"/>
          <w:szCs w:val="20"/>
        </w:rPr>
        <w:t xml:space="preserve"> </w:t>
      </w:r>
      <w:r>
        <w:rPr>
          <w:rFonts w:ascii="inherit" w:eastAsia="Times New Roman" w:hAnsi="inherit"/>
          <w:sz w:val="20"/>
          <w:szCs w:val="20"/>
        </w:rPr>
        <w:t>Accordingly, we have commenced</w:t>
      </w:r>
      <w:r>
        <w:rPr>
          <w:rFonts w:ascii="inherit" w:eastAsia="Times New Roman" w:hAnsi="inherit"/>
          <w:sz w:val="20"/>
          <w:szCs w:val="20"/>
        </w:rPr>
        <w:t xml:space="preserve"> a restructuring initiative focused on further streamlining our operations and sharpening our deployment of resources, not only in our land segment but also our other segments due to the expected adverse impacts of the pandemic.</w:t>
      </w:r>
      <w:r>
        <w:rPr>
          <w:rFonts w:ascii="inherit" w:eastAsia="Times New Roman" w:hAnsi="inherit"/>
          <w:sz w:val="20"/>
          <w:szCs w:val="20"/>
        </w:rPr>
        <w:t xml:space="preserve"> </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The ultimate duration an</w:t>
      </w:r>
      <w:r>
        <w:rPr>
          <w:rFonts w:ascii="inherit" w:eastAsia="Times New Roman" w:hAnsi="inherit"/>
          <w:sz w:val="20"/>
          <w:szCs w:val="20"/>
        </w:rPr>
        <w:t>d impact of the COVID-19 pandemic on our business and our customers' operations is presently unclear. Furthermore, the extent to which we or our customers will ultimately be impacted by the pandemic is not presently ascertainable as it is closely related t</w:t>
      </w:r>
      <w:r>
        <w:rPr>
          <w:rFonts w:ascii="inherit" w:eastAsia="Times New Roman" w:hAnsi="inherit"/>
          <w:sz w:val="20"/>
          <w:szCs w:val="20"/>
        </w:rPr>
        <w:t>o the timing and extent to which the global economy, and the aviation land and marine transportation industries in particular, recover from the crisis. For additional discussion on the risks relating to the pandemic, see Item 1A. Risk Factors in Part II of</w:t>
      </w:r>
      <w:r>
        <w:rPr>
          <w:rFonts w:ascii="inherit" w:eastAsia="Times New Roman" w:hAnsi="inherit"/>
          <w:sz w:val="20"/>
          <w:szCs w:val="20"/>
        </w:rPr>
        <w:t xml:space="preserve"> this 10-Q Report.</w:t>
      </w:r>
    </w:p>
    <w:p w:rsidR="00000000" w:rsidRDefault="00DE3438">
      <w:pPr>
        <w:spacing w:line="288" w:lineRule="auto"/>
        <w:jc w:val="both"/>
        <w:divId w:val="1446000524"/>
        <w:rPr>
          <w:rFonts w:eastAsia="Times New Roman"/>
          <w:sz w:val="20"/>
          <w:szCs w:val="20"/>
        </w:rPr>
      </w:pPr>
    </w:p>
    <w:p w:rsidR="00000000" w:rsidRDefault="00DE3438">
      <w:pPr>
        <w:divId w:val="2137941738"/>
        <w:rPr>
          <w:rFonts w:eastAsia="Times New Roman"/>
          <w:sz w:val="20"/>
          <w:szCs w:val="20"/>
        </w:rPr>
      </w:pPr>
    </w:p>
    <w:p w:rsidR="00000000" w:rsidRDefault="00DE3438">
      <w:pPr>
        <w:spacing w:line="288" w:lineRule="auto"/>
        <w:jc w:val="center"/>
        <w:divId w:val="1446000524"/>
        <w:rPr>
          <w:rFonts w:eastAsia="Times New Roman"/>
          <w:sz w:val="20"/>
          <w:szCs w:val="20"/>
        </w:rPr>
      </w:pPr>
      <w:r>
        <w:rPr>
          <w:rFonts w:ascii="inherit" w:eastAsia="Times New Roman" w:hAnsi="inherit"/>
          <w:sz w:val="20"/>
          <w:szCs w:val="20"/>
        </w:rPr>
        <w:t>24</w:t>
      </w:r>
    </w:p>
    <w:p w:rsidR="00000000" w:rsidRDefault="00DE3438">
      <w:pPr>
        <w:divId w:val="1446000524"/>
        <w:rPr>
          <w:rFonts w:eastAsia="Times New Roman"/>
          <w:sz w:val="20"/>
          <w:szCs w:val="20"/>
        </w:rPr>
      </w:pPr>
      <w:r>
        <w:rPr>
          <w:rFonts w:eastAsia="Times New Roman"/>
          <w:sz w:val="20"/>
          <w:szCs w:val="20"/>
        </w:rPr>
        <w:pict>
          <v:rect id="_x0000_i1051" style="width:0;height:1.5pt" o:hralign="center" o:hrstd="t" o:hr="t" fillcolor="#a0a0a0" stroked="f"/>
        </w:pict>
      </w:r>
    </w:p>
    <w:p w:rsidR="00000000" w:rsidRDefault="00DE3438">
      <w:pPr>
        <w:spacing w:line="288" w:lineRule="auto"/>
        <w:divId w:val="1447891964"/>
        <w:rPr>
          <w:rFonts w:eastAsia="Times New Roman"/>
          <w:sz w:val="20"/>
          <w:szCs w:val="20"/>
        </w:rPr>
      </w:pPr>
      <w:hyperlink w:anchor="sBD86CB4264A45A8DAC3EDE76A5E967B4" w:history="1">
        <w:r>
          <w:rPr>
            <w:rStyle w:val="a3"/>
            <w:rFonts w:ascii="inherit" w:eastAsia="Times New Roman" w:hAnsi="inherit"/>
            <w:sz w:val="20"/>
            <w:szCs w:val="20"/>
          </w:rPr>
          <w:t>Table of Contents</w:t>
        </w:r>
      </w:hyperlink>
    </w:p>
    <w:p w:rsidR="00000000" w:rsidRDefault="00DE3438">
      <w:pPr>
        <w:divId w:val="1111243582"/>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b/>
          <w:bCs/>
          <w:sz w:val="20"/>
          <w:szCs w:val="20"/>
        </w:rPr>
        <w:t>Reportable Segments</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 </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We operate in three reportable segments consisting of aviation, land and marine, where we offer fuel and related products and services to commercial and industrial customers in each of these transportation industries. Within each of our segments, we may en</w:t>
      </w:r>
      <w:r>
        <w:rPr>
          <w:rFonts w:ascii="inherit" w:eastAsia="Times New Roman" w:hAnsi="inherit"/>
          <w:sz w:val="20"/>
          <w:szCs w:val="20"/>
        </w:rPr>
        <w:t>ter into derivative contracts to mitigate the risk of market price fluctuations and also to offer our customers fuel pricing alternatives to meet their needs.</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In our aviation and land segments, we primarily purchase and resell fuel and other products. Prof</w:t>
      </w:r>
      <w:r>
        <w:rPr>
          <w:rFonts w:ascii="inherit" w:eastAsia="Times New Roman" w:hAnsi="inherit"/>
          <w:sz w:val="20"/>
          <w:szCs w:val="20"/>
        </w:rPr>
        <w:t xml:space="preserve">it from our aviation and land segments is primarily determined by the volume and the gross profit achieved on fuel sales and related services. In our marine segment, we primarily purchase and resell fuel and also act as brokers for others. Profit from our </w:t>
      </w:r>
      <w:r>
        <w:rPr>
          <w:rFonts w:ascii="inherit" w:eastAsia="Times New Roman" w:hAnsi="inherit"/>
          <w:sz w:val="20"/>
          <w:szCs w:val="20"/>
        </w:rPr>
        <w:t>marine segment is determined mostly by the volume and gross profit achieved on fuel resales and by the volume and commission rate of the brokering business. Profitability in our segments also depends on our operating expenses, which may be materially affec</w:t>
      </w:r>
      <w:r>
        <w:rPr>
          <w:rFonts w:ascii="inherit" w:eastAsia="Times New Roman" w:hAnsi="inherit"/>
          <w:sz w:val="20"/>
          <w:szCs w:val="20"/>
        </w:rPr>
        <w:t>ted to the extent that we are required to provide for potential bad debt.</w:t>
      </w:r>
      <w:r>
        <w:rPr>
          <w:rFonts w:ascii="inherit" w:eastAsia="Times New Roman" w:hAnsi="inherit"/>
          <w:sz w:val="20"/>
          <w:szCs w:val="20"/>
        </w:rPr>
        <w:t xml:space="preserve"> </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Corporate expenses are allocated to each segment based on usage, where possible, or other factors according to the nature of the activity. We evaluate and manage our business segmen</w:t>
      </w:r>
      <w:r>
        <w:rPr>
          <w:rFonts w:ascii="inherit" w:eastAsia="Times New Roman" w:hAnsi="inherit"/>
          <w:sz w:val="20"/>
          <w:szCs w:val="20"/>
        </w:rPr>
        <w:t>ts using the performance measurement of income from operations. Selected financial information with respect to our business segments is provided in Note </w:t>
      </w:r>
      <w:hyperlink w:anchor="s63DBC9C4953050CA93F35606D67A6218" w:history="1">
        <w:r>
          <w:rPr>
            <w:rStyle w:val="a3"/>
            <w:rFonts w:ascii="inherit" w:eastAsia="Times New Roman" w:hAnsi="inherit"/>
            <w:color w:val="000000"/>
            <w:sz w:val="20"/>
            <w:szCs w:val="20"/>
            <w:u w:val="none"/>
          </w:rPr>
          <w:t>10</w:t>
        </w:r>
      </w:hyperlink>
      <w:r>
        <w:rPr>
          <w:rFonts w:ascii="inherit" w:eastAsia="Times New Roman" w:hAnsi="inherit"/>
          <w:sz w:val="20"/>
          <w:szCs w:val="20"/>
        </w:rPr>
        <w:t>. Business Segments accompanying the Consolid</w:t>
      </w:r>
      <w:r>
        <w:rPr>
          <w:rFonts w:ascii="inherit" w:eastAsia="Times New Roman" w:hAnsi="inherit"/>
          <w:sz w:val="20"/>
          <w:szCs w:val="20"/>
        </w:rPr>
        <w:t>ated Financial Statements included in this 10</w:t>
      </w:r>
      <w:r>
        <w:rPr>
          <w:rFonts w:ascii="inherit" w:eastAsia="Times New Roman" w:hAnsi="inherit"/>
          <w:sz w:val="20"/>
          <w:szCs w:val="20"/>
        </w:rPr>
        <w:noBreakHyphen/>
        <w:t>Q Report.</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b/>
          <w:bCs/>
          <w:sz w:val="20"/>
          <w:szCs w:val="20"/>
        </w:rPr>
        <w:t>Results of Operations</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b/>
          <w:bCs/>
          <w:sz w:val="20"/>
          <w:szCs w:val="20"/>
        </w:rPr>
        <w:t>Three Months Ended</w:t>
      </w:r>
      <w:r>
        <w:rPr>
          <w:rFonts w:ascii="inherit" w:eastAsia="Times New Roman" w:hAnsi="inherit"/>
          <w:b/>
          <w:bCs/>
          <w:sz w:val="20"/>
          <w:szCs w:val="20"/>
        </w:rPr>
        <w:t xml:space="preserve"> </w:t>
      </w:r>
      <w:r>
        <w:rPr>
          <w:rFonts w:ascii="inherit" w:eastAsia="Times New Roman" w:hAnsi="inherit"/>
          <w:b/>
          <w:bCs/>
          <w:sz w:val="20"/>
          <w:szCs w:val="20"/>
        </w:rPr>
        <w:t>March 31, 2020</w:t>
      </w:r>
      <w:r>
        <w:rPr>
          <w:rFonts w:ascii="inherit" w:eastAsia="Times New Roman" w:hAnsi="inherit"/>
          <w:b/>
          <w:bCs/>
          <w:sz w:val="20"/>
          <w:szCs w:val="20"/>
        </w:rPr>
        <w:t xml:space="preserve"> </w:t>
      </w:r>
      <w:r>
        <w:rPr>
          <w:rFonts w:ascii="inherit" w:eastAsia="Times New Roman" w:hAnsi="inherit"/>
          <w:b/>
          <w:bCs/>
          <w:sz w:val="20"/>
          <w:szCs w:val="20"/>
        </w:rPr>
        <w:t>Compared to Three Months Ended</w:t>
      </w:r>
      <w:r>
        <w:rPr>
          <w:rFonts w:ascii="inherit" w:eastAsia="Times New Roman" w:hAnsi="inherit"/>
          <w:b/>
          <w:bCs/>
          <w:sz w:val="20"/>
          <w:szCs w:val="20"/>
        </w:rPr>
        <w:t xml:space="preserve"> </w:t>
      </w:r>
      <w:r>
        <w:rPr>
          <w:rFonts w:ascii="inherit" w:eastAsia="Times New Roman" w:hAnsi="inherit"/>
          <w:b/>
          <w:bCs/>
          <w:sz w:val="20"/>
          <w:szCs w:val="20"/>
        </w:rPr>
        <w:t>March 31, 2019</w:t>
      </w:r>
      <w:r>
        <w:rPr>
          <w:rFonts w:ascii="inherit" w:eastAsia="Times New Roman" w:hAnsi="inherit"/>
          <w:b/>
          <w:bCs/>
          <w:sz w:val="20"/>
          <w:szCs w:val="20"/>
        </w:rPr>
        <w:t xml:space="preserve"> </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i/>
          <w:iCs/>
          <w:sz w:val="20"/>
          <w:szCs w:val="20"/>
        </w:rPr>
        <w:t>Revenue. </w:t>
      </w:r>
      <w:r>
        <w:rPr>
          <w:rFonts w:ascii="inherit" w:eastAsia="Times New Roman" w:hAnsi="inherit"/>
          <w:sz w:val="20"/>
          <w:szCs w:val="20"/>
        </w:rPr>
        <w:t>Our revenue for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$8.0 billion, a</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$0.7 billion, or</w:t>
      </w:r>
      <w:r>
        <w:rPr>
          <w:rFonts w:ascii="inherit" w:eastAsia="Times New Roman" w:hAnsi="inherit"/>
          <w:sz w:val="20"/>
          <w:szCs w:val="20"/>
        </w:rPr>
        <w:t xml:space="preserve"> </w:t>
      </w:r>
      <w:r>
        <w:rPr>
          <w:rFonts w:ascii="inherit" w:eastAsia="Times New Roman" w:hAnsi="inherit"/>
          <w:sz w:val="20"/>
          <w:szCs w:val="20"/>
        </w:rPr>
        <w:t>7.6%, as compared to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Our revenue during these periods was attributable to the following segments (in millions):</w:t>
      </w:r>
    </w:p>
    <w:p w:rsidR="00000000" w:rsidRDefault="00DE3438">
      <w:pPr>
        <w:spacing w:line="288" w:lineRule="auto"/>
        <w:ind w:firstLine="1080"/>
        <w:divId w:val="1651787269"/>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123"/>
        <w:gridCol w:w="105"/>
        <w:gridCol w:w="111"/>
        <w:gridCol w:w="804"/>
        <w:gridCol w:w="56"/>
        <w:gridCol w:w="105"/>
        <w:gridCol w:w="111"/>
        <w:gridCol w:w="804"/>
        <w:gridCol w:w="56"/>
        <w:gridCol w:w="105"/>
        <w:gridCol w:w="112"/>
        <w:gridCol w:w="722"/>
        <w:gridCol w:w="92"/>
      </w:tblGrid>
      <w:tr w:rsidR="00000000">
        <w:trPr>
          <w:divId w:val="981811638"/>
        </w:trPr>
        <w:tc>
          <w:tcPr>
            <w:tcW w:w="0" w:type="auto"/>
            <w:gridSpan w:val="13"/>
            <w:vAlign w:val="center"/>
            <w:hideMark/>
          </w:tcPr>
          <w:p w:rsidR="00000000" w:rsidRDefault="00DE3438">
            <w:pPr>
              <w:spacing w:line="288" w:lineRule="auto"/>
              <w:ind w:firstLine="1080"/>
              <w:rPr>
                <w:rFonts w:eastAsia="Times New Roman"/>
                <w:sz w:val="20"/>
                <w:szCs w:val="20"/>
              </w:rPr>
            </w:pPr>
          </w:p>
        </w:tc>
      </w:tr>
      <w:tr w:rsidR="00000000">
        <w:trPr>
          <w:divId w:val="981811638"/>
        </w:trPr>
        <w:tc>
          <w:tcPr>
            <w:tcW w:w="31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4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r>
      <w:tr w:rsidR="00000000">
        <w:trPr>
          <w:divId w:val="981811638"/>
        </w:trPr>
        <w:tc>
          <w:tcPr>
            <w:tcW w:w="0" w:type="auto"/>
            <w:tcMar>
              <w:top w:w="30" w:type="dxa"/>
              <w:left w:w="30" w:type="dxa"/>
              <w:bottom w:w="30" w:type="dxa"/>
              <w:right w:w="30" w:type="dxa"/>
            </w:tcMar>
            <w:vAlign w:val="bottom"/>
            <w:hideMark/>
          </w:tcPr>
          <w:p w:rsidR="00000000" w:rsidRDefault="00DE3438">
            <w:pPr>
              <w:divId w:val="14925242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264461784"/>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For the Three Months ended</w:t>
            </w:r>
          </w:p>
        </w:tc>
        <w:tc>
          <w:tcPr>
            <w:tcW w:w="0" w:type="auto"/>
            <w:tcMar>
              <w:top w:w="30" w:type="dxa"/>
              <w:left w:w="30" w:type="dxa"/>
              <w:bottom w:w="30" w:type="dxa"/>
              <w:right w:w="30" w:type="dxa"/>
            </w:tcMar>
            <w:vAlign w:val="bottom"/>
            <w:hideMark/>
          </w:tcPr>
          <w:p w:rsidR="00000000" w:rsidRDefault="00DE3438">
            <w:pPr>
              <w:divId w:val="2740986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1084956074"/>
              <w:rPr>
                <w:rFonts w:eastAsia="Times New Roman"/>
                <w:sz w:val="20"/>
                <w:szCs w:val="20"/>
              </w:rPr>
            </w:pPr>
            <w:r>
              <w:rPr>
                <w:rFonts w:ascii="inherit" w:eastAsia="Times New Roman" w:hAnsi="inherit"/>
                <w:sz w:val="20"/>
                <w:szCs w:val="20"/>
              </w:rPr>
              <w:t> </w:t>
            </w:r>
          </w:p>
        </w:tc>
      </w:tr>
      <w:tr w:rsidR="00000000">
        <w:trPr>
          <w:divId w:val="981811638"/>
        </w:trPr>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25173955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8338408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March 31,</w:t>
            </w:r>
          </w:p>
        </w:tc>
        <w:tc>
          <w:tcPr>
            <w:tcW w:w="0" w:type="auto"/>
            <w:tcMar>
              <w:top w:w="30" w:type="dxa"/>
              <w:left w:w="30" w:type="dxa"/>
              <w:bottom w:w="30" w:type="dxa"/>
              <w:right w:w="30" w:type="dxa"/>
            </w:tcMar>
            <w:vAlign w:val="bottom"/>
            <w:hideMark/>
          </w:tcPr>
          <w:p w:rsidR="00000000" w:rsidRDefault="00DE3438">
            <w:pPr>
              <w:divId w:val="19181750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381633951"/>
              <w:rPr>
                <w:rFonts w:eastAsia="Times New Roman"/>
                <w:sz w:val="20"/>
                <w:szCs w:val="20"/>
              </w:rPr>
            </w:pPr>
            <w:r>
              <w:rPr>
                <w:rFonts w:ascii="inherit" w:eastAsia="Times New Roman" w:hAnsi="inherit"/>
                <w:sz w:val="20"/>
                <w:szCs w:val="20"/>
              </w:rPr>
              <w:t> </w:t>
            </w:r>
          </w:p>
        </w:tc>
      </w:tr>
      <w:tr w:rsidR="00000000">
        <w:trPr>
          <w:divId w:val="981811638"/>
        </w:trPr>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6286485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56679473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2020</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82188981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2986099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 Change</w:t>
            </w:r>
          </w:p>
        </w:tc>
      </w:tr>
      <w:tr w:rsidR="00000000">
        <w:trPr>
          <w:divId w:val="981811638"/>
        </w:trPr>
        <w:tc>
          <w:tcPr>
            <w:tcW w:w="0" w:type="auto"/>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Aviation segment</w:t>
            </w:r>
          </w:p>
        </w:tc>
        <w:tc>
          <w:tcPr>
            <w:tcW w:w="0" w:type="auto"/>
            <w:shd w:val="clear" w:color="auto" w:fill="CCEEFF"/>
            <w:tcMar>
              <w:top w:w="30" w:type="dxa"/>
              <w:left w:w="30" w:type="dxa"/>
              <w:bottom w:w="30" w:type="dxa"/>
              <w:right w:w="30" w:type="dxa"/>
            </w:tcMar>
            <w:vAlign w:val="bottom"/>
            <w:hideMark/>
          </w:tcPr>
          <w:p w:rsidR="00000000" w:rsidRDefault="00DE3438">
            <w:pPr>
              <w:divId w:val="16109110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3,764.1</w:t>
            </w:r>
          </w:p>
        </w:tc>
        <w:tc>
          <w:tcPr>
            <w:tcW w:w="0" w:type="auto"/>
            <w:tcBorders>
              <w:top w:val="single" w:sz="6" w:space="0" w:color="000000"/>
            </w:tcBorders>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60465085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4,252.7</w:t>
            </w:r>
          </w:p>
        </w:tc>
        <w:tc>
          <w:tcPr>
            <w:tcW w:w="0" w:type="auto"/>
            <w:tcBorders>
              <w:top w:val="single" w:sz="6" w:space="0" w:color="000000"/>
            </w:tcBorders>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27325217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(488.6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r>
      <w:tr w:rsidR="00000000">
        <w:trPr>
          <w:divId w:val="981811638"/>
        </w:trPr>
        <w:tc>
          <w:tcPr>
            <w:tcW w:w="0" w:type="auto"/>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Land segment</w:t>
            </w:r>
          </w:p>
        </w:tc>
        <w:tc>
          <w:tcPr>
            <w:tcW w:w="0" w:type="auto"/>
            <w:tcMar>
              <w:top w:w="30" w:type="dxa"/>
              <w:left w:w="30" w:type="dxa"/>
              <w:bottom w:w="30" w:type="dxa"/>
              <w:right w:w="30" w:type="dxa"/>
            </w:tcMar>
            <w:vAlign w:val="bottom"/>
            <w:hideMark/>
          </w:tcPr>
          <w:p w:rsidR="00000000" w:rsidRDefault="00DE3438">
            <w:pPr>
              <w:divId w:val="6854035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2,106.0</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4845467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2,493.6</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820607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(387.6</w:t>
            </w:r>
          </w:p>
        </w:tc>
        <w:tc>
          <w:tcPr>
            <w:tcW w:w="0" w:type="auto"/>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r>
      <w:tr w:rsidR="00000000">
        <w:trPr>
          <w:divId w:val="981811638"/>
        </w:trPr>
        <w:tc>
          <w:tcPr>
            <w:tcW w:w="0" w:type="auto"/>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Marine segment</w:t>
            </w:r>
          </w:p>
        </w:tc>
        <w:tc>
          <w:tcPr>
            <w:tcW w:w="0" w:type="auto"/>
            <w:shd w:val="clear" w:color="auto" w:fill="CCEEFF"/>
            <w:tcMar>
              <w:top w:w="30" w:type="dxa"/>
              <w:left w:w="30" w:type="dxa"/>
              <w:bottom w:w="30" w:type="dxa"/>
              <w:right w:w="30" w:type="dxa"/>
            </w:tcMar>
            <w:vAlign w:val="bottom"/>
            <w:hideMark/>
          </w:tcPr>
          <w:p w:rsidR="00000000" w:rsidRDefault="00DE3438">
            <w:pPr>
              <w:divId w:val="3650582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2,145.0</w:t>
            </w:r>
          </w:p>
        </w:tc>
        <w:tc>
          <w:tcPr>
            <w:tcW w:w="0" w:type="auto"/>
            <w:tcBorders>
              <w:bottom w:val="single" w:sz="6" w:space="0" w:color="000000"/>
            </w:tcBorders>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6217707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1,932.5</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5011189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212.5</w:t>
            </w:r>
          </w:p>
        </w:tc>
        <w:tc>
          <w:tcPr>
            <w:tcW w:w="0" w:type="auto"/>
            <w:shd w:val="clear" w:color="auto" w:fill="CCEEFF"/>
            <w:vAlign w:val="bottom"/>
            <w:hideMark/>
          </w:tcPr>
          <w:p w:rsidR="00000000" w:rsidRDefault="00DE3438">
            <w:pPr>
              <w:rPr>
                <w:rFonts w:eastAsia="Times New Roman"/>
                <w:sz w:val="20"/>
                <w:szCs w:val="20"/>
              </w:rPr>
            </w:pPr>
          </w:p>
        </w:tc>
      </w:tr>
      <w:tr w:rsidR="00000000">
        <w:trPr>
          <w:divId w:val="981811638"/>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divId w:val="7237231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divId w:val="18675263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8,015.2</w:t>
            </w:r>
          </w:p>
        </w:tc>
        <w:tc>
          <w:tcPr>
            <w:tcW w:w="0" w:type="auto"/>
            <w:tcBorders>
              <w:top w:val="single" w:sz="6" w:space="0" w:color="000000"/>
              <w:bottom w:val="double" w:sz="6" w:space="0" w:color="000000"/>
            </w:tcBorders>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divId w:val="15285266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8,678.8</w:t>
            </w:r>
          </w:p>
        </w:tc>
        <w:tc>
          <w:tcPr>
            <w:tcW w:w="0" w:type="auto"/>
            <w:tcBorders>
              <w:top w:val="single" w:sz="6" w:space="0" w:color="000000"/>
              <w:bottom w:val="double" w:sz="6" w:space="0" w:color="000000"/>
            </w:tcBorders>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divId w:val="18305549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(663.6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r>
    </w:tbl>
    <w:p w:rsidR="00000000" w:rsidRDefault="00DE3438">
      <w:pPr>
        <w:spacing w:line="288" w:lineRule="auto"/>
        <w:ind w:firstLine="720"/>
        <w:divId w:val="1714815962"/>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Revenues in our aviation segment were</w:t>
      </w:r>
      <w:r>
        <w:rPr>
          <w:rFonts w:ascii="inherit" w:eastAsia="Times New Roman" w:hAnsi="inherit"/>
          <w:sz w:val="20"/>
          <w:szCs w:val="20"/>
        </w:rPr>
        <w:t xml:space="preserve"> </w:t>
      </w:r>
      <w:r>
        <w:rPr>
          <w:rFonts w:ascii="inherit" w:eastAsia="Times New Roman" w:hAnsi="inherit"/>
          <w:sz w:val="20"/>
          <w:szCs w:val="20"/>
        </w:rPr>
        <w:t>$3.8 billion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 a</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$488.6 million, or</w:t>
      </w:r>
      <w:r>
        <w:rPr>
          <w:rFonts w:ascii="inherit" w:eastAsia="Times New Roman" w:hAnsi="inherit"/>
          <w:sz w:val="20"/>
          <w:szCs w:val="20"/>
        </w:rPr>
        <w:t xml:space="preserve"> </w:t>
      </w:r>
      <w:r>
        <w:rPr>
          <w:rFonts w:ascii="inherit" w:eastAsia="Times New Roman" w:hAnsi="inherit"/>
          <w:sz w:val="20"/>
          <w:szCs w:val="20"/>
        </w:rPr>
        <w:t>11.5%</w:t>
      </w:r>
      <w:r>
        <w:rPr>
          <w:rFonts w:ascii="inherit" w:eastAsia="Times New Roman" w:hAnsi="inherit"/>
          <w:sz w:val="20"/>
          <w:szCs w:val="20"/>
        </w:rPr>
        <w:t xml:space="preserve"> </w:t>
      </w:r>
      <w:r>
        <w:rPr>
          <w:rFonts w:ascii="inherit" w:eastAsia="Times New Roman" w:hAnsi="inherit"/>
          <w:sz w:val="20"/>
          <w:szCs w:val="20"/>
        </w:rPr>
        <w:t>as compared to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Lower</w:t>
      </w:r>
      <w:r>
        <w:rPr>
          <w:rFonts w:ascii="inherit" w:eastAsia="Times New Roman" w:hAnsi="inherit"/>
          <w:sz w:val="20"/>
          <w:szCs w:val="20"/>
        </w:rPr>
        <w:t xml:space="preserve"> </w:t>
      </w:r>
      <w:r>
        <w:rPr>
          <w:rFonts w:ascii="inherit" w:eastAsia="Times New Roman" w:hAnsi="inherit"/>
          <w:sz w:val="20"/>
          <w:szCs w:val="20"/>
        </w:rPr>
        <w:t>average jet fuel prices drove the</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in aviation revenue 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 where the average price per gallon sold was</w:t>
      </w:r>
      <w:r>
        <w:rPr>
          <w:rFonts w:ascii="inherit" w:eastAsia="Times New Roman" w:hAnsi="inherit"/>
          <w:sz w:val="20"/>
          <w:szCs w:val="20"/>
        </w:rPr>
        <w:t xml:space="preserve"> </w:t>
      </w:r>
      <w:r>
        <w:rPr>
          <w:rFonts w:ascii="inherit" w:eastAsia="Times New Roman" w:hAnsi="inherit"/>
          <w:sz w:val="20"/>
          <w:szCs w:val="20"/>
        </w:rPr>
        <w:t>$1.80, as compared to</w:t>
      </w:r>
      <w:r>
        <w:rPr>
          <w:rFonts w:ascii="inherit" w:eastAsia="Times New Roman" w:hAnsi="inherit"/>
          <w:sz w:val="20"/>
          <w:szCs w:val="20"/>
        </w:rPr>
        <w:t xml:space="preserve"> </w:t>
      </w:r>
      <w:r>
        <w:rPr>
          <w:rFonts w:ascii="inherit" w:eastAsia="Times New Roman" w:hAnsi="inherit"/>
          <w:sz w:val="20"/>
          <w:szCs w:val="20"/>
        </w:rPr>
        <w:t>$2.16</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Additionally, as compared to the prior-year period in</w:t>
      </w:r>
      <w:r>
        <w:rPr>
          <w:rFonts w:ascii="inherit" w:eastAsia="Times New Roman" w:hAnsi="inherit"/>
          <w:sz w:val="20"/>
          <w:szCs w:val="20"/>
        </w:rPr>
        <w:t xml:space="preserve"> </w:t>
      </w:r>
      <w:r>
        <w:rPr>
          <w:rFonts w:ascii="inherit" w:eastAsia="Times New Roman" w:hAnsi="inherit"/>
          <w:sz w:val="20"/>
          <w:szCs w:val="20"/>
        </w:rPr>
        <w:t>2019, total aviation volumes for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126.0 million</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6.39%</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1.8 billion</w:t>
      </w:r>
      <w:r>
        <w:rPr>
          <w:rFonts w:ascii="inherit" w:eastAsia="Times New Roman" w:hAnsi="inherit"/>
          <w:sz w:val="20"/>
          <w:szCs w:val="20"/>
        </w:rPr>
        <w:t xml:space="preserve"> </w:t>
      </w:r>
      <w:r>
        <w:rPr>
          <w:rFonts w:ascii="inherit" w:eastAsia="Times New Roman" w:hAnsi="inherit"/>
          <w:sz w:val="20"/>
          <w:szCs w:val="20"/>
        </w:rPr>
        <w:t>gallons. The volume decrease was due to the significant decline in activity in our commercial aviation business during the last month of the quarter, resulting from the COVID-19 pandemic impact on air travel.</w:t>
      </w:r>
    </w:p>
    <w:p w:rsidR="00000000" w:rsidRDefault="00DE3438">
      <w:pPr>
        <w:spacing w:line="288" w:lineRule="auto"/>
        <w:ind w:firstLine="360"/>
        <w:divId w:val="1372999136"/>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Revenues in our land segment were</w:t>
      </w:r>
      <w:r>
        <w:rPr>
          <w:rFonts w:ascii="inherit" w:eastAsia="Times New Roman" w:hAnsi="inherit"/>
          <w:sz w:val="20"/>
          <w:szCs w:val="20"/>
        </w:rPr>
        <w:t xml:space="preserve"> </w:t>
      </w:r>
      <w:r>
        <w:rPr>
          <w:rFonts w:ascii="inherit" w:eastAsia="Times New Roman" w:hAnsi="inherit"/>
          <w:sz w:val="20"/>
          <w:szCs w:val="20"/>
        </w:rPr>
        <w:t>$2.1 billion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 a</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$387.6 million, or</w:t>
      </w:r>
      <w:r>
        <w:rPr>
          <w:rFonts w:ascii="inherit" w:eastAsia="Times New Roman" w:hAnsi="inherit"/>
          <w:sz w:val="20"/>
          <w:szCs w:val="20"/>
        </w:rPr>
        <w:t xml:space="preserve"> </w:t>
      </w:r>
      <w:r>
        <w:rPr>
          <w:rFonts w:ascii="inherit" w:eastAsia="Times New Roman" w:hAnsi="inherit"/>
          <w:sz w:val="20"/>
          <w:szCs w:val="20"/>
        </w:rPr>
        <w:t>15.5%, as compared to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The</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in revenue was due to</w:t>
      </w:r>
      <w:r>
        <w:rPr>
          <w:rFonts w:ascii="inherit" w:eastAsia="Times New Roman" w:hAnsi="inherit"/>
          <w:sz w:val="20"/>
          <w:szCs w:val="20"/>
        </w:rPr>
        <w:t xml:space="preserve"> </w:t>
      </w:r>
      <w:r>
        <w:rPr>
          <w:rFonts w:ascii="inherit" w:eastAsia="Times New Roman" w:hAnsi="inherit"/>
          <w:sz w:val="20"/>
          <w:szCs w:val="20"/>
        </w:rPr>
        <w:t>lower</w:t>
      </w:r>
      <w:r>
        <w:rPr>
          <w:rFonts w:ascii="inherit" w:eastAsia="Times New Roman" w:hAnsi="inherit"/>
          <w:sz w:val="20"/>
          <w:szCs w:val="20"/>
        </w:rPr>
        <w:t xml:space="preserve"> </w:t>
      </w:r>
      <w:r>
        <w:rPr>
          <w:rFonts w:ascii="inherit" w:eastAsia="Times New Roman" w:hAnsi="inherit"/>
          <w:sz w:val="20"/>
          <w:szCs w:val="20"/>
        </w:rPr>
        <w:t>average fuel prices 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 as co</w:t>
      </w:r>
      <w:r>
        <w:rPr>
          <w:rFonts w:ascii="inherit" w:eastAsia="Times New Roman" w:hAnsi="inherit"/>
          <w:sz w:val="20"/>
          <w:szCs w:val="20"/>
        </w:rPr>
        <w:t>mpared to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where the average price per gallon or gallon equivalent sold was</w:t>
      </w:r>
      <w:r>
        <w:rPr>
          <w:rFonts w:ascii="inherit" w:eastAsia="Times New Roman" w:hAnsi="inherit"/>
          <w:sz w:val="20"/>
          <w:szCs w:val="20"/>
        </w:rPr>
        <w:t xml:space="preserve"> </w:t>
      </w:r>
      <w:r>
        <w:rPr>
          <w:rFonts w:ascii="inherit" w:eastAsia="Times New Roman" w:hAnsi="inherit"/>
          <w:sz w:val="20"/>
          <w:szCs w:val="20"/>
        </w:rPr>
        <w:t>$1.51</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2020, as compared to</w:t>
      </w:r>
      <w:r>
        <w:rPr>
          <w:rFonts w:ascii="inherit" w:eastAsia="Times New Roman" w:hAnsi="inherit"/>
          <w:sz w:val="20"/>
          <w:szCs w:val="20"/>
        </w:rPr>
        <w:t xml:space="preserve"> </w:t>
      </w:r>
      <w:r>
        <w:rPr>
          <w:rFonts w:ascii="inherit" w:eastAsia="Times New Roman" w:hAnsi="inherit"/>
          <w:sz w:val="20"/>
          <w:szCs w:val="20"/>
        </w:rPr>
        <w:t>$1.84</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 Volumes in our land segment for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increased by</w:t>
      </w:r>
      <w:r>
        <w:rPr>
          <w:rFonts w:ascii="inherit" w:eastAsia="Times New Roman" w:hAnsi="inherit"/>
          <w:sz w:val="20"/>
          <w:szCs w:val="20"/>
        </w:rPr>
        <w:t xml:space="preserve"> </w:t>
      </w:r>
      <w:r>
        <w:rPr>
          <w:rFonts w:ascii="inherit" w:eastAsia="Times New Roman" w:hAnsi="inherit"/>
          <w:sz w:val="20"/>
          <w:szCs w:val="20"/>
        </w:rPr>
        <w:t>35.2 million</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2.62%</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1.4 billion</w:t>
      </w:r>
      <w:r>
        <w:rPr>
          <w:rFonts w:ascii="inherit" w:eastAsia="Times New Roman" w:hAnsi="inherit"/>
          <w:sz w:val="20"/>
          <w:szCs w:val="20"/>
        </w:rPr>
        <w:t xml:space="preserve"> </w:t>
      </w:r>
      <w:r>
        <w:rPr>
          <w:rFonts w:ascii="inherit" w:eastAsia="Times New Roman" w:hAnsi="inherit"/>
          <w:sz w:val="20"/>
          <w:szCs w:val="20"/>
        </w:rPr>
        <w:t>g</w:t>
      </w:r>
      <w:r>
        <w:rPr>
          <w:rFonts w:ascii="inherit" w:eastAsia="Times New Roman" w:hAnsi="inherit"/>
          <w:sz w:val="20"/>
          <w:szCs w:val="20"/>
        </w:rPr>
        <w:t>allons.</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Revenues in our marine segment were</w:t>
      </w:r>
      <w:r>
        <w:rPr>
          <w:rFonts w:ascii="inherit" w:eastAsia="Times New Roman" w:hAnsi="inherit"/>
          <w:sz w:val="20"/>
          <w:szCs w:val="20"/>
        </w:rPr>
        <w:t xml:space="preserve"> </w:t>
      </w:r>
      <w:r>
        <w:rPr>
          <w:rFonts w:ascii="inherit" w:eastAsia="Times New Roman" w:hAnsi="inherit"/>
          <w:sz w:val="20"/>
          <w:szCs w:val="20"/>
        </w:rPr>
        <w:t>$2.1 billion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 an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$212.5 million, or</w:t>
      </w:r>
      <w:r>
        <w:rPr>
          <w:rFonts w:ascii="inherit" w:eastAsia="Times New Roman" w:hAnsi="inherit"/>
          <w:sz w:val="20"/>
          <w:szCs w:val="20"/>
        </w:rPr>
        <w:t xml:space="preserve"> </w:t>
      </w:r>
      <w:r>
        <w:rPr>
          <w:rFonts w:ascii="inherit" w:eastAsia="Times New Roman" w:hAnsi="inherit"/>
          <w:sz w:val="20"/>
          <w:szCs w:val="20"/>
        </w:rPr>
        <w:t>11.0%, as compared to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revenues was mainly due to</w:t>
      </w:r>
      <w:r>
        <w:rPr>
          <w:rFonts w:ascii="inherit" w:eastAsia="Times New Roman" w:hAnsi="inherit"/>
          <w:sz w:val="20"/>
          <w:szCs w:val="20"/>
        </w:rPr>
        <w:t xml:space="preserve"> </w:t>
      </w:r>
      <w:r>
        <w:rPr>
          <w:rFonts w:ascii="inherit" w:eastAsia="Times New Roman" w:hAnsi="inherit"/>
          <w:sz w:val="20"/>
          <w:szCs w:val="20"/>
        </w:rPr>
        <w:t>higher</w:t>
      </w:r>
      <w:r>
        <w:rPr>
          <w:rFonts w:ascii="inherit" w:eastAsia="Times New Roman" w:hAnsi="inherit"/>
          <w:sz w:val="20"/>
          <w:szCs w:val="20"/>
        </w:rPr>
        <w:t xml:space="preserve"> </w:t>
      </w:r>
      <w:r>
        <w:rPr>
          <w:rFonts w:ascii="inherit" w:eastAsia="Times New Roman" w:hAnsi="inherit"/>
          <w:sz w:val="20"/>
          <w:szCs w:val="20"/>
        </w:rPr>
        <w:t>average bunker fuel prices, wher</w:t>
      </w:r>
      <w:r>
        <w:rPr>
          <w:rFonts w:ascii="inherit" w:eastAsia="Times New Roman" w:hAnsi="inherit"/>
          <w:sz w:val="20"/>
          <w:szCs w:val="20"/>
        </w:rPr>
        <w:t>e we experienced an</w:t>
      </w:r>
      <w:r>
        <w:rPr>
          <w:rFonts w:ascii="inherit" w:eastAsia="Times New Roman" w:hAnsi="inherit"/>
          <w:sz w:val="20"/>
          <w:szCs w:val="20"/>
        </w:rPr>
        <w:t xml:space="preserve"> </w:t>
      </w:r>
      <w:r>
        <w:rPr>
          <w:rFonts w:ascii="inherit" w:eastAsia="Times New Roman" w:hAnsi="inherit"/>
          <w:sz w:val="20"/>
          <w:szCs w:val="20"/>
        </w:rPr>
        <w:t>18.0%</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the average price per metric ton sold to</w:t>
      </w:r>
      <w:r>
        <w:rPr>
          <w:rFonts w:ascii="inherit" w:eastAsia="Times New Roman" w:hAnsi="inherit"/>
          <w:sz w:val="20"/>
          <w:szCs w:val="20"/>
        </w:rPr>
        <w:t xml:space="preserve"> </w:t>
      </w:r>
      <w:r>
        <w:rPr>
          <w:rFonts w:ascii="inherit" w:eastAsia="Times New Roman" w:hAnsi="inherit"/>
          <w:sz w:val="20"/>
          <w:szCs w:val="20"/>
        </w:rPr>
        <w:t>$438.6</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as compared to</w:t>
      </w:r>
      <w:r>
        <w:rPr>
          <w:rFonts w:ascii="inherit" w:eastAsia="Times New Roman" w:hAnsi="inherit"/>
          <w:sz w:val="20"/>
          <w:szCs w:val="20"/>
        </w:rPr>
        <w:t xml:space="preserve"> </w:t>
      </w:r>
      <w:r>
        <w:rPr>
          <w:rFonts w:ascii="inherit" w:eastAsia="Times New Roman" w:hAnsi="inherit"/>
          <w:sz w:val="20"/>
          <w:szCs w:val="20"/>
        </w:rPr>
        <w:t>$371.7</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largely as a consequence of the shipping industry's shift from high sulfur fuel oil to ve</w:t>
      </w:r>
      <w:r>
        <w:rPr>
          <w:rFonts w:ascii="inherit" w:eastAsia="Times New Roman" w:hAnsi="inherit"/>
          <w:sz w:val="20"/>
          <w:szCs w:val="20"/>
        </w:rPr>
        <w:t>ry low sulfur fuel oil as a result of the International Maritime Organization's low sulfur requirements "IMO 2020" that became effective on January 1, 2020.</w:t>
      </w:r>
      <w:r>
        <w:rPr>
          <w:rFonts w:ascii="inherit" w:eastAsia="Times New Roman" w:hAnsi="inherit"/>
          <w:sz w:val="20"/>
          <w:szCs w:val="20"/>
        </w:rPr>
        <w:t xml:space="preserve"> </w:t>
      </w:r>
      <w:r>
        <w:rPr>
          <w:rFonts w:ascii="inherit" w:eastAsia="Times New Roman" w:hAnsi="inherit"/>
          <w:sz w:val="20"/>
          <w:szCs w:val="20"/>
        </w:rPr>
        <w:t>Volumes in our marine segment</w:t>
      </w:r>
      <w:r>
        <w:rPr>
          <w:rFonts w:ascii="inherit" w:eastAsia="Times New Roman" w:hAnsi="inherit"/>
          <w:sz w:val="20"/>
          <w:szCs w:val="20"/>
        </w:rPr>
        <w:t xml:space="preserve"> </w:t>
      </w:r>
      <w:r>
        <w:rPr>
          <w:rFonts w:ascii="inherit" w:eastAsia="Times New Roman" w:hAnsi="inherit"/>
          <w:sz w:val="20"/>
          <w:szCs w:val="20"/>
        </w:rPr>
        <w:t>declined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0.3 million</w:t>
      </w:r>
      <w:r>
        <w:rPr>
          <w:rFonts w:ascii="inherit" w:eastAsia="Times New Roman" w:hAnsi="inherit"/>
          <w:sz w:val="20"/>
          <w:szCs w:val="20"/>
        </w:rPr>
        <w:t xml:space="preserve"> </w:t>
      </w:r>
      <w:r>
        <w:rPr>
          <w:rFonts w:ascii="inherit" w:eastAsia="Times New Roman" w:hAnsi="inherit"/>
          <w:sz w:val="20"/>
          <w:szCs w:val="20"/>
        </w:rPr>
        <w:t>metric tons, or</w:t>
      </w:r>
      <w:r>
        <w:rPr>
          <w:rFonts w:ascii="inherit" w:eastAsia="Times New Roman" w:hAnsi="inherit"/>
          <w:sz w:val="20"/>
          <w:szCs w:val="20"/>
        </w:rPr>
        <w:t xml:space="preserve"> </w:t>
      </w:r>
      <w:r>
        <w:rPr>
          <w:rFonts w:ascii="inherit" w:eastAsia="Times New Roman" w:hAnsi="inherit"/>
          <w:sz w:val="20"/>
          <w:szCs w:val="20"/>
        </w:rPr>
        <w:t>5.9%</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4.9 million</w:t>
      </w:r>
      <w:r>
        <w:rPr>
          <w:rFonts w:ascii="inherit" w:eastAsia="Times New Roman" w:hAnsi="inherit"/>
          <w:sz w:val="20"/>
          <w:szCs w:val="20"/>
        </w:rPr>
        <w:t xml:space="preserve"> </w:t>
      </w:r>
      <w:r>
        <w:rPr>
          <w:rFonts w:ascii="inherit" w:eastAsia="Times New Roman" w:hAnsi="inherit"/>
          <w:sz w:val="20"/>
          <w:szCs w:val="20"/>
        </w:rPr>
        <w:t>metric to</w:t>
      </w:r>
      <w:r>
        <w:rPr>
          <w:rFonts w:ascii="inherit" w:eastAsia="Times New Roman" w:hAnsi="inherit"/>
          <w:sz w:val="20"/>
          <w:szCs w:val="20"/>
        </w:rPr>
        <w:t>ns in the</w:t>
      </w:r>
      <w:r>
        <w:rPr>
          <w:rFonts w:ascii="inherit" w:eastAsia="Times New Roman" w:hAnsi="inherit"/>
          <w:sz w:val="20"/>
          <w:szCs w:val="20"/>
        </w:rPr>
        <w:t xml:space="preserve"> </w:t>
      </w:r>
    </w:p>
    <w:p w:rsidR="00000000" w:rsidRDefault="00DE3438">
      <w:pPr>
        <w:divId w:val="403918389"/>
        <w:rPr>
          <w:rFonts w:eastAsia="Times New Roman"/>
          <w:sz w:val="20"/>
          <w:szCs w:val="20"/>
        </w:rPr>
      </w:pPr>
    </w:p>
    <w:p w:rsidR="00000000" w:rsidRDefault="00DE3438">
      <w:pPr>
        <w:spacing w:line="288" w:lineRule="auto"/>
        <w:jc w:val="center"/>
        <w:divId w:val="1446000524"/>
        <w:rPr>
          <w:rFonts w:eastAsia="Times New Roman"/>
          <w:sz w:val="20"/>
          <w:szCs w:val="20"/>
        </w:rPr>
      </w:pPr>
      <w:r>
        <w:rPr>
          <w:rFonts w:ascii="inherit" w:eastAsia="Times New Roman" w:hAnsi="inherit"/>
          <w:sz w:val="20"/>
          <w:szCs w:val="20"/>
        </w:rPr>
        <w:t>25</w:t>
      </w:r>
    </w:p>
    <w:p w:rsidR="00000000" w:rsidRDefault="00DE3438">
      <w:pPr>
        <w:divId w:val="1446000524"/>
        <w:rPr>
          <w:rFonts w:eastAsia="Times New Roman"/>
          <w:sz w:val="20"/>
          <w:szCs w:val="20"/>
        </w:rPr>
      </w:pPr>
      <w:r>
        <w:rPr>
          <w:rFonts w:eastAsia="Times New Roman"/>
          <w:sz w:val="20"/>
          <w:szCs w:val="20"/>
        </w:rPr>
        <w:pict>
          <v:rect id="_x0000_i1052" style="width:0;height:1.5pt" o:hralign="center" o:hrstd="t" o:hr="t" fillcolor="#a0a0a0" stroked="f"/>
        </w:pict>
      </w:r>
    </w:p>
    <w:p w:rsidR="00000000" w:rsidRDefault="00DE3438">
      <w:pPr>
        <w:spacing w:line="288" w:lineRule="auto"/>
        <w:divId w:val="1664508176"/>
        <w:rPr>
          <w:rFonts w:eastAsia="Times New Roman"/>
          <w:sz w:val="20"/>
          <w:szCs w:val="20"/>
        </w:rPr>
      </w:pPr>
      <w:hyperlink w:anchor="sBD86CB4264A45A8DAC3EDE76A5E967B4" w:history="1">
        <w:r>
          <w:rPr>
            <w:rStyle w:val="a3"/>
            <w:rFonts w:ascii="inherit" w:eastAsia="Times New Roman" w:hAnsi="inherit"/>
            <w:sz w:val="20"/>
            <w:szCs w:val="20"/>
          </w:rPr>
          <w:t>Table of Contents</w:t>
        </w:r>
      </w:hyperlink>
    </w:p>
    <w:p w:rsidR="00000000" w:rsidRDefault="00DE3438">
      <w:pPr>
        <w:divId w:val="241792999"/>
        <w:rPr>
          <w:rFonts w:eastAsia="Times New Roman"/>
          <w:sz w:val="20"/>
          <w:szCs w:val="20"/>
        </w:rPr>
      </w:pPr>
    </w:p>
    <w:p w:rsidR="00000000" w:rsidRDefault="00DE3438">
      <w:pPr>
        <w:spacing w:line="288" w:lineRule="auto"/>
        <w:jc w:val="both"/>
        <w:divId w:val="1446000524"/>
        <w:rPr>
          <w:rFonts w:eastAsia="Times New Roman"/>
          <w:sz w:val="20"/>
          <w:szCs w:val="20"/>
        </w:rPr>
      </w:pP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 as compared to</w:t>
      </w:r>
      <w:r>
        <w:rPr>
          <w:rFonts w:ascii="inherit" w:eastAsia="Times New Roman" w:hAnsi="inherit"/>
          <w:sz w:val="20"/>
          <w:szCs w:val="20"/>
        </w:rPr>
        <w:t xml:space="preserve"> </w:t>
      </w:r>
      <w:r>
        <w:rPr>
          <w:rFonts w:ascii="inherit" w:eastAsia="Times New Roman" w:hAnsi="inherit"/>
          <w:sz w:val="20"/>
          <w:szCs w:val="20"/>
        </w:rPr>
        <w:t>2019, principally as a result of the continuing effort to shed activities that generate a low economic ret</w:t>
      </w:r>
      <w:r>
        <w:rPr>
          <w:rFonts w:ascii="inherit" w:eastAsia="Times New Roman" w:hAnsi="inherit"/>
          <w:sz w:val="20"/>
          <w:szCs w:val="20"/>
        </w:rPr>
        <w:t>urn, as well as the effects of the COVID-19 pandemic disruption to bunker fuel oil demand in the latter part of the quarter.</w:t>
      </w:r>
      <w:r>
        <w:rPr>
          <w:rFonts w:ascii="inherit" w:eastAsia="Times New Roman" w:hAnsi="inherit"/>
          <w:sz w:val="20"/>
          <w:szCs w:val="20"/>
        </w:rPr>
        <w:t xml:space="preserve"> </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i/>
          <w:iCs/>
          <w:sz w:val="20"/>
          <w:szCs w:val="20"/>
        </w:rPr>
        <w:t>Gross Profit. </w:t>
      </w:r>
      <w:r>
        <w:rPr>
          <w:rFonts w:ascii="inherit" w:eastAsia="Times New Roman" w:hAnsi="inherit"/>
          <w:sz w:val="20"/>
          <w:szCs w:val="20"/>
        </w:rPr>
        <w:t>Our gross profit for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$258.7 million, an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$7.7 million, or</w:t>
      </w:r>
      <w:r>
        <w:rPr>
          <w:rFonts w:ascii="inherit" w:eastAsia="Times New Roman" w:hAnsi="inherit"/>
          <w:sz w:val="20"/>
          <w:szCs w:val="20"/>
        </w:rPr>
        <w:t xml:space="preserve"> </w:t>
      </w:r>
      <w:r>
        <w:rPr>
          <w:rFonts w:ascii="inherit" w:eastAsia="Times New Roman" w:hAnsi="inherit"/>
          <w:sz w:val="20"/>
          <w:szCs w:val="20"/>
        </w:rPr>
        <w:t>3.1%, as compar</w:t>
      </w:r>
      <w:r>
        <w:rPr>
          <w:rFonts w:ascii="inherit" w:eastAsia="Times New Roman" w:hAnsi="inherit"/>
          <w:sz w:val="20"/>
          <w:szCs w:val="20"/>
        </w:rPr>
        <w:t>ed to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 </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Our gross profit during these periods was attributable to the following segments (in millions):</w:t>
      </w:r>
    </w:p>
    <w:p w:rsidR="00000000" w:rsidRDefault="00DE3438">
      <w:pPr>
        <w:spacing w:line="288" w:lineRule="auto"/>
        <w:jc w:val="both"/>
        <w:divId w:val="1446000524"/>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123"/>
        <w:gridCol w:w="105"/>
        <w:gridCol w:w="111"/>
        <w:gridCol w:w="804"/>
        <w:gridCol w:w="56"/>
        <w:gridCol w:w="105"/>
        <w:gridCol w:w="111"/>
        <w:gridCol w:w="804"/>
        <w:gridCol w:w="56"/>
        <w:gridCol w:w="105"/>
        <w:gridCol w:w="112"/>
        <w:gridCol w:w="722"/>
        <w:gridCol w:w="92"/>
      </w:tblGrid>
      <w:tr w:rsidR="00000000">
        <w:trPr>
          <w:divId w:val="1503398518"/>
        </w:trPr>
        <w:tc>
          <w:tcPr>
            <w:tcW w:w="0" w:type="auto"/>
            <w:gridSpan w:val="13"/>
            <w:vAlign w:val="center"/>
            <w:hideMark/>
          </w:tcPr>
          <w:p w:rsidR="00000000" w:rsidRDefault="00DE3438">
            <w:pPr>
              <w:spacing w:line="288" w:lineRule="auto"/>
              <w:jc w:val="both"/>
              <w:rPr>
                <w:rFonts w:eastAsia="Times New Roman"/>
                <w:sz w:val="20"/>
                <w:szCs w:val="20"/>
              </w:rPr>
            </w:pPr>
          </w:p>
        </w:tc>
      </w:tr>
      <w:tr w:rsidR="00000000">
        <w:trPr>
          <w:divId w:val="1503398518"/>
        </w:trPr>
        <w:tc>
          <w:tcPr>
            <w:tcW w:w="31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4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r>
      <w:tr w:rsidR="00000000">
        <w:trPr>
          <w:divId w:val="1503398518"/>
        </w:trPr>
        <w:tc>
          <w:tcPr>
            <w:tcW w:w="0" w:type="auto"/>
            <w:tcMar>
              <w:top w:w="30" w:type="dxa"/>
              <w:left w:w="30" w:type="dxa"/>
              <w:bottom w:w="30" w:type="dxa"/>
              <w:right w:w="30" w:type="dxa"/>
            </w:tcMar>
            <w:vAlign w:val="bottom"/>
            <w:hideMark/>
          </w:tcPr>
          <w:p w:rsidR="00000000" w:rsidRDefault="00DE3438">
            <w:pPr>
              <w:divId w:val="19505014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393430225"/>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For the Three Months ended</w:t>
            </w:r>
          </w:p>
        </w:tc>
        <w:tc>
          <w:tcPr>
            <w:tcW w:w="0" w:type="auto"/>
            <w:tcMar>
              <w:top w:w="30" w:type="dxa"/>
              <w:left w:w="30" w:type="dxa"/>
              <w:bottom w:w="30" w:type="dxa"/>
              <w:right w:w="30" w:type="dxa"/>
            </w:tcMar>
            <w:vAlign w:val="bottom"/>
            <w:hideMark/>
          </w:tcPr>
          <w:p w:rsidR="00000000" w:rsidRDefault="00DE3438">
            <w:pPr>
              <w:divId w:val="21436208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1433893287"/>
              <w:rPr>
                <w:rFonts w:eastAsia="Times New Roman"/>
                <w:sz w:val="20"/>
                <w:szCs w:val="20"/>
              </w:rPr>
            </w:pPr>
            <w:r>
              <w:rPr>
                <w:rFonts w:ascii="inherit" w:eastAsia="Times New Roman" w:hAnsi="inherit"/>
                <w:sz w:val="20"/>
                <w:szCs w:val="20"/>
              </w:rPr>
              <w:t> </w:t>
            </w:r>
          </w:p>
        </w:tc>
      </w:tr>
      <w:tr w:rsidR="00000000">
        <w:trPr>
          <w:divId w:val="1503398518"/>
        </w:trPr>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90125338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40452683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March 31,</w:t>
            </w:r>
          </w:p>
        </w:tc>
        <w:tc>
          <w:tcPr>
            <w:tcW w:w="0" w:type="auto"/>
            <w:tcMar>
              <w:top w:w="30" w:type="dxa"/>
              <w:left w:w="30" w:type="dxa"/>
              <w:bottom w:w="30" w:type="dxa"/>
              <w:right w:w="30" w:type="dxa"/>
            </w:tcMar>
            <w:vAlign w:val="bottom"/>
            <w:hideMark/>
          </w:tcPr>
          <w:p w:rsidR="00000000" w:rsidRDefault="00DE3438">
            <w:pPr>
              <w:divId w:val="12700918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435487498"/>
              <w:rPr>
                <w:rFonts w:eastAsia="Times New Roman"/>
                <w:sz w:val="20"/>
                <w:szCs w:val="20"/>
              </w:rPr>
            </w:pPr>
            <w:r>
              <w:rPr>
                <w:rFonts w:ascii="inherit" w:eastAsia="Times New Roman" w:hAnsi="inherit"/>
                <w:sz w:val="20"/>
                <w:szCs w:val="20"/>
              </w:rPr>
              <w:t> </w:t>
            </w:r>
          </w:p>
        </w:tc>
      </w:tr>
      <w:tr w:rsidR="00000000">
        <w:trPr>
          <w:divId w:val="1503398518"/>
        </w:trPr>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25513769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99098589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2020</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2529729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8108989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 Change</w:t>
            </w:r>
          </w:p>
        </w:tc>
      </w:tr>
      <w:tr w:rsidR="00000000">
        <w:trPr>
          <w:divId w:val="1503398518"/>
        </w:trPr>
        <w:tc>
          <w:tcPr>
            <w:tcW w:w="0" w:type="auto"/>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Aviation segment</w:t>
            </w:r>
          </w:p>
        </w:tc>
        <w:tc>
          <w:tcPr>
            <w:tcW w:w="0" w:type="auto"/>
            <w:shd w:val="clear" w:color="auto" w:fill="CCEEFF"/>
            <w:tcMar>
              <w:top w:w="30" w:type="dxa"/>
              <w:left w:w="30" w:type="dxa"/>
              <w:bottom w:w="30" w:type="dxa"/>
              <w:right w:w="30" w:type="dxa"/>
            </w:tcMar>
            <w:vAlign w:val="bottom"/>
            <w:hideMark/>
          </w:tcPr>
          <w:p w:rsidR="00000000" w:rsidRDefault="00DE3438">
            <w:pPr>
              <w:divId w:val="7768130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93.2</w:t>
            </w:r>
          </w:p>
        </w:tc>
        <w:tc>
          <w:tcPr>
            <w:tcW w:w="0" w:type="auto"/>
            <w:tcBorders>
              <w:top w:val="single" w:sz="6" w:space="0" w:color="000000"/>
            </w:tcBorders>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04216765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114.3</w:t>
            </w:r>
          </w:p>
        </w:tc>
        <w:tc>
          <w:tcPr>
            <w:tcW w:w="0" w:type="auto"/>
            <w:tcBorders>
              <w:top w:val="single" w:sz="6" w:space="0" w:color="000000"/>
            </w:tcBorders>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211851971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(21.2</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r>
      <w:tr w:rsidR="00000000">
        <w:trPr>
          <w:divId w:val="1503398518"/>
        </w:trPr>
        <w:tc>
          <w:tcPr>
            <w:tcW w:w="0" w:type="auto"/>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Land segment</w:t>
            </w:r>
          </w:p>
        </w:tc>
        <w:tc>
          <w:tcPr>
            <w:tcW w:w="0" w:type="auto"/>
            <w:tcMar>
              <w:top w:w="30" w:type="dxa"/>
              <w:left w:w="30" w:type="dxa"/>
              <w:bottom w:w="30" w:type="dxa"/>
              <w:right w:w="30" w:type="dxa"/>
            </w:tcMar>
            <w:vAlign w:val="bottom"/>
            <w:hideMark/>
          </w:tcPr>
          <w:p w:rsidR="00000000" w:rsidRDefault="00DE3438">
            <w:pPr>
              <w:divId w:val="21323623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106.3</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21438423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101.5</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5931983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4.8</w:t>
            </w:r>
          </w:p>
        </w:tc>
        <w:tc>
          <w:tcPr>
            <w:tcW w:w="0" w:type="auto"/>
            <w:vAlign w:val="bottom"/>
            <w:hideMark/>
          </w:tcPr>
          <w:p w:rsidR="00000000" w:rsidRDefault="00DE3438">
            <w:pPr>
              <w:rPr>
                <w:rFonts w:eastAsia="Times New Roman"/>
                <w:sz w:val="20"/>
                <w:szCs w:val="20"/>
              </w:rPr>
            </w:pPr>
          </w:p>
        </w:tc>
      </w:tr>
      <w:tr w:rsidR="00000000">
        <w:trPr>
          <w:divId w:val="1503398518"/>
        </w:trPr>
        <w:tc>
          <w:tcPr>
            <w:tcW w:w="0" w:type="auto"/>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Marine segment</w:t>
            </w:r>
          </w:p>
        </w:tc>
        <w:tc>
          <w:tcPr>
            <w:tcW w:w="0" w:type="auto"/>
            <w:shd w:val="clear" w:color="auto" w:fill="CCEEFF"/>
            <w:tcMar>
              <w:top w:w="30" w:type="dxa"/>
              <w:left w:w="30" w:type="dxa"/>
              <w:bottom w:w="30" w:type="dxa"/>
              <w:right w:w="30" w:type="dxa"/>
            </w:tcMar>
            <w:vAlign w:val="bottom"/>
            <w:hideMark/>
          </w:tcPr>
          <w:p w:rsidR="00000000" w:rsidRDefault="00DE3438">
            <w:pPr>
              <w:divId w:val="20474826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59.3</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0975986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35.2</w:t>
            </w:r>
          </w:p>
        </w:tc>
        <w:tc>
          <w:tcPr>
            <w:tcW w:w="0" w:type="auto"/>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8306830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24.1</w:t>
            </w:r>
          </w:p>
        </w:tc>
        <w:tc>
          <w:tcPr>
            <w:tcW w:w="0" w:type="auto"/>
            <w:shd w:val="clear" w:color="auto" w:fill="CCEEFF"/>
            <w:vAlign w:val="bottom"/>
            <w:hideMark/>
          </w:tcPr>
          <w:p w:rsidR="00000000" w:rsidRDefault="00DE3438">
            <w:pPr>
              <w:rPr>
                <w:rFonts w:eastAsia="Times New Roman"/>
                <w:sz w:val="20"/>
                <w:szCs w:val="20"/>
              </w:rPr>
            </w:pPr>
          </w:p>
        </w:tc>
      </w:tr>
      <w:tr w:rsidR="00000000">
        <w:trPr>
          <w:divId w:val="1503398518"/>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divId w:val="17032808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divId w:val="953739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258.7</w:t>
            </w:r>
          </w:p>
        </w:tc>
        <w:tc>
          <w:tcPr>
            <w:tcW w:w="0" w:type="auto"/>
            <w:tcBorders>
              <w:top w:val="single" w:sz="6" w:space="0" w:color="000000"/>
              <w:bottom w:val="double" w:sz="6" w:space="0" w:color="000000"/>
            </w:tcBorders>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divId w:val="16166438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251.1</w:t>
            </w:r>
          </w:p>
        </w:tc>
        <w:tc>
          <w:tcPr>
            <w:tcW w:w="0" w:type="auto"/>
            <w:tcBorders>
              <w:top w:val="single" w:sz="6" w:space="0" w:color="000000"/>
              <w:bottom w:val="double" w:sz="6" w:space="0" w:color="000000"/>
            </w:tcBorders>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divId w:val="19436125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7.7</w:t>
            </w:r>
          </w:p>
        </w:tc>
        <w:tc>
          <w:tcPr>
            <w:tcW w:w="0" w:type="auto"/>
            <w:tcBorders>
              <w:top w:val="single" w:sz="6" w:space="0" w:color="000000"/>
              <w:bottom w:val="double" w:sz="6" w:space="0" w:color="000000"/>
            </w:tcBorders>
            <w:vAlign w:val="bottom"/>
            <w:hideMark/>
          </w:tcPr>
          <w:p w:rsidR="00000000" w:rsidRDefault="00DE3438">
            <w:pPr>
              <w:rPr>
                <w:rFonts w:eastAsia="Times New Roman"/>
                <w:sz w:val="20"/>
                <w:szCs w:val="20"/>
              </w:rPr>
            </w:pPr>
          </w:p>
        </w:tc>
      </w:tr>
    </w:tbl>
    <w:p w:rsidR="00000000" w:rsidRDefault="00DE3438">
      <w:pPr>
        <w:spacing w:line="288" w:lineRule="auto"/>
        <w:ind w:firstLine="720"/>
        <w:divId w:val="1277103090"/>
        <w:rPr>
          <w:rFonts w:eastAsia="Times New Roman"/>
          <w:sz w:val="20"/>
          <w:szCs w:val="20"/>
        </w:rPr>
      </w:pPr>
      <w:r>
        <w:rPr>
          <w:rFonts w:ascii="inherit" w:eastAsia="Times New Roman" w:hAnsi="inherit"/>
          <w:sz w:val="20"/>
          <w:szCs w:val="20"/>
        </w:rPr>
        <w:t> </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Our aviation segment gross profit for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$93.2 million, a</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$21.2 million, or</w:t>
      </w:r>
      <w:r>
        <w:rPr>
          <w:rFonts w:ascii="inherit" w:eastAsia="Times New Roman" w:hAnsi="inherit"/>
          <w:sz w:val="20"/>
          <w:szCs w:val="20"/>
        </w:rPr>
        <w:t xml:space="preserve"> </w:t>
      </w:r>
      <w:r>
        <w:rPr>
          <w:rFonts w:ascii="inherit" w:eastAsia="Times New Roman" w:hAnsi="inherit"/>
          <w:sz w:val="20"/>
          <w:szCs w:val="20"/>
        </w:rPr>
        <w:t>18.5%, as compared to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The</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in aviation gross profit was primarily due to lower margins in our physical inv</w:t>
      </w:r>
      <w:r>
        <w:rPr>
          <w:rFonts w:ascii="inherit" w:eastAsia="Times New Roman" w:hAnsi="inherit"/>
          <w:sz w:val="20"/>
          <w:szCs w:val="20"/>
        </w:rPr>
        <w:t xml:space="preserve">entory supply business, exacerbated by the rapid decline in jet fuel prices. Furthermore, the impact of air travel restrictions on commercial aviation activity in the latter part of the quarter as a consequence of the COVID-19 pandemic, and a reduction in </w:t>
      </w:r>
      <w:r>
        <w:rPr>
          <w:rFonts w:ascii="inherit" w:eastAsia="Times New Roman" w:hAnsi="inherit"/>
          <w:sz w:val="20"/>
          <w:szCs w:val="20"/>
        </w:rPr>
        <w:t>our government-related activity in Afghanistan also contributed to the decrease in aviation gross profit.</w:t>
      </w:r>
      <w:r>
        <w:rPr>
          <w:rFonts w:ascii="inherit" w:eastAsia="Times New Roman" w:hAnsi="inherit"/>
          <w:sz w:val="20"/>
          <w:szCs w:val="20"/>
        </w:rPr>
        <w:t xml:space="preserve"> </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Our land segment gross profit for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$106.3 million, an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$4.8 million, or</w:t>
      </w:r>
      <w:r>
        <w:rPr>
          <w:rFonts w:ascii="inherit" w:eastAsia="Times New Roman" w:hAnsi="inherit"/>
          <w:sz w:val="20"/>
          <w:szCs w:val="20"/>
        </w:rPr>
        <w:t xml:space="preserve"> </w:t>
      </w:r>
      <w:r>
        <w:rPr>
          <w:rFonts w:ascii="inherit" w:eastAsia="Times New Roman" w:hAnsi="inherit"/>
          <w:sz w:val="20"/>
          <w:szCs w:val="20"/>
        </w:rPr>
        <w:t>4.7%, as compared to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w:t>
      </w:r>
      <w:r>
        <w:rPr>
          <w:rFonts w:ascii="inherit" w:eastAsia="Times New Roman" w:hAnsi="inherit"/>
          <w:sz w:val="20"/>
          <w:szCs w:val="20"/>
        </w:rPr>
        <w:t>ter of</w:t>
      </w:r>
      <w:r>
        <w:rPr>
          <w:rFonts w:ascii="inherit" w:eastAsia="Times New Roman" w:hAnsi="inherit"/>
          <w:sz w:val="20"/>
          <w:szCs w:val="20"/>
        </w:rPr>
        <w:t xml:space="preserve"> </w:t>
      </w:r>
      <w:r>
        <w:rPr>
          <w:rFonts w:ascii="inherit" w:eastAsia="Times New Roman" w:hAnsi="inherit"/>
          <w:sz w:val="20"/>
          <w:szCs w:val="20"/>
        </w:rPr>
        <w:t>2019. 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land segment gross profit was primarily attributable to improved results in the U.K., continued growth in our Kinect global energy services platform, as well as growth in MultiService, our payment solutions business. The improv</w:t>
      </w:r>
      <w:r>
        <w:rPr>
          <w:rFonts w:ascii="inherit" w:eastAsia="Times New Roman" w:hAnsi="inherit"/>
          <w:sz w:val="20"/>
          <w:szCs w:val="20"/>
        </w:rPr>
        <w:t>ed results in our land segment were partially offset by a decline in profitability in our retail and commercial and industrial activities in North America as a result of declining fuel prices through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Our marine segment gross p</w:t>
      </w:r>
      <w:r>
        <w:rPr>
          <w:rFonts w:ascii="inherit" w:eastAsia="Times New Roman" w:hAnsi="inherit"/>
          <w:sz w:val="20"/>
          <w:szCs w:val="20"/>
        </w:rPr>
        <w:t>rofit for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$59.3 million, an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$24.1 million, or</w:t>
      </w:r>
      <w:r>
        <w:rPr>
          <w:rFonts w:ascii="inherit" w:eastAsia="Times New Roman" w:hAnsi="inherit"/>
          <w:sz w:val="20"/>
          <w:szCs w:val="20"/>
        </w:rPr>
        <w:t xml:space="preserve"> </w:t>
      </w:r>
      <w:r>
        <w:rPr>
          <w:rFonts w:ascii="inherit" w:eastAsia="Times New Roman" w:hAnsi="inherit"/>
          <w:sz w:val="20"/>
          <w:szCs w:val="20"/>
        </w:rPr>
        <w:t>68.4%, as compared to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The gross profit</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was related to strong results in our core resale activity principally driven by market volati</w:t>
      </w:r>
      <w:r>
        <w:rPr>
          <w:rFonts w:ascii="inherit" w:eastAsia="Times New Roman" w:hAnsi="inherit"/>
          <w:sz w:val="20"/>
          <w:szCs w:val="20"/>
        </w:rPr>
        <w:t>lity and higher fuel prices resulting from the shift to very low-sulfur fuel oil due to the implementation of IMO 2020 regulations.</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i/>
          <w:iCs/>
          <w:sz w:val="20"/>
          <w:szCs w:val="20"/>
        </w:rPr>
        <w:t>Operating Expenses.</w:t>
      </w:r>
      <w:r>
        <w:rPr>
          <w:rFonts w:ascii="inherit" w:eastAsia="Times New Roman" w:hAnsi="inherit"/>
          <w:sz w:val="20"/>
          <w:szCs w:val="20"/>
        </w:rPr>
        <w:t xml:space="preserve"> </w:t>
      </w:r>
      <w:r>
        <w:rPr>
          <w:rFonts w:ascii="inherit" w:eastAsia="Times New Roman" w:hAnsi="inherit"/>
          <w:sz w:val="20"/>
          <w:szCs w:val="20"/>
        </w:rPr>
        <w:t>Total operating expenses for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were</w:t>
      </w:r>
      <w:r>
        <w:rPr>
          <w:rFonts w:ascii="inherit" w:eastAsia="Times New Roman" w:hAnsi="inherit"/>
          <w:sz w:val="20"/>
          <w:szCs w:val="20"/>
        </w:rPr>
        <w:t xml:space="preserve"> </w:t>
      </w:r>
      <w:r>
        <w:rPr>
          <w:rFonts w:ascii="inherit" w:eastAsia="Times New Roman" w:hAnsi="inherit"/>
          <w:sz w:val="20"/>
          <w:szCs w:val="20"/>
        </w:rPr>
        <w:t>$187.9 million, an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$7.3 millio</w:t>
      </w:r>
      <w:r>
        <w:rPr>
          <w:rFonts w:ascii="inherit" w:eastAsia="Times New Roman" w:hAnsi="inherit"/>
          <w:sz w:val="20"/>
          <w:szCs w:val="20"/>
        </w:rPr>
        <w:t>n, or</w:t>
      </w:r>
      <w:r>
        <w:rPr>
          <w:rFonts w:ascii="inherit" w:eastAsia="Times New Roman" w:hAnsi="inherit"/>
          <w:sz w:val="20"/>
          <w:szCs w:val="20"/>
        </w:rPr>
        <w:t xml:space="preserve"> </w:t>
      </w:r>
      <w:r>
        <w:rPr>
          <w:rFonts w:ascii="inherit" w:eastAsia="Times New Roman" w:hAnsi="inherit"/>
          <w:sz w:val="20"/>
          <w:szCs w:val="20"/>
        </w:rPr>
        <w:t>4.0%, as compared to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 xml:space="preserve">in operating expenses was driven principally as a result of a higher provision for bad debt due in part to the higher risk environment associated with the effects of the COVID-19 pandemic. </w:t>
      </w:r>
      <w:r>
        <w:rPr>
          <w:rFonts w:ascii="inherit" w:eastAsia="Times New Roman" w:hAnsi="inherit"/>
          <w:sz w:val="20"/>
          <w:szCs w:val="20"/>
        </w:rPr>
        <w:t>The following table sets forth our expense categories (in millions):</w:t>
      </w:r>
    </w:p>
    <w:p w:rsidR="00000000" w:rsidRDefault="00DE3438">
      <w:pPr>
        <w:spacing w:line="288" w:lineRule="auto"/>
        <w:ind w:firstLine="360"/>
        <w:jc w:val="both"/>
        <w:divId w:val="1446000524"/>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123"/>
        <w:gridCol w:w="105"/>
        <w:gridCol w:w="111"/>
        <w:gridCol w:w="804"/>
        <w:gridCol w:w="56"/>
        <w:gridCol w:w="105"/>
        <w:gridCol w:w="111"/>
        <w:gridCol w:w="804"/>
        <w:gridCol w:w="56"/>
        <w:gridCol w:w="105"/>
        <w:gridCol w:w="112"/>
        <w:gridCol w:w="722"/>
        <w:gridCol w:w="92"/>
      </w:tblGrid>
      <w:tr w:rsidR="00000000">
        <w:trPr>
          <w:divId w:val="1932006652"/>
        </w:trPr>
        <w:tc>
          <w:tcPr>
            <w:tcW w:w="0" w:type="auto"/>
            <w:gridSpan w:val="13"/>
            <w:vAlign w:val="center"/>
            <w:hideMark/>
          </w:tcPr>
          <w:p w:rsidR="00000000" w:rsidRDefault="00DE3438">
            <w:pPr>
              <w:spacing w:line="288" w:lineRule="auto"/>
              <w:ind w:firstLine="360"/>
              <w:jc w:val="both"/>
              <w:rPr>
                <w:rFonts w:eastAsia="Times New Roman"/>
                <w:sz w:val="20"/>
                <w:szCs w:val="20"/>
              </w:rPr>
            </w:pPr>
          </w:p>
        </w:tc>
      </w:tr>
      <w:tr w:rsidR="00000000">
        <w:trPr>
          <w:divId w:val="1932006652"/>
        </w:trPr>
        <w:tc>
          <w:tcPr>
            <w:tcW w:w="31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4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r>
      <w:tr w:rsidR="00000000">
        <w:trPr>
          <w:divId w:val="1932006652"/>
        </w:trPr>
        <w:tc>
          <w:tcPr>
            <w:tcW w:w="0" w:type="auto"/>
            <w:tcMar>
              <w:top w:w="30" w:type="dxa"/>
              <w:left w:w="30" w:type="dxa"/>
              <w:bottom w:w="30" w:type="dxa"/>
              <w:right w:w="30" w:type="dxa"/>
            </w:tcMar>
            <w:vAlign w:val="bottom"/>
            <w:hideMark/>
          </w:tcPr>
          <w:p w:rsidR="00000000" w:rsidRDefault="00DE3438">
            <w:pPr>
              <w:divId w:val="9980790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245450699"/>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For the Three Months ended</w:t>
            </w:r>
          </w:p>
        </w:tc>
        <w:tc>
          <w:tcPr>
            <w:tcW w:w="0" w:type="auto"/>
            <w:tcMar>
              <w:top w:w="30" w:type="dxa"/>
              <w:left w:w="30" w:type="dxa"/>
              <w:bottom w:w="30" w:type="dxa"/>
              <w:right w:w="30" w:type="dxa"/>
            </w:tcMar>
            <w:vAlign w:val="bottom"/>
            <w:hideMark/>
          </w:tcPr>
          <w:p w:rsidR="00000000" w:rsidRDefault="00DE3438">
            <w:pPr>
              <w:divId w:val="6323738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2113431284"/>
              <w:rPr>
                <w:rFonts w:eastAsia="Times New Roman"/>
                <w:sz w:val="20"/>
                <w:szCs w:val="20"/>
              </w:rPr>
            </w:pPr>
            <w:r>
              <w:rPr>
                <w:rFonts w:ascii="inherit" w:eastAsia="Times New Roman" w:hAnsi="inherit"/>
                <w:sz w:val="20"/>
                <w:szCs w:val="20"/>
              </w:rPr>
              <w:t> </w:t>
            </w:r>
          </w:p>
        </w:tc>
      </w:tr>
      <w:tr w:rsidR="00000000">
        <w:trPr>
          <w:divId w:val="1932006652"/>
        </w:trPr>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00698393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18705895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March 31,</w:t>
            </w:r>
          </w:p>
        </w:tc>
        <w:tc>
          <w:tcPr>
            <w:tcW w:w="0" w:type="auto"/>
            <w:tcMar>
              <w:top w:w="30" w:type="dxa"/>
              <w:left w:w="30" w:type="dxa"/>
              <w:bottom w:w="30" w:type="dxa"/>
              <w:right w:w="30" w:type="dxa"/>
            </w:tcMar>
            <w:vAlign w:val="bottom"/>
            <w:hideMark/>
          </w:tcPr>
          <w:p w:rsidR="00000000" w:rsidRDefault="00DE3438">
            <w:pPr>
              <w:divId w:val="9892897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1832065428"/>
              <w:rPr>
                <w:rFonts w:eastAsia="Times New Roman"/>
                <w:sz w:val="20"/>
                <w:szCs w:val="20"/>
              </w:rPr>
            </w:pPr>
            <w:r>
              <w:rPr>
                <w:rFonts w:ascii="inherit" w:eastAsia="Times New Roman" w:hAnsi="inherit"/>
                <w:sz w:val="20"/>
                <w:szCs w:val="20"/>
              </w:rPr>
              <w:t> </w:t>
            </w:r>
          </w:p>
        </w:tc>
      </w:tr>
      <w:tr w:rsidR="00000000">
        <w:trPr>
          <w:divId w:val="1932006652"/>
        </w:trPr>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42510393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60511361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2020</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64705687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6452373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 Change</w:t>
            </w:r>
          </w:p>
        </w:tc>
      </w:tr>
      <w:tr w:rsidR="00000000">
        <w:trPr>
          <w:divId w:val="1932006652"/>
        </w:trPr>
        <w:tc>
          <w:tcPr>
            <w:tcW w:w="0" w:type="auto"/>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Compensation and employee benefits</w:t>
            </w:r>
          </w:p>
        </w:tc>
        <w:tc>
          <w:tcPr>
            <w:tcW w:w="0" w:type="auto"/>
            <w:shd w:val="clear" w:color="auto" w:fill="CCEEFF"/>
            <w:tcMar>
              <w:top w:w="30" w:type="dxa"/>
              <w:left w:w="30" w:type="dxa"/>
              <w:bottom w:w="30" w:type="dxa"/>
              <w:right w:w="30" w:type="dxa"/>
            </w:tcMar>
            <w:vAlign w:val="bottom"/>
            <w:hideMark/>
          </w:tcPr>
          <w:p w:rsidR="00000000" w:rsidRDefault="00DE3438">
            <w:pPr>
              <w:divId w:val="150400999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104.2</w:t>
            </w:r>
          </w:p>
        </w:tc>
        <w:tc>
          <w:tcPr>
            <w:tcW w:w="0" w:type="auto"/>
            <w:tcBorders>
              <w:top w:val="single" w:sz="6" w:space="0" w:color="000000"/>
            </w:tcBorders>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203071596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110.1</w:t>
            </w:r>
          </w:p>
        </w:tc>
        <w:tc>
          <w:tcPr>
            <w:tcW w:w="0" w:type="auto"/>
            <w:tcBorders>
              <w:top w:val="single" w:sz="6" w:space="0" w:color="000000"/>
            </w:tcBorders>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97174666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(5.9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r>
      <w:tr w:rsidR="00000000">
        <w:trPr>
          <w:divId w:val="1932006652"/>
        </w:trPr>
        <w:tc>
          <w:tcPr>
            <w:tcW w:w="0" w:type="auto"/>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General and administrative</w:t>
            </w:r>
          </w:p>
        </w:tc>
        <w:tc>
          <w:tcPr>
            <w:tcW w:w="0" w:type="auto"/>
            <w:tcMar>
              <w:top w:w="30" w:type="dxa"/>
              <w:left w:w="30" w:type="dxa"/>
              <w:bottom w:w="30" w:type="dxa"/>
              <w:right w:w="30" w:type="dxa"/>
            </w:tcMar>
            <w:vAlign w:val="bottom"/>
            <w:hideMark/>
          </w:tcPr>
          <w:p w:rsidR="00000000" w:rsidRDefault="00DE3438">
            <w:pPr>
              <w:divId w:val="13629757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83.7</w:t>
            </w:r>
          </w:p>
        </w:tc>
        <w:tc>
          <w:tcPr>
            <w:tcW w:w="0" w:type="auto"/>
            <w:tcBorders>
              <w:bottom w:val="single" w:sz="6" w:space="0" w:color="000000"/>
            </w:tcBorders>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2204057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70.6</w:t>
            </w:r>
          </w:p>
        </w:tc>
        <w:tc>
          <w:tcPr>
            <w:tcW w:w="0" w:type="auto"/>
            <w:tcBorders>
              <w:bottom w:val="single" w:sz="6" w:space="0" w:color="000000"/>
            </w:tcBorders>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20482909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13.2</w:t>
            </w:r>
          </w:p>
        </w:tc>
        <w:tc>
          <w:tcPr>
            <w:tcW w:w="0" w:type="auto"/>
            <w:vAlign w:val="bottom"/>
            <w:hideMark/>
          </w:tcPr>
          <w:p w:rsidR="00000000" w:rsidRDefault="00DE3438">
            <w:pPr>
              <w:rPr>
                <w:rFonts w:eastAsia="Times New Roman"/>
                <w:sz w:val="20"/>
                <w:szCs w:val="20"/>
              </w:rPr>
            </w:pPr>
          </w:p>
        </w:tc>
      </w:tr>
      <w:tr w:rsidR="00000000">
        <w:trPr>
          <w:divId w:val="1932006652"/>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13625871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1234743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187.9</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12230624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180.7</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803026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7.3</w:t>
            </w:r>
          </w:p>
        </w:tc>
        <w:tc>
          <w:tcPr>
            <w:tcW w:w="0" w:type="auto"/>
            <w:tcBorders>
              <w:top w:val="single" w:sz="6" w:space="0" w:color="000000"/>
              <w:bottom w:val="double" w:sz="6" w:space="0" w:color="000000"/>
            </w:tcBorders>
            <w:shd w:val="clear" w:color="auto" w:fill="CCEEFF"/>
            <w:vAlign w:val="bottom"/>
            <w:hideMark/>
          </w:tcPr>
          <w:p w:rsidR="00000000" w:rsidRDefault="00DE3438">
            <w:pPr>
              <w:rPr>
                <w:rFonts w:eastAsia="Times New Roman"/>
                <w:sz w:val="20"/>
                <w:szCs w:val="20"/>
              </w:rPr>
            </w:pPr>
          </w:p>
        </w:tc>
      </w:tr>
    </w:tbl>
    <w:p w:rsidR="00000000" w:rsidRDefault="00DE3438">
      <w:pPr>
        <w:spacing w:line="288" w:lineRule="auto"/>
        <w:ind w:firstLine="1080"/>
        <w:jc w:val="both"/>
        <w:divId w:val="1446000524"/>
        <w:rPr>
          <w:rFonts w:eastAsia="Times New Roman"/>
          <w:sz w:val="20"/>
          <w:szCs w:val="20"/>
        </w:rPr>
      </w:pPr>
    </w:p>
    <w:p w:rsidR="00000000" w:rsidRDefault="00DE3438">
      <w:pPr>
        <w:divId w:val="1020005420"/>
        <w:rPr>
          <w:rFonts w:eastAsia="Times New Roman"/>
          <w:sz w:val="20"/>
          <w:szCs w:val="20"/>
        </w:rPr>
      </w:pPr>
    </w:p>
    <w:p w:rsidR="00000000" w:rsidRDefault="00DE3438">
      <w:pPr>
        <w:spacing w:line="288" w:lineRule="auto"/>
        <w:jc w:val="center"/>
        <w:divId w:val="1446000524"/>
        <w:rPr>
          <w:rFonts w:eastAsia="Times New Roman"/>
          <w:sz w:val="20"/>
          <w:szCs w:val="20"/>
        </w:rPr>
      </w:pPr>
      <w:r>
        <w:rPr>
          <w:rFonts w:ascii="inherit" w:eastAsia="Times New Roman" w:hAnsi="inherit"/>
          <w:sz w:val="20"/>
          <w:szCs w:val="20"/>
        </w:rPr>
        <w:t>26</w:t>
      </w:r>
    </w:p>
    <w:p w:rsidR="00000000" w:rsidRDefault="00DE3438">
      <w:pPr>
        <w:divId w:val="1446000524"/>
        <w:rPr>
          <w:rFonts w:eastAsia="Times New Roman"/>
          <w:sz w:val="20"/>
          <w:szCs w:val="20"/>
        </w:rPr>
      </w:pPr>
      <w:r>
        <w:rPr>
          <w:rFonts w:eastAsia="Times New Roman"/>
          <w:sz w:val="20"/>
          <w:szCs w:val="20"/>
        </w:rPr>
        <w:pict>
          <v:rect id="_x0000_i1053" style="width:0;height:1.5pt" o:hralign="center" o:hrstd="t" o:hr="t" fillcolor="#a0a0a0" stroked="f"/>
        </w:pict>
      </w:r>
    </w:p>
    <w:p w:rsidR="00000000" w:rsidRDefault="00DE3438">
      <w:pPr>
        <w:spacing w:line="288" w:lineRule="auto"/>
        <w:divId w:val="218828417"/>
        <w:rPr>
          <w:rFonts w:eastAsia="Times New Roman"/>
          <w:sz w:val="20"/>
          <w:szCs w:val="20"/>
        </w:rPr>
      </w:pPr>
      <w:hyperlink w:anchor="sBD86CB4264A45A8DAC3EDE76A5E967B4" w:history="1">
        <w:r>
          <w:rPr>
            <w:rStyle w:val="a3"/>
            <w:rFonts w:ascii="inherit" w:eastAsia="Times New Roman" w:hAnsi="inherit"/>
            <w:sz w:val="20"/>
            <w:szCs w:val="20"/>
          </w:rPr>
          <w:t>Table of Contents</w:t>
        </w:r>
      </w:hyperlink>
    </w:p>
    <w:p w:rsidR="00000000" w:rsidRDefault="00DE3438">
      <w:pPr>
        <w:divId w:val="598028317"/>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i/>
          <w:iCs/>
          <w:sz w:val="20"/>
          <w:szCs w:val="20"/>
        </w:rPr>
        <w:t>Income from Operations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Income from operations during these periods was attributable to the following segments (in millions):</w:t>
      </w:r>
    </w:p>
    <w:p w:rsidR="00000000" w:rsidRDefault="00DE3438">
      <w:pPr>
        <w:spacing w:line="288" w:lineRule="auto"/>
        <w:ind w:firstLine="720"/>
        <w:divId w:val="1282689315"/>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105"/>
        <w:gridCol w:w="105"/>
        <w:gridCol w:w="111"/>
        <w:gridCol w:w="786"/>
        <w:gridCol w:w="92"/>
        <w:gridCol w:w="105"/>
        <w:gridCol w:w="111"/>
        <w:gridCol w:w="786"/>
        <w:gridCol w:w="92"/>
        <w:gridCol w:w="105"/>
        <w:gridCol w:w="112"/>
        <w:gridCol w:w="704"/>
        <w:gridCol w:w="92"/>
      </w:tblGrid>
      <w:tr w:rsidR="00000000">
        <w:trPr>
          <w:divId w:val="1489635262"/>
        </w:trPr>
        <w:tc>
          <w:tcPr>
            <w:tcW w:w="0" w:type="auto"/>
            <w:gridSpan w:val="13"/>
            <w:vAlign w:val="center"/>
            <w:hideMark/>
          </w:tcPr>
          <w:p w:rsidR="00000000" w:rsidRDefault="00DE3438">
            <w:pPr>
              <w:spacing w:line="288" w:lineRule="auto"/>
              <w:ind w:firstLine="720"/>
              <w:rPr>
                <w:rFonts w:eastAsia="Times New Roman"/>
                <w:sz w:val="20"/>
                <w:szCs w:val="20"/>
              </w:rPr>
            </w:pPr>
          </w:p>
        </w:tc>
      </w:tr>
      <w:tr w:rsidR="00000000">
        <w:trPr>
          <w:divId w:val="1489635262"/>
        </w:trPr>
        <w:tc>
          <w:tcPr>
            <w:tcW w:w="31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4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r>
      <w:tr w:rsidR="00000000">
        <w:trPr>
          <w:divId w:val="1489635262"/>
        </w:trPr>
        <w:tc>
          <w:tcPr>
            <w:tcW w:w="0" w:type="auto"/>
            <w:tcMar>
              <w:top w:w="30" w:type="dxa"/>
              <w:left w:w="30" w:type="dxa"/>
              <w:bottom w:w="30" w:type="dxa"/>
              <w:right w:w="30" w:type="dxa"/>
            </w:tcMar>
            <w:vAlign w:val="bottom"/>
            <w:hideMark/>
          </w:tcPr>
          <w:p w:rsidR="00000000" w:rsidRDefault="00DE3438">
            <w:pPr>
              <w:divId w:val="14612178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508903535"/>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For the Three Months ended</w:t>
            </w:r>
          </w:p>
        </w:tc>
        <w:tc>
          <w:tcPr>
            <w:tcW w:w="0" w:type="auto"/>
            <w:tcMar>
              <w:top w:w="30" w:type="dxa"/>
              <w:left w:w="30" w:type="dxa"/>
              <w:bottom w:w="30" w:type="dxa"/>
              <w:right w:w="30" w:type="dxa"/>
            </w:tcMar>
            <w:vAlign w:val="bottom"/>
            <w:hideMark/>
          </w:tcPr>
          <w:p w:rsidR="00000000" w:rsidRDefault="00DE3438">
            <w:pPr>
              <w:divId w:val="13198463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1058743376"/>
              <w:rPr>
                <w:rFonts w:eastAsia="Times New Roman"/>
                <w:sz w:val="20"/>
                <w:szCs w:val="20"/>
              </w:rPr>
            </w:pPr>
            <w:r>
              <w:rPr>
                <w:rFonts w:ascii="inherit" w:eastAsia="Times New Roman" w:hAnsi="inherit"/>
                <w:sz w:val="20"/>
                <w:szCs w:val="20"/>
              </w:rPr>
              <w:t> </w:t>
            </w:r>
          </w:p>
        </w:tc>
      </w:tr>
      <w:tr w:rsidR="00000000">
        <w:trPr>
          <w:divId w:val="1489635262"/>
        </w:trPr>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74988782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4950392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March 31,</w:t>
            </w:r>
          </w:p>
        </w:tc>
        <w:tc>
          <w:tcPr>
            <w:tcW w:w="0" w:type="auto"/>
            <w:tcMar>
              <w:top w:w="30" w:type="dxa"/>
              <w:left w:w="30" w:type="dxa"/>
              <w:bottom w:w="30" w:type="dxa"/>
              <w:right w:w="30" w:type="dxa"/>
            </w:tcMar>
            <w:vAlign w:val="bottom"/>
            <w:hideMark/>
          </w:tcPr>
          <w:p w:rsidR="00000000" w:rsidRDefault="00DE3438">
            <w:pPr>
              <w:divId w:val="11649753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E3438">
            <w:pPr>
              <w:divId w:val="1554537160"/>
              <w:rPr>
                <w:rFonts w:eastAsia="Times New Roman"/>
                <w:sz w:val="20"/>
                <w:szCs w:val="20"/>
              </w:rPr>
            </w:pPr>
            <w:r>
              <w:rPr>
                <w:rFonts w:ascii="inherit" w:eastAsia="Times New Roman" w:hAnsi="inherit"/>
                <w:sz w:val="20"/>
                <w:szCs w:val="20"/>
              </w:rPr>
              <w:t> </w:t>
            </w:r>
          </w:p>
        </w:tc>
      </w:tr>
      <w:tr w:rsidR="00000000">
        <w:trPr>
          <w:divId w:val="1489635262"/>
        </w:trPr>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06791719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00027738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2020</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207947648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7036052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 Change</w:t>
            </w:r>
          </w:p>
        </w:tc>
      </w:tr>
      <w:tr w:rsidR="00000000">
        <w:trPr>
          <w:divId w:val="1489635262"/>
        </w:trPr>
        <w:tc>
          <w:tcPr>
            <w:tcW w:w="0" w:type="auto"/>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Aviation segment</w:t>
            </w:r>
          </w:p>
        </w:tc>
        <w:tc>
          <w:tcPr>
            <w:tcW w:w="0" w:type="auto"/>
            <w:shd w:val="clear" w:color="auto" w:fill="CCEEFF"/>
            <w:tcMar>
              <w:top w:w="30" w:type="dxa"/>
              <w:left w:w="30" w:type="dxa"/>
              <w:bottom w:w="30" w:type="dxa"/>
              <w:right w:w="30" w:type="dxa"/>
            </w:tcMar>
            <w:vAlign w:val="bottom"/>
            <w:hideMark/>
          </w:tcPr>
          <w:p w:rsidR="00000000" w:rsidRDefault="00DE3438">
            <w:pPr>
              <w:divId w:val="15912503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29.1</w:t>
            </w:r>
          </w:p>
        </w:tc>
        <w:tc>
          <w:tcPr>
            <w:tcW w:w="0" w:type="auto"/>
            <w:tcBorders>
              <w:top w:val="single" w:sz="6" w:space="0" w:color="000000"/>
            </w:tcBorders>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2294916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55.6</w:t>
            </w:r>
          </w:p>
        </w:tc>
        <w:tc>
          <w:tcPr>
            <w:tcW w:w="0" w:type="auto"/>
            <w:tcBorders>
              <w:top w:val="single" w:sz="6" w:space="0" w:color="000000"/>
            </w:tcBorders>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39952146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(26.5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r>
      <w:tr w:rsidR="00000000">
        <w:trPr>
          <w:divId w:val="1489635262"/>
        </w:trPr>
        <w:tc>
          <w:tcPr>
            <w:tcW w:w="0" w:type="auto"/>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Land segment</w:t>
            </w:r>
          </w:p>
        </w:tc>
        <w:tc>
          <w:tcPr>
            <w:tcW w:w="0" w:type="auto"/>
            <w:tcMar>
              <w:top w:w="30" w:type="dxa"/>
              <w:left w:w="30" w:type="dxa"/>
              <w:bottom w:w="30" w:type="dxa"/>
              <w:right w:w="30" w:type="dxa"/>
            </w:tcMar>
            <w:vAlign w:val="bottom"/>
            <w:hideMark/>
          </w:tcPr>
          <w:p w:rsidR="00000000" w:rsidRDefault="00DE3438">
            <w:pPr>
              <w:divId w:val="18099358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25.7</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1169479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21.0</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540854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4.6</w:t>
            </w:r>
          </w:p>
        </w:tc>
        <w:tc>
          <w:tcPr>
            <w:tcW w:w="0" w:type="auto"/>
            <w:vAlign w:val="bottom"/>
            <w:hideMark/>
          </w:tcPr>
          <w:p w:rsidR="00000000" w:rsidRDefault="00DE3438">
            <w:pPr>
              <w:rPr>
                <w:rFonts w:eastAsia="Times New Roman"/>
                <w:sz w:val="20"/>
                <w:szCs w:val="20"/>
              </w:rPr>
            </w:pPr>
          </w:p>
        </w:tc>
      </w:tr>
      <w:tr w:rsidR="00000000">
        <w:trPr>
          <w:divId w:val="1489635262"/>
        </w:trPr>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Marine segment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DE3438">
            <w:pPr>
              <w:divId w:val="13864162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33.9</w:t>
            </w:r>
          </w:p>
        </w:tc>
        <w:tc>
          <w:tcPr>
            <w:tcW w:w="0" w:type="auto"/>
            <w:tcBorders>
              <w:bottom w:val="single" w:sz="6" w:space="0" w:color="000000"/>
            </w:tcBorders>
            <w:shd w:val="clear" w:color="auto" w:fill="CCEEFF"/>
            <w:vAlign w:val="bottom"/>
            <w:hideMark/>
          </w:tcPr>
          <w:p w:rsidR="00000000" w:rsidRDefault="00DE3438">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DE3438">
            <w:pPr>
              <w:divId w:val="7807321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13.5</w:t>
            </w:r>
          </w:p>
        </w:tc>
        <w:tc>
          <w:tcPr>
            <w:tcW w:w="0" w:type="auto"/>
            <w:tcBorders>
              <w:bottom w:val="single" w:sz="6" w:space="0" w:color="000000"/>
            </w:tcBorders>
            <w:shd w:val="clear" w:color="auto" w:fill="CCEEFF"/>
            <w:vAlign w:val="bottom"/>
            <w:hideMark/>
          </w:tcPr>
          <w:p w:rsidR="00000000" w:rsidRDefault="00DE3438">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DE3438">
            <w:pPr>
              <w:divId w:val="18414628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20.4</w:t>
            </w:r>
          </w:p>
        </w:tc>
        <w:tc>
          <w:tcPr>
            <w:tcW w:w="0" w:type="auto"/>
            <w:tcBorders>
              <w:bottom w:val="single" w:sz="6" w:space="0" w:color="000000"/>
            </w:tcBorders>
            <w:shd w:val="clear" w:color="auto" w:fill="CCEEFF"/>
            <w:vAlign w:val="bottom"/>
            <w:hideMark/>
          </w:tcPr>
          <w:p w:rsidR="00000000" w:rsidRDefault="00DE3438">
            <w:pPr>
              <w:rPr>
                <w:rFonts w:eastAsia="Times New Roman"/>
                <w:sz w:val="20"/>
                <w:szCs w:val="20"/>
              </w:rPr>
            </w:pPr>
          </w:p>
        </w:tc>
      </w:tr>
      <w:tr w:rsidR="00000000">
        <w:trPr>
          <w:divId w:val="1489635262"/>
        </w:trPr>
        <w:tc>
          <w:tcPr>
            <w:tcW w:w="0" w:type="auto"/>
            <w:tcMar>
              <w:top w:w="30" w:type="dxa"/>
              <w:left w:w="30" w:type="dxa"/>
              <w:bottom w:w="30" w:type="dxa"/>
              <w:right w:w="30" w:type="dxa"/>
            </w:tcMar>
            <w:vAlign w:val="bottom"/>
            <w:hideMark/>
          </w:tcPr>
          <w:p w:rsidR="00000000" w:rsidRDefault="00DE3438">
            <w:pPr>
              <w:divId w:val="762938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3906882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88.6</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453643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90.1</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7895485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(1.5</w:t>
            </w:r>
          </w:p>
        </w:tc>
        <w:tc>
          <w:tcPr>
            <w:tcW w:w="0" w:type="auto"/>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r>
      <w:tr w:rsidR="00000000">
        <w:trPr>
          <w:divId w:val="1489635262"/>
        </w:trPr>
        <w:tc>
          <w:tcPr>
            <w:tcW w:w="0" w:type="auto"/>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Corporate overhead - unallocated</w:t>
            </w:r>
          </w:p>
        </w:tc>
        <w:tc>
          <w:tcPr>
            <w:tcW w:w="0" w:type="auto"/>
            <w:shd w:val="clear" w:color="auto" w:fill="CCEEFF"/>
            <w:tcMar>
              <w:top w:w="30" w:type="dxa"/>
              <w:left w:w="30" w:type="dxa"/>
              <w:bottom w:w="30" w:type="dxa"/>
              <w:right w:w="30" w:type="dxa"/>
            </w:tcMar>
            <w:vAlign w:val="bottom"/>
            <w:hideMark/>
          </w:tcPr>
          <w:p w:rsidR="00000000" w:rsidRDefault="00DE3438">
            <w:pPr>
              <w:divId w:val="6960782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(17.8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E3438">
            <w:pPr>
              <w:divId w:val="6684074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(19.7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E3438">
            <w:pPr>
              <w:divId w:val="2722510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1.9</w:t>
            </w:r>
          </w:p>
        </w:tc>
        <w:tc>
          <w:tcPr>
            <w:tcW w:w="0" w:type="auto"/>
            <w:tcBorders>
              <w:bottom w:val="single" w:sz="6" w:space="0" w:color="000000"/>
            </w:tcBorders>
            <w:shd w:val="clear" w:color="auto" w:fill="CCEEFF"/>
            <w:vAlign w:val="bottom"/>
            <w:hideMark/>
          </w:tcPr>
          <w:p w:rsidR="00000000" w:rsidRDefault="00DE3438">
            <w:pPr>
              <w:rPr>
                <w:rFonts w:eastAsia="Times New Roman"/>
                <w:sz w:val="20"/>
                <w:szCs w:val="20"/>
              </w:rPr>
            </w:pPr>
          </w:p>
        </w:tc>
      </w:tr>
      <w:tr w:rsidR="00000000">
        <w:trPr>
          <w:divId w:val="1489635262"/>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divId w:val="6814673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divId w:val="1371910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70.8</w:t>
            </w:r>
          </w:p>
        </w:tc>
        <w:tc>
          <w:tcPr>
            <w:tcW w:w="0" w:type="auto"/>
            <w:tcBorders>
              <w:top w:val="single" w:sz="6" w:space="0" w:color="000000"/>
              <w:bottom w:val="double" w:sz="6" w:space="0" w:color="000000"/>
            </w:tcBorders>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divId w:val="4357526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70.4</w:t>
            </w:r>
          </w:p>
        </w:tc>
        <w:tc>
          <w:tcPr>
            <w:tcW w:w="0" w:type="auto"/>
            <w:tcBorders>
              <w:top w:val="single" w:sz="6" w:space="0" w:color="000000"/>
              <w:bottom w:val="double" w:sz="6" w:space="0" w:color="000000"/>
            </w:tcBorders>
            <w:vAlign w:val="bottom"/>
            <w:hideMark/>
          </w:tcPr>
          <w:p w:rsidR="00000000" w:rsidRDefault="00DE3438">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divId w:val="21317797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0.4</w:t>
            </w:r>
          </w:p>
        </w:tc>
        <w:tc>
          <w:tcPr>
            <w:tcW w:w="0" w:type="auto"/>
            <w:tcBorders>
              <w:top w:val="single" w:sz="6" w:space="0" w:color="000000"/>
              <w:bottom w:val="double" w:sz="6" w:space="0" w:color="000000"/>
            </w:tcBorders>
            <w:vAlign w:val="bottom"/>
            <w:hideMark/>
          </w:tcPr>
          <w:p w:rsidR="00000000" w:rsidRDefault="00DE3438">
            <w:pPr>
              <w:rPr>
                <w:rFonts w:eastAsia="Times New Roman"/>
                <w:sz w:val="20"/>
                <w:szCs w:val="20"/>
              </w:rPr>
            </w:pPr>
          </w:p>
        </w:tc>
      </w:tr>
    </w:tbl>
    <w:p w:rsidR="00000000" w:rsidRDefault="00DE3438">
      <w:pPr>
        <w:spacing w:line="288" w:lineRule="auto"/>
        <w:ind w:firstLine="720"/>
        <w:divId w:val="828137186"/>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Our income from operations for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$70.8 million, an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$0.4 million, or</w:t>
      </w:r>
      <w:r>
        <w:rPr>
          <w:rFonts w:ascii="inherit" w:eastAsia="Times New Roman" w:hAnsi="inherit"/>
          <w:sz w:val="20"/>
          <w:szCs w:val="20"/>
        </w:rPr>
        <w:t xml:space="preserve"> </w:t>
      </w:r>
      <w:r>
        <w:rPr>
          <w:rFonts w:ascii="inherit" w:eastAsia="Times New Roman" w:hAnsi="inherit"/>
          <w:sz w:val="20"/>
          <w:szCs w:val="20"/>
        </w:rPr>
        <w:t>0.6%, as compared to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 xml:space="preserve">2019. The improved operating income was primarily the result of higher profitability in our land and marine segments, however, those increases were largely offset by a decrease in profitability in </w:t>
      </w:r>
      <w:r>
        <w:rPr>
          <w:rFonts w:ascii="inherit" w:eastAsia="Times New Roman" w:hAnsi="inherit"/>
          <w:sz w:val="20"/>
          <w:szCs w:val="20"/>
        </w:rPr>
        <w:t>our aviation segment.</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Income from operations in our aviation segment for the first 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$29.1 million, a decrease of</w:t>
      </w:r>
      <w:r>
        <w:rPr>
          <w:rFonts w:ascii="inherit" w:eastAsia="Times New Roman" w:hAnsi="inherit"/>
          <w:sz w:val="20"/>
          <w:szCs w:val="20"/>
        </w:rPr>
        <w:t xml:space="preserve"> </w:t>
      </w:r>
      <w:r>
        <w:rPr>
          <w:rFonts w:ascii="inherit" w:eastAsia="Times New Roman" w:hAnsi="inherit"/>
          <w:sz w:val="20"/>
          <w:szCs w:val="20"/>
        </w:rPr>
        <w:t>$26.5 million</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47.7%</w:t>
      </w:r>
      <w:r>
        <w:rPr>
          <w:rFonts w:ascii="inherit" w:eastAsia="Times New Roman" w:hAnsi="inherit"/>
          <w:sz w:val="20"/>
          <w:szCs w:val="20"/>
        </w:rPr>
        <w:t xml:space="preserve"> </w:t>
      </w:r>
      <w:r>
        <w:rPr>
          <w:rFonts w:ascii="inherit" w:eastAsia="Times New Roman" w:hAnsi="inherit"/>
          <w:sz w:val="20"/>
          <w:szCs w:val="20"/>
        </w:rPr>
        <w:t>as compared to the first 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Our Aviation segment was primarily impacted by lower prof</w:t>
      </w:r>
      <w:r>
        <w:rPr>
          <w:rFonts w:ascii="inherit" w:eastAsia="Times New Roman" w:hAnsi="inherit"/>
          <w:sz w:val="20"/>
          <w:szCs w:val="20"/>
        </w:rPr>
        <w:t>itability from our physical inventory supply business, exacerbated by the dramatic decline in fuel prices, together with the impact of air travel restrictions on commercial aviation activity in the latter part of the quarter as a consequence of the COVID-1</w:t>
      </w:r>
      <w:r>
        <w:rPr>
          <w:rFonts w:ascii="inherit" w:eastAsia="Times New Roman" w:hAnsi="inherit"/>
          <w:sz w:val="20"/>
          <w:szCs w:val="20"/>
        </w:rPr>
        <w:t>9 pandemic, as well as a reduction in government-related activity in Afghanistan and a higher provision for bad debt.</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In our land segment, income from operations for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$25.7 million, an increase of</w:t>
      </w:r>
      <w:r>
        <w:rPr>
          <w:rFonts w:ascii="inherit" w:eastAsia="Times New Roman" w:hAnsi="inherit"/>
          <w:sz w:val="20"/>
          <w:szCs w:val="20"/>
        </w:rPr>
        <w:t xml:space="preserve"> </w:t>
      </w:r>
      <w:r>
        <w:rPr>
          <w:rFonts w:ascii="inherit" w:eastAsia="Times New Roman" w:hAnsi="inherit"/>
          <w:sz w:val="20"/>
          <w:szCs w:val="20"/>
        </w:rPr>
        <w:t>$4.6 million</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22.1%</w:t>
      </w:r>
      <w:r>
        <w:rPr>
          <w:rFonts w:ascii="inherit" w:eastAsia="Times New Roman" w:hAnsi="inherit"/>
          <w:sz w:val="20"/>
          <w:szCs w:val="20"/>
        </w:rPr>
        <w:t xml:space="preserve"> </w:t>
      </w:r>
      <w:r>
        <w:rPr>
          <w:rFonts w:ascii="inherit" w:eastAsia="Times New Roman" w:hAnsi="inherit"/>
          <w:sz w:val="20"/>
          <w:szCs w:val="20"/>
        </w:rPr>
        <w:t>as compared to the first quarter of 2019.</w:t>
      </w:r>
      <w:r>
        <w:rPr>
          <w:rFonts w:ascii="inherit" w:eastAsia="Times New Roman" w:hAnsi="inherit"/>
          <w:sz w:val="20"/>
          <w:szCs w:val="20"/>
        </w:rPr>
        <w:t xml:space="preserve"> </w:t>
      </w:r>
      <w:r>
        <w:rPr>
          <w:rFonts w:ascii="inherit" w:eastAsia="Times New Roman" w:hAnsi="inherit"/>
          <w:sz w:val="20"/>
          <w:szCs w:val="20"/>
        </w:rPr>
        <w:t>The improved profitability was primarily attributable to weather related increases in the U.K. and growth in our Kinect global energy services platform, as well as growth in MultiService, our payment solutions busi</w:t>
      </w:r>
      <w:r>
        <w:rPr>
          <w:rFonts w:ascii="inherit" w:eastAsia="Times New Roman" w:hAnsi="inherit"/>
          <w:sz w:val="20"/>
          <w:szCs w:val="20"/>
        </w:rPr>
        <w:t>ness, partially offset by a decline in profitability in our retail and commercial and industrial activities in North America as result of declining fuel prices through the first quarter of 2020.</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Our marine segment income from operations for the first qua</w:t>
      </w:r>
      <w:r>
        <w:rPr>
          <w:rFonts w:ascii="inherit" w:eastAsia="Times New Roman" w:hAnsi="inherit"/>
          <w:sz w:val="20"/>
          <w:szCs w:val="20"/>
        </w:rPr>
        <w:t>rter of 2020 was</w:t>
      </w:r>
      <w:r>
        <w:rPr>
          <w:rFonts w:ascii="inherit" w:eastAsia="Times New Roman" w:hAnsi="inherit"/>
          <w:sz w:val="20"/>
          <w:szCs w:val="20"/>
        </w:rPr>
        <w:t xml:space="preserve"> </w:t>
      </w:r>
      <w:r>
        <w:rPr>
          <w:rFonts w:ascii="inherit" w:eastAsia="Times New Roman" w:hAnsi="inherit"/>
          <w:sz w:val="20"/>
          <w:szCs w:val="20"/>
        </w:rPr>
        <w:t>$33.9 million, an increase of</w:t>
      </w:r>
      <w:r>
        <w:rPr>
          <w:rFonts w:ascii="inherit" w:eastAsia="Times New Roman" w:hAnsi="inherit"/>
          <w:sz w:val="20"/>
          <w:szCs w:val="20"/>
        </w:rPr>
        <w:t xml:space="preserve"> </w:t>
      </w:r>
      <w:r>
        <w:rPr>
          <w:rFonts w:ascii="inherit" w:eastAsia="Times New Roman" w:hAnsi="inherit"/>
          <w:sz w:val="20"/>
          <w:szCs w:val="20"/>
        </w:rPr>
        <w:t>20.4 million</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151.0%</w:t>
      </w:r>
      <w:r>
        <w:rPr>
          <w:rFonts w:ascii="inherit" w:eastAsia="Times New Roman" w:hAnsi="inherit"/>
          <w:sz w:val="20"/>
          <w:szCs w:val="20"/>
        </w:rPr>
        <w:t xml:space="preserve"> </w:t>
      </w:r>
      <w:r>
        <w:rPr>
          <w:rFonts w:ascii="inherit" w:eastAsia="Times New Roman" w:hAnsi="inherit"/>
          <w:sz w:val="20"/>
          <w:szCs w:val="20"/>
        </w:rPr>
        <w:t>as compared to the first quarter of 2019.</w:t>
      </w:r>
      <w:r>
        <w:rPr>
          <w:rFonts w:ascii="inherit" w:eastAsia="Times New Roman" w:hAnsi="inherit"/>
          <w:sz w:val="20"/>
          <w:szCs w:val="20"/>
        </w:rPr>
        <w:t xml:space="preserve"> </w:t>
      </w:r>
      <w:r>
        <w:rPr>
          <w:rFonts w:ascii="inherit" w:eastAsia="Times New Roman" w:hAnsi="inherit"/>
          <w:sz w:val="20"/>
          <w:szCs w:val="20"/>
        </w:rPr>
        <w:t xml:space="preserve">The increase in profitability was related to strong results in our core resale activity principally driven by market volatility and higher fuel </w:t>
      </w:r>
      <w:r>
        <w:rPr>
          <w:rFonts w:ascii="inherit" w:eastAsia="Times New Roman" w:hAnsi="inherit"/>
          <w:sz w:val="20"/>
          <w:szCs w:val="20"/>
        </w:rPr>
        <w:t>prices resulting from the shift to very low sulfur fuel oil due to the implementation of the IMO 2020 regulations, partially offset by a higher provision for bad debt, as compared to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Corporate overhead costs not charged to the</w:t>
      </w:r>
      <w:r>
        <w:rPr>
          <w:rFonts w:ascii="inherit" w:eastAsia="Times New Roman" w:hAnsi="inherit"/>
          <w:sz w:val="20"/>
          <w:szCs w:val="20"/>
        </w:rPr>
        <w:t xml:space="preserve"> business segments for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were</w:t>
      </w:r>
      <w:r>
        <w:rPr>
          <w:rFonts w:ascii="inherit" w:eastAsia="Times New Roman" w:hAnsi="inherit"/>
          <w:sz w:val="20"/>
          <w:szCs w:val="20"/>
        </w:rPr>
        <w:t xml:space="preserve"> </w:t>
      </w:r>
      <w:r>
        <w:rPr>
          <w:rFonts w:ascii="inherit" w:eastAsia="Times New Roman" w:hAnsi="inherit"/>
          <w:sz w:val="20"/>
          <w:szCs w:val="20"/>
        </w:rPr>
        <w:t>$17.8 million, a</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$1.9 million, or</w:t>
      </w:r>
      <w:r>
        <w:rPr>
          <w:rFonts w:ascii="inherit" w:eastAsia="Times New Roman" w:hAnsi="inherit"/>
          <w:sz w:val="20"/>
          <w:szCs w:val="20"/>
        </w:rPr>
        <w:t xml:space="preserve"> </w:t>
      </w:r>
      <w:r>
        <w:rPr>
          <w:rFonts w:ascii="inherit" w:eastAsia="Times New Roman" w:hAnsi="inherit"/>
          <w:sz w:val="20"/>
          <w:szCs w:val="20"/>
        </w:rPr>
        <w:t>9.7%, as compared to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primarily attributable to a decrease in incentive compensation.</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i/>
          <w:iCs/>
          <w:sz w:val="20"/>
          <w:szCs w:val="20"/>
        </w:rPr>
        <w:t>Non-Operating Expenses, net.</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 we had non-operating expenses of</w:t>
      </w:r>
      <w:r>
        <w:rPr>
          <w:rFonts w:ascii="inherit" w:eastAsia="Times New Roman" w:hAnsi="inherit"/>
          <w:sz w:val="20"/>
          <w:szCs w:val="20"/>
        </w:rPr>
        <w:t xml:space="preserve"> </w:t>
      </w:r>
      <w:r>
        <w:rPr>
          <w:rFonts w:ascii="inherit" w:eastAsia="Times New Roman" w:hAnsi="inherit"/>
          <w:sz w:val="20"/>
          <w:szCs w:val="20"/>
        </w:rPr>
        <w:t>$13.2 million, a</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$5.8 million</w:t>
      </w:r>
      <w:r>
        <w:rPr>
          <w:rFonts w:ascii="inherit" w:eastAsia="Times New Roman" w:hAnsi="inherit"/>
          <w:sz w:val="20"/>
          <w:szCs w:val="20"/>
        </w:rPr>
        <w:t xml:space="preserve"> </w:t>
      </w:r>
      <w:r>
        <w:rPr>
          <w:rFonts w:ascii="inherit" w:eastAsia="Times New Roman" w:hAnsi="inherit"/>
          <w:sz w:val="20"/>
          <w:szCs w:val="20"/>
        </w:rPr>
        <w:t>as compared to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driven principally by a reduction in interest expenses and fees associated with our receivable purchase programs.</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i/>
          <w:iCs/>
          <w:sz w:val="20"/>
          <w:szCs w:val="20"/>
        </w:rPr>
        <w:t>Incom</w:t>
      </w:r>
      <w:r>
        <w:rPr>
          <w:rFonts w:ascii="inherit" w:eastAsia="Times New Roman" w:hAnsi="inherit"/>
          <w:i/>
          <w:iCs/>
          <w:sz w:val="20"/>
          <w:szCs w:val="20"/>
        </w:rPr>
        <w:t>e Taxes</w:t>
      </w:r>
      <w:r>
        <w:rPr>
          <w:rFonts w:ascii="inherit" w:eastAsia="Times New Roman" w:hAnsi="inherit"/>
          <w:sz w:val="20"/>
          <w:szCs w:val="20"/>
        </w:rPr>
        <w:t>. For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 our effective income tax rate was</w:t>
      </w:r>
      <w:r>
        <w:rPr>
          <w:rFonts w:ascii="inherit" w:eastAsia="Times New Roman" w:hAnsi="inherit"/>
          <w:sz w:val="20"/>
          <w:szCs w:val="20"/>
        </w:rPr>
        <w:t xml:space="preserve"> </w:t>
      </w:r>
      <w:r>
        <w:rPr>
          <w:rFonts w:ascii="inherit" w:eastAsia="Times New Roman" w:hAnsi="inherit"/>
          <w:sz w:val="20"/>
          <w:szCs w:val="20"/>
        </w:rPr>
        <w:t>27.7%</w:t>
      </w:r>
      <w:r>
        <w:rPr>
          <w:rFonts w:ascii="inherit" w:eastAsia="Times New Roman" w:hAnsi="inherit"/>
          <w:sz w:val="20"/>
          <w:szCs w:val="20"/>
        </w:rPr>
        <w:t xml:space="preserve"> </w:t>
      </w:r>
      <w:r>
        <w:rPr>
          <w:rFonts w:ascii="inherit" w:eastAsia="Times New Roman" w:hAnsi="inherit"/>
          <w:sz w:val="20"/>
          <w:szCs w:val="20"/>
        </w:rPr>
        <w:t>and our income tax provision was</w:t>
      </w:r>
      <w:r>
        <w:rPr>
          <w:rFonts w:ascii="inherit" w:eastAsia="Times New Roman" w:hAnsi="inherit"/>
          <w:sz w:val="20"/>
          <w:szCs w:val="20"/>
        </w:rPr>
        <w:t xml:space="preserve"> </w:t>
      </w:r>
      <w:r>
        <w:rPr>
          <w:rFonts w:ascii="inherit" w:eastAsia="Times New Roman" w:hAnsi="inherit"/>
          <w:sz w:val="20"/>
          <w:szCs w:val="20"/>
        </w:rPr>
        <w:t>$16.0 million, as compared to an effective income tax rate of</w:t>
      </w:r>
      <w:r>
        <w:rPr>
          <w:rFonts w:ascii="inherit" w:eastAsia="Times New Roman" w:hAnsi="inherit"/>
          <w:sz w:val="20"/>
          <w:szCs w:val="20"/>
        </w:rPr>
        <w:t xml:space="preserve"> </w:t>
      </w:r>
      <w:r>
        <w:rPr>
          <w:rFonts w:ascii="inherit" w:eastAsia="Times New Roman" w:hAnsi="inherit"/>
          <w:sz w:val="20"/>
          <w:szCs w:val="20"/>
        </w:rPr>
        <w:t>27.3%</w:t>
      </w:r>
      <w:r>
        <w:rPr>
          <w:rFonts w:ascii="inherit" w:eastAsia="Times New Roman" w:hAnsi="inherit"/>
          <w:sz w:val="20"/>
          <w:szCs w:val="20"/>
        </w:rPr>
        <w:t xml:space="preserve"> </w:t>
      </w:r>
      <w:r>
        <w:rPr>
          <w:rFonts w:ascii="inherit" w:eastAsia="Times New Roman" w:hAnsi="inherit"/>
          <w:sz w:val="20"/>
          <w:szCs w:val="20"/>
        </w:rPr>
        <w:t>and an income tax provision of</w:t>
      </w:r>
      <w:r>
        <w:rPr>
          <w:rFonts w:ascii="inherit" w:eastAsia="Times New Roman" w:hAnsi="inherit"/>
          <w:sz w:val="20"/>
          <w:szCs w:val="20"/>
        </w:rPr>
        <w:t xml:space="preserve"> </w:t>
      </w:r>
      <w:r>
        <w:rPr>
          <w:rFonts w:ascii="inherit" w:eastAsia="Times New Roman" w:hAnsi="inherit"/>
          <w:sz w:val="20"/>
          <w:szCs w:val="20"/>
        </w:rPr>
        <w:t>$14.0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The higher effective income tax rate was primarily related to differences in certain one-time discrete items and the results of our subsidiaries in tax jurisdictions with different tax rates, offset by the favorable effect of the adoption of the base eros</w:t>
      </w:r>
      <w:r>
        <w:rPr>
          <w:rFonts w:ascii="inherit" w:eastAsia="Times New Roman" w:hAnsi="inherit"/>
          <w:sz w:val="20"/>
          <w:szCs w:val="20"/>
        </w:rPr>
        <w:t>ion and anti-abuse minimum tax proposed regulations released on December 2, 2019.</w:t>
      </w:r>
      <w:r>
        <w:rPr>
          <w:rFonts w:ascii="inherit" w:eastAsia="Times New Roman" w:hAnsi="inherit"/>
          <w:sz w:val="20"/>
          <w:szCs w:val="20"/>
        </w:rPr>
        <w:t xml:space="preserve"> </w:t>
      </w:r>
      <w:r>
        <w:rPr>
          <w:rFonts w:ascii="inherit" w:eastAsia="Times New Roman" w:hAnsi="inherit"/>
          <w:sz w:val="20"/>
          <w:szCs w:val="20"/>
        </w:rPr>
        <w:t>See Note 8. Income Taxes within this 10-Q Report for additional information.</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i/>
          <w:iCs/>
          <w:sz w:val="20"/>
          <w:szCs w:val="20"/>
        </w:rPr>
        <w:t>Net Income Attributable to Noncontrolling Interest</w:t>
      </w:r>
      <w:r>
        <w:rPr>
          <w:rFonts w:ascii="inherit" w:eastAsia="Times New Roman" w:hAnsi="inherit"/>
          <w:sz w:val="20"/>
          <w:szCs w:val="20"/>
        </w:rPr>
        <w:t>. For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 net income attributable to noncontrolling interest was</w:t>
      </w:r>
      <w:r>
        <w:rPr>
          <w:rFonts w:ascii="inherit" w:eastAsia="Times New Roman" w:hAnsi="inherit"/>
          <w:sz w:val="20"/>
          <w:szCs w:val="20"/>
        </w:rPr>
        <w:t xml:space="preserve"> </w:t>
      </w:r>
      <w:r>
        <w:rPr>
          <w:rFonts w:ascii="inherit" w:eastAsia="Times New Roman" w:hAnsi="inherit"/>
          <w:sz w:val="20"/>
          <w:szCs w:val="20"/>
        </w:rPr>
        <w:t>$0.2 million</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$0.1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p>
    <w:p w:rsidR="00000000" w:rsidRDefault="00DE3438">
      <w:pPr>
        <w:spacing w:line="288" w:lineRule="auto"/>
        <w:ind w:firstLine="360"/>
        <w:jc w:val="both"/>
        <w:divId w:val="1446000524"/>
        <w:rPr>
          <w:rFonts w:eastAsia="Times New Roman"/>
          <w:sz w:val="18"/>
          <w:szCs w:val="18"/>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i/>
          <w:iCs/>
          <w:sz w:val="20"/>
          <w:szCs w:val="20"/>
        </w:rPr>
        <w:t>Net Income Attributable to World Fuel and Dilut</w:t>
      </w:r>
      <w:r>
        <w:rPr>
          <w:rFonts w:ascii="inherit" w:eastAsia="Times New Roman" w:hAnsi="inherit"/>
          <w:i/>
          <w:iCs/>
          <w:sz w:val="20"/>
          <w:szCs w:val="20"/>
        </w:rPr>
        <w:t>ed Earnings per Common Share</w:t>
      </w:r>
      <w:r>
        <w:rPr>
          <w:rFonts w:ascii="inherit" w:eastAsia="Times New Roman" w:hAnsi="inherit"/>
          <w:sz w:val="20"/>
          <w:szCs w:val="20"/>
        </w:rPr>
        <w:t>. For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 we had a net income attributable to World Fuel of</w:t>
      </w:r>
      <w:r>
        <w:rPr>
          <w:rFonts w:ascii="inherit" w:eastAsia="Times New Roman" w:hAnsi="inherit"/>
          <w:sz w:val="20"/>
          <w:szCs w:val="20"/>
        </w:rPr>
        <w:t xml:space="preserve"> </w:t>
      </w:r>
      <w:r>
        <w:rPr>
          <w:rFonts w:ascii="inherit" w:eastAsia="Times New Roman" w:hAnsi="inherit"/>
          <w:sz w:val="20"/>
          <w:szCs w:val="20"/>
        </w:rPr>
        <w:t>$41.4 million</w:t>
      </w:r>
      <w:r>
        <w:rPr>
          <w:rFonts w:ascii="inherit" w:eastAsia="Times New Roman" w:hAnsi="inherit"/>
          <w:sz w:val="20"/>
          <w:szCs w:val="20"/>
        </w:rPr>
        <w:t xml:space="preserve"> </w:t>
      </w:r>
      <w:r>
        <w:rPr>
          <w:rFonts w:ascii="inherit" w:eastAsia="Times New Roman" w:hAnsi="inherit"/>
          <w:sz w:val="20"/>
          <w:szCs w:val="20"/>
        </w:rPr>
        <w:t>and diluted earnings per common share of</w:t>
      </w:r>
      <w:r>
        <w:rPr>
          <w:rFonts w:ascii="inherit" w:eastAsia="Times New Roman" w:hAnsi="inherit"/>
          <w:sz w:val="20"/>
          <w:szCs w:val="20"/>
        </w:rPr>
        <w:t xml:space="preserve"> </w:t>
      </w:r>
      <w:r>
        <w:rPr>
          <w:rFonts w:ascii="inherit" w:eastAsia="Times New Roman" w:hAnsi="inherit"/>
          <w:sz w:val="20"/>
          <w:szCs w:val="20"/>
        </w:rPr>
        <w:t>$0.63</w:t>
      </w:r>
      <w:r>
        <w:rPr>
          <w:rFonts w:ascii="inherit" w:eastAsia="Times New Roman" w:hAnsi="inherit"/>
          <w:sz w:val="20"/>
          <w:szCs w:val="20"/>
        </w:rPr>
        <w:t xml:space="preserve"> </w:t>
      </w:r>
      <w:r>
        <w:rPr>
          <w:rFonts w:ascii="inherit" w:eastAsia="Times New Roman" w:hAnsi="inherit"/>
          <w:sz w:val="20"/>
          <w:szCs w:val="20"/>
        </w:rPr>
        <w:t>as compared to net income attributable to World Fuel of</w:t>
      </w:r>
      <w:r>
        <w:rPr>
          <w:rFonts w:ascii="inherit" w:eastAsia="Times New Roman" w:hAnsi="inherit"/>
          <w:sz w:val="20"/>
          <w:szCs w:val="20"/>
        </w:rPr>
        <w:t xml:space="preserve"> </w:t>
      </w:r>
      <w:r>
        <w:rPr>
          <w:rFonts w:ascii="inherit" w:eastAsia="Times New Roman" w:hAnsi="inherit"/>
          <w:sz w:val="20"/>
          <w:szCs w:val="20"/>
        </w:rPr>
        <w:t>$37.2 million</w:t>
      </w:r>
      <w:r>
        <w:rPr>
          <w:rFonts w:ascii="inherit" w:eastAsia="Times New Roman" w:hAnsi="inherit"/>
          <w:sz w:val="20"/>
          <w:szCs w:val="20"/>
        </w:rPr>
        <w:t xml:space="preserve"> </w:t>
      </w:r>
      <w:r>
        <w:rPr>
          <w:rFonts w:ascii="inherit" w:eastAsia="Times New Roman" w:hAnsi="inherit"/>
          <w:sz w:val="20"/>
          <w:szCs w:val="20"/>
        </w:rPr>
        <w:t>and diluted ea</w:t>
      </w:r>
      <w:r>
        <w:rPr>
          <w:rFonts w:ascii="inherit" w:eastAsia="Times New Roman" w:hAnsi="inherit"/>
          <w:sz w:val="20"/>
          <w:szCs w:val="20"/>
        </w:rPr>
        <w:t>rnings per common share of</w:t>
      </w:r>
      <w:r>
        <w:rPr>
          <w:rFonts w:ascii="inherit" w:eastAsia="Times New Roman" w:hAnsi="inherit"/>
          <w:sz w:val="20"/>
          <w:szCs w:val="20"/>
        </w:rPr>
        <w:t xml:space="preserve"> </w:t>
      </w:r>
      <w:r>
        <w:rPr>
          <w:rFonts w:ascii="inherit" w:eastAsia="Times New Roman" w:hAnsi="inherit"/>
          <w:sz w:val="20"/>
          <w:szCs w:val="20"/>
        </w:rPr>
        <w:t>$0.55</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p>
    <w:p w:rsidR="00000000" w:rsidRDefault="00DE3438">
      <w:pPr>
        <w:divId w:val="470366849"/>
        <w:rPr>
          <w:rFonts w:eastAsia="Times New Roman"/>
          <w:sz w:val="20"/>
          <w:szCs w:val="20"/>
        </w:rPr>
      </w:pPr>
    </w:p>
    <w:p w:rsidR="00000000" w:rsidRDefault="00DE3438">
      <w:pPr>
        <w:spacing w:line="288" w:lineRule="auto"/>
        <w:jc w:val="center"/>
        <w:divId w:val="1446000524"/>
        <w:rPr>
          <w:rFonts w:eastAsia="Times New Roman"/>
          <w:sz w:val="20"/>
          <w:szCs w:val="20"/>
        </w:rPr>
      </w:pPr>
      <w:r>
        <w:rPr>
          <w:rFonts w:ascii="inherit" w:eastAsia="Times New Roman" w:hAnsi="inherit"/>
          <w:sz w:val="20"/>
          <w:szCs w:val="20"/>
        </w:rPr>
        <w:t>27</w:t>
      </w:r>
    </w:p>
    <w:p w:rsidR="00000000" w:rsidRDefault="00DE3438">
      <w:pPr>
        <w:divId w:val="1446000524"/>
        <w:rPr>
          <w:rFonts w:eastAsia="Times New Roman"/>
          <w:sz w:val="20"/>
          <w:szCs w:val="20"/>
        </w:rPr>
      </w:pPr>
      <w:r>
        <w:rPr>
          <w:rFonts w:eastAsia="Times New Roman"/>
          <w:sz w:val="20"/>
          <w:szCs w:val="20"/>
        </w:rPr>
        <w:pict>
          <v:rect id="_x0000_i1054" style="width:0;height:1.5pt" o:hralign="center" o:hrstd="t" o:hr="t" fillcolor="#a0a0a0" stroked="f"/>
        </w:pict>
      </w:r>
    </w:p>
    <w:p w:rsidR="00000000" w:rsidRDefault="00DE3438">
      <w:pPr>
        <w:spacing w:line="288" w:lineRule="auto"/>
        <w:divId w:val="1876503208"/>
        <w:rPr>
          <w:rFonts w:eastAsia="Times New Roman"/>
          <w:sz w:val="20"/>
          <w:szCs w:val="20"/>
        </w:rPr>
      </w:pPr>
      <w:hyperlink w:anchor="sBD86CB4264A45A8DAC3EDE76A5E967B4" w:history="1">
        <w:r>
          <w:rPr>
            <w:rStyle w:val="a3"/>
            <w:rFonts w:ascii="inherit" w:eastAsia="Times New Roman" w:hAnsi="inherit"/>
            <w:sz w:val="20"/>
            <w:szCs w:val="20"/>
          </w:rPr>
          <w:t>Table of Contents</w:t>
        </w:r>
      </w:hyperlink>
    </w:p>
    <w:p w:rsidR="00000000" w:rsidRDefault="00DE3438">
      <w:pPr>
        <w:divId w:val="862478248"/>
        <w:rPr>
          <w:rFonts w:eastAsia="Times New Roman"/>
          <w:sz w:val="20"/>
          <w:szCs w:val="20"/>
        </w:rPr>
      </w:pPr>
    </w:p>
    <w:p w:rsidR="00000000" w:rsidRDefault="00DE3438">
      <w:pPr>
        <w:spacing w:line="288" w:lineRule="auto"/>
        <w:ind w:firstLine="360"/>
        <w:divId w:val="1429735199"/>
        <w:rPr>
          <w:rFonts w:eastAsia="Times New Roman"/>
          <w:sz w:val="20"/>
          <w:szCs w:val="20"/>
        </w:rPr>
      </w:pPr>
    </w:p>
    <w:p w:rsidR="00000000" w:rsidRDefault="00DE3438">
      <w:pPr>
        <w:spacing w:line="288" w:lineRule="auto"/>
        <w:ind w:firstLine="360"/>
        <w:divId w:val="885532426"/>
        <w:rPr>
          <w:rFonts w:eastAsia="Times New Roman"/>
          <w:sz w:val="20"/>
          <w:szCs w:val="20"/>
        </w:rPr>
      </w:pPr>
      <w:r>
        <w:rPr>
          <w:rFonts w:ascii="inherit" w:eastAsia="Times New Roman" w:hAnsi="inherit"/>
          <w:b/>
          <w:bCs/>
          <w:sz w:val="20"/>
          <w:szCs w:val="20"/>
        </w:rPr>
        <w:t>Liquidity and Capital Resources</w:t>
      </w:r>
    </w:p>
    <w:p w:rsidR="00000000" w:rsidRDefault="00DE3438">
      <w:pPr>
        <w:spacing w:line="288" w:lineRule="auto"/>
        <w:ind w:firstLine="360"/>
        <w:divId w:val="1345593667"/>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Our liquidity, consisting of cash, cas</w:t>
      </w:r>
      <w:r>
        <w:rPr>
          <w:rFonts w:ascii="inherit" w:eastAsia="Times New Roman" w:hAnsi="inherit"/>
          <w:sz w:val="20"/>
          <w:szCs w:val="20"/>
        </w:rPr>
        <w:t>h equivalents and availability under the Credit Facility fluctuates based on a number of factors, including the timing of receipts from our customers, payments to our suppliers, changes in fuel prices as well as our financial performance which drives avail</w:t>
      </w:r>
      <w:r>
        <w:rPr>
          <w:rFonts w:ascii="inherit" w:eastAsia="Times New Roman" w:hAnsi="inherit"/>
          <w:sz w:val="20"/>
          <w:szCs w:val="20"/>
        </w:rPr>
        <w:t>ability under our Credit Facility.</w:t>
      </w:r>
      <w:r>
        <w:rPr>
          <w:rFonts w:ascii="inherit" w:eastAsia="Times New Roman" w:hAnsi="inherit"/>
          <w:sz w:val="20"/>
          <w:szCs w:val="20"/>
        </w:rPr>
        <w:t xml:space="preserve"> </w:t>
      </w:r>
      <w:r>
        <w:rPr>
          <w:rFonts w:ascii="inherit" w:eastAsia="Times New Roman" w:hAnsi="inherit"/>
          <w:sz w:val="20"/>
          <w:szCs w:val="20"/>
        </w:rPr>
        <w:t xml:space="preserve">Our availability under our Credit Facility, for example, is limited by, among other things, our consolidated total leverage ratio, which is defined in the Credit Facility and is based in part on our adjusted consolidated </w:t>
      </w:r>
      <w:r>
        <w:rPr>
          <w:rFonts w:ascii="inherit" w:eastAsia="Times New Roman" w:hAnsi="inherit"/>
          <w:sz w:val="20"/>
          <w:szCs w:val="20"/>
        </w:rPr>
        <w:t>earnings before interest, taxes, depreciation and amortization (“Adjusted EBITDA”) for the four immediately preceding fiscal quarters.</w:t>
      </w:r>
      <w:r>
        <w:rPr>
          <w:rFonts w:ascii="inherit" w:eastAsia="Times New Roman" w:hAnsi="inherit"/>
          <w:sz w:val="20"/>
          <w:szCs w:val="20"/>
        </w:rPr>
        <w:t xml:space="preserve"> </w:t>
      </w:r>
      <w:r>
        <w:rPr>
          <w:rFonts w:ascii="inherit" w:eastAsia="Times New Roman" w:hAnsi="inherit"/>
          <w:sz w:val="20"/>
          <w:szCs w:val="20"/>
        </w:rPr>
        <w:t xml:space="preserve">Accordingly, significant fluctuations in our Adjusted EBITDA for a particular quarter can impact our availability to the </w:t>
      </w:r>
      <w:r>
        <w:rPr>
          <w:rFonts w:ascii="inherit" w:eastAsia="Times New Roman" w:hAnsi="inherit"/>
          <w:sz w:val="20"/>
          <w:szCs w:val="20"/>
        </w:rPr>
        <w:t>extent it significantly alters our Adjusted EBITDA for the applicable preceding four quarters. See Item 1A. Risk Factors in Part II of this 10-Q Report for additional information.</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 xml:space="preserve">Cash and liquidity are significant priorities for us and our primary use of </w:t>
      </w:r>
      <w:r>
        <w:rPr>
          <w:rFonts w:ascii="inherit" w:eastAsia="Times New Roman" w:hAnsi="inherit"/>
          <w:sz w:val="20"/>
          <w:szCs w:val="20"/>
        </w:rPr>
        <w:t>cash and liquidity is to fund working capital and strategic investments. Increases in fuel prices can negatively affect liquidity by increasing the amount of cash required to fund fuel purchases. In addition, while we are usually extended unsecured trade c</w:t>
      </w:r>
      <w:r>
        <w:rPr>
          <w:rFonts w:ascii="inherit" w:eastAsia="Times New Roman" w:hAnsi="inherit"/>
          <w:sz w:val="20"/>
          <w:szCs w:val="20"/>
        </w:rPr>
        <w:t>redit from our suppliers for our fuel purchases, higher fuel prices may reduce the amount of fuel which we can purchase on an unsecured basis, and in certain cases, we may be required to prepay fuel purchases, which would negatively impact our liquidity. F</w:t>
      </w:r>
      <w:r>
        <w:rPr>
          <w:rFonts w:ascii="inherit" w:eastAsia="Times New Roman" w:hAnsi="inherit"/>
          <w:sz w:val="20"/>
          <w:szCs w:val="20"/>
        </w:rPr>
        <w:t>uel price increases may also negatively impact our customers, in that they may not be able to purchase as much fuel from us because of their credit limits with us and the resulting adverse impact on their business could cause them to be unable to make paym</w:t>
      </w:r>
      <w:r>
        <w:rPr>
          <w:rFonts w:ascii="inherit" w:eastAsia="Times New Roman" w:hAnsi="inherit"/>
          <w:sz w:val="20"/>
          <w:szCs w:val="20"/>
        </w:rPr>
        <w:t>ents owed to us for fuel purchased on credit. They may also choose to reduce the amount of fuel they consume in their operations to reduce costs. In any such event, the volume of orders from our customers may thereafter decrease and we may not be able to r</w:t>
      </w:r>
      <w:r>
        <w:rPr>
          <w:rFonts w:ascii="inherit" w:eastAsia="Times New Roman" w:hAnsi="inherit"/>
          <w:sz w:val="20"/>
          <w:szCs w:val="20"/>
        </w:rPr>
        <w:t>eplace lost volumes with new or existing customers.</w:t>
      </w:r>
    </w:p>
    <w:p w:rsidR="00000000" w:rsidRDefault="00DE3438">
      <w:pPr>
        <w:spacing w:line="288" w:lineRule="auto"/>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As described in greater detail above, the COVID-19 pandemic is expected to have an adverse impact on our customers, and therefore our own operating results, for the second quarter of 2020.</w:t>
      </w:r>
      <w:r>
        <w:rPr>
          <w:rFonts w:ascii="inherit" w:eastAsia="Times New Roman" w:hAnsi="inherit"/>
          <w:sz w:val="20"/>
          <w:szCs w:val="20"/>
        </w:rPr>
        <w:t xml:space="preserve"> </w:t>
      </w:r>
      <w:r>
        <w:rPr>
          <w:rFonts w:ascii="inherit" w:eastAsia="Times New Roman" w:hAnsi="inherit"/>
          <w:sz w:val="20"/>
          <w:szCs w:val="20"/>
        </w:rPr>
        <w:t>Based on the information currently available, we believe that our c</w:t>
      </w:r>
      <w:r>
        <w:rPr>
          <w:rFonts w:ascii="inherit" w:eastAsia="Times New Roman" w:hAnsi="inherit"/>
          <w:sz w:val="20"/>
          <w:szCs w:val="20"/>
        </w:rPr>
        <w:t>ash and cash equivalents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 available funds from our Credit Facility, together with cash flows generated by operations, are sufficient to fund our working capital and capital expenditure requirements for at least the next twelve month</w:t>
      </w:r>
      <w:r>
        <w:rPr>
          <w:rFonts w:ascii="inherit" w:eastAsia="Times New Roman" w:hAnsi="inherit"/>
          <w:sz w:val="20"/>
          <w:szCs w:val="20"/>
        </w:rPr>
        <w:t>s. In addition, to further enhance our liquidity profile, we may choose to raise additional funds which may or may not be needed for additional working capital, capital expenditures or other strategic investments. Our opinions concerning liquidity are base</w:t>
      </w:r>
      <w:r>
        <w:rPr>
          <w:rFonts w:ascii="inherit" w:eastAsia="Times New Roman" w:hAnsi="inherit"/>
          <w:sz w:val="20"/>
          <w:szCs w:val="20"/>
        </w:rPr>
        <w:t>d on currently available information and to the extent this information proves to be inaccurate, or if circumstances change significantly, whether as a result of the COVID-19 pandemic or otherwise, the future availability of trade credit or other sources o</w:t>
      </w:r>
      <w:r>
        <w:rPr>
          <w:rFonts w:ascii="inherit" w:eastAsia="Times New Roman" w:hAnsi="inherit"/>
          <w:sz w:val="20"/>
          <w:szCs w:val="20"/>
        </w:rPr>
        <w:t>f financing may be reduced, and our liquidity would be adversely affected. Factors that may affect the availability of trade credit or other forms of financing include our financial performance (as measured by various factors, including cash provided by op</w:t>
      </w:r>
      <w:r>
        <w:rPr>
          <w:rFonts w:ascii="inherit" w:eastAsia="Times New Roman" w:hAnsi="inherit"/>
          <w:sz w:val="20"/>
          <w:szCs w:val="20"/>
        </w:rPr>
        <w:t>erating activities), the state of worldwide credit markets, and our levels of outstanding debt. Depending on the severity and direct impact of these factors on us, financing may be limited or unavailable on terms favorable to us.</w:t>
      </w:r>
    </w:p>
    <w:p w:rsidR="00000000" w:rsidRDefault="00DE3438">
      <w:pPr>
        <w:spacing w:line="288" w:lineRule="auto"/>
        <w:ind w:firstLine="360"/>
        <w:divId w:val="292832639"/>
        <w:rPr>
          <w:rFonts w:eastAsia="Times New Roman"/>
          <w:sz w:val="20"/>
          <w:szCs w:val="20"/>
        </w:rPr>
      </w:pPr>
      <w:r>
        <w:rPr>
          <w:rFonts w:ascii="inherit" w:eastAsia="Times New Roman" w:hAnsi="inherit"/>
          <w:b/>
          <w:bCs/>
          <w:sz w:val="20"/>
          <w:szCs w:val="20"/>
        </w:rPr>
        <w:t>Cash Flows</w:t>
      </w:r>
    </w:p>
    <w:p w:rsidR="00000000" w:rsidRDefault="00DE3438">
      <w:pPr>
        <w:spacing w:line="288" w:lineRule="auto"/>
        <w:ind w:firstLine="360"/>
        <w:divId w:val="907768491"/>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The following</w:t>
      </w:r>
      <w:r>
        <w:rPr>
          <w:rFonts w:ascii="inherit" w:eastAsia="Times New Roman" w:hAnsi="inherit"/>
          <w:sz w:val="20"/>
          <w:szCs w:val="20"/>
        </w:rPr>
        <w:t xml:space="preserve"> table reflects the major categories of cash flows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(in millions). For additional details, please see the Consolidated Statements of Cash Flows in this Quarterly Report on Form 10</w:t>
      </w:r>
      <w:r>
        <w:rPr>
          <w:rFonts w:ascii="inherit" w:eastAsia="Times New Roman" w:hAnsi="inherit"/>
          <w:sz w:val="20"/>
          <w:szCs w:val="20"/>
        </w:rPr>
        <w:noBreakHyphen/>
        <w:t>Q.</w:t>
      </w:r>
    </w:p>
    <w:tbl>
      <w:tblPr>
        <w:tblW w:w="4995" w:type="pct"/>
        <w:tblCellMar>
          <w:left w:w="0" w:type="dxa"/>
          <w:right w:w="0" w:type="dxa"/>
        </w:tblCellMar>
        <w:tblLook w:val="04A0" w:firstRow="1" w:lastRow="0" w:firstColumn="1" w:lastColumn="0" w:noHBand="0" w:noVBand="1"/>
      </w:tblPr>
      <w:tblGrid>
        <w:gridCol w:w="5436"/>
        <w:gridCol w:w="105"/>
        <w:gridCol w:w="112"/>
        <w:gridCol w:w="1122"/>
        <w:gridCol w:w="93"/>
        <w:gridCol w:w="105"/>
        <w:gridCol w:w="111"/>
        <w:gridCol w:w="1122"/>
        <w:gridCol w:w="92"/>
      </w:tblGrid>
      <w:tr w:rsidR="00000000">
        <w:trPr>
          <w:divId w:val="1485466431"/>
        </w:trPr>
        <w:tc>
          <w:tcPr>
            <w:tcW w:w="0" w:type="auto"/>
            <w:gridSpan w:val="9"/>
            <w:vAlign w:val="center"/>
            <w:hideMark/>
          </w:tcPr>
          <w:p w:rsidR="00000000" w:rsidRDefault="00DE3438">
            <w:pPr>
              <w:spacing w:line="288" w:lineRule="auto"/>
              <w:ind w:firstLine="360"/>
              <w:jc w:val="both"/>
              <w:rPr>
                <w:rFonts w:eastAsia="Times New Roman"/>
                <w:sz w:val="20"/>
                <w:szCs w:val="20"/>
              </w:rPr>
            </w:pPr>
          </w:p>
        </w:tc>
      </w:tr>
      <w:tr w:rsidR="00000000">
        <w:trPr>
          <w:divId w:val="1485466431"/>
        </w:trPr>
        <w:tc>
          <w:tcPr>
            <w:tcW w:w="33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7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7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r>
      <w:tr w:rsidR="00000000">
        <w:trPr>
          <w:divId w:val="1485466431"/>
        </w:trPr>
        <w:tc>
          <w:tcPr>
            <w:tcW w:w="0" w:type="auto"/>
            <w:tcMar>
              <w:top w:w="30" w:type="dxa"/>
              <w:left w:w="30" w:type="dxa"/>
              <w:bottom w:w="30" w:type="dxa"/>
              <w:right w:w="30" w:type="dxa"/>
            </w:tcMar>
            <w:vAlign w:val="bottom"/>
            <w:hideMark/>
          </w:tcPr>
          <w:p w:rsidR="00000000" w:rsidRDefault="00DE3438">
            <w:pPr>
              <w:divId w:val="10021246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407455236"/>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 For the Three Months Ended</w:t>
            </w:r>
          </w:p>
        </w:tc>
      </w:tr>
      <w:tr w:rsidR="00000000">
        <w:trPr>
          <w:divId w:val="1485466431"/>
        </w:trPr>
        <w:tc>
          <w:tcPr>
            <w:tcW w:w="0" w:type="auto"/>
            <w:tcMar>
              <w:top w:w="30" w:type="dxa"/>
              <w:left w:w="30" w:type="dxa"/>
              <w:bottom w:w="30" w:type="dxa"/>
              <w:right w:w="30" w:type="dxa"/>
            </w:tcMar>
            <w:vAlign w:val="bottom"/>
            <w:hideMark/>
          </w:tcPr>
          <w:p w:rsidR="00000000" w:rsidRDefault="00DE3438">
            <w:pPr>
              <w:divId w:val="20599328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04794751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March 31,</w:t>
            </w:r>
          </w:p>
        </w:tc>
      </w:tr>
      <w:tr w:rsidR="00000000">
        <w:trPr>
          <w:divId w:val="1485466431"/>
        </w:trPr>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81891710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59416516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2020</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E3438">
            <w:pPr>
              <w:divId w:val="123119041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2019</w:t>
            </w:r>
          </w:p>
        </w:tc>
      </w:tr>
      <w:tr w:rsidR="00000000">
        <w:trPr>
          <w:divId w:val="1485466431"/>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Net cash provided by operating activities</w:t>
            </w:r>
          </w:p>
        </w:tc>
        <w:tc>
          <w:tcPr>
            <w:tcW w:w="0" w:type="auto"/>
            <w:shd w:val="clear" w:color="auto" w:fill="CCEEFF"/>
            <w:tcMar>
              <w:top w:w="30" w:type="dxa"/>
              <w:left w:w="30" w:type="dxa"/>
              <w:bottom w:w="30" w:type="dxa"/>
              <w:right w:w="30" w:type="dxa"/>
            </w:tcMar>
            <w:vAlign w:val="bottom"/>
            <w:hideMark/>
          </w:tcPr>
          <w:p w:rsidR="00000000" w:rsidRDefault="00DE3438">
            <w:pPr>
              <w:divId w:val="2074189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9.5</w:t>
            </w:r>
          </w:p>
        </w:tc>
        <w:tc>
          <w:tcPr>
            <w:tcW w:w="0" w:type="auto"/>
            <w:tcBorders>
              <w:top w:val="single" w:sz="6" w:space="0" w:color="000000"/>
            </w:tcBorders>
            <w:shd w:val="clear" w:color="auto" w:fill="CCEEFF"/>
            <w:vAlign w:val="bottom"/>
            <w:hideMark/>
          </w:tcPr>
          <w:p w:rsidR="00000000" w:rsidRDefault="00DE3438">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E3438">
            <w:pPr>
              <w:divId w:val="100278439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10.8</w:t>
            </w:r>
          </w:p>
        </w:tc>
        <w:tc>
          <w:tcPr>
            <w:tcW w:w="0" w:type="auto"/>
            <w:tcBorders>
              <w:top w:val="single" w:sz="6" w:space="0" w:color="000000"/>
            </w:tcBorders>
            <w:shd w:val="clear" w:color="auto" w:fill="CCEEFF"/>
            <w:vAlign w:val="bottom"/>
            <w:hideMark/>
          </w:tcPr>
          <w:p w:rsidR="00000000" w:rsidRDefault="00DE3438">
            <w:pPr>
              <w:rPr>
                <w:rFonts w:eastAsia="Times New Roman"/>
                <w:sz w:val="20"/>
                <w:szCs w:val="20"/>
              </w:rPr>
            </w:pPr>
          </w:p>
        </w:tc>
      </w:tr>
      <w:tr w:rsidR="00000000">
        <w:trPr>
          <w:divId w:val="1485466431"/>
        </w:trPr>
        <w:tc>
          <w:tcPr>
            <w:tcW w:w="0" w:type="auto"/>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Net cash used in investing activities</w:t>
            </w:r>
          </w:p>
        </w:tc>
        <w:tc>
          <w:tcPr>
            <w:tcW w:w="0" w:type="auto"/>
            <w:tcMar>
              <w:top w:w="30" w:type="dxa"/>
              <w:left w:w="30" w:type="dxa"/>
              <w:bottom w:w="30" w:type="dxa"/>
              <w:right w:w="30" w:type="dxa"/>
            </w:tcMar>
            <w:vAlign w:val="bottom"/>
            <w:hideMark/>
          </w:tcPr>
          <w:p w:rsidR="00000000" w:rsidRDefault="00DE3438">
            <w:pPr>
              <w:divId w:val="19230548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(149.0</w:t>
            </w:r>
          </w:p>
        </w:tc>
        <w:tc>
          <w:tcPr>
            <w:tcW w:w="0" w:type="auto"/>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E3438">
            <w:pPr>
              <w:divId w:val="9390977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(18.5</w:t>
            </w:r>
          </w:p>
        </w:tc>
        <w:tc>
          <w:tcPr>
            <w:tcW w:w="0" w:type="auto"/>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r>
      <w:tr w:rsidR="00000000">
        <w:trPr>
          <w:divId w:val="1485466431"/>
        </w:trPr>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Net cash provided by (used in) financing activities</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1372877215"/>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507.0</w:t>
            </w:r>
          </w:p>
        </w:tc>
        <w:tc>
          <w:tcPr>
            <w:tcW w:w="0" w:type="auto"/>
            <w:tcBorders>
              <w:bottom w:val="double" w:sz="6" w:space="0" w:color="000000"/>
            </w:tcBorders>
            <w:shd w:val="clear" w:color="auto" w:fill="CCEEFF"/>
            <w:vAlign w:val="bottom"/>
            <w:hideMark/>
          </w:tcPr>
          <w:p w:rsidR="00000000" w:rsidRDefault="00DE3438">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DE3438">
            <w:pPr>
              <w:divId w:val="246310599"/>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(10.9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r>
    </w:tbl>
    <w:p w:rsidR="00000000" w:rsidRDefault="00DE3438">
      <w:pPr>
        <w:spacing w:line="288" w:lineRule="auto"/>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i/>
          <w:iCs/>
          <w:sz w:val="20"/>
          <w:szCs w:val="20"/>
        </w:rPr>
        <w:t>Operating Activities.</w:t>
      </w:r>
      <w:r>
        <w:rPr>
          <w:rFonts w:ascii="inherit" w:eastAsia="Times New Roman" w:hAnsi="inherit"/>
          <w:sz w:val="20"/>
          <w:szCs w:val="20"/>
        </w:rPr>
        <w:t> For the first</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2020, net cash provided by operating activities was</w:t>
      </w:r>
      <w:r>
        <w:rPr>
          <w:rFonts w:ascii="inherit" w:eastAsia="Times New Roman" w:hAnsi="inherit"/>
          <w:sz w:val="20"/>
          <w:szCs w:val="20"/>
        </w:rPr>
        <w:t xml:space="preserve"> </w:t>
      </w:r>
      <w:r>
        <w:rPr>
          <w:rFonts w:ascii="inherit" w:eastAsia="Times New Roman" w:hAnsi="inherit"/>
          <w:sz w:val="20"/>
          <w:szCs w:val="20"/>
        </w:rPr>
        <w:t>$9.5 million</w:t>
      </w:r>
      <w:r>
        <w:rPr>
          <w:rFonts w:ascii="inherit" w:eastAsia="Times New Roman" w:hAnsi="inherit"/>
          <w:sz w:val="20"/>
          <w:szCs w:val="20"/>
        </w:rPr>
        <w:t xml:space="preserve"> </w:t>
      </w:r>
      <w:r>
        <w:rPr>
          <w:rFonts w:ascii="inherit" w:eastAsia="Times New Roman" w:hAnsi="inherit"/>
          <w:sz w:val="20"/>
          <w:szCs w:val="20"/>
        </w:rPr>
        <w:t>as compared to net cash provided by operating activities of</w:t>
      </w:r>
      <w:r>
        <w:rPr>
          <w:rFonts w:ascii="inherit" w:eastAsia="Times New Roman" w:hAnsi="inherit"/>
          <w:sz w:val="20"/>
          <w:szCs w:val="20"/>
        </w:rPr>
        <w:t xml:space="preserve"> </w:t>
      </w:r>
      <w:r>
        <w:rPr>
          <w:rFonts w:ascii="inherit" w:eastAsia="Times New Roman" w:hAnsi="inherit"/>
          <w:sz w:val="20"/>
          <w:szCs w:val="20"/>
        </w:rPr>
        <w:t>$10.8 million</w:t>
      </w:r>
      <w:r>
        <w:rPr>
          <w:rFonts w:ascii="inherit" w:eastAsia="Times New Roman" w:hAnsi="inherit"/>
          <w:sz w:val="20"/>
          <w:szCs w:val="20"/>
        </w:rPr>
        <w:t xml:space="preserve"> </w:t>
      </w:r>
      <w:r>
        <w:rPr>
          <w:rFonts w:ascii="inherit" w:eastAsia="Times New Roman" w:hAnsi="inherit"/>
          <w:sz w:val="20"/>
          <w:szCs w:val="20"/>
        </w:rPr>
        <w:t>for the first</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2019. </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$1.3 million</w:t>
      </w:r>
      <w:r>
        <w:rPr>
          <w:rFonts w:ascii="inherit" w:eastAsia="Times New Roman" w:hAnsi="inherit"/>
          <w:sz w:val="20"/>
          <w:szCs w:val="20"/>
        </w:rPr>
        <w:t xml:space="preserve"> </w:t>
      </w:r>
      <w:r>
        <w:rPr>
          <w:rFonts w:ascii="inherit" w:eastAsia="Times New Roman" w:hAnsi="inherit"/>
          <w:sz w:val="20"/>
          <w:szCs w:val="20"/>
        </w:rPr>
        <w:t>change in operating cash flows was principally due to year-over-year change in net income of $4.3 million, an favorable net impa</w:t>
      </w:r>
      <w:r>
        <w:rPr>
          <w:rFonts w:ascii="inherit" w:eastAsia="Times New Roman" w:hAnsi="inherit"/>
          <w:sz w:val="20"/>
          <w:szCs w:val="20"/>
        </w:rPr>
        <w:t>ct from adjustment for non-cash items of $78.5 million, offset by favorable net changes in working capital, excluding cash, and other long term assets and liabilities of $72.8 million.</w:t>
      </w:r>
      <w:r>
        <w:rPr>
          <w:rFonts w:ascii="inherit" w:eastAsia="Times New Roman" w:hAnsi="inherit"/>
          <w:sz w:val="20"/>
          <w:szCs w:val="20"/>
        </w:rPr>
        <w:t xml:space="preserve"> </w:t>
      </w:r>
      <w:r>
        <w:rPr>
          <w:rFonts w:ascii="inherit" w:eastAsia="Times New Roman" w:hAnsi="inherit"/>
          <w:sz w:val="20"/>
          <w:szCs w:val="20"/>
        </w:rPr>
        <w:t xml:space="preserve">Non-cash items were principally associated with unrealized derivatives </w:t>
      </w:r>
      <w:r>
        <w:rPr>
          <w:rFonts w:ascii="inherit" w:eastAsia="Times New Roman" w:hAnsi="inherit"/>
          <w:sz w:val="20"/>
          <w:szCs w:val="20"/>
        </w:rPr>
        <w:t>and foreign currency remeasurements. The changes in working capital, excluding cash, reflected a $798.1 million net decrease in account payable, customer deposits and accrued expenses and other current liabilities, offset by a $880.1 million net decrease i</w:t>
      </w:r>
      <w:r>
        <w:rPr>
          <w:rFonts w:ascii="inherit" w:eastAsia="Times New Roman" w:hAnsi="inherit"/>
          <w:sz w:val="20"/>
          <w:szCs w:val="20"/>
        </w:rPr>
        <w:t>n accounts receivable, inventories, and short-term derivatives. Net increase in other long term assets and liabilities was $9.2 million.</w:t>
      </w:r>
    </w:p>
    <w:p w:rsidR="00000000" w:rsidRDefault="00DE3438">
      <w:pPr>
        <w:spacing w:line="288" w:lineRule="auto"/>
        <w:ind w:firstLine="360"/>
        <w:jc w:val="both"/>
        <w:divId w:val="1446000524"/>
        <w:rPr>
          <w:rFonts w:eastAsia="Times New Roman"/>
          <w:sz w:val="20"/>
          <w:szCs w:val="20"/>
        </w:rPr>
      </w:pPr>
    </w:p>
    <w:p w:rsidR="00000000" w:rsidRDefault="00DE3438">
      <w:pPr>
        <w:divId w:val="1968505041"/>
        <w:rPr>
          <w:rFonts w:eastAsia="Times New Roman"/>
          <w:sz w:val="20"/>
          <w:szCs w:val="20"/>
        </w:rPr>
      </w:pPr>
    </w:p>
    <w:p w:rsidR="00000000" w:rsidRDefault="00DE3438">
      <w:pPr>
        <w:spacing w:line="288" w:lineRule="auto"/>
        <w:jc w:val="center"/>
        <w:divId w:val="1446000524"/>
        <w:rPr>
          <w:rFonts w:eastAsia="Times New Roman"/>
          <w:sz w:val="20"/>
          <w:szCs w:val="20"/>
        </w:rPr>
      </w:pPr>
      <w:r>
        <w:rPr>
          <w:rFonts w:ascii="inherit" w:eastAsia="Times New Roman" w:hAnsi="inherit"/>
          <w:sz w:val="20"/>
          <w:szCs w:val="20"/>
        </w:rPr>
        <w:t>28</w:t>
      </w:r>
    </w:p>
    <w:p w:rsidR="00000000" w:rsidRDefault="00DE3438">
      <w:pPr>
        <w:divId w:val="1446000524"/>
        <w:rPr>
          <w:rFonts w:eastAsia="Times New Roman"/>
          <w:sz w:val="20"/>
          <w:szCs w:val="20"/>
        </w:rPr>
      </w:pPr>
      <w:r>
        <w:rPr>
          <w:rFonts w:eastAsia="Times New Roman"/>
          <w:sz w:val="20"/>
          <w:szCs w:val="20"/>
        </w:rPr>
        <w:pict>
          <v:rect id="_x0000_i1055" style="width:0;height:1.5pt" o:hralign="center" o:hrstd="t" o:hr="t" fillcolor="#a0a0a0" stroked="f"/>
        </w:pict>
      </w:r>
    </w:p>
    <w:p w:rsidR="00000000" w:rsidRDefault="00DE3438">
      <w:pPr>
        <w:spacing w:line="288" w:lineRule="auto"/>
        <w:divId w:val="1786921456"/>
        <w:rPr>
          <w:rFonts w:eastAsia="Times New Roman"/>
          <w:sz w:val="20"/>
          <w:szCs w:val="20"/>
        </w:rPr>
      </w:pPr>
      <w:hyperlink w:anchor="sBD86CB4264A45A8DAC3EDE76A5E967B4" w:history="1">
        <w:r>
          <w:rPr>
            <w:rStyle w:val="a3"/>
            <w:rFonts w:ascii="inherit" w:eastAsia="Times New Roman" w:hAnsi="inherit"/>
            <w:sz w:val="20"/>
            <w:szCs w:val="20"/>
          </w:rPr>
          <w:t>Table of Contents</w:t>
        </w:r>
      </w:hyperlink>
    </w:p>
    <w:p w:rsidR="00000000" w:rsidRDefault="00DE3438">
      <w:pPr>
        <w:divId w:val="1128472256"/>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i/>
          <w:iCs/>
          <w:sz w:val="20"/>
          <w:szCs w:val="20"/>
        </w:rPr>
        <w:t>Investing Activities.</w:t>
      </w:r>
      <w:r>
        <w:rPr>
          <w:rFonts w:ascii="inherit" w:eastAsia="Times New Roman" w:hAnsi="inherit"/>
          <w:sz w:val="20"/>
          <w:szCs w:val="20"/>
        </w:rPr>
        <w:t> For the first</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2020, net cash used in investing activities was</w:t>
      </w:r>
      <w:r>
        <w:rPr>
          <w:rFonts w:ascii="inherit" w:eastAsia="Times New Roman" w:hAnsi="inherit"/>
          <w:sz w:val="20"/>
          <w:szCs w:val="20"/>
        </w:rPr>
        <w:t xml:space="preserve"> </w:t>
      </w:r>
      <w:r>
        <w:rPr>
          <w:rFonts w:ascii="inherit" w:eastAsia="Times New Roman" w:hAnsi="inherit"/>
          <w:sz w:val="20"/>
          <w:szCs w:val="20"/>
        </w:rPr>
        <w:t>$149.0 million</w:t>
      </w:r>
      <w:r>
        <w:rPr>
          <w:rFonts w:ascii="inherit" w:eastAsia="Times New Roman" w:hAnsi="inherit"/>
          <w:sz w:val="20"/>
          <w:szCs w:val="20"/>
        </w:rPr>
        <w:t xml:space="preserve"> </w:t>
      </w:r>
      <w:r>
        <w:rPr>
          <w:rFonts w:ascii="inherit" w:eastAsia="Times New Roman" w:hAnsi="inherit"/>
          <w:sz w:val="20"/>
          <w:szCs w:val="20"/>
        </w:rPr>
        <w:t>as compared to net cash used in investing activities of</w:t>
      </w:r>
      <w:r>
        <w:rPr>
          <w:rFonts w:ascii="inherit" w:eastAsia="Times New Roman" w:hAnsi="inherit"/>
          <w:sz w:val="20"/>
          <w:szCs w:val="20"/>
        </w:rPr>
        <w:t xml:space="preserve"> </w:t>
      </w:r>
      <w:r>
        <w:rPr>
          <w:rFonts w:ascii="inherit" w:eastAsia="Times New Roman" w:hAnsi="inherit"/>
          <w:sz w:val="20"/>
          <w:szCs w:val="20"/>
        </w:rPr>
        <w:t>$18.5 mil</w:t>
      </w:r>
      <w:r>
        <w:rPr>
          <w:rFonts w:ascii="inherit" w:eastAsia="Times New Roman" w:hAnsi="inherit"/>
          <w:sz w:val="20"/>
          <w:szCs w:val="20"/>
        </w:rPr>
        <w:t>lion</w:t>
      </w:r>
      <w:r>
        <w:rPr>
          <w:rFonts w:ascii="inherit" w:eastAsia="Times New Roman" w:hAnsi="inherit"/>
          <w:sz w:val="20"/>
          <w:szCs w:val="20"/>
        </w:rPr>
        <w:t xml:space="preserve"> </w:t>
      </w:r>
      <w:r>
        <w:rPr>
          <w:rFonts w:ascii="inherit" w:eastAsia="Times New Roman" w:hAnsi="inherit"/>
          <w:sz w:val="20"/>
          <w:szCs w:val="20"/>
        </w:rPr>
        <w:t>for the first</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 The</w:t>
      </w:r>
      <w:r>
        <w:rPr>
          <w:rFonts w:ascii="inherit" w:eastAsia="Times New Roman" w:hAnsi="inherit"/>
          <w:sz w:val="20"/>
          <w:szCs w:val="20"/>
        </w:rPr>
        <w:t xml:space="preserve"> </w:t>
      </w:r>
      <w:r>
        <w:rPr>
          <w:rFonts w:ascii="inherit" w:eastAsia="Times New Roman" w:hAnsi="inherit"/>
          <w:sz w:val="20"/>
          <w:szCs w:val="20"/>
        </w:rPr>
        <w:t>$130.5 million</w:t>
      </w:r>
      <w:r>
        <w:rPr>
          <w:rFonts w:ascii="inherit" w:eastAsia="Times New Roman" w:hAnsi="inherit"/>
          <w:sz w:val="20"/>
          <w:szCs w:val="20"/>
        </w:rPr>
        <w:t xml:space="preserve"> </w:t>
      </w:r>
      <w:r>
        <w:rPr>
          <w:rFonts w:ascii="inherit" w:eastAsia="Times New Roman" w:hAnsi="inherit"/>
          <w:sz w:val="20"/>
          <w:szCs w:val="20"/>
        </w:rPr>
        <w:t>change in investing activities cash flows was principally due to the acquisition of a business.</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i/>
          <w:iCs/>
          <w:sz w:val="20"/>
          <w:szCs w:val="20"/>
        </w:rPr>
        <w:t>Financing Activities.</w:t>
      </w:r>
      <w:r>
        <w:rPr>
          <w:rFonts w:ascii="inherit" w:eastAsia="Times New Roman" w:hAnsi="inherit"/>
          <w:sz w:val="20"/>
          <w:szCs w:val="20"/>
        </w:rPr>
        <w:t> For the first</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2020, net cash provided by financing activitie</w:t>
      </w:r>
      <w:r>
        <w:rPr>
          <w:rFonts w:ascii="inherit" w:eastAsia="Times New Roman" w:hAnsi="inherit"/>
          <w:sz w:val="20"/>
          <w:szCs w:val="20"/>
        </w:rPr>
        <w:t>s was</w:t>
      </w:r>
      <w:r>
        <w:rPr>
          <w:rFonts w:ascii="inherit" w:eastAsia="Times New Roman" w:hAnsi="inherit"/>
          <w:sz w:val="20"/>
          <w:szCs w:val="20"/>
        </w:rPr>
        <w:t xml:space="preserve"> </w:t>
      </w:r>
      <w:r>
        <w:rPr>
          <w:rFonts w:ascii="inherit" w:eastAsia="Times New Roman" w:hAnsi="inherit"/>
          <w:sz w:val="20"/>
          <w:szCs w:val="20"/>
        </w:rPr>
        <w:t>$507.0 million</w:t>
      </w:r>
      <w:r>
        <w:rPr>
          <w:rFonts w:ascii="inherit" w:eastAsia="Times New Roman" w:hAnsi="inherit"/>
          <w:sz w:val="20"/>
          <w:szCs w:val="20"/>
        </w:rPr>
        <w:t xml:space="preserve"> </w:t>
      </w:r>
      <w:r>
        <w:rPr>
          <w:rFonts w:ascii="inherit" w:eastAsia="Times New Roman" w:hAnsi="inherit"/>
          <w:sz w:val="20"/>
          <w:szCs w:val="20"/>
        </w:rPr>
        <w:t>as compared to net cash used in financing activities of</w:t>
      </w:r>
      <w:r>
        <w:rPr>
          <w:rFonts w:ascii="inherit" w:eastAsia="Times New Roman" w:hAnsi="inherit"/>
          <w:sz w:val="20"/>
          <w:szCs w:val="20"/>
        </w:rPr>
        <w:t xml:space="preserve"> </w:t>
      </w:r>
      <w:r>
        <w:rPr>
          <w:rFonts w:ascii="inherit" w:eastAsia="Times New Roman" w:hAnsi="inherit"/>
          <w:sz w:val="20"/>
          <w:szCs w:val="20"/>
        </w:rPr>
        <w:t>$10.9 million</w:t>
      </w:r>
      <w:r>
        <w:rPr>
          <w:rFonts w:ascii="inherit" w:eastAsia="Times New Roman" w:hAnsi="inherit"/>
          <w:sz w:val="20"/>
          <w:szCs w:val="20"/>
        </w:rPr>
        <w:t xml:space="preserve"> </w:t>
      </w:r>
      <w:r>
        <w:rPr>
          <w:rFonts w:ascii="inherit" w:eastAsia="Times New Roman" w:hAnsi="inherit"/>
          <w:sz w:val="20"/>
          <w:szCs w:val="20"/>
        </w:rPr>
        <w:t>for the first</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 The</w:t>
      </w:r>
      <w:r>
        <w:rPr>
          <w:rFonts w:ascii="inherit" w:eastAsia="Times New Roman" w:hAnsi="inherit"/>
          <w:sz w:val="20"/>
          <w:szCs w:val="20"/>
        </w:rPr>
        <w:t xml:space="preserve"> </w:t>
      </w:r>
      <w:r>
        <w:rPr>
          <w:rFonts w:ascii="inherit" w:eastAsia="Times New Roman" w:hAnsi="inherit"/>
          <w:sz w:val="20"/>
          <w:szCs w:val="20"/>
        </w:rPr>
        <w:t>$517.9 million</w:t>
      </w:r>
      <w:r>
        <w:rPr>
          <w:rFonts w:ascii="inherit" w:eastAsia="Times New Roman" w:hAnsi="inherit"/>
          <w:sz w:val="20"/>
          <w:szCs w:val="20"/>
        </w:rPr>
        <w:t xml:space="preserve"> </w:t>
      </w:r>
      <w:r>
        <w:rPr>
          <w:rFonts w:ascii="inherit" w:eastAsia="Times New Roman" w:hAnsi="inherit"/>
          <w:sz w:val="20"/>
          <w:szCs w:val="20"/>
        </w:rPr>
        <w:t>change was principally due to</w:t>
      </w:r>
      <w:r>
        <w:rPr>
          <w:rFonts w:ascii="inherit" w:eastAsia="Times New Roman" w:hAnsi="inherit"/>
          <w:sz w:val="20"/>
          <w:szCs w:val="20"/>
        </w:rPr>
        <w:t xml:space="preserve"> </w:t>
      </w:r>
      <w:r>
        <w:rPr>
          <w:rFonts w:ascii="inherit" w:eastAsia="Times New Roman" w:hAnsi="inherit"/>
          <w:sz w:val="20"/>
          <w:szCs w:val="20"/>
        </w:rPr>
        <w:t>$576.2 million</w:t>
      </w:r>
      <w:r>
        <w:rPr>
          <w:rFonts w:ascii="inherit" w:eastAsia="Times New Roman" w:hAnsi="inherit"/>
          <w:sz w:val="20"/>
          <w:szCs w:val="20"/>
        </w:rPr>
        <w:t xml:space="preserve"> </w:t>
      </w:r>
      <w:r>
        <w:rPr>
          <w:rFonts w:ascii="inherit" w:eastAsia="Times New Roman" w:hAnsi="inherit"/>
          <w:sz w:val="20"/>
          <w:szCs w:val="20"/>
        </w:rPr>
        <w:t>in net borrowings of debt under our credit facility, partially of</w:t>
      </w:r>
      <w:r>
        <w:rPr>
          <w:rFonts w:ascii="inherit" w:eastAsia="Times New Roman" w:hAnsi="inherit"/>
          <w:sz w:val="20"/>
          <w:szCs w:val="20"/>
        </w:rPr>
        <w:t>fset by</w:t>
      </w:r>
      <w:r>
        <w:rPr>
          <w:rFonts w:ascii="inherit" w:eastAsia="Times New Roman" w:hAnsi="inherit"/>
          <w:sz w:val="20"/>
          <w:szCs w:val="20"/>
        </w:rPr>
        <w:t xml:space="preserve"> </w:t>
      </w:r>
      <w:r>
        <w:rPr>
          <w:rFonts w:ascii="inherit" w:eastAsia="Times New Roman" w:hAnsi="inherit"/>
          <w:sz w:val="20"/>
          <w:szCs w:val="20"/>
        </w:rPr>
        <w:t>$55.6 million</w:t>
      </w:r>
      <w:r>
        <w:rPr>
          <w:rFonts w:ascii="inherit" w:eastAsia="Times New Roman" w:hAnsi="inherit"/>
          <w:sz w:val="20"/>
          <w:szCs w:val="20"/>
        </w:rPr>
        <w:t xml:space="preserve"> </w:t>
      </w:r>
      <w:r>
        <w:rPr>
          <w:rFonts w:ascii="inherit" w:eastAsia="Times New Roman" w:hAnsi="inherit"/>
          <w:sz w:val="20"/>
          <w:szCs w:val="20"/>
        </w:rPr>
        <w:t>of common stock repurchases in the first</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as compared to the first</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b/>
          <w:bCs/>
          <w:sz w:val="20"/>
          <w:szCs w:val="20"/>
        </w:rPr>
        <w:t>Other Liquidity Measures</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i/>
          <w:iCs/>
          <w:sz w:val="20"/>
          <w:szCs w:val="20"/>
        </w:rPr>
        <w:t>Cash and Cash Equivalents.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we had cash and cash equi</w:t>
      </w:r>
      <w:r>
        <w:rPr>
          <w:rFonts w:ascii="inherit" w:eastAsia="Times New Roman" w:hAnsi="inherit"/>
          <w:sz w:val="20"/>
          <w:szCs w:val="20"/>
        </w:rPr>
        <w:t>valents of</w:t>
      </w:r>
      <w:r>
        <w:rPr>
          <w:rFonts w:ascii="inherit" w:eastAsia="Times New Roman" w:hAnsi="inherit"/>
          <w:sz w:val="20"/>
          <w:szCs w:val="20"/>
        </w:rPr>
        <w:t xml:space="preserve"> </w:t>
      </w:r>
      <w:r>
        <w:rPr>
          <w:rFonts w:ascii="inherit" w:eastAsia="Times New Roman" w:hAnsi="inherit"/>
          <w:sz w:val="20"/>
          <w:szCs w:val="20"/>
        </w:rPr>
        <w:t>$537.0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$186.1 million, respectively.</w:t>
      </w:r>
      <w:r>
        <w:rPr>
          <w:rFonts w:ascii="inherit" w:eastAsia="Times New Roman" w:hAnsi="inherit"/>
          <w:sz w:val="20"/>
          <w:szCs w:val="20"/>
        </w:rPr>
        <w:t xml:space="preserve"> </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i/>
          <w:iCs/>
          <w:sz w:val="20"/>
          <w:szCs w:val="20"/>
        </w:rPr>
        <w:t>Credit Facility and Term Loans.</w:t>
      </w:r>
      <w:r>
        <w:rPr>
          <w:rFonts w:ascii="inherit" w:eastAsia="Times New Roman" w:hAnsi="inherit"/>
          <w:sz w:val="20"/>
          <w:szCs w:val="20"/>
        </w:rPr>
        <w:t xml:space="preserve"> </w:t>
      </w:r>
      <w:r>
        <w:rPr>
          <w:rFonts w:ascii="inherit" w:eastAsia="Times New Roman" w:hAnsi="inherit"/>
          <w:sz w:val="20"/>
          <w:szCs w:val="20"/>
        </w:rPr>
        <w:t>We had</w:t>
      </w:r>
      <w:r>
        <w:rPr>
          <w:rFonts w:ascii="inherit" w:eastAsia="Times New Roman" w:hAnsi="inherit"/>
          <w:sz w:val="20"/>
          <w:szCs w:val="20"/>
        </w:rPr>
        <w:t xml:space="preserve"> </w:t>
      </w:r>
      <w:r>
        <w:rPr>
          <w:rFonts w:ascii="inherit" w:eastAsia="Times New Roman" w:hAnsi="inherit"/>
          <w:sz w:val="20"/>
          <w:szCs w:val="20"/>
        </w:rPr>
        <w:t>$512.6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$515.6 million</w:t>
      </w:r>
      <w:r>
        <w:rPr>
          <w:rFonts w:ascii="inherit" w:eastAsia="Times New Roman" w:hAnsi="inherit"/>
          <w:sz w:val="20"/>
          <w:szCs w:val="20"/>
        </w:rPr>
        <w:t xml:space="preserve"> </w:t>
      </w:r>
      <w:r>
        <w:rPr>
          <w:rFonts w:ascii="inherit" w:eastAsia="Times New Roman" w:hAnsi="inherit"/>
          <w:sz w:val="20"/>
          <w:szCs w:val="20"/>
        </w:rPr>
        <w:t>in Term Loans outstanding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respectively.</w:t>
      </w:r>
      <w:r>
        <w:rPr>
          <w:rFonts w:ascii="inherit" w:eastAsia="Times New Roman" w:hAnsi="inherit"/>
          <w:sz w:val="20"/>
          <w:szCs w:val="20"/>
        </w:rPr>
        <w:t xml:space="preserve"> </w:t>
      </w:r>
      <w:r>
        <w:rPr>
          <w:rFonts w:ascii="inherit" w:eastAsia="Times New Roman" w:hAnsi="inherit"/>
          <w:sz w:val="20"/>
          <w:szCs w:val="20"/>
        </w:rPr>
        <w:t>Our Credit Agreement, as amended throu</w:t>
      </w:r>
      <w:r>
        <w:rPr>
          <w:rFonts w:ascii="inherit" w:eastAsia="Times New Roman" w:hAnsi="inherit"/>
          <w:sz w:val="20"/>
          <w:szCs w:val="20"/>
        </w:rPr>
        <w:t>gh March 31, 2020, consists of a revolving loan under which up to $1.3 billion</w:t>
      </w:r>
      <w:r>
        <w:rPr>
          <w:rFonts w:ascii="inherit" w:eastAsia="Times New Roman" w:hAnsi="inherit"/>
          <w:sz w:val="20"/>
          <w:szCs w:val="20"/>
        </w:rPr>
        <w:t xml:space="preserve"> </w:t>
      </w:r>
      <w:r>
        <w:rPr>
          <w:rFonts w:ascii="inherit" w:eastAsia="Times New Roman" w:hAnsi="inherit"/>
          <w:sz w:val="20"/>
          <w:szCs w:val="20"/>
        </w:rPr>
        <w:t>aggregate principal amount could be borrowed, repaid and redrawn, based upon specific financial ratios and subject to the satisfaction of other customary conditions to borrowing</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Our Credit Facility includes a sublimit of</w:t>
      </w:r>
      <w:r>
        <w:rPr>
          <w:rFonts w:ascii="inherit" w:eastAsia="Times New Roman" w:hAnsi="inherit"/>
          <w:sz w:val="20"/>
          <w:szCs w:val="20"/>
        </w:rPr>
        <w:t xml:space="preserve"> </w:t>
      </w:r>
      <w:r>
        <w:rPr>
          <w:rFonts w:ascii="inherit" w:eastAsia="Times New Roman" w:hAnsi="inherit"/>
          <w:sz w:val="20"/>
          <w:szCs w:val="20"/>
        </w:rPr>
        <w:t>$400.0 million</w:t>
      </w:r>
      <w:r>
        <w:rPr>
          <w:rFonts w:ascii="inherit" w:eastAsia="Times New Roman" w:hAnsi="inherit"/>
          <w:sz w:val="20"/>
          <w:szCs w:val="20"/>
        </w:rPr>
        <w:t xml:space="preserve"> </w:t>
      </w:r>
      <w:r>
        <w:rPr>
          <w:rFonts w:ascii="inherit" w:eastAsia="Times New Roman" w:hAnsi="inherit"/>
          <w:sz w:val="20"/>
          <w:szCs w:val="20"/>
        </w:rPr>
        <w:t>for the issuance of letters of credit and bankers' acceptances. Under the Credit Facility, we have the right to request increases in available borrowings up to an additional</w:t>
      </w:r>
      <w:r>
        <w:rPr>
          <w:rFonts w:ascii="inherit" w:eastAsia="Times New Roman" w:hAnsi="inherit"/>
          <w:sz w:val="20"/>
          <w:szCs w:val="20"/>
        </w:rPr>
        <w:t xml:space="preserve"> </w:t>
      </w:r>
      <w:r>
        <w:rPr>
          <w:rFonts w:ascii="inherit" w:eastAsia="Times New Roman" w:hAnsi="inherit"/>
          <w:sz w:val="20"/>
          <w:szCs w:val="20"/>
        </w:rPr>
        <w:t>$400.0 million, subjec</w:t>
      </w:r>
      <w:r>
        <w:rPr>
          <w:rFonts w:ascii="inherit" w:eastAsia="Times New Roman" w:hAnsi="inherit"/>
          <w:sz w:val="20"/>
          <w:szCs w:val="20"/>
        </w:rPr>
        <w:t>t to the satisfaction of certain conditions and we have the right to request increases in available borrowings up to an additional</w:t>
      </w:r>
      <w:r>
        <w:rPr>
          <w:rFonts w:ascii="inherit" w:eastAsia="Times New Roman" w:hAnsi="inherit"/>
          <w:sz w:val="20"/>
          <w:szCs w:val="20"/>
        </w:rPr>
        <w:t xml:space="preserve"> </w:t>
      </w:r>
      <w:r>
        <w:rPr>
          <w:rFonts w:ascii="inherit" w:eastAsia="Times New Roman" w:hAnsi="inherit"/>
          <w:sz w:val="20"/>
          <w:szCs w:val="20"/>
        </w:rPr>
        <w:t>$200.0 million, subject to the satisfaction of certain conditions. The credit facility matures</w:t>
      </w:r>
      <w:r>
        <w:rPr>
          <w:rFonts w:ascii="inherit" w:eastAsia="Times New Roman" w:hAnsi="inherit"/>
          <w:sz w:val="20"/>
          <w:szCs w:val="20"/>
        </w:rPr>
        <w:t xml:space="preserve"> </w:t>
      </w:r>
      <w:r>
        <w:rPr>
          <w:rFonts w:ascii="inherit" w:eastAsia="Times New Roman" w:hAnsi="inherit"/>
          <w:sz w:val="20"/>
          <w:szCs w:val="20"/>
        </w:rPr>
        <w:t>July 2024</w:t>
      </w:r>
      <w:r>
        <w:rPr>
          <w:rFonts w:ascii="inherit" w:eastAsia="Times New Roman" w:hAnsi="inherit"/>
          <w:sz w:val="20"/>
          <w:szCs w:val="20"/>
        </w:rPr>
        <w:t xml:space="preserve"> </w:t>
      </w:r>
      <w:r>
        <w:rPr>
          <w:rFonts w:ascii="inherit" w:eastAsia="Times New Roman" w:hAnsi="inherit"/>
          <w:sz w:val="20"/>
          <w:szCs w:val="20"/>
        </w:rPr>
        <w:t>.</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we had outstanding borrowings under our Credit Facility totaling</w:t>
      </w:r>
      <w:r>
        <w:rPr>
          <w:rFonts w:ascii="inherit" w:eastAsia="Times New Roman" w:hAnsi="inherit"/>
          <w:sz w:val="20"/>
          <w:szCs w:val="20"/>
        </w:rPr>
        <w:t xml:space="preserve"> </w:t>
      </w:r>
      <w:r>
        <w:rPr>
          <w:rFonts w:ascii="inherit" w:eastAsia="Times New Roman" w:hAnsi="inherit"/>
          <w:sz w:val="20"/>
          <w:szCs w:val="20"/>
        </w:rPr>
        <w:t>$630.0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$55.0 million, respectively. Our issued letters of credit under the Credit Facility totaled</w:t>
      </w:r>
      <w:r>
        <w:rPr>
          <w:rFonts w:ascii="inherit" w:eastAsia="Times New Roman" w:hAnsi="inherit"/>
          <w:sz w:val="20"/>
          <w:szCs w:val="20"/>
        </w:rPr>
        <w:t xml:space="preserve"> </w:t>
      </w:r>
      <w:r>
        <w:rPr>
          <w:rFonts w:ascii="inherit" w:eastAsia="Times New Roman" w:hAnsi="inherit"/>
          <w:sz w:val="20"/>
          <w:szCs w:val="20"/>
        </w:rPr>
        <w:t>$12.0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$4.3 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w:t>
      </w:r>
      <w:r>
        <w:rPr>
          <w:rFonts w:ascii="inherit" w:eastAsia="Times New Roman" w:hAnsi="inherit"/>
          <w:sz w:val="20"/>
          <w:szCs w:val="20"/>
        </w:rPr>
        <w:t>d</w:t>
      </w:r>
      <w:r>
        <w:rPr>
          <w:rFonts w:ascii="inherit" w:eastAsia="Times New Roman" w:hAnsi="inherit"/>
          <w:sz w:val="20"/>
          <w:szCs w:val="20"/>
        </w:rPr>
        <w:t xml:space="preserve"> </w:t>
      </w:r>
      <w:r>
        <w:rPr>
          <w:rFonts w:ascii="inherit" w:eastAsia="Times New Roman" w:hAnsi="inherit"/>
          <w:sz w:val="20"/>
          <w:szCs w:val="20"/>
        </w:rPr>
        <w:t>December 31, 2019, respectively.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the unused portion of our Credit Facility was</w:t>
      </w:r>
      <w:r>
        <w:rPr>
          <w:rFonts w:ascii="inherit" w:eastAsia="Times New Roman" w:hAnsi="inherit"/>
          <w:sz w:val="20"/>
          <w:szCs w:val="20"/>
        </w:rPr>
        <w:t xml:space="preserve"> </w:t>
      </w:r>
      <w:r>
        <w:rPr>
          <w:rFonts w:ascii="inherit" w:eastAsia="Times New Roman" w:hAnsi="inherit"/>
          <w:sz w:val="20"/>
          <w:szCs w:val="20"/>
        </w:rPr>
        <w:t>$0.6 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 xml:space="preserve">$1.2 billion. The unused portion of our Credit Facility is limited by, among other things, our financial leverage </w:t>
      </w:r>
      <w:r>
        <w:rPr>
          <w:rFonts w:ascii="inherit" w:eastAsia="Times New Roman" w:hAnsi="inherit"/>
          <w:sz w:val="20"/>
          <w:szCs w:val="20"/>
        </w:rPr>
        <w:t>ratio, which limits the total amount of indebtedness we may incur, and may, therefore, fluctuate from period to period.</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Our Credit Facility and Term Loans contain certain financial and other covenants with which we are required to comply. Our failure to co</w:t>
      </w:r>
      <w:r>
        <w:rPr>
          <w:rFonts w:ascii="inherit" w:eastAsia="Times New Roman" w:hAnsi="inherit"/>
          <w:sz w:val="20"/>
          <w:szCs w:val="20"/>
        </w:rPr>
        <w:t>mply with the covenants contained in our Credit Facility and our Term Loans could result in an event of default. An event of default, if not cured or waived, would permit acceleration of any outstanding indebtedness under the Credit Facility and our Term L</w:t>
      </w:r>
      <w:r>
        <w:rPr>
          <w:rFonts w:ascii="inherit" w:eastAsia="Times New Roman" w:hAnsi="inherit"/>
          <w:sz w:val="20"/>
          <w:szCs w:val="20"/>
        </w:rPr>
        <w:t>oans, trigger cross-defaults under certain other agreements to which we are a party and impair our ability to obtain working capital advances and issue letters of credit, which would have a material, adverse effect on our business, financial condition, res</w:t>
      </w:r>
      <w:r>
        <w:rPr>
          <w:rFonts w:ascii="inherit" w:eastAsia="Times New Roman" w:hAnsi="inherit"/>
          <w:sz w:val="20"/>
          <w:szCs w:val="20"/>
        </w:rPr>
        <w:t>ults of operations and cash flows. As of</w:t>
      </w:r>
      <w:r>
        <w:rPr>
          <w:rFonts w:ascii="inherit" w:eastAsia="Times New Roman" w:hAnsi="inherit"/>
          <w:sz w:val="20"/>
          <w:szCs w:val="20"/>
        </w:rPr>
        <w:t xml:space="preserve"> </w:t>
      </w:r>
      <w:r>
        <w:rPr>
          <w:rFonts w:ascii="inherit" w:eastAsia="Times New Roman" w:hAnsi="inherit"/>
          <w:sz w:val="20"/>
          <w:szCs w:val="20"/>
        </w:rPr>
        <w:t>March 31, 2020, we were in compliance with all financial covenants contained in our Credit Facility and our Term Loans.</w:t>
      </w:r>
    </w:p>
    <w:p w:rsidR="00000000" w:rsidRDefault="00DE3438">
      <w:pPr>
        <w:spacing w:line="288" w:lineRule="auto"/>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i/>
          <w:iCs/>
          <w:sz w:val="20"/>
          <w:szCs w:val="20"/>
        </w:rPr>
        <w:t>Other Agreements</w:t>
      </w:r>
      <w:r>
        <w:rPr>
          <w:rFonts w:ascii="inherit" w:eastAsia="Times New Roman" w:hAnsi="inherit"/>
          <w:sz w:val="20"/>
          <w:szCs w:val="20"/>
        </w:rPr>
        <w:t>. Additionally, we have other uncommitted credit lines primarily for the issu</w:t>
      </w:r>
      <w:r>
        <w:rPr>
          <w:rFonts w:ascii="inherit" w:eastAsia="Times New Roman" w:hAnsi="inherit"/>
          <w:sz w:val="20"/>
          <w:szCs w:val="20"/>
        </w:rPr>
        <w:t>ance of letters of credit, bank guarantees and bankers’</w:t>
      </w:r>
      <w:r>
        <w:rPr>
          <w:rFonts w:ascii="inherit" w:eastAsia="Times New Roman" w:hAnsi="inherit"/>
          <w:sz w:val="20"/>
          <w:szCs w:val="20"/>
        </w:rPr>
        <w:t xml:space="preserve"> </w:t>
      </w:r>
      <w:r>
        <w:rPr>
          <w:rFonts w:ascii="inherit" w:eastAsia="Times New Roman" w:hAnsi="inherit"/>
          <w:sz w:val="20"/>
          <w:szCs w:val="20"/>
        </w:rPr>
        <w:t>acceptances. These credit lines are renewable on an annual basis and are subject to fees at market rates.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our outstanding letters of credit and bank guarant</w:t>
      </w:r>
      <w:r>
        <w:rPr>
          <w:rFonts w:ascii="inherit" w:eastAsia="Times New Roman" w:hAnsi="inherit"/>
          <w:sz w:val="20"/>
          <w:szCs w:val="20"/>
        </w:rPr>
        <w:t>ees under these credit lines totaled</w:t>
      </w:r>
      <w:r>
        <w:rPr>
          <w:rFonts w:ascii="inherit" w:eastAsia="Times New Roman" w:hAnsi="inherit"/>
          <w:sz w:val="20"/>
          <w:szCs w:val="20"/>
        </w:rPr>
        <w:t xml:space="preserve"> </w:t>
      </w:r>
      <w:r>
        <w:rPr>
          <w:rFonts w:ascii="inherit" w:eastAsia="Times New Roman" w:hAnsi="inherit"/>
          <w:sz w:val="20"/>
          <w:szCs w:val="20"/>
        </w:rPr>
        <w:t>$404.9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$375.2 million, respectively.</w:t>
      </w:r>
      <w:r>
        <w:rPr>
          <w:rFonts w:ascii="inherit" w:eastAsia="Times New Roman" w:hAnsi="inherit"/>
          <w:sz w:val="20"/>
          <w:szCs w:val="20"/>
        </w:rPr>
        <w:t xml:space="preserve"> </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2"/>
          <w:szCs w:val="22"/>
        </w:rPr>
      </w:pPr>
      <w:r>
        <w:rPr>
          <w:rFonts w:ascii="inherit" w:eastAsia="Times New Roman" w:hAnsi="inherit"/>
          <w:sz w:val="20"/>
          <w:szCs w:val="20"/>
        </w:rPr>
        <w:t>We also have accounts receivable financing programs under receivables purchase agreements (“RPAs”) with Wells Fargo Bank, N.A. and Citibank, N.A. that allow for the sa</w:t>
      </w:r>
      <w:r>
        <w:rPr>
          <w:rFonts w:ascii="inherit" w:eastAsia="Times New Roman" w:hAnsi="inherit"/>
          <w:sz w:val="20"/>
          <w:szCs w:val="20"/>
        </w:rPr>
        <w:t>le of our accounts receivable in an amount up to 100% of our outstanding qualifying accounts receivable balances and receive cash consideration equal to the total balance, less a discount margin equal to LIBOR plus 1% to 3%.</w:t>
      </w:r>
      <w:r>
        <w:rPr>
          <w:rFonts w:ascii="inherit" w:eastAsia="Times New Roman" w:hAnsi="inherit"/>
          <w:sz w:val="20"/>
          <w:szCs w:val="20"/>
        </w:rPr>
        <w:t xml:space="preserve"> </w:t>
      </w:r>
      <w:r>
        <w:rPr>
          <w:rFonts w:ascii="inherit" w:eastAsia="Times New Roman" w:hAnsi="inherit"/>
          <w:sz w:val="20"/>
          <w:szCs w:val="20"/>
        </w:rPr>
        <w:t xml:space="preserve">The RPA agreements provide the </w:t>
      </w:r>
      <w:r>
        <w:rPr>
          <w:rFonts w:ascii="inherit" w:eastAsia="Times New Roman" w:hAnsi="inherit"/>
          <w:sz w:val="20"/>
          <w:szCs w:val="20"/>
        </w:rPr>
        <w:t>banks with the ability to add or remove customers from these programs based on, among other things, the level of risk exposure the bank is willing to accept with respect to any customer. The fees the banks charge us to purchase the receivables from these c</w:t>
      </w:r>
      <w:r>
        <w:rPr>
          <w:rFonts w:ascii="inherit" w:eastAsia="Times New Roman" w:hAnsi="inherit"/>
          <w:sz w:val="20"/>
          <w:szCs w:val="20"/>
        </w:rPr>
        <w:t>ustomers can also be impacted for these reasons. Under the RPAs, accounts receivable sold which remained outstanding at</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were</w:t>
      </w:r>
      <w:r>
        <w:rPr>
          <w:rFonts w:ascii="inherit" w:eastAsia="Times New Roman" w:hAnsi="inherit"/>
          <w:sz w:val="20"/>
          <w:szCs w:val="20"/>
        </w:rPr>
        <w:t xml:space="preserve"> </w:t>
      </w:r>
      <w:r>
        <w:rPr>
          <w:rFonts w:ascii="inherit" w:eastAsia="Times New Roman" w:hAnsi="inherit"/>
          <w:sz w:val="20"/>
          <w:szCs w:val="20"/>
        </w:rPr>
        <w:t>$288.3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$405.9 million, respectively. The reduction in accounts receivable sold for</w:t>
      </w:r>
      <w:r>
        <w:rPr>
          <w:rFonts w:ascii="inherit" w:eastAsia="Times New Roman" w:hAnsi="inherit"/>
          <w:sz w:val="20"/>
          <w:szCs w:val="20"/>
        </w:rPr>
        <w:t xml:space="preserve"> the first quarter of 2020 was driven primarily</w:t>
      </w:r>
      <w:r>
        <w:rPr>
          <w:rFonts w:ascii="inherit" w:eastAsia="Times New Roman" w:hAnsi="inherit"/>
          <w:sz w:val="22"/>
          <w:szCs w:val="22"/>
        </w:rPr>
        <w:t xml:space="preserve"> </w:t>
      </w:r>
      <w:r>
        <w:rPr>
          <w:rFonts w:ascii="inherit" w:eastAsia="Times New Roman" w:hAnsi="inherit"/>
          <w:sz w:val="20"/>
          <w:szCs w:val="20"/>
        </w:rPr>
        <w:t>by lower fuel prices and the decline in activity in our commercial aviation and marine business during the latter part of the quarter as a result of the COVID-19-related impact on air travel, cruise operation</w:t>
      </w:r>
      <w:r>
        <w:rPr>
          <w:rFonts w:ascii="inherit" w:eastAsia="Times New Roman" w:hAnsi="inherit"/>
          <w:sz w:val="20"/>
          <w:szCs w:val="20"/>
        </w:rPr>
        <w:t>s and fuel prices.</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i/>
          <w:iCs/>
          <w:sz w:val="20"/>
          <w:szCs w:val="20"/>
        </w:rPr>
        <w:t>Short-Term Debt</w:t>
      </w:r>
      <w:r>
        <w:rPr>
          <w:rFonts w:ascii="inherit" w:eastAsia="Times New Roman" w:hAnsi="inherit"/>
          <w:sz w:val="20"/>
          <w:szCs w:val="20"/>
        </w:rPr>
        <w:t>. As of</w:t>
      </w:r>
      <w:r>
        <w:rPr>
          <w:rFonts w:ascii="inherit" w:eastAsia="Times New Roman" w:hAnsi="inherit"/>
          <w:sz w:val="20"/>
          <w:szCs w:val="20"/>
        </w:rPr>
        <w:t xml:space="preserve"> </w:t>
      </w:r>
      <w:r>
        <w:rPr>
          <w:rFonts w:ascii="inherit" w:eastAsia="Times New Roman" w:hAnsi="inherit"/>
          <w:sz w:val="20"/>
          <w:szCs w:val="20"/>
        </w:rPr>
        <w:t>March 31, 2020, our short-term debt of</w:t>
      </w:r>
      <w:r>
        <w:rPr>
          <w:rFonts w:ascii="inherit" w:eastAsia="Times New Roman" w:hAnsi="inherit"/>
          <w:sz w:val="20"/>
          <w:szCs w:val="20"/>
        </w:rPr>
        <w:t xml:space="preserve"> </w:t>
      </w:r>
      <w:r>
        <w:rPr>
          <w:rFonts w:ascii="inherit" w:eastAsia="Times New Roman" w:hAnsi="inherit"/>
          <w:sz w:val="20"/>
          <w:szCs w:val="20"/>
        </w:rPr>
        <w:t>$53.6 million</w:t>
      </w:r>
      <w:r>
        <w:rPr>
          <w:rFonts w:ascii="inherit" w:eastAsia="Times New Roman" w:hAnsi="inherit"/>
          <w:sz w:val="20"/>
          <w:szCs w:val="20"/>
        </w:rPr>
        <w:t xml:space="preserve"> </w:t>
      </w:r>
      <w:r>
        <w:rPr>
          <w:rFonts w:ascii="inherit" w:eastAsia="Times New Roman" w:hAnsi="inherit"/>
          <w:sz w:val="20"/>
          <w:szCs w:val="20"/>
        </w:rPr>
        <w:t>primarily represents the current maturities (within the next twelve months) of Term Loan borrowings, finance lease obligations and a secured borrowing associat</w:t>
      </w:r>
      <w:r>
        <w:rPr>
          <w:rFonts w:ascii="inherit" w:eastAsia="Times New Roman" w:hAnsi="inherit"/>
          <w:sz w:val="20"/>
          <w:szCs w:val="20"/>
        </w:rPr>
        <w:t>ed with the transfer of tax receivables.</w:t>
      </w:r>
    </w:p>
    <w:p w:rsidR="00000000" w:rsidRDefault="00DE3438">
      <w:pPr>
        <w:spacing w:line="288" w:lineRule="auto"/>
        <w:ind w:firstLine="360"/>
        <w:jc w:val="both"/>
        <w:divId w:val="1446000524"/>
        <w:rPr>
          <w:rFonts w:eastAsia="Times New Roman"/>
          <w:sz w:val="20"/>
          <w:szCs w:val="20"/>
        </w:rPr>
      </w:pPr>
    </w:p>
    <w:p w:rsidR="00000000" w:rsidRDefault="00DE3438">
      <w:pPr>
        <w:divId w:val="742870056"/>
        <w:rPr>
          <w:rFonts w:eastAsia="Times New Roman"/>
          <w:sz w:val="20"/>
          <w:szCs w:val="20"/>
        </w:rPr>
      </w:pPr>
    </w:p>
    <w:p w:rsidR="00000000" w:rsidRDefault="00DE3438">
      <w:pPr>
        <w:spacing w:line="288" w:lineRule="auto"/>
        <w:jc w:val="center"/>
        <w:divId w:val="1446000524"/>
        <w:rPr>
          <w:rFonts w:eastAsia="Times New Roman"/>
          <w:sz w:val="20"/>
          <w:szCs w:val="20"/>
        </w:rPr>
      </w:pPr>
      <w:r>
        <w:rPr>
          <w:rFonts w:ascii="inherit" w:eastAsia="Times New Roman" w:hAnsi="inherit"/>
          <w:sz w:val="20"/>
          <w:szCs w:val="20"/>
        </w:rPr>
        <w:t>29</w:t>
      </w:r>
    </w:p>
    <w:p w:rsidR="00000000" w:rsidRDefault="00DE3438">
      <w:pPr>
        <w:divId w:val="1446000524"/>
        <w:rPr>
          <w:rFonts w:eastAsia="Times New Roman"/>
          <w:sz w:val="20"/>
          <w:szCs w:val="20"/>
        </w:rPr>
      </w:pPr>
      <w:r>
        <w:rPr>
          <w:rFonts w:eastAsia="Times New Roman"/>
          <w:sz w:val="20"/>
          <w:szCs w:val="20"/>
        </w:rPr>
        <w:pict>
          <v:rect id="_x0000_i1056" style="width:0;height:1.5pt" o:hralign="center" o:hrstd="t" o:hr="t" fillcolor="#a0a0a0" stroked="f"/>
        </w:pict>
      </w:r>
    </w:p>
    <w:p w:rsidR="00000000" w:rsidRDefault="00DE3438">
      <w:pPr>
        <w:spacing w:line="288" w:lineRule="auto"/>
        <w:divId w:val="1199515044"/>
        <w:rPr>
          <w:rFonts w:eastAsia="Times New Roman"/>
          <w:sz w:val="20"/>
          <w:szCs w:val="20"/>
        </w:rPr>
      </w:pPr>
      <w:hyperlink w:anchor="sBD86CB4264A45A8DAC3EDE76A5E967B4" w:history="1">
        <w:r>
          <w:rPr>
            <w:rStyle w:val="a3"/>
            <w:rFonts w:ascii="inherit" w:eastAsia="Times New Roman" w:hAnsi="inherit"/>
            <w:sz w:val="20"/>
            <w:szCs w:val="20"/>
          </w:rPr>
          <w:t>Table of Contents</w:t>
        </w:r>
      </w:hyperlink>
    </w:p>
    <w:p w:rsidR="00000000" w:rsidRDefault="00DE3438">
      <w:pPr>
        <w:divId w:val="661349689"/>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b/>
          <w:bCs/>
          <w:sz w:val="20"/>
          <w:szCs w:val="20"/>
        </w:rPr>
        <w:t>Contractual Obligations and Off-Balance Sheet Arrangements</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Except for changes in the contractual obligations and off-balance sheet arrangements described below, there were no other material changes from</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March 31, 2020.  For a discussion of these matters, refer to Item 7. Contractual Obligation</w:t>
      </w:r>
      <w:r>
        <w:rPr>
          <w:rFonts w:ascii="inherit" w:eastAsia="Times New Roman" w:hAnsi="inherit"/>
          <w:sz w:val="20"/>
          <w:szCs w:val="20"/>
        </w:rPr>
        <w:t>s and Off-Balance Sheet Arrangements of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Form 10-K Report.</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b/>
          <w:bCs/>
          <w:sz w:val="20"/>
          <w:szCs w:val="20"/>
        </w:rPr>
        <w:t>Contractual Obligations</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i/>
          <w:iCs/>
          <w:sz w:val="20"/>
          <w:szCs w:val="20"/>
        </w:rPr>
        <w:t>Derivative Obligations.</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 our net derivative obligations were</w:t>
      </w:r>
      <w:r>
        <w:rPr>
          <w:rFonts w:ascii="inherit" w:eastAsia="Times New Roman" w:hAnsi="inherit"/>
          <w:sz w:val="20"/>
          <w:szCs w:val="20"/>
        </w:rPr>
        <w:t xml:space="preserve"> </w:t>
      </w:r>
      <w:r>
        <w:rPr>
          <w:rFonts w:ascii="inherit" w:eastAsia="Times New Roman" w:hAnsi="inherit"/>
          <w:sz w:val="20"/>
          <w:szCs w:val="20"/>
        </w:rPr>
        <w:t>$124.9 million, principally due within one year.</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i/>
          <w:iCs/>
          <w:sz w:val="20"/>
          <w:szCs w:val="20"/>
        </w:rPr>
        <w:t>Purchase Commitment Obligati</w:t>
      </w:r>
      <w:r>
        <w:rPr>
          <w:rFonts w:ascii="inherit" w:eastAsia="Times New Roman" w:hAnsi="inherit"/>
          <w:i/>
          <w:iCs/>
          <w:sz w:val="20"/>
          <w:szCs w:val="20"/>
        </w:rPr>
        <w:t>ons.</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 fixed purchase commitments under our derivative programs amounted to $85.9 million, principally due within one year.</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b/>
          <w:bCs/>
          <w:sz w:val="20"/>
          <w:szCs w:val="20"/>
        </w:rPr>
        <w:t>Off-Balance Sheet Arrangements</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i/>
          <w:iCs/>
          <w:sz w:val="20"/>
          <w:szCs w:val="20"/>
        </w:rPr>
        <w:t>Letters of Credit and Bank Guarantees.</w:t>
      </w:r>
      <w:r>
        <w:rPr>
          <w:rFonts w:ascii="inherit" w:eastAsia="Times New Roman" w:hAnsi="inherit"/>
          <w:sz w:val="20"/>
          <w:szCs w:val="20"/>
        </w:rPr>
        <w:t xml:space="preserve"> </w:t>
      </w:r>
      <w:r>
        <w:rPr>
          <w:rFonts w:ascii="inherit" w:eastAsia="Times New Roman" w:hAnsi="inherit"/>
          <w:sz w:val="20"/>
          <w:szCs w:val="20"/>
        </w:rPr>
        <w:t>In the normal course of business, we a</w:t>
      </w:r>
      <w:r>
        <w:rPr>
          <w:rFonts w:ascii="inherit" w:eastAsia="Times New Roman" w:hAnsi="inherit"/>
          <w:sz w:val="20"/>
          <w:szCs w:val="20"/>
        </w:rPr>
        <w:t>re required to provide letters of credit to certain suppliers. A majority of these letters of credit expire within one year from their issuance, and expired letters of credit are renewed as needed. As of</w:t>
      </w:r>
      <w:r>
        <w:rPr>
          <w:rFonts w:ascii="inherit" w:eastAsia="Times New Roman" w:hAnsi="inherit"/>
          <w:sz w:val="20"/>
          <w:szCs w:val="20"/>
        </w:rPr>
        <w:t xml:space="preserve"> </w:t>
      </w:r>
      <w:r>
        <w:rPr>
          <w:rFonts w:ascii="inherit" w:eastAsia="Times New Roman" w:hAnsi="inherit"/>
          <w:sz w:val="20"/>
          <w:szCs w:val="20"/>
        </w:rPr>
        <w:t xml:space="preserve">March 31, 2020, we had issued letters of credit and </w:t>
      </w:r>
      <w:r>
        <w:rPr>
          <w:rFonts w:ascii="inherit" w:eastAsia="Times New Roman" w:hAnsi="inherit"/>
          <w:sz w:val="20"/>
          <w:szCs w:val="20"/>
        </w:rPr>
        <w:t>bank guarantees totaling</w:t>
      </w:r>
      <w:r>
        <w:rPr>
          <w:rFonts w:ascii="inherit" w:eastAsia="Times New Roman" w:hAnsi="inherit"/>
          <w:sz w:val="20"/>
          <w:szCs w:val="20"/>
        </w:rPr>
        <w:t xml:space="preserve"> </w:t>
      </w:r>
      <w:r>
        <w:rPr>
          <w:rFonts w:ascii="inherit" w:eastAsia="Times New Roman" w:hAnsi="inherit"/>
          <w:sz w:val="20"/>
          <w:szCs w:val="20"/>
        </w:rPr>
        <w:t>$416.9 million</w:t>
      </w:r>
      <w:r>
        <w:rPr>
          <w:rFonts w:ascii="inherit" w:eastAsia="Times New Roman" w:hAnsi="inherit"/>
          <w:sz w:val="20"/>
          <w:szCs w:val="20"/>
        </w:rPr>
        <w:t xml:space="preserve"> </w:t>
      </w:r>
      <w:r>
        <w:rPr>
          <w:rFonts w:ascii="inherit" w:eastAsia="Times New Roman" w:hAnsi="inherit"/>
          <w:sz w:val="20"/>
          <w:szCs w:val="20"/>
        </w:rPr>
        <w:t>under our Credit Facility and other uncommitted credit lines. For additional information on our Credit Facility and other credit lines, see the discussion in Liquidity and Capital Resources above.</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 </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b/>
          <w:bCs/>
          <w:sz w:val="20"/>
          <w:szCs w:val="20"/>
        </w:rPr>
        <w:t>Recent Accounting</w:t>
      </w:r>
      <w:r>
        <w:rPr>
          <w:rFonts w:ascii="inherit" w:eastAsia="Times New Roman" w:hAnsi="inherit"/>
          <w:b/>
          <w:bCs/>
          <w:sz w:val="20"/>
          <w:szCs w:val="20"/>
        </w:rPr>
        <w:t xml:space="preserve"> Pronouncements</w:t>
      </w:r>
      <w:r>
        <w:rPr>
          <w:rFonts w:ascii="inherit" w:eastAsia="Times New Roman" w:hAnsi="inherit"/>
          <w:sz w:val="20"/>
          <w:szCs w:val="20"/>
        </w:rPr>
        <w:t> </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Information regarding new accounting pronouncements is included in Note 1. Basis of Presentation and Significant Accounting Policies accompanying the Consolidated Financial Statements in this 10-Q Report.</w:t>
      </w:r>
    </w:p>
    <w:p w:rsidR="00000000" w:rsidRDefault="00DE3438">
      <w:pPr>
        <w:spacing w:line="288" w:lineRule="auto"/>
        <w:ind w:firstLine="360"/>
        <w:jc w:val="both"/>
        <w:divId w:val="1446000524"/>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5474"/>
      </w:tblGrid>
      <w:tr w:rsidR="00000000">
        <w:trPr>
          <w:divId w:val="1446000524"/>
          <w:tblCellSpacing w:w="0" w:type="dxa"/>
        </w:trPr>
        <w:tc>
          <w:tcPr>
            <w:tcW w:w="1080" w:type="dxa"/>
            <w:vAlign w:val="center"/>
            <w:hideMark/>
          </w:tcPr>
          <w:p w:rsidR="00000000" w:rsidRDefault="00DE3438">
            <w:pPr>
              <w:spacing w:line="288" w:lineRule="auto"/>
              <w:ind w:firstLine="360"/>
              <w:jc w:val="both"/>
              <w:rPr>
                <w:rFonts w:eastAsia="Times New Roman"/>
                <w:sz w:val="20"/>
                <w:szCs w:val="20"/>
              </w:rPr>
            </w:pPr>
          </w:p>
        </w:tc>
        <w:tc>
          <w:tcPr>
            <w:tcW w:w="0" w:type="auto"/>
            <w:vAlign w:val="center"/>
            <w:hideMark/>
          </w:tcPr>
          <w:p w:rsidR="00000000" w:rsidRDefault="00DE3438">
            <w:pPr>
              <w:rPr>
                <w:rFonts w:eastAsia="Times New Roman"/>
                <w:sz w:val="20"/>
                <w:szCs w:val="20"/>
              </w:rPr>
            </w:pPr>
          </w:p>
        </w:tc>
      </w:tr>
      <w:tr w:rsidR="00000000">
        <w:trPr>
          <w:divId w:val="1446000524"/>
          <w:tblCellSpacing w:w="0" w:type="dxa"/>
        </w:trPr>
        <w:tc>
          <w:tcPr>
            <w:tcW w:w="0" w:type="auto"/>
            <w:hideMark/>
          </w:tcPr>
          <w:p w:rsidR="00000000" w:rsidRDefault="00DE3438">
            <w:pPr>
              <w:spacing w:line="288" w:lineRule="auto"/>
              <w:divId w:val="1380714055"/>
              <w:rPr>
                <w:rFonts w:eastAsia="Times New Roman"/>
                <w:sz w:val="20"/>
                <w:szCs w:val="20"/>
              </w:rPr>
            </w:pPr>
            <w:r>
              <w:rPr>
                <w:rFonts w:ascii="inherit" w:eastAsia="Times New Roman" w:hAnsi="inherit"/>
                <w:b/>
                <w:bCs/>
                <w:sz w:val="20"/>
                <w:szCs w:val="20"/>
              </w:rPr>
              <w:t>Item 3.</w:t>
            </w:r>
          </w:p>
        </w:tc>
        <w:tc>
          <w:tcPr>
            <w:tcW w:w="0" w:type="auto"/>
            <w:hideMark/>
          </w:tcPr>
          <w:p w:rsidR="00000000" w:rsidRDefault="00DE3438">
            <w:pPr>
              <w:spacing w:line="288" w:lineRule="auto"/>
              <w:divId w:val="1216232880"/>
              <w:rPr>
                <w:rFonts w:eastAsia="Times New Roman"/>
                <w:sz w:val="20"/>
                <w:szCs w:val="20"/>
              </w:rPr>
            </w:pPr>
            <w:r>
              <w:rPr>
                <w:rFonts w:ascii="inherit" w:eastAsia="Times New Roman" w:hAnsi="inherit"/>
                <w:b/>
                <w:bCs/>
                <w:sz w:val="20"/>
                <w:szCs w:val="20"/>
              </w:rPr>
              <w:t>Quantitative and Qualitative Disclosures About Market Risk</w:t>
            </w:r>
          </w:p>
        </w:tc>
      </w:tr>
    </w:tbl>
    <w:p w:rsidR="00000000" w:rsidRDefault="00DE3438">
      <w:pPr>
        <w:spacing w:line="288" w:lineRule="auto"/>
        <w:ind w:firstLine="720"/>
        <w:divId w:val="949163770"/>
        <w:rPr>
          <w:rFonts w:eastAsia="Times New Roman"/>
          <w:sz w:val="20"/>
          <w:szCs w:val="20"/>
        </w:rPr>
      </w:pPr>
      <w:r>
        <w:rPr>
          <w:rFonts w:ascii="inherit" w:eastAsia="Times New Roman" w:hAnsi="inherit"/>
          <w:sz w:val="20"/>
          <w:szCs w:val="20"/>
        </w:rPr>
        <w:t> </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b/>
          <w:bCs/>
          <w:sz w:val="20"/>
          <w:szCs w:val="20"/>
        </w:rPr>
        <w:t>Derivative Instruments</w:t>
      </w:r>
    </w:p>
    <w:p w:rsidR="00000000" w:rsidRDefault="00DE3438">
      <w:pPr>
        <w:spacing w:line="288" w:lineRule="auto"/>
        <w:ind w:firstLine="1080"/>
        <w:jc w:val="both"/>
        <w:divId w:val="1446000524"/>
        <w:rPr>
          <w:rFonts w:eastAsia="Times New Roman"/>
          <w:sz w:val="20"/>
          <w:szCs w:val="20"/>
        </w:rPr>
      </w:pPr>
      <w:r>
        <w:rPr>
          <w:rFonts w:ascii="inherit" w:eastAsia="Times New Roman" w:hAnsi="inherit"/>
          <w:sz w:val="20"/>
          <w:szCs w:val="20"/>
        </w:rPr>
        <w:t> </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In March 2020, we entered into a $300 million, one-month LIBOR, floating-for-fixed interest rate non-amortizing swap with a maturity date in March 2025. The swap agreeme</w:t>
      </w:r>
      <w:r>
        <w:rPr>
          <w:rFonts w:ascii="inherit" w:eastAsia="Times New Roman" w:hAnsi="inherit"/>
          <w:sz w:val="20"/>
          <w:szCs w:val="20"/>
        </w:rPr>
        <w:t>nt effectively locks in the variable interest cash flows we will pay for a portion of our Eurodollar rate loans at 0.55%. The fair value of the interest rate swap contract as of</w:t>
      </w:r>
      <w:r>
        <w:rPr>
          <w:rFonts w:ascii="inherit" w:eastAsia="Times New Roman" w:hAnsi="inherit"/>
          <w:sz w:val="20"/>
          <w:szCs w:val="20"/>
        </w:rPr>
        <w:t xml:space="preserve"> </w:t>
      </w:r>
      <w:r>
        <w:rPr>
          <w:rFonts w:ascii="inherit" w:eastAsia="Times New Roman" w:hAnsi="inherit"/>
          <w:sz w:val="20"/>
          <w:szCs w:val="20"/>
        </w:rPr>
        <w:t>March 31, 2020, was a liability of</w:t>
      </w:r>
      <w:r>
        <w:rPr>
          <w:rFonts w:ascii="inherit" w:eastAsia="Times New Roman" w:hAnsi="inherit"/>
          <w:sz w:val="20"/>
          <w:szCs w:val="20"/>
        </w:rPr>
        <w:t xml:space="preserve"> </w:t>
      </w:r>
      <w:r>
        <w:rPr>
          <w:rFonts w:ascii="inherit" w:eastAsia="Times New Roman" w:hAnsi="inherit"/>
          <w:sz w:val="20"/>
          <w:szCs w:val="20"/>
        </w:rPr>
        <w:t>$2.0 million.</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There have been no material</w:t>
      </w:r>
      <w:r>
        <w:rPr>
          <w:rFonts w:ascii="inherit" w:eastAsia="Times New Roman" w:hAnsi="inherit"/>
          <w:sz w:val="20"/>
          <w:szCs w:val="20"/>
        </w:rPr>
        <w:t xml:space="preserve"> changes to our exposures to commodity price or foreign currency risk since December 31,</w:t>
      </w:r>
      <w:r>
        <w:rPr>
          <w:rFonts w:ascii="inherit" w:eastAsia="Times New Roman" w:hAnsi="inherit"/>
          <w:sz w:val="20"/>
          <w:szCs w:val="20"/>
        </w:rPr>
        <w:t xml:space="preserve"> </w:t>
      </w:r>
      <w:r>
        <w:rPr>
          <w:rFonts w:ascii="inherit" w:eastAsia="Times New Roman" w:hAnsi="inherit"/>
          <w:sz w:val="20"/>
          <w:szCs w:val="20"/>
        </w:rPr>
        <w:t>2019. Please refer to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10-K Report for a complete discussion of our exposure to these risks.</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For information about our derivative instruments, at their respe</w:t>
      </w:r>
      <w:r>
        <w:rPr>
          <w:rFonts w:ascii="inherit" w:eastAsia="Times New Roman" w:hAnsi="inherit"/>
          <w:sz w:val="20"/>
          <w:szCs w:val="20"/>
        </w:rPr>
        <w:t>ctive fair value positions as of</w:t>
      </w:r>
      <w:r>
        <w:rPr>
          <w:rFonts w:ascii="inherit" w:eastAsia="Times New Roman" w:hAnsi="inherit"/>
          <w:sz w:val="20"/>
          <w:szCs w:val="20"/>
        </w:rPr>
        <w:t xml:space="preserve"> </w:t>
      </w:r>
      <w:r>
        <w:rPr>
          <w:rFonts w:ascii="inherit" w:eastAsia="Times New Roman" w:hAnsi="inherit"/>
          <w:sz w:val="20"/>
          <w:szCs w:val="20"/>
        </w:rPr>
        <w:t>March 31, 2020, see Note 4. Derivative Instruments accompanying the Consolidated Financial Statements within this 10-Q report.</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 </w:t>
      </w:r>
    </w:p>
    <w:tbl>
      <w:tblPr>
        <w:tblW w:w="0" w:type="auto"/>
        <w:tblCellSpacing w:w="0" w:type="dxa"/>
        <w:tblCellMar>
          <w:left w:w="0" w:type="dxa"/>
          <w:right w:w="0" w:type="dxa"/>
        </w:tblCellMar>
        <w:tblLook w:val="04A0" w:firstRow="1" w:lastRow="0" w:firstColumn="1" w:lastColumn="0" w:noHBand="0" w:noVBand="1"/>
      </w:tblPr>
      <w:tblGrid>
        <w:gridCol w:w="1080"/>
        <w:gridCol w:w="2275"/>
      </w:tblGrid>
      <w:tr w:rsidR="00000000">
        <w:trPr>
          <w:divId w:val="1446000524"/>
          <w:tblCellSpacing w:w="0" w:type="dxa"/>
        </w:trPr>
        <w:tc>
          <w:tcPr>
            <w:tcW w:w="1080" w:type="dxa"/>
            <w:vAlign w:val="center"/>
            <w:hideMark/>
          </w:tcPr>
          <w:p w:rsidR="00000000" w:rsidRDefault="00DE3438">
            <w:pPr>
              <w:spacing w:line="288" w:lineRule="auto"/>
              <w:ind w:firstLine="360"/>
              <w:jc w:val="both"/>
              <w:rPr>
                <w:rFonts w:eastAsia="Times New Roman"/>
                <w:sz w:val="20"/>
                <w:szCs w:val="20"/>
              </w:rPr>
            </w:pPr>
          </w:p>
        </w:tc>
        <w:tc>
          <w:tcPr>
            <w:tcW w:w="0" w:type="auto"/>
            <w:vAlign w:val="center"/>
            <w:hideMark/>
          </w:tcPr>
          <w:p w:rsidR="00000000" w:rsidRDefault="00DE3438">
            <w:pPr>
              <w:rPr>
                <w:rFonts w:eastAsia="Times New Roman"/>
                <w:sz w:val="20"/>
                <w:szCs w:val="20"/>
              </w:rPr>
            </w:pPr>
          </w:p>
        </w:tc>
      </w:tr>
      <w:tr w:rsidR="00000000">
        <w:trPr>
          <w:divId w:val="1446000524"/>
          <w:tblCellSpacing w:w="0" w:type="dxa"/>
        </w:trPr>
        <w:tc>
          <w:tcPr>
            <w:tcW w:w="0" w:type="auto"/>
            <w:hideMark/>
          </w:tcPr>
          <w:p w:rsidR="00000000" w:rsidRDefault="00DE3438">
            <w:pPr>
              <w:spacing w:line="288" w:lineRule="auto"/>
              <w:divId w:val="1999066330"/>
              <w:rPr>
                <w:rFonts w:eastAsia="Times New Roman"/>
                <w:sz w:val="20"/>
                <w:szCs w:val="20"/>
              </w:rPr>
            </w:pPr>
            <w:r>
              <w:rPr>
                <w:rFonts w:ascii="inherit" w:eastAsia="Times New Roman" w:hAnsi="inherit"/>
                <w:b/>
                <w:bCs/>
                <w:sz w:val="20"/>
                <w:szCs w:val="20"/>
              </w:rPr>
              <w:t>Item 4.</w:t>
            </w:r>
          </w:p>
        </w:tc>
        <w:tc>
          <w:tcPr>
            <w:tcW w:w="0" w:type="auto"/>
            <w:hideMark/>
          </w:tcPr>
          <w:p w:rsidR="00000000" w:rsidRDefault="00DE3438">
            <w:pPr>
              <w:spacing w:line="288" w:lineRule="auto"/>
              <w:divId w:val="1308710093"/>
              <w:rPr>
                <w:rFonts w:eastAsia="Times New Roman"/>
                <w:sz w:val="20"/>
                <w:szCs w:val="20"/>
              </w:rPr>
            </w:pPr>
            <w:r>
              <w:rPr>
                <w:rFonts w:ascii="inherit" w:eastAsia="Times New Roman" w:hAnsi="inherit"/>
                <w:b/>
                <w:bCs/>
                <w:sz w:val="20"/>
                <w:szCs w:val="20"/>
              </w:rPr>
              <w:t>Controls and Procedures</w:t>
            </w:r>
          </w:p>
        </w:tc>
      </w:tr>
    </w:tbl>
    <w:p w:rsidR="00000000" w:rsidRDefault="00DE3438">
      <w:pPr>
        <w:spacing w:line="288" w:lineRule="auto"/>
        <w:ind w:hanging="1080"/>
        <w:divId w:val="1153641406"/>
        <w:rPr>
          <w:rFonts w:eastAsia="Times New Roman"/>
          <w:sz w:val="20"/>
          <w:szCs w:val="20"/>
        </w:rPr>
      </w:pPr>
      <w:r>
        <w:rPr>
          <w:rFonts w:ascii="inherit" w:eastAsia="Times New Roman" w:hAnsi="inherit"/>
          <w:b/>
          <w:bCs/>
          <w:sz w:val="20"/>
          <w:szCs w:val="20"/>
        </w:rPr>
        <w:t> </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b/>
          <w:bCs/>
          <w:sz w:val="20"/>
          <w:szCs w:val="20"/>
        </w:rPr>
        <w:t>Management’</w:t>
      </w:r>
      <w:r>
        <w:rPr>
          <w:rFonts w:ascii="inherit" w:eastAsia="Times New Roman" w:hAnsi="inherit"/>
          <w:b/>
          <w:bCs/>
          <w:sz w:val="20"/>
          <w:szCs w:val="20"/>
        </w:rPr>
        <w:t>s Evaluation of Disclosure Controls and Procedures</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 </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We maintain disclosure controls and procedures that are designed to ensure that information required to be disclosed in the reports that we file or submit under the Exchange Act is recorded, processed, s</w:t>
      </w:r>
      <w:r>
        <w:rPr>
          <w:rFonts w:ascii="inherit" w:eastAsia="Times New Roman" w:hAnsi="inherit"/>
          <w:sz w:val="20"/>
          <w:szCs w:val="20"/>
        </w:rPr>
        <w:t>ummarized and reported within the time periods specified in the SEC’s rules and forms, and that such information is accumulated and communicated to our management, including our Chief Executive Officer (“CEO”) and our Chief Financial Officer (“CFO”), as ap</w:t>
      </w:r>
      <w:r>
        <w:rPr>
          <w:rFonts w:ascii="inherit" w:eastAsia="Times New Roman" w:hAnsi="inherit"/>
          <w:sz w:val="20"/>
          <w:szCs w:val="20"/>
        </w:rPr>
        <w:t>propriate, to allow timely decisions regarding required financial disclosure.</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 xml:space="preserve">As of the end of the period covered by this 10-Q Report, we evaluated, under the supervision and with the participation of our CEO and CFO, the effectiveness of the design and </w:t>
      </w:r>
      <w:r>
        <w:rPr>
          <w:rFonts w:ascii="inherit" w:eastAsia="Times New Roman" w:hAnsi="inherit"/>
          <w:sz w:val="20"/>
          <w:szCs w:val="20"/>
        </w:rPr>
        <w:t>operation of our disclosure controls and procedures pursuant to Exchange Act Rule 13a-15(e). Based upon this evaluation, the CEO and CFO concluded that our disclosure controls and procedures were effective at a reasonable assurance level as of</w:t>
      </w:r>
      <w:r>
        <w:rPr>
          <w:rFonts w:ascii="inherit" w:eastAsia="Times New Roman" w:hAnsi="inherit"/>
          <w:sz w:val="20"/>
          <w:szCs w:val="20"/>
        </w:rPr>
        <w:t xml:space="preserve"> </w:t>
      </w:r>
      <w:r>
        <w:rPr>
          <w:rFonts w:ascii="inherit" w:eastAsia="Times New Roman" w:hAnsi="inherit"/>
          <w:sz w:val="20"/>
          <w:szCs w:val="20"/>
        </w:rPr>
        <w:t>March 31, 20</w:t>
      </w:r>
      <w:r>
        <w:rPr>
          <w:rFonts w:ascii="inherit" w:eastAsia="Times New Roman" w:hAnsi="inherit"/>
          <w:sz w:val="20"/>
          <w:szCs w:val="20"/>
        </w:rPr>
        <w:t>20.</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 </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b/>
          <w:bCs/>
          <w:sz w:val="20"/>
          <w:szCs w:val="20"/>
        </w:rPr>
        <w:t>Changes in Internal Control over Financial Reporting</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 </w:t>
      </w:r>
    </w:p>
    <w:p w:rsidR="00000000" w:rsidRDefault="00DE3438">
      <w:pPr>
        <w:divId w:val="535393634"/>
        <w:rPr>
          <w:rFonts w:eastAsia="Times New Roman"/>
          <w:sz w:val="20"/>
          <w:szCs w:val="20"/>
        </w:rPr>
      </w:pPr>
    </w:p>
    <w:p w:rsidR="00000000" w:rsidRDefault="00DE3438">
      <w:pPr>
        <w:spacing w:line="288" w:lineRule="auto"/>
        <w:jc w:val="center"/>
        <w:divId w:val="1446000524"/>
        <w:rPr>
          <w:rFonts w:eastAsia="Times New Roman"/>
          <w:sz w:val="20"/>
          <w:szCs w:val="20"/>
        </w:rPr>
      </w:pPr>
      <w:r>
        <w:rPr>
          <w:rFonts w:ascii="inherit" w:eastAsia="Times New Roman" w:hAnsi="inherit"/>
          <w:sz w:val="20"/>
          <w:szCs w:val="20"/>
        </w:rPr>
        <w:t>30</w:t>
      </w:r>
    </w:p>
    <w:p w:rsidR="00000000" w:rsidRDefault="00DE3438">
      <w:pPr>
        <w:divId w:val="1446000524"/>
        <w:rPr>
          <w:rFonts w:eastAsia="Times New Roman"/>
          <w:sz w:val="20"/>
          <w:szCs w:val="20"/>
        </w:rPr>
      </w:pPr>
      <w:r>
        <w:rPr>
          <w:rFonts w:eastAsia="Times New Roman"/>
          <w:sz w:val="20"/>
          <w:szCs w:val="20"/>
        </w:rPr>
        <w:pict>
          <v:rect id="_x0000_i1057" style="width:0;height:1.5pt" o:hralign="center" o:hrstd="t" o:hr="t" fillcolor="#a0a0a0" stroked="f"/>
        </w:pict>
      </w:r>
    </w:p>
    <w:p w:rsidR="00000000" w:rsidRDefault="00DE3438">
      <w:pPr>
        <w:spacing w:line="288" w:lineRule="auto"/>
        <w:divId w:val="1485006199"/>
        <w:rPr>
          <w:rFonts w:eastAsia="Times New Roman"/>
          <w:sz w:val="20"/>
          <w:szCs w:val="20"/>
        </w:rPr>
      </w:pPr>
      <w:hyperlink w:anchor="sBD86CB4264A45A8DAC3EDE76A5E967B4" w:history="1">
        <w:r>
          <w:rPr>
            <w:rStyle w:val="a3"/>
            <w:rFonts w:ascii="inherit" w:eastAsia="Times New Roman" w:hAnsi="inherit"/>
            <w:sz w:val="20"/>
            <w:szCs w:val="20"/>
          </w:rPr>
          <w:t>Table of Contents</w:t>
        </w:r>
      </w:hyperlink>
    </w:p>
    <w:p w:rsidR="00000000" w:rsidRDefault="00DE3438">
      <w:pPr>
        <w:divId w:val="6749616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 xml:space="preserve">There were no changes in our internal control over financial reporting that materially affected, or are reasonably likely to materially affect, </w:t>
      </w:r>
      <w:r>
        <w:rPr>
          <w:rFonts w:ascii="inherit" w:eastAsia="Times New Roman" w:hAnsi="inherit"/>
          <w:sz w:val="20"/>
          <w:szCs w:val="20"/>
        </w:rPr>
        <w:t>our internal control over financial reporting during the</w:t>
      </w:r>
      <w:r>
        <w:rPr>
          <w:rFonts w:ascii="inherit" w:eastAsia="Times New Roman" w:hAnsi="inherit"/>
          <w:sz w:val="20"/>
          <w:szCs w:val="20"/>
        </w:rPr>
        <w:t xml:space="preserve"> </w:t>
      </w:r>
      <w:r>
        <w:rPr>
          <w:rFonts w:ascii="inherit" w:eastAsia="Times New Roman" w:hAnsi="inherit"/>
          <w:sz w:val="20"/>
          <w:szCs w:val="20"/>
        </w:rPr>
        <w:t>three months ended March 31, 2020.</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 </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It should be noted that any system of controls, however well designed and operated, can provide only reasonable, and not absolute, assurance that the objectives o</w:t>
      </w:r>
      <w:r>
        <w:rPr>
          <w:rFonts w:ascii="inherit" w:eastAsia="Times New Roman" w:hAnsi="inherit"/>
          <w:sz w:val="20"/>
          <w:szCs w:val="20"/>
        </w:rPr>
        <w:t>f the system will be met. In addition, the design of any control system is based in part upon certain assumptions about the likelihood of future events. Because of these and other inherent limitations of control systems, there is only the reasonable assura</w:t>
      </w:r>
      <w:r>
        <w:rPr>
          <w:rFonts w:ascii="inherit" w:eastAsia="Times New Roman" w:hAnsi="inherit"/>
          <w:sz w:val="20"/>
          <w:szCs w:val="20"/>
        </w:rPr>
        <w:t>nce that our controls will succeed in achieving their goals under all potential future conditions.</w:t>
      </w:r>
    </w:p>
    <w:p w:rsidR="00000000" w:rsidRDefault="00DE3438">
      <w:pPr>
        <w:spacing w:line="288" w:lineRule="auto"/>
        <w:ind w:firstLine="360"/>
        <w:divId w:val="501240969"/>
        <w:rPr>
          <w:rFonts w:eastAsia="Times New Roman"/>
          <w:sz w:val="20"/>
          <w:szCs w:val="20"/>
        </w:rPr>
      </w:pPr>
    </w:p>
    <w:p w:rsidR="00000000" w:rsidRDefault="00DE3438">
      <w:pPr>
        <w:spacing w:line="288" w:lineRule="auto"/>
        <w:divId w:val="1049381544"/>
        <w:rPr>
          <w:rFonts w:eastAsia="Times New Roman"/>
          <w:sz w:val="20"/>
          <w:szCs w:val="20"/>
        </w:rPr>
      </w:pPr>
      <w:r>
        <w:rPr>
          <w:rFonts w:ascii="inherit" w:eastAsia="Times New Roman" w:hAnsi="inherit"/>
          <w:b/>
          <w:bCs/>
          <w:sz w:val="20"/>
          <w:szCs w:val="20"/>
        </w:rPr>
        <w:t>Part II</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Other Information</w:t>
      </w:r>
    </w:p>
    <w:p w:rsidR="00000000" w:rsidRDefault="00DE3438">
      <w:pPr>
        <w:spacing w:line="288" w:lineRule="auto"/>
        <w:jc w:val="center"/>
        <w:divId w:val="1446000524"/>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1667"/>
      </w:tblGrid>
      <w:tr w:rsidR="00000000">
        <w:trPr>
          <w:divId w:val="1446000524"/>
          <w:tblCellSpacing w:w="0" w:type="dxa"/>
        </w:trPr>
        <w:tc>
          <w:tcPr>
            <w:tcW w:w="1080" w:type="dxa"/>
            <w:vAlign w:val="center"/>
            <w:hideMark/>
          </w:tcPr>
          <w:p w:rsidR="00000000" w:rsidRDefault="00DE3438">
            <w:pPr>
              <w:spacing w:line="288" w:lineRule="auto"/>
              <w:jc w:val="center"/>
              <w:rPr>
                <w:rFonts w:eastAsia="Times New Roman"/>
                <w:sz w:val="20"/>
                <w:szCs w:val="20"/>
              </w:rPr>
            </w:pPr>
          </w:p>
        </w:tc>
        <w:tc>
          <w:tcPr>
            <w:tcW w:w="0" w:type="auto"/>
            <w:vAlign w:val="center"/>
            <w:hideMark/>
          </w:tcPr>
          <w:p w:rsidR="00000000" w:rsidRDefault="00DE3438">
            <w:pPr>
              <w:rPr>
                <w:rFonts w:eastAsia="Times New Roman"/>
                <w:sz w:val="20"/>
                <w:szCs w:val="20"/>
              </w:rPr>
            </w:pPr>
          </w:p>
        </w:tc>
      </w:tr>
      <w:tr w:rsidR="00000000">
        <w:trPr>
          <w:divId w:val="1446000524"/>
          <w:tblCellSpacing w:w="0" w:type="dxa"/>
        </w:trPr>
        <w:tc>
          <w:tcPr>
            <w:tcW w:w="0" w:type="auto"/>
            <w:hideMark/>
          </w:tcPr>
          <w:p w:rsidR="00000000" w:rsidRDefault="00DE3438">
            <w:pPr>
              <w:spacing w:line="288" w:lineRule="auto"/>
              <w:divId w:val="666831643"/>
              <w:rPr>
                <w:rFonts w:eastAsia="Times New Roman"/>
                <w:sz w:val="20"/>
                <w:szCs w:val="20"/>
              </w:rPr>
            </w:pPr>
            <w:r>
              <w:rPr>
                <w:rFonts w:ascii="inherit" w:eastAsia="Times New Roman" w:hAnsi="inherit"/>
                <w:b/>
                <w:bCs/>
                <w:sz w:val="20"/>
                <w:szCs w:val="20"/>
              </w:rPr>
              <w:t>Item 1.</w:t>
            </w:r>
            <w:r>
              <w:rPr>
                <w:rFonts w:ascii="inherit" w:eastAsia="Times New Roman" w:hAnsi="inherit"/>
                <w:b/>
                <w:bCs/>
                <w:sz w:val="20"/>
                <w:szCs w:val="20"/>
              </w:rPr>
              <w:t xml:space="preserve"> </w:t>
            </w:r>
          </w:p>
        </w:tc>
        <w:tc>
          <w:tcPr>
            <w:tcW w:w="0" w:type="auto"/>
            <w:hideMark/>
          </w:tcPr>
          <w:p w:rsidR="00000000" w:rsidRDefault="00DE3438">
            <w:pPr>
              <w:spacing w:line="288" w:lineRule="auto"/>
              <w:divId w:val="595482657"/>
              <w:rPr>
                <w:rFonts w:eastAsia="Times New Roman"/>
                <w:sz w:val="20"/>
                <w:szCs w:val="20"/>
              </w:rPr>
            </w:pPr>
            <w:r>
              <w:rPr>
                <w:rFonts w:ascii="inherit" w:eastAsia="Times New Roman" w:hAnsi="inherit"/>
                <w:b/>
                <w:bCs/>
                <w:sz w:val="20"/>
                <w:szCs w:val="20"/>
              </w:rPr>
              <w:t>Legal Proceedings</w:t>
            </w:r>
          </w:p>
        </w:tc>
      </w:tr>
    </w:tbl>
    <w:p w:rsidR="00000000" w:rsidRDefault="00DE3438">
      <w:pPr>
        <w:spacing w:line="288" w:lineRule="auto"/>
        <w:ind w:firstLine="720"/>
        <w:jc w:val="both"/>
        <w:divId w:val="1446000524"/>
        <w:rPr>
          <w:rFonts w:eastAsia="Times New Roman"/>
          <w:sz w:val="20"/>
          <w:szCs w:val="20"/>
        </w:rPr>
      </w:pPr>
      <w:r>
        <w:rPr>
          <w:rFonts w:ascii="inherit" w:eastAsia="Times New Roman" w:hAnsi="inherit"/>
          <w:sz w:val="20"/>
          <w:szCs w:val="20"/>
        </w:rPr>
        <w:t> </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 xml:space="preserve">From time to time, we are under review by the IRS and various other domestic and foreign tax authorities with regards to income tax and indirect tax matters and are involved in various inquiries, audits, challenges and litigation in a number of countries, </w:t>
      </w:r>
      <w:r>
        <w:rPr>
          <w:rFonts w:ascii="inherit" w:eastAsia="Times New Roman" w:hAnsi="inherit"/>
          <w:sz w:val="20"/>
          <w:szCs w:val="20"/>
        </w:rPr>
        <w:t>including, in particular, Brazil, Denmark, South Korea and the U.S. where the amounts under controversy may be material.</w:t>
      </w:r>
      <w:r>
        <w:rPr>
          <w:rFonts w:ascii="inherit" w:eastAsia="Times New Roman" w:hAnsi="inherit"/>
          <w:sz w:val="20"/>
          <w:szCs w:val="20"/>
        </w:rPr>
        <w:t xml:space="preserve"> </w:t>
      </w:r>
      <w:r>
        <w:rPr>
          <w:rFonts w:ascii="inherit" w:eastAsia="Times New Roman" w:hAnsi="inherit"/>
          <w:sz w:val="20"/>
          <w:szCs w:val="20"/>
        </w:rPr>
        <w:t>See Note 8. Income Taxes and Note 12. Commitments and Contingencies within this 10-Q Report as well as refer to Note 9. Commitments and</w:t>
      </w:r>
      <w:r>
        <w:rPr>
          <w:rFonts w:ascii="inherit" w:eastAsia="Times New Roman" w:hAnsi="inherit"/>
          <w:sz w:val="20"/>
          <w:szCs w:val="20"/>
        </w:rPr>
        <w:t xml:space="preserve"> Contingencies and Note 11. Income Taxes within Part IV. Item 15. Notes to the Consolidated Financial Statements included in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10-K Report for additional details regarding certain tax matters.</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We are also a party to various claims, complaints and pr</w:t>
      </w:r>
      <w:r>
        <w:rPr>
          <w:rFonts w:ascii="inherit" w:eastAsia="Times New Roman" w:hAnsi="inherit"/>
          <w:sz w:val="20"/>
          <w:szCs w:val="20"/>
        </w:rPr>
        <w:t>oceedings arising in the ordinary course of our business including, but not limited to, environmental claims, commercial and governmental contract claims, such as property damage, demurrage, personal injury, billing and fuel quality claims, as well as bank</w:t>
      </w:r>
      <w:r>
        <w:rPr>
          <w:rFonts w:ascii="inherit" w:eastAsia="Times New Roman" w:hAnsi="inherit"/>
          <w:sz w:val="20"/>
          <w:szCs w:val="20"/>
        </w:rPr>
        <w:t>ruptcy preference claims and administrative claims. We are not currently a party to any such claim, complaint or proceeding that we expect to have a material adverse effect on our business or financial condition. However, any adverse resolution of one or m</w:t>
      </w:r>
      <w:r>
        <w:rPr>
          <w:rFonts w:ascii="inherit" w:eastAsia="Times New Roman" w:hAnsi="inherit"/>
          <w:sz w:val="20"/>
          <w:szCs w:val="20"/>
        </w:rPr>
        <w:t>ore such claims, complaints or proceedings during a particular reporting period could have a material adverse effect on our consolidated financial statements or disclosures for that period.</w:t>
      </w:r>
    </w:p>
    <w:tbl>
      <w:tblPr>
        <w:tblW w:w="0" w:type="auto"/>
        <w:tblCellSpacing w:w="0" w:type="dxa"/>
        <w:tblCellMar>
          <w:left w:w="0" w:type="dxa"/>
          <w:right w:w="0" w:type="dxa"/>
        </w:tblCellMar>
        <w:tblLook w:val="04A0" w:firstRow="1" w:lastRow="0" w:firstColumn="1" w:lastColumn="0" w:noHBand="0" w:noVBand="1"/>
      </w:tblPr>
      <w:tblGrid>
        <w:gridCol w:w="1080"/>
        <w:gridCol w:w="1132"/>
      </w:tblGrid>
      <w:tr w:rsidR="00000000">
        <w:trPr>
          <w:divId w:val="1446000524"/>
          <w:tblCellSpacing w:w="0" w:type="dxa"/>
        </w:trPr>
        <w:tc>
          <w:tcPr>
            <w:tcW w:w="1080" w:type="dxa"/>
            <w:vAlign w:val="center"/>
            <w:hideMark/>
          </w:tcPr>
          <w:p w:rsidR="00000000" w:rsidRDefault="00DE3438">
            <w:pPr>
              <w:spacing w:line="288" w:lineRule="auto"/>
              <w:ind w:firstLine="360"/>
              <w:jc w:val="both"/>
              <w:rPr>
                <w:rFonts w:eastAsia="Times New Roman"/>
                <w:sz w:val="20"/>
                <w:szCs w:val="20"/>
              </w:rPr>
            </w:pPr>
          </w:p>
        </w:tc>
        <w:tc>
          <w:tcPr>
            <w:tcW w:w="0" w:type="auto"/>
            <w:vAlign w:val="center"/>
            <w:hideMark/>
          </w:tcPr>
          <w:p w:rsidR="00000000" w:rsidRDefault="00DE3438">
            <w:pPr>
              <w:rPr>
                <w:rFonts w:eastAsia="Times New Roman"/>
                <w:sz w:val="20"/>
                <w:szCs w:val="20"/>
              </w:rPr>
            </w:pPr>
          </w:p>
        </w:tc>
      </w:tr>
      <w:tr w:rsidR="00000000">
        <w:trPr>
          <w:divId w:val="1446000524"/>
          <w:tblCellSpacing w:w="0" w:type="dxa"/>
        </w:trPr>
        <w:tc>
          <w:tcPr>
            <w:tcW w:w="0" w:type="auto"/>
            <w:hideMark/>
          </w:tcPr>
          <w:p w:rsidR="00000000" w:rsidRDefault="00DE3438">
            <w:pPr>
              <w:spacing w:line="288" w:lineRule="auto"/>
              <w:divId w:val="1676377475"/>
              <w:rPr>
                <w:rFonts w:eastAsia="Times New Roman"/>
                <w:sz w:val="20"/>
                <w:szCs w:val="20"/>
              </w:rPr>
            </w:pPr>
            <w:r>
              <w:rPr>
                <w:rFonts w:ascii="inherit" w:eastAsia="Times New Roman" w:hAnsi="inherit"/>
                <w:b/>
                <w:bCs/>
                <w:sz w:val="20"/>
                <w:szCs w:val="20"/>
              </w:rPr>
              <w:t>Item 1A.</w:t>
            </w:r>
            <w:r>
              <w:rPr>
                <w:rFonts w:ascii="inherit" w:eastAsia="Times New Roman" w:hAnsi="inherit"/>
                <w:b/>
                <w:bCs/>
                <w:sz w:val="20"/>
                <w:szCs w:val="20"/>
              </w:rPr>
              <w:t xml:space="preserve"> </w:t>
            </w:r>
          </w:p>
        </w:tc>
        <w:tc>
          <w:tcPr>
            <w:tcW w:w="0" w:type="auto"/>
            <w:hideMark/>
          </w:tcPr>
          <w:p w:rsidR="00000000" w:rsidRDefault="00DE3438">
            <w:pPr>
              <w:spacing w:line="288" w:lineRule="auto"/>
              <w:divId w:val="788746947"/>
              <w:rPr>
                <w:rFonts w:eastAsia="Times New Roman"/>
                <w:sz w:val="20"/>
                <w:szCs w:val="20"/>
              </w:rPr>
            </w:pPr>
            <w:r>
              <w:rPr>
                <w:rFonts w:ascii="inherit" w:eastAsia="Times New Roman" w:hAnsi="inherit"/>
                <w:b/>
                <w:bCs/>
                <w:sz w:val="20"/>
                <w:szCs w:val="20"/>
              </w:rPr>
              <w:t>Risk Factors</w:t>
            </w:r>
          </w:p>
        </w:tc>
      </w:tr>
    </w:tbl>
    <w:p w:rsidR="00000000" w:rsidRDefault="00DE3438">
      <w:pPr>
        <w:spacing w:line="288" w:lineRule="auto"/>
        <w:ind w:firstLine="720"/>
        <w:jc w:val="both"/>
        <w:divId w:val="1446000524"/>
        <w:rPr>
          <w:rFonts w:eastAsia="Times New Roman"/>
          <w:sz w:val="20"/>
          <w:szCs w:val="20"/>
        </w:rPr>
      </w:pPr>
      <w:r>
        <w:rPr>
          <w:rFonts w:ascii="inherit" w:eastAsia="Times New Roman" w:hAnsi="inherit"/>
          <w:b/>
          <w:bCs/>
          <w:sz w:val="20"/>
          <w:szCs w:val="20"/>
        </w:rPr>
        <w:t> </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We are supplementing the risk factors described under Part I, Item 1A, Risk Factors of our 2019 10-K Report (the</w:t>
      </w:r>
      <w:r>
        <w:rPr>
          <w:rFonts w:ascii="inherit" w:eastAsia="Times New Roman" w:hAnsi="inherit"/>
          <w:sz w:val="20"/>
          <w:szCs w:val="20"/>
        </w:rPr>
        <w:t xml:space="preserve"> </w:t>
      </w:r>
      <w:r>
        <w:rPr>
          <w:rFonts w:ascii="inherit" w:eastAsia="Times New Roman" w:hAnsi="inherit"/>
          <w:sz w:val="20"/>
          <w:szCs w:val="20"/>
        </w:rPr>
        <w:t>“2019 10-K Risk Factors”) with the additional information and risk factor set forth below, which supplements, and to the extent inconsistent, s</w:t>
      </w:r>
      <w:r>
        <w:rPr>
          <w:rFonts w:ascii="inherit" w:eastAsia="Times New Roman" w:hAnsi="inherit"/>
          <w:sz w:val="20"/>
          <w:szCs w:val="20"/>
        </w:rPr>
        <w:t>upersedes the 2019 10-K Risk Factors.</w:t>
      </w:r>
      <w:r>
        <w:rPr>
          <w:rFonts w:ascii="inherit" w:eastAsia="Times New Roman" w:hAnsi="inherit"/>
          <w:sz w:val="20"/>
          <w:szCs w:val="20"/>
        </w:rPr>
        <w:t xml:space="preserve"> </w:t>
      </w:r>
      <w:r>
        <w:rPr>
          <w:rFonts w:ascii="inherit" w:eastAsia="Times New Roman" w:hAnsi="inherit"/>
          <w:sz w:val="20"/>
          <w:szCs w:val="20"/>
        </w:rPr>
        <w:t>The following should be read in conjunction with the 2019 10-K Risk Factors and the information contained in this 10-Q Report, as well as our other reports filed with the SEC.</w:t>
      </w:r>
      <w:r>
        <w:rPr>
          <w:rFonts w:ascii="inherit" w:eastAsia="Times New Roman" w:hAnsi="inherit"/>
          <w:sz w:val="20"/>
          <w:szCs w:val="20"/>
        </w:rPr>
        <w:t xml:space="preserve"> </w:t>
      </w:r>
      <w:r>
        <w:rPr>
          <w:rFonts w:ascii="inherit" w:eastAsia="Times New Roman" w:hAnsi="inherit"/>
          <w:sz w:val="20"/>
          <w:szCs w:val="20"/>
        </w:rPr>
        <w:t xml:space="preserve">The developments relating to the COVID-19 </w:t>
      </w:r>
      <w:r>
        <w:rPr>
          <w:rFonts w:ascii="inherit" w:eastAsia="Times New Roman" w:hAnsi="inherit"/>
          <w:sz w:val="20"/>
          <w:szCs w:val="20"/>
        </w:rPr>
        <w:t>pandemic described below have heightened, and in certain cases, may exacerbate the risks disclosed in the 2019 10-K Risk Factors, and such risk factors are further qualified by the information relating to the pandemic that is described in this 10-Q Report.</w:t>
      </w:r>
      <w:r>
        <w:rPr>
          <w:rFonts w:ascii="inherit" w:eastAsia="Times New Roman" w:hAnsi="inherit"/>
          <w:sz w:val="20"/>
          <w:szCs w:val="20"/>
        </w:rPr>
        <w:t xml:space="preserve"> Except as updated herein, there have been no material changes with respect to the 2019 10-K Risk Factors and they are incorporated by reference herein.</w:t>
      </w:r>
    </w:p>
    <w:p w:rsidR="00000000" w:rsidRDefault="00DE3438">
      <w:pPr>
        <w:spacing w:line="288" w:lineRule="auto"/>
        <w:jc w:val="both"/>
        <w:divId w:val="1446000524"/>
        <w:rPr>
          <w:rFonts w:eastAsia="Times New Roman"/>
          <w:sz w:val="20"/>
          <w:szCs w:val="20"/>
        </w:rPr>
      </w:pPr>
    </w:p>
    <w:p w:rsidR="00000000" w:rsidRDefault="00DE3438">
      <w:pPr>
        <w:spacing w:line="288" w:lineRule="auto"/>
        <w:jc w:val="both"/>
        <w:divId w:val="1446000524"/>
        <w:rPr>
          <w:rFonts w:eastAsia="Times New Roman"/>
          <w:sz w:val="20"/>
          <w:szCs w:val="20"/>
        </w:rPr>
      </w:pPr>
      <w:r>
        <w:rPr>
          <w:rFonts w:ascii="inherit" w:eastAsia="Times New Roman" w:hAnsi="inherit"/>
          <w:b/>
          <w:bCs/>
          <w:sz w:val="20"/>
          <w:szCs w:val="20"/>
        </w:rPr>
        <w:t>Adverse conditions or events affecting the aviation, marine and land transportation industries may ha</w:t>
      </w:r>
      <w:r>
        <w:rPr>
          <w:rFonts w:ascii="inherit" w:eastAsia="Times New Roman" w:hAnsi="inherit"/>
          <w:b/>
          <w:bCs/>
          <w:sz w:val="20"/>
          <w:szCs w:val="20"/>
        </w:rPr>
        <w:t>ve a material adverse effect on our business.</w:t>
      </w:r>
    </w:p>
    <w:p w:rsidR="00000000" w:rsidRDefault="00DE3438">
      <w:pPr>
        <w:spacing w:line="288" w:lineRule="auto"/>
        <w:ind w:firstLine="72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 xml:space="preserve">Our business is focused on the marketing of fuel and other related products and services primarily to the aviation, marine and land transportation industries, which are generally affected by economic cycles. </w:t>
      </w:r>
      <w:r>
        <w:rPr>
          <w:rFonts w:ascii="inherit" w:eastAsia="Times New Roman" w:hAnsi="inherit"/>
          <w:sz w:val="20"/>
          <w:szCs w:val="20"/>
        </w:rPr>
        <w:t xml:space="preserve">Therefore, weak economic conditions can have a negative impact on the business of our customers which may, in turn, have an adverse effect on our business. For example, the current coronavirus (COVID-19) pandemic has had a significant impact on the global </w:t>
      </w:r>
      <w:r>
        <w:rPr>
          <w:rFonts w:ascii="inherit" w:eastAsia="Times New Roman" w:hAnsi="inherit"/>
          <w:sz w:val="20"/>
          <w:szCs w:val="20"/>
        </w:rPr>
        <w:t>economy generally, as well as the aviation, land and marine transportation industries, where companies operating in these sectors have been experiencing sharp declines in demand arising from the various measures enacted by governments around the world to c</w:t>
      </w:r>
      <w:r>
        <w:rPr>
          <w:rFonts w:ascii="inherit" w:eastAsia="Times New Roman" w:hAnsi="inherit"/>
          <w:sz w:val="20"/>
          <w:szCs w:val="20"/>
        </w:rPr>
        <w:t>ontain the spread of the virus. Commercial passenger airlines and cruise lines have been particularly impacted by the travel restrictions and stay-at-home orders, and customers in our marine and land segments have also been adversely affected by such restr</w:t>
      </w:r>
      <w:r>
        <w:rPr>
          <w:rFonts w:ascii="inherit" w:eastAsia="Times New Roman" w:hAnsi="inherit"/>
          <w:sz w:val="20"/>
          <w:szCs w:val="20"/>
        </w:rPr>
        <w:t>ictions as well as the extended shutdown of various businesses in affected regions.</w:t>
      </w:r>
      <w:r>
        <w:rPr>
          <w:rFonts w:ascii="inherit" w:eastAsia="Times New Roman" w:hAnsi="inherit"/>
          <w:sz w:val="20"/>
          <w:szCs w:val="20"/>
        </w:rPr>
        <w:t xml:space="preserve"> </w:t>
      </w:r>
      <w:r>
        <w:rPr>
          <w:rFonts w:ascii="inherit" w:eastAsia="Times New Roman" w:hAnsi="inherit"/>
          <w:sz w:val="20"/>
          <w:szCs w:val="20"/>
        </w:rPr>
        <w:t xml:space="preserve">As a result, we have recently experienced a decline in sales volume and profitability across our aviation, land and marine segments. Furthermore, if the pandemic continues </w:t>
      </w:r>
      <w:r>
        <w:rPr>
          <w:rFonts w:ascii="inherit" w:eastAsia="Times New Roman" w:hAnsi="inherit"/>
          <w:sz w:val="20"/>
          <w:szCs w:val="20"/>
        </w:rPr>
        <w:t>for an extended period of time, the financial condition of our customers may deteriorate such that there is a greater risk of customer bankruptcies and credit losses, either of which could lead to significant increases in our bad debt expense.</w:t>
      </w:r>
      <w:r>
        <w:rPr>
          <w:rFonts w:ascii="inherit" w:eastAsia="Times New Roman" w:hAnsi="inherit"/>
          <w:sz w:val="20"/>
          <w:szCs w:val="20"/>
        </w:rPr>
        <w:t xml:space="preserve"> </w:t>
      </w:r>
      <w:r>
        <w:rPr>
          <w:rFonts w:ascii="inherit" w:eastAsia="Times New Roman" w:hAnsi="inherit"/>
          <w:sz w:val="20"/>
          <w:szCs w:val="20"/>
        </w:rPr>
        <w:t>The ultimate</w:t>
      </w:r>
      <w:r>
        <w:rPr>
          <w:rFonts w:ascii="inherit" w:eastAsia="Times New Roman" w:hAnsi="inherit"/>
          <w:sz w:val="20"/>
          <w:szCs w:val="20"/>
        </w:rPr>
        <w:t xml:space="preserve"> magnitude and duration of these adverse impacts on our business will depend on the timing and extent to which the global economy, and our customers in the aviation land and marine transportation industries in particular, recover from the current crisis.</w:t>
      </w:r>
    </w:p>
    <w:p w:rsidR="00000000" w:rsidRDefault="00DE3438">
      <w:pPr>
        <w:spacing w:line="288" w:lineRule="auto"/>
        <w:ind w:firstLine="72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Additionally, our business and that of our customers can be adversely impacted by political instability, terrorist activity, piracy, military action, transportation, terminal or pipeline capacity constraints, natural disasters and other weather-related ev</w:t>
      </w:r>
      <w:r>
        <w:rPr>
          <w:rFonts w:ascii="inherit" w:eastAsia="Times New Roman" w:hAnsi="inherit"/>
          <w:sz w:val="20"/>
          <w:szCs w:val="20"/>
        </w:rPr>
        <w:t>ents that disrupt shipping, flight operations, land transportation or the availability of fuel, which may negatively impact sales of our products</w:t>
      </w:r>
      <w:r>
        <w:rPr>
          <w:rFonts w:ascii="inherit" w:eastAsia="Times New Roman" w:hAnsi="inherit"/>
          <w:sz w:val="20"/>
          <w:szCs w:val="20"/>
        </w:rPr>
        <w:t xml:space="preserve"> </w:t>
      </w:r>
    </w:p>
    <w:p w:rsidR="00000000" w:rsidRDefault="00DE3438">
      <w:pPr>
        <w:divId w:val="1771732121"/>
        <w:rPr>
          <w:rFonts w:eastAsia="Times New Roman"/>
          <w:sz w:val="20"/>
          <w:szCs w:val="20"/>
        </w:rPr>
      </w:pPr>
    </w:p>
    <w:p w:rsidR="00000000" w:rsidRDefault="00DE3438">
      <w:pPr>
        <w:spacing w:line="288" w:lineRule="auto"/>
        <w:jc w:val="center"/>
        <w:divId w:val="1446000524"/>
        <w:rPr>
          <w:rFonts w:eastAsia="Times New Roman"/>
          <w:sz w:val="20"/>
          <w:szCs w:val="20"/>
        </w:rPr>
      </w:pPr>
      <w:r>
        <w:rPr>
          <w:rFonts w:ascii="inherit" w:eastAsia="Times New Roman" w:hAnsi="inherit"/>
          <w:sz w:val="20"/>
          <w:szCs w:val="20"/>
        </w:rPr>
        <w:t>31</w:t>
      </w:r>
    </w:p>
    <w:p w:rsidR="00000000" w:rsidRDefault="00DE3438">
      <w:pPr>
        <w:divId w:val="1446000524"/>
        <w:rPr>
          <w:rFonts w:eastAsia="Times New Roman"/>
          <w:sz w:val="20"/>
          <w:szCs w:val="20"/>
        </w:rPr>
      </w:pPr>
      <w:r>
        <w:rPr>
          <w:rFonts w:eastAsia="Times New Roman"/>
          <w:sz w:val="20"/>
          <w:szCs w:val="20"/>
        </w:rPr>
        <w:pict>
          <v:rect id="_x0000_i1058" style="width:0;height:1.5pt" o:hralign="center" o:hrstd="t" o:hr="t" fillcolor="#a0a0a0" stroked="f"/>
        </w:pict>
      </w:r>
    </w:p>
    <w:p w:rsidR="00000000" w:rsidRDefault="00DE3438">
      <w:pPr>
        <w:spacing w:line="288" w:lineRule="auto"/>
        <w:divId w:val="385034803"/>
        <w:rPr>
          <w:rFonts w:eastAsia="Times New Roman"/>
          <w:sz w:val="20"/>
          <w:szCs w:val="20"/>
        </w:rPr>
      </w:pPr>
      <w:hyperlink w:anchor="sBD86CB4264A45A8DAC3EDE76A5E967B4" w:history="1">
        <w:r>
          <w:rPr>
            <w:rStyle w:val="a3"/>
            <w:rFonts w:ascii="inherit" w:eastAsia="Times New Roman" w:hAnsi="inherit"/>
            <w:sz w:val="20"/>
            <w:szCs w:val="20"/>
          </w:rPr>
          <w:t>Table of Con</w:t>
        </w:r>
        <w:r>
          <w:rPr>
            <w:rStyle w:val="a3"/>
            <w:rFonts w:ascii="inherit" w:eastAsia="Times New Roman" w:hAnsi="inherit"/>
            <w:sz w:val="20"/>
            <w:szCs w:val="20"/>
          </w:rPr>
          <w:t>tents</w:t>
        </w:r>
      </w:hyperlink>
    </w:p>
    <w:p w:rsidR="00000000" w:rsidRDefault="00DE3438">
      <w:pPr>
        <w:divId w:val="211966500"/>
        <w:rPr>
          <w:rFonts w:eastAsia="Times New Roman"/>
          <w:sz w:val="20"/>
          <w:szCs w:val="20"/>
        </w:rPr>
      </w:pPr>
    </w:p>
    <w:p w:rsidR="00000000" w:rsidRDefault="00DE3438">
      <w:pPr>
        <w:spacing w:line="288" w:lineRule="auto"/>
        <w:jc w:val="both"/>
        <w:divId w:val="1446000524"/>
        <w:rPr>
          <w:rFonts w:eastAsia="Times New Roman"/>
          <w:sz w:val="20"/>
          <w:szCs w:val="20"/>
        </w:rPr>
      </w:pPr>
      <w:r>
        <w:rPr>
          <w:rFonts w:ascii="inherit" w:eastAsia="Times New Roman" w:hAnsi="inherit"/>
          <w:sz w:val="20"/>
          <w:szCs w:val="20"/>
        </w:rPr>
        <w:t>and services. Any additional political or governmental developments or other</w:t>
      </w:r>
      <w:r>
        <w:rPr>
          <w:rFonts w:ascii="Arial" w:eastAsia="Times New Roman" w:hAnsi="Arial" w:cs="Arial"/>
          <w:color w:val="212529"/>
          <w:sz w:val="20"/>
          <w:szCs w:val="20"/>
        </w:rPr>
        <w:t xml:space="preserve"> </w:t>
      </w:r>
      <w:r>
        <w:rPr>
          <w:rFonts w:ascii="inherit" w:eastAsia="Times New Roman" w:hAnsi="inherit"/>
          <w:sz w:val="20"/>
          <w:szCs w:val="20"/>
        </w:rPr>
        <w:t>global health concerns or crises in the countries in which we or our customers operate, could also result in further social, economic or labor instability. Accordingly, th</w:t>
      </w:r>
      <w:r>
        <w:rPr>
          <w:rFonts w:ascii="inherit" w:eastAsia="Times New Roman" w:hAnsi="inherit"/>
          <w:sz w:val="20"/>
          <w:szCs w:val="20"/>
        </w:rPr>
        <w:t>e effects of any of the foregoing risks and uncertainties on us or our customers could have a material adverse effect on our business, results of operations and financial condition.</w:t>
      </w:r>
    </w:p>
    <w:p w:rsidR="00000000" w:rsidRDefault="00DE3438">
      <w:pPr>
        <w:spacing w:line="288" w:lineRule="auto"/>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Lastly, our business could also be adversely affected by merger activity in the aviation, marine or land transportation industries, which may reduce the number of customers that purchase our products and services, as well as the prices we are able to charg</w:t>
      </w:r>
      <w:r>
        <w:rPr>
          <w:rFonts w:ascii="inherit" w:eastAsia="Times New Roman" w:hAnsi="inherit"/>
          <w:sz w:val="20"/>
          <w:szCs w:val="20"/>
        </w:rPr>
        <w:t>e for such products and services. For example, the shipping and aviation industries have gone through a period of significant consolidation, which has created a concentration of volume among a limited number of larger shipping companies and commercial airl</w:t>
      </w:r>
      <w:r>
        <w:rPr>
          <w:rFonts w:ascii="inherit" w:eastAsia="Times New Roman" w:hAnsi="inherit"/>
          <w:sz w:val="20"/>
          <w:szCs w:val="20"/>
        </w:rPr>
        <w:t>ines. Larger shipping companies and airlines often have greater leverage, are more sophisticated purchasers of fuel and have a greater ability to buy directly from major oil companies and suppliers. Accordingly, this can negatively impact our value proposi</w:t>
      </w:r>
      <w:r>
        <w:rPr>
          <w:rFonts w:ascii="inherit" w:eastAsia="Times New Roman" w:hAnsi="inherit"/>
          <w:sz w:val="20"/>
          <w:szCs w:val="20"/>
        </w:rPr>
        <w:t>tion to these types of customers and increases the risk of disintermediation.</w:t>
      </w:r>
    </w:p>
    <w:p w:rsidR="00000000" w:rsidRDefault="00DE3438">
      <w:pPr>
        <w:spacing w:line="288" w:lineRule="auto"/>
        <w:jc w:val="both"/>
        <w:divId w:val="1446000524"/>
        <w:rPr>
          <w:rFonts w:eastAsia="Times New Roman"/>
          <w:sz w:val="20"/>
          <w:szCs w:val="20"/>
        </w:rPr>
      </w:pPr>
    </w:p>
    <w:p w:rsidR="00000000" w:rsidRDefault="00DE3438">
      <w:pPr>
        <w:spacing w:line="288" w:lineRule="auto"/>
        <w:jc w:val="both"/>
        <w:divId w:val="1446000524"/>
        <w:rPr>
          <w:rFonts w:eastAsia="Times New Roman"/>
          <w:sz w:val="20"/>
          <w:szCs w:val="20"/>
        </w:rPr>
      </w:pPr>
      <w:r>
        <w:rPr>
          <w:rFonts w:ascii="inherit" w:eastAsia="Times New Roman" w:hAnsi="inherit"/>
          <w:b/>
          <w:bCs/>
          <w:sz w:val="20"/>
          <w:szCs w:val="20"/>
        </w:rPr>
        <w:t>The COVID-19 pandemic and related global economic slowdown have recently had an adverse impact on our business and, depending on the duration of the pandemic, could have a mate</w:t>
      </w:r>
      <w:r>
        <w:rPr>
          <w:rFonts w:ascii="inherit" w:eastAsia="Times New Roman" w:hAnsi="inherit"/>
          <w:b/>
          <w:bCs/>
          <w:sz w:val="20"/>
          <w:szCs w:val="20"/>
        </w:rPr>
        <w:t>rial adverse effect on our business, results of operations, financial condition, liquidity and cash flows.</w:t>
      </w:r>
    </w:p>
    <w:p w:rsidR="00000000" w:rsidRDefault="00DE3438">
      <w:pPr>
        <w:spacing w:line="288" w:lineRule="auto"/>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The outbreak of the novel coronavirus (COVID-19), which was declared a pandemic by the World Health Organization in March 2020, has created significant volatility, uncertainty and disruption in the global economy. The rapid spread of COVID-19 has caused go</w:t>
      </w:r>
      <w:r>
        <w:rPr>
          <w:rFonts w:ascii="inherit" w:eastAsia="Times New Roman" w:hAnsi="inherit"/>
          <w:sz w:val="20"/>
          <w:szCs w:val="20"/>
        </w:rPr>
        <w:t>vernments around the world to implement stringent measures to help control the spread of the virus, including quarantines,</w:t>
      </w:r>
      <w:r>
        <w:rPr>
          <w:rFonts w:ascii="inherit" w:eastAsia="Times New Roman" w:hAnsi="inherit"/>
          <w:sz w:val="20"/>
          <w:szCs w:val="20"/>
        </w:rPr>
        <w:t xml:space="preserve"> </w:t>
      </w:r>
      <w:r>
        <w:rPr>
          <w:rFonts w:ascii="inherit" w:eastAsia="Times New Roman" w:hAnsi="inherit"/>
          <w:sz w:val="20"/>
          <w:szCs w:val="20"/>
        </w:rPr>
        <w:t>“stay-at-home”</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“shelter-in-place”</w:t>
      </w:r>
      <w:r>
        <w:rPr>
          <w:rFonts w:ascii="inherit" w:eastAsia="Times New Roman" w:hAnsi="inherit"/>
          <w:sz w:val="20"/>
          <w:szCs w:val="20"/>
        </w:rPr>
        <w:t xml:space="preserve"> </w:t>
      </w:r>
      <w:r>
        <w:rPr>
          <w:rFonts w:ascii="inherit" w:eastAsia="Times New Roman" w:hAnsi="inherit"/>
          <w:sz w:val="20"/>
          <w:szCs w:val="20"/>
        </w:rPr>
        <w:t xml:space="preserve">orders, social-distancing mandates, travel restrictions, and closures or reduced operations for </w:t>
      </w:r>
      <w:r>
        <w:rPr>
          <w:rFonts w:ascii="inherit" w:eastAsia="Times New Roman" w:hAnsi="inherit"/>
          <w:sz w:val="20"/>
          <w:szCs w:val="20"/>
        </w:rPr>
        <w:t>businesses, governmental agencies, schools and other institutions, among others. While, governments and central banks in several parts of the world have enacted fiscal and monetary stimulus policies to counteract the adverse effects of the pandemic, the ef</w:t>
      </w:r>
      <w:r>
        <w:rPr>
          <w:rFonts w:ascii="inherit" w:eastAsia="Times New Roman" w:hAnsi="inherit"/>
          <w:sz w:val="20"/>
          <w:szCs w:val="20"/>
        </w:rPr>
        <w:t>fectiveness of such actions are still uncertain.</w:t>
      </w:r>
      <w:r>
        <w:rPr>
          <w:rFonts w:ascii="inherit" w:eastAsia="Times New Roman" w:hAnsi="inherit"/>
          <w:sz w:val="20"/>
          <w:szCs w:val="20"/>
        </w:rPr>
        <w:t xml:space="preserve"> </w:t>
      </w:r>
      <w:r>
        <w:rPr>
          <w:rFonts w:ascii="inherit" w:eastAsia="Times New Roman" w:hAnsi="inherit"/>
          <w:sz w:val="20"/>
          <w:szCs w:val="20"/>
        </w:rPr>
        <w:t>Furthermore, the restrictions on travel,</w:t>
      </w:r>
      <w:r>
        <w:rPr>
          <w:rFonts w:ascii="inherit" w:eastAsia="Times New Roman" w:hAnsi="inherit"/>
          <w:sz w:val="20"/>
          <w:szCs w:val="20"/>
        </w:rPr>
        <w:t xml:space="preserve"> </w:t>
      </w:r>
      <w:r>
        <w:rPr>
          <w:rFonts w:ascii="inherit" w:eastAsia="Times New Roman" w:hAnsi="inherit"/>
          <w:sz w:val="20"/>
          <w:szCs w:val="20"/>
        </w:rPr>
        <w:t>“stay-at-home”</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“shelter-in-place”</w:t>
      </w:r>
      <w:r>
        <w:rPr>
          <w:rFonts w:ascii="inherit" w:eastAsia="Times New Roman" w:hAnsi="inherit"/>
          <w:sz w:val="20"/>
          <w:szCs w:val="20"/>
        </w:rPr>
        <w:t xml:space="preserve"> </w:t>
      </w:r>
      <w:r>
        <w:rPr>
          <w:rFonts w:ascii="inherit" w:eastAsia="Times New Roman" w:hAnsi="inherit"/>
          <w:sz w:val="20"/>
          <w:szCs w:val="20"/>
        </w:rPr>
        <w:t xml:space="preserve">orders and business closures has also led to a precipitous decline in fuel prices in response to concerns about demand for fuel, </w:t>
      </w:r>
      <w:r>
        <w:rPr>
          <w:rFonts w:ascii="inherit" w:eastAsia="Times New Roman" w:hAnsi="inherit"/>
          <w:sz w:val="20"/>
          <w:szCs w:val="20"/>
        </w:rPr>
        <w:t>further exacerbated by recent disagreements regarding crude oil production levels between the OPEC members and other oil producing countries such as Russia, as well as related global storage considerations.</w:t>
      </w:r>
      <w:r>
        <w:rPr>
          <w:rFonts w:ascii="inherit" w:eastAsia="Times New Roman" w:hAnsi="inherit"/>
          <w:sz w:val="20"/>
          <w:szCs w:val="20"/>
        </w:rPr>
        <w:t xml:space="preserve"> </w:t>
      </w:r>
    </w:p>
    <w:p w:rsidR="00000000" w:rsidRDefault="00DE3438">
      <w:pPr>
        <w:spacing w:line="288" w:lineRule="auto"/>
        <w:ind w:firstLine="72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In response to the pandemic and measures taken</w:t>
      </w:r>
      <w:r>
        <w:rPr>
          <w:rFonts w:ascii="inherit" w:eastAsia="Times New Roman" w:hAnsi="inherit"/>
          <w:sz w:val="20"/>
          <w:szCs w:val="20"/>
        </w:rPr>
        <w:t xml:space="preserve"> by applicable governmental authorities, we took prompt action to ensure the safety of our employees and other stakeholders, as well as commenced a number of initiatives relating to cost reduction, liquidity and operating efficiencies.</w:t>
      </w:r>
      <w:r>
        <w:rPr>
          <w:rFonts w:ascii="inherit" w:eastAsia="Times New Roman" w:hAnsi="inherit"/>
          <w:sz w:val="20"/>
          <w:szCs w:val="20"/>
        </w:rPr>
        <w:t xml:space="preserve"> </w:t>
      </w:r>
      <w:r>
        <w:rPr>
          <w:rFonts w:ascii="inherit" w:eastAsia="Times New Roman" w:hAnsi="inherit"/>
          <w:sz w:val="20"/>
          <w:szCs w:val="20"/>
        </w:rPr>
        <w:t>While the pandemic a</w:t>
      </w:r>
      <w:r>
        <w:rPr>
          <w:rFonts w:ascii="inherit" w:eastAsia="Times New Roman" w:hAnsi="inherit"/>
          <w:sz w:val="20"/>
          <w:szCs w:val="20"/>
        </w:rPr>
        <w:t>nd associated impacts on economic activity had a limited adverse effect on our results of operations and financial condition during the first quarter of 2020, we have since seen a sharp decline in demand and related sales volume as large sectors of the glo</w:t>
      </w:r>
      <w:r>
        <w:rPr>
          <w:rFonts w:ascii="inherit" w:eastAsia="Times New Roman" w:hAnsi="inherit"/>
          <w:sz w:val="20"/>
          <w:szCs w:val="20"/>
        </w:rPr>
        <w:t>bal economy have been adversely impacted by the crisis.</w:t>
      </w:r>
      <w:r>
        <w:rPr>
          <w:rFonts w:ascii="inherit" w:eastAsia="Times New Roman" w:hAnsi="inherit"/>
          <w:sz w:val="20"/>
          <w:szCs w:val="20"/>
        </w:rPr>
        <w:t xml:space="preserve"> </w:t>
      </w:r>
      <w:r>
        <w:rPr>
          <w:rFonts w:ascii="inherit" w:eastAsia="Times New Roman" w:hAnsi="inherit"/>
          <w:sz w:val="20"/>
          <w:szCs w:val="20"/>
        </w:rPr>
        <w:t>Accordingly, we expect that our results of operations will be more significantly impacted in the second quarter of 2020 as a result of the crisis, and the extent of the impact on the balance of the ye</w:t>
      </w:r>
      <w:r>
        <w:rPr>
          <w:rFonts w:ascii="inherit" w:eastAsia="Times New Roman" w:hAnsi="inherit"/>
          <w:sz w:val="20"/>
          <w:szCs w:val="20"/>
        </w:rPr>
        <w:t>ar will be dependent on the duration of the pandemic and the eventual recovery.</w:t>
      </w:r>
    </w:p>
    <w:p w:rsidR="00000000" w:rsidRDefault="00DE3438">
      <w:pPr>
        <w:spacing w:line="288" w:lineRule="auto"/>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Although we are unable to predict the ultimate impact of the COVID-19 pandemic at this time or enumerate all potential risks to our business, given the nature and significanc</w:t>
      </w:r>
      <w:r>
        <w:rPr>
          <w:rFonts w:ascii="inherit" w:eastAsia="Times New Roman" w:hAnsi="inherit"/>
          <w:sz w:val="20"/>
          <w:szCs w:val="20"/>
        </w:rPr>
        <w:t>e of the crisis, we believe that in addition to the impacts described above, other current or potential impacts of this unprecedented event include, but are not limited to:</w:t>
      </w:r>
    </w:p>
    <w:p w:rsidR="00000000" w:rsidRDefault="00DE3438">
      <w:pPr>
        <w:spacing w:line="288" w:lineRule="auto"/>
        <w:jc w:val="both"/>
        <w:divId w:val="1446000524"/>
        <w:rPr>
          <w:rFonts w:eastAsia="Times New Roman"/>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divId w:val="1446000524"/>
          <w:tblCellSpacing w:w="0" w:type="dxa"/>
        </w:trPr>
        <w:tc>
          <w:tcPr>
            <w:tcW w:w="720" w:type="dxa"/>
            <w:vAlign w:val="center"/>
            <w:hideMark/>
          </w:tcPr>
          <w:p w:rsidR="00000000" w:rsidRDefault="00DE3438">
            <w:pPr>
              <w:spacing w:line="288" w:lineRule="auto"/>
              <w:jc w:val="both"/>
              <w:rPr>
                <w:rFonts w:eastAsia="Times New Roman"/>
                <w:sz w:val="20"/>
                <w:szCs w:val="20"/>
              </w:rPr>
            </w:pPr>
          </w:p>
        </w:tc>
        <w:tc>
          <w:tcPr>
            <w:tcW w:w="0" w:type="auto"/>
            <w:vAlign w:val="center"/>
            <w:hideMark/>
          </w:tcPr>
          <w:p w:rsidR="00000000" w:rsidRDefault="00DE3438">
            <w:pPr>
              <w:rPr>
                <w:rFonts w:eastAsia="Times New Roman"/>
                <w:sz w:val="20"/>
                <w:szCs w:val="20"/>
              </w:rPr>
            </w:pPr>
          </w:p>
        </w:tc>
      </w:tr>
      <w:tr w:rsidR="00000000">
        <w:trPr>
          <w:divId w:val="1446000524"/>
          <w:tblCellSpacing w:w="0" w:type="dxa"/>
        </w:trPr>
        <w:tc>
          <w:tcPr>
            <w:tcW w:w="0" w:type="auto"/>
            <w:hideMark/>
          </w:tcPr>
          <w:p w:rsidR="00000000" w:rsidRDefault="00DE3438">
            <w:pPr>
              <w:spacing w:line="288" w:lineRule="auto"/>
              <w:divId w:val="946427131"/>
              <w:rPr>
                <w:rFonts w:eastAsia="Times New Roman"/>
                <w:sz w:val="20"/>
                <w:szCs w:val="20"/>
              </w:rPr>
            </w:pPr>
            <w:r>
              <w:rPr>
                <w:rFonts w:ascii="inherit" w:eastAsia="Times New Roman" w:hAnsi="inherit"/>
                <w:sz w:val="20"/>
                <w:szCs w:val="20"/>
              </w:rPr>
              <w:t>•</w:t>
            </w:r>
          </w:p>
        </w:tc>
        <w:tc>
          <w:tcPr>
            <w:tcW w:w="0" w:type="auto"/>
            <w:hideMark/>
          </w:tcPr>
          <w:p w:rsidR="00000000" w:rsidRDefault="00DE3438">
            <w:pPr>
              <w:spacing w:line="288" w:lineRule="auto"/>
              <w:jc w:val="both"/>
              <w:rPr>
                <w:rFonts w:eastAsia="Times New Roman"/>
                <w:sz w:val="20"/>
                <w:szCs w:val="20"/>
              </w:rPr>
            </w:pPr>
            <w:r>
              <w:rPr>
                <w:rFonts w:ascii="inherit" w:eastAsia="Times New Roman" w:hAnsi="inherit"/>
                <w:sz w:val="20"/>
                <w:szCs w:val="20"/>
              </w:rPr>
              <w:t>disruptions in our supply chains due to transportation delays, travel restri</w:t>
            </w:r>
            <w:r>
              <w:rPr>
                <w:rFonts w:ascii="inherit" w:eastAsia="Times New Roman" w:hAnsi="inherit"/>
                <w:sz w:val="20"/>
                <w:szCs w:val="20"/>
              </w:rPr>
              <w:t>ctions, cost increases, and closures of businesses or facilities;</w:t>
            </w:r>
          </w:p>
        </w:tc>
      </w:tr>
    </w:tbl>
    <w:p w:rsidR="00000000" w:rsidRDefault="00DE3438">
      <w:pPr>
        <w:divId w:val="1446000524"/>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divId w:val="1446000524"/>
          <w:tblCellSpacing w:w="0" w:type="dxa"/>
        </w:trPr>
        <w:tc>
          <w:tcPr>
            <w:tcW w:w="720" w:type="dxa"/>
            <w:vAlign w:val="center"/>
            <w:hideMark/>
          </w:tcPr>
          <w:p w:rsidR="00000000" w:rsidRDefault="00DE3438">
            <w:pPr>
              <w:rPr>
                <w:rFonts w:eastAsia="Times New Roman"/>
                <w:sz w:val="20"/>
                <w:szCs w:val="20"/>
              </w:rPr>
            </w:pPr>
          </w:p>
        </w:tc>
        <w:tc>
          <w:tcPr>
            <w:tcW w:w="0" w:type="auto"/>
            <w:vAlign w:val="center"/>
            <w:hideMark/>
          </w:tcPr>
          <w:p w:rsidR="00000000" w:rsidRDefault="00DE3438">
            <w:pPr>
              <w:rPr>
                <w:rFonts w:eastAsia="Times New Roman"/>
                <w:sz w:val="20"/>
                <w:szCs w:val="20"/>
              </w:rPr>
            </w:pPr>
          </w:p>
        </w:tc>
      </w:tr>
      <w:tr w:rsidR="00000000">
        <w:trPr>
          <w:divId w:val="1446000524"/>
          <w:tblCellSpacing w:w="0" w:type="dxa"/>
        </w:trPr>
        <w:tc>
          <w:tcPr>
            <w:tcW w:w="0" w:type="auto"/>
            <w:hideMark/>
          </w:tcPr>
          <w:p w:rsidR="00000000" w:rsidRDefault="00DE3438">
            <w:pPr>
              <w:spacing w:line="288" w:lineRule="auto"/>
              <w:divId w:val="1599172237"/>
              <w:rPr>
                <w:rFonts w:eastAsia="Times New Roman"/>
                <w:sz w:val="20"/>
                <w:szCs w:val="20"/>
              </w:rPr>
            </w:pPr>
            <w:r>
              <w:rPr>
                <w:rFonts w:ascii="inherit" w:eastAsia="Times New Roman" w:hAnsi="inherit"/>
                <w:sz w:val="20"/>
                <w:szCs w:val="20"/>
              </w:rPr>
              <w:t>•</w:t>
            </w:r>
          </w:p>
        </w:tc>
        <w:tc>
          <w:tcPr>
            <w:tcW w:w="0" w:type="auto"/>
            <w:hideMark/>
          </w:tcPr>
          <w:p w:rsidR="00000000" w:rsidRDefault="00DE3438">
            <w:pPr>
              <w:spacing w:line="288" w:lineRule="auto"/>
              <w:jc w:val="both"/>
              <w:rPr>
                <w:rFonts w:eastAsia="Times New Roman"/>
                <w:sz w:val="20"/>
                <w:szCs w:val="20"/>
              </w:rPr>
            </w:pPr>
            <w:r>
              <w:rPr>
                <w:rFonts w:ascii="inherit" w:eastAsia="Times New Roman" w:hAnsi="inherit"/>
                <w:sz w:val="20"/>
                <w:szCs w:val="20"/>
              </w:rPr>
              <w:t>disruptions resulting from office and facility closures, reductions in operating hours, and changes in operating procedures, including additional cleaning and disinfecting procedures;</w:t>
            </w:r>
          </w:p>
        </w:tc>
      </w:tr>
    </w:tbl>
    <w:p w:rsidR="00000000" w:rsidRDefault="00DE3438">
      <w:pPr>
        <w:divId w:val="1446000524"/>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divId w:val="1446000524"/>
          <w:tblCellSpacing w:w="0" w:type="dxa"/>
        </w:trPr>
        <w:tc>
          <w:tcPr>
            <w:tcW w:w="720" w:type="dxa"/>
            <w:vAlign w:val="center"/>
            <w:hideMark/>
          </w:tcPr>
          <w:p w:rsidR="00000000" w:rsidRDefault="00DE3438">
            <w:pPr>
              <w:rPr>
                <w:rFonts w:eastAsia="Times New Roman"/>
                <w:sz w:val="20"/>
                <w:szCs w:val="20"/>
              </w:rPr>
            </w:pPr>
          </w:p>
        </w:tc>
        <w:tc>
          <w:tcPr>
            <w:tcW w:w="0" w:type="auto"/>
            <w:vAlign w:val="center"/>
            <w:hideMark/>
          </w:tcPr>
          <w:p w:rsidR="00000000" w:rsidRDefault="00DE3438">
            <w:pPr>
              <w:rPr>
                <w:rFonts w:eastAsia="Times New Roman"/>
                <w:sz w:val="20"/>
                <w:szCs w:val="20"/>
              </w:rPr>
            </w:pPr>
          </w:p>
        </w:tc>
      </w:tr>
      <w:tr w:rsidR="00000000">
        <w:trPr>
          <w:divId w:val="1446000524"/>
          <w:tblCellSpacing w:w="0" w:type="dxa"/>
        </w:trPr>
        <w:tc>
          <w:tcPr>
            <w:tcW w:w="0" w:type="auto"/>
            <w:hideMark/>
          </w:tcPr>
          <w:p w:rsidR="00000000" w:rsidRDefault="00DE3438">
            <w:pPr>
              <w:spacing w:line="288" w:lineRule="auto"/>
              <w:divId w:val="1384407854"/>
              <w:rPr>
                <w:rFonts w:eastAsia="Times New Roman"/>
                <w:sz w:val="20"/>
                <w:szCs w:val="20"/>
              </w:rPr>
            </w:pPr>
            <w:r>
              <w:rPr>
                <w:rFonts w:ascii="inherit" w:eastAsia="Times New Roman" w:hAnsi="inherit"/>
                <w:sz w:val="20"/>
                <w:szCs w:val="20"/>
              </w:rPr>
              <w:t>•</w:t>
            </w:r>
          </w:p>
        </w:tc>
        <w:tc>
          <w:tcPr>
            <w:tcW w:w="0" w:type="auto"/>
            <w:hideMark/>
          </w:tcPr>
          <w:p w:rsidR="00000000" w:rsidRDefault="00DE3438">
            <w:pPr>
              <w:spacing w:line="288" w:lineRule="auto"/>
              <w:jc w:val="both"/>
              <w:rPr>
                <w:rFonts w:eastAsia="Times New Roman"/>
                <w:sz w:val="20"/>
                <w:szCs w:val="20"/>
              </w:rPr>
            </w:pPr>
            <w:r>
              <w:rPr>
                <w:rFonts w:ascii="inherit" w:eastAsia="Times New Roman" w:hAnsi="inherit"/>
                <w:sz w:val="20"/>
                <w:szCs w:val="20"/>
              </w:rPr>
              <w:t xml:space="preserve">possible infections or quarantining of our employees which could </w:t>
            </w:r>
            <w:r>
              <w:rPr>
                <w:rFonts w:ascii="inherit" w:eastAsia="Times New Roman" w:hAnsi="inherit"/>
                <w:sz w:val="20"/>
                <w:szCs w:val="20"/>
              </w:rPr>
              <w:t>impact our ability to service our customers or operate our business;</w:t>
            </w:r>
          </w:p>
        </w:tc>
      </w:tr>
    </w:tbl>
    <w:p w:rsidR="00000000" w:rsidRDefault="00DE3438">
      <w:pPr>
        <w:divId w:val="1446000524"/>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divId w:val="1446000524"/>
          <w:tblCellSpacing w:w="0" w:type="dxa"/>
        </w:trPr>
        <w:tc>
          <w:tcPr>
            <w:tcW w:w="720" w:type="dxa"/>
            <w:vAlign w:val="center"/>
            <w:hideMark/>
          </w:tcPr>
          <w:p w:rsidR="00000000" w:rsidRDefault="00DE3438">
            <w:pPr>
              <w:rPr>
                <w:rFonts w:eastAsia="Times New Roman"/>
                <w:sz w:val="20"/>
                <w:szCs w:val="20"/>
              </w:rPr>
            </w:pPr>
          </w:p>
        </w:tc>
        <w:tc>
          <w:tcPr>
            <w:tcW w:w="0" w:type="auto"/>
            <w:vAlign w:val="center"/>
            <w:hideMark/>
          </w:tcPr>
          <w:p w:rsidR="00000000" w:rsidRDefault="00DE3438">
            <w:pPr>
              <w:rPr>
                <w:rFonts w:eastAsia="Times New Roman"/>
                <w:sz w:val="20"/>
                <w:szCs w:val="20"/>
              </w:rPr>
            </w:pPr>
          </w:p>
        </w:tc>
      </w:tr>
      <w:tr w:rsidR="00000000">
        <w:trPr>
          <w:divId w:val="1446000524"/>
          <w:tblCellSpacing w:w="0" w:type="dxa"/>
        </w:trPr>
        <w:tc>
          <w:tcPr>
            <w:tcW w:w="0" w:type="auto"/>
            <w:hideMark/>
          </w:tcPr>
          <w:p w:rsidR="00000000" w:rsidRDefault="00DE3438">
            <w:pPr>
              <w:spacing w:line="288" w:lineRule="auto"/>
              <w:divId w:val="1369374748"/>
              <w:rPr>
                <w:rFonts w:eastAsia="Times New Roman"/>
                <w:sz w:val="20"/>
                <w:szCs w:val="20"/>
              </w:rPr>
            </w:pPr>
            <w:r>
              <w:rPr>
                <w:rFonts w:ascii="inherit" w:eastAsia="Times New Roman" w:hAnsi="inherit"/>
                <w:sz w:val="20"/>
                <w:szCs w:val="20"/>
              </w:rPr>
              <w:t>•</w:t>
            </w:r>
          </w:p>
        </w:tc>
        <w:tc>
          <w:tcPr>
            <w:tcW w:w="0" w:type="auto"/>
            <w:hideMark/>
          </w:tcPr>
          <w:p w:rsidR="00000000" w:rsidRDefault="00DE3438">
            <w:pPr>
              <w:spacing w:line="288" w:lineRule="auto"/>
              <w:jc w:val="both"/>
              <w:rPr>
                <w:rFonts w:eastAsia="Times New Roman"/>
                <w:sz w:val="20"/>
                <w:szCs w:val="20"/>
              </w:rPr>
            </w:pPr>
            <w:r>
              <w:rPr>
                <w:rFonts w:ascii="inherit" w:eastAsia="Times New Roman" w:hAnsi="inherit"/>
                <w:sz w:val="20"/>
                <w:szCs w:val="20"/>
              </w:rPr>
              <w:t>impacts related to delayed customer payments and payment defaults associated with customer liquidity issues and bankruptcies, as well as other liquidity challenges, such as reduced</w:t>
            </w:r>
            <w:r>
              <w:rPr>
                <w:rFonts w:ascii="inherit" w:eastAsia="Times New Roman" w:hAnsi="inherit"/>
                <w:sz w:val="20"/>
                <w:szCs w:val="20"/>
              </w:rPr>
              <w:t xml:space="preserve"> availability under our senior credit facility due to financial covenant restrictions tied to our financial performance;</w:t>
            </w:r>
          </w:p>
        </w:tc>
      </w:tr>
    </w:tbl>
    <w:p w:rsidR="00000000" w:rsidRDefault="00DE3438">
      <w:pPr>
        <w:divId w:val="1446000524"/>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divId w:val="1446000524"/>
          <w:tblCellSpacing w:w="0" w:type="dxa"/>
        </w:trPr>
        <w:tc>
          <w:tcPr>
            <w:tcW w:w="720" w:type="dxa"/>
            <w:vAlign w:val="center"/>
            <w:hideMark/>
          </w:tcPr>
          <w:p w:rsidR="00000000" w:rsidRDefault="00DE3438">
            <w:pPr>
              <w:rPr>
                <w:rFonts w:eastAsia="Times New Roman"/>
                <w:sz w:val="20"/>
                <w:szCs w:val="20"/>
              </w:rPr>
            </w:pPr>
          </w:p>
        </w:tc>
        <w:tc>
          <w:tcPr>
            <w:tcW w:w="0" w:type="auto"/>
            <w:vAlign w:val="center"/>
            <w:hideMark/>
          </w:tcPr>
          <w:p w:rsidR="00000000" w:rsidRDefault="00DE3438">
            <w:pPr>
              <w:rPr>
                <w:rFonts w:eastAsia="Times New Roman"/>
                <w:sz w:val="20"/>
                <w:szCs w:val="20"/>
              </w:rPr>
            </w:pPr>
          </w:p>
        </w:tc>
      </w:tr>
      <w:tr w:rsidR="00000000">
        <w:trPr>
          <w:divId w:val="1446000524"/>
          <w:tblCellSpacing w:w="0" w:type="dxa"/>
        </w:trPr>
        <w:tc>
          <w:tcPr>
            <w:tcW w:w="0" w:type="auto"/>
            <w:hideMark/>
          </w:tcPr>
          <w:p w:rsidR="00000000" w:rsidRDefault="00DE3438">
            <w:pPr>
              <w:spacing w:line="288" w:lineRule="auto"/>
              <w:divId w:val="1579248487"/>
              <w:rPr>
                <w:rFonts w:eastAsia="Times New Roman"/>
                <w:sz w:val="20"/>
                <w:szCs w:val="20"/>
              </w:rPr>
            </w:pPr>
            <w:r>
              <w:rPr>
                <w:rFonts w:ascii="inherit" w:eastAsia="Times New Roman" w:hAnsi="inherit"/>
                <w:sz w:val="20"/>
                <w:szCs w:val="20"/>
              </w:rPr>
              <w:t>•</w:t>
            </w:r>
          </w:p>
        </w:tc>
        <w:tc>
          <w:tcPr>
            <w:tcW w:w="0" w:type="auto"/>
            <w:hideMark/>
          </w:tcPr>
          <w:p w:rsidR="00000000" w:rsidRDefault="00DE3438">
            <w:pPr>
              <w:spacing w:line="288" w:lineRule="auto"/>
              <w:jc w:val="both"/>
              <w:rPr>
                <w:rFonts w:eastAsia="Times New Roman"/>
                <w:sz w:val="20"/>
                <w:szCs w:val="20"/>
              </w:rPr>
            </w:pPr>
            <w:r>
              <w:rPr>
                <w:rFonts w:ascii="inherit" w:eastAsia="Times New Roman" w:hAnsi="inherit"/>
                <w:sz w:val="20"/>
                <w:szCs w:val="20"/>
              </w:rPr>
              <w:t>volatility in the global financial markets, which could have a negative impact on our ability to access capital and additional sources of financing in the future;</w:t>
            </w:r>
          </w:p>
        </w:tc>
      </w:tr>
    </w:tbl>
    <w:p w:rsidR="00000000" w:rsidRDefault="00DE3438">
      <w:pPr>
        <w:divId w:val="1446000524"/>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divId w:val="1446000524"/>
          <w:tblCellSpacing w:w="0" w:type="dxa"/>
        </w:trPr>
        <w:tc>
          <w:tcPr>
            <w:tcW w:w="720" w:type="dxa"/>
            <w:vAlign w:val="center"/>
            <w:hideMark/>
          </w:tcPr>
          <w:p w:rsidR="00000000" w:rsidRDefault="00DE3438">
            <w:pPr>
              <w:rPr>
                <w:rFonts w:eastAsia="Times New Roman"/>
                <w:sz w:val="20"/>
                <w:szCs w:val="20"/>
              </w:rPr>
            </w:pPr>
          </w:p>
        </w:tc>
        <w:tc>
          <w:tcPr>
            <w:tcW w:w="0" w:type="auto"/>
            <w:vAlign w:val="center"/>
            <w:hideMark/>
          </w:tcPr>
          <w:p w:rsidR="00000000" w:rsidRDefault="00DE3438">
            <w:pPr>
              <w:rPr>
                <w:rFonts w:eastAsia="Times New Roman"/>
                <w:sz w:val="20"/>
                <w:szCs w:val="20"/>
              </w:rPr>
            </w:pPr>
          </w:p>
        </w:tc>
      </w:tr>
      <w:tr w:rsidR="00000000">
        <w:trPr>
          <w:divId w:val="1446000524"/>
          <w:tblCellSpacing w:w="0" w:type="dxa"/>
        </w:trPr>
        <w:tc>
          <w:tcPr>
            <w:tcW w:w="0" w:type="auto"/>
            <w:hideMark/>
          </w:tcPr>
          <w:p w:rsidR="00000000" w:rsidRDefault="00DE3438">
            <w:pPr>
              <w:spacing w:line="288" w:lineRule="auto"/>
              <w:divId w:val="790518349"/>
              <w:rPr>
                <w:rFonts w:eastAsia="Times New Roman"/>
                <w:sz w:val="20"/>
                <w:szCs w:val="20"/>
              </w:rPr>
            </w:pPr>
            <w:r>
              <w:rPr>
                <w:rFonts w:ascii="inherit" w:eastAsia="Times New Roman" w:hAnsi="inherit"/>
                <w:sz w:val="20"/>
                <w:szCs w:val="20"/>
              </w:rPr>
              <w:t>•</w:t>
            </w:r>
          </w:p>
        </w:tc>
        <w:tc>
          <w:tcPr>
            <w:tcW w:w="0" w:type="auto"/>
            <w:hideMark/>
          </w:tcPr>
          <w:p w:rsidR="00000000" w:rsidRDefault="00DE3438">
            <w:pPr>
              <w:spacing w:line="288" w:lineRule="auto"/>
              <w:jc w:val="both"/>
              <w:rPr>
                <w:rFonts w:eastAsia="Times New Roman"/>
                <w:sz w:val="20"/>
                <w:szCs w:val="20"/>
              </w:rPr>
            </w:pPr>
            <w:r>
              <w:rPr>
                <w:rFonts w:ascii="inherit" w:eastAsia="Times New Roman" w:hAnsi="inherit"/>
                <w:sz w:val="20"/>
                <w:szCs w:val="20"/>
              </w:rPr>
              <w:t>notices from customers, suppliers and other third parties asserting force majeure or o</w:t>
            </w:r>
            <w:r>
              <w:rPr>
                <w:rFonts w:ascii="inherit" w:eastAsia="Times New Roman" w:hAnsi="inherit"/>
                <w:sz w:val="20"/>
                <w:szCs w:val="20"/>
              </w:rPr>
              <w:t>ther bases for their non-performance;</w:t>
            </w:r>
          </w:p>
        </w:tc>
      </w:tr>
    </w:tbl>
    <w:p w:rsidR="00000000" w:rsidRDefault="00DE3438">
      <w:pPr>
        <w:divId w:val="1446000524"/>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divId w:val="1446000524"/>
          <w:tblCellSpacing w:w="0" w:type="dxa"/>
        </w:trPr>
        <w:tc>
          <w:tcPr>
            <w:tcW w:w="720" w:type="dxa"/>
            <w:vAlign w:val="center"/>
            <w:hideMark/>
          </w:tcPr>
          <w:p w:rsidR="00000000" w:rsidRDefault="00DE3438">
            <w:pPr>
              <w:rPr>
                <w:rFonts w:eastAsia="Times New Roman"/>
                <w:sz w:val="20"/>
                <w:szCs w:val="20"/>
              </w:rPr>
            </w:pPr>
          </w:p>
        </w:tc>
        <w:tc>
          <w:tcPr>
            <w:tcW w:w="0" w:type="auto"/>
            <w:vAlign w:val="center"/>
            <w:hideMark/>
          </w:tcPr>
          <w:p w:rsidR="00000000" w:rsidRDefault="00DE3438">
            <w:pPr>
              <w:rPr>
                <w:rFonts w:eastAsia="Times New Roman"/>
                <w:sz w:val="20"/>
                <w:szCs w:val="20"/>
              </w:rPr>
            </w:pPr>
          </w:p>
        </w:tc>
      </w:tr>
      <w:tr w:rsidR="00000000">
        <w:trPr>
          <w:divId w:val="1446000524"/>
          <w:tblCellSpacing w:w="0" w:type="dxa"/>
        </w:trPr>
        <w:tc>
          <w:tcPr>
            <w:tcW w:w="0" w:type="auto"/>
            <w:hideMark/>
          </w:tcPr>
          <w:p w:rsidR="00000000" w:rsidRDefault="00DE3438">
            <w:pPr>
              <w:spacing w:line="288" w:lineRule="auto"/>
              <w:divId w:val="1988047092"/>
              <w:rPr>
                <w:rFonts w:eastAsia="Times New Roman"/>
                <w:sz w:val="20"/>
                <w:szCs w:val="20"/>
              </w:rPr>
            </w:pPr>
            <w:r>
              <w:rPr>
                <w:rFonts w:ascii="inherit" w:eastAsia="Times New Roman" w:hAnsi="inherit"/>
                <w:sz w:val="20"/>
                <w:szCs w:val="20"/>
              </w:rPr>
              <w:t>•</w:t>
            </w:r>
          </w:p>
        </w:tc>
        <w:tc>
          <w:tcPr>
            <w:tcW w:w="0" w:type="auto"/>
            <w:hideMark/>
          </w:tcPr>
          <w:p w:rsidR="00000000" w:rsidRDefault="00DE3438">
            <w:pPr>
              <w:spacing w:line="288" w:lineRule="auto"/>
              <w:jc w:val="both"/>
              <w:rPr>
                <w:rFonts w:eastAsia="Times New Roman"/>
                <w:sz w:val="20"/>
                <w:szCs w:val="20"/>
              </w:rPr>
            </w:pPr>
            <w:r>
              <w:rPr>
                <w:rFonts w:ascii="inherit" w:eastAsia="Times New Roman" w:hAnsi="inherit"/>
                <w:sz w:val="20"/>
                <w:szCs w:val="20"/>
              </w:rPr>
              <w:t>losses on hedging transactions with customers arising from the sharp decline in fuel prices and their inability to benefit from the reduced cost of fuel due to substantial reductions in their operations;</w:t>
            </w:r>
            <w:r>
              <w:rPr>
                <w:rFonts w:ascii="inherit" w:eastAsia="Times New Roman" w:hAnsi="inherit"/>
                <w:sz w:val="20"/>
                <w:szCs w:val="20"/>
              </w:rPr>
              <w:t xml:space="preserve"> </w:t>
            </w:r>
          </w:p>
        </w:tc>
      </w:tr>
    </w:tbl>
    <w:p w:rsidR="00000000" w:rsidRDefault="00DE3438">
      <w:pPr>
        <w:divId w:val="1468476270"/>
        <w:rPr>
          <w:rFonts w:eastAsia="Times New Roman"/>
          <w:sz w:val="20"/>
          <w:szCs w:val="20"/>
        </w:rPr>
      </w:pPr>
    </w:p>
    <w:p w:rsidR="00000000" w:rsidRDefault="00DE3438">
      <w:pPr>
        <w:spacing w:line="288" w:lineRule="auto"/>
        <w:jc w:val="center"/>
        <w:divId w:val="1446000524"/>
        <w:rPr>
          <w:rFonts w:eastAsia="Times New Roman"/>
          <w:sz w:val="20"/>
          <w:szCs w:val="20"/>
        </w:rPr>
      </w:pPr>
      <w:r>
        <w:rPr>
          <w:rFonts w:ascii="inherit" w:eastAsia="Times New Roman" w:hAnsi="inherit"/>
          <w:sz w:val="20"/>
          <w:szCs w:val="20"/>
        </w:rPr>
        <w:t>32</w:t>
      </w:r>
    </w:p>
    <w:p w:rsidR="00000000" w:rsidRDefault="00DE3438">
      <w:pPr>
        <w:divId w:val="1446000524"/>
        <w:rPr>
          <w:rFonts w:eastAsia="Times New Roman"/>
          <w:sz w:val="20"/>
          <w:szCs w:val="20"/>
        </w:rPr>
      </w:pPr>
      <w:r>
        <w:rPr>
          <w:rFonts w:eastAsia="Times New Roman"/>
          <w:sz w:val="20"/>
          <w:szCs w:val="20"/>
        </w:rPr>
        <w:pict>
          <v:rect id="_x0000_i1059" style="width:0;height:1.5pt" o:hralign="center" o:hrstd="t" o:hr="t" fillcolor="#a0a0a0" stroked="f"/>
        </w:pict>
      </w:r>
    </w:p>
    <w:p w:rsidR="00000000" w:rsidRDefault="00DE3438">
      <w:pPr>
        <w:spacing w:line="288" w:lineRule="auto"/>
        <w:divId w:val="715474527"/>
        <w:rPr>
          <w:rFonts w:eastAsia="Times New Roman"/>
          <w:sz w:val="20"/>
          <w:szCs w:val="20"/>
        </w:rPr>
      </w:pPr>
      <w:hyperlink w:anchor="sBD86CB4264A45A8DAC3EDE76A5E967B4" w:history="1">
        <w:r>
          <w:rPr>
            <w:rStyle w:val="a3"/>
            <w:rFonts w:ascii="inherit" w:eastAsia="Times New Roman" w:hAnsi="inherit"/>
            <w:sz w:val="20"/>
            <w:szCs w:val="20"/>
          </w:rPr>
          <w:t>Table of Contents</w:t>
        </w:r>
      </w:hyperlink>
    </w:p>
    <w:p w:rsidR="00000000" w:rsidRDefault="00DE3438">
      <w:pPr>
        <w:divId w:val="1960598525"/>
        <w:rPr>
          <w:rFonts w:eastAsia="Times New Roman"/>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divId w:val="1446000524"/>
          <w:tblCellSpacing w:w="0" w:type="dxa"/>
        </w:trPr>
        <w:tc>
          <w:tcPr>
            <w:tcW w:w="720" w:type="dxa"/>
            <w:vAlign w:val="center"/>
            <w:hideMark/>
          </w:tcPr>
          <w:p w:rsidR="00000000" w:rsidRDefault="00DE3438">
            <w:pPr>
              <w:rPr>
                <w:rFonts w:eastAsia="Times New Roman"/>
                <w:sz w:val="20"/>
                <w:szCs w:val="20"/>
              </w:rPr>
            </w:pPr>
          </w:p>
        </w:tc>
        <w:tc>
          <w:tcPr>
            <w:tcW w:w="0" w:type="auto"/>
            <w:vAlign w:val="center"/>
            <w:hideMark/>
          </w:tcPr>
          <w:p w:rsidR="00000000" w:rsidRDefault="00DE3438">
            <w:pPr>
              <w:rPr>
                <w:rFonts w:eastAsia="Times New Roman"/>
                <w:sz w:val="20"/>
                <w:szCs w:val="20"/>
              </w:rPr>
            </w:pPr>
          </w:p>
        </w:tc>
      </w:tr>
      <w:tr w:rsidR="00000000">
        <w:trPr>
          <w:divId w:val="1446000524"/>
          <w:tblCellSpacing w:w="0" w:type="dxa"/>
        </w:trPr>
        <w:tc>
          <w:tcPr>
            <w:tcW w:w="0" w:type="auto"/>
            <w:hideMark/>
          </w:tcPr>
          <w:p w:rsidR="00000000" w:rsidRDefault="00DE3438">
            <w:pPr>
              <w:spacing w:line="288" w:lineRule="auto"/>
              <w:divId w:val="253439733"/>
              <w:rPr>
                <w:rFonts w:eastAsia="Times New Roman"/>
                <w:sz w:val="20"/>
                <w:szCs w:val="20"/>
              </w:rPr>
            </w:pPr>
            <w:r>
              <w:rPr>
                <w:rFonts w:ascii="inherit" w:eastAsia="Times New Roman" w:hAnsi="inherit"/>
                <w:sz w:val="20"/>
                <w:szCs w:val="20"/>
              </w:rPr>
              <w:t>•</w:t>
            </w:r>
          </w:p>
        </w:tc>
        <w:tc>
          <w:tcPr>
            <w:tcW w:w="0" w:type="auto"/>
            <w:hideMark/>
          </w:tcPr>
          <w:p w:rsidR="00000000" w:rsidRDefault="00DE3438">
            <w:pPr>
              <w:spacing w:line="288" w:lineRule="auto"/>
              <w:jc w:val="both"/>
              <w:rPr>
                <w:rFonts w:eastAsia="Times New Roman"/>
                <w:sz w:val="20"/>
                <w:szCs w:val="20"/>
              </w:rPr>
            </w:pPr>
            <w:r>
              <w:rPr>
                <w:rFonts w:ascii="inherit" w:eastAsia="Times New Roman" w:hAnsi="inherit"/>
                <w:sz w:val="20"/>
                <w:szCs w:val="20"/>
              </w:rPr>
              <w:t>litigation risk and possible loss contingencies related to COVID-19 and its impact, including with respect to commercial contracts, employee matters and insurance arrangements;</w:t>
            </w:r>
          </w:p>
        </w:tc>
      </w:tr>
    </w:tbl>
    <w:p w:rsidR="00000000" w:rsidRDefault="00DE3438">
      <w:pPr>
        <w:divId w:val="1446000524"/>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divId w:val="1446000524"/>
          <w:tblCellSpacing w:w="0" w:type="dxa"/>
        </w:trPr>
        <w:tc>
          <w:tcPr>
            <w:tcW w:w="720" w:type="dxa"/>
            <w:vAlign w:val="center"/>
            <w:hideMark/>
          </w:tcPr>
          <w:p w:rsidR="00000000" w:rsidRDefault="00DE3438">
            <w:pPr>
              <w:rPr>
                <w:rFonts w:eastAsia="Times New Roman"/>
                <w:sz w:val="20"/>
                <w:szCs w:val="20"/>
              </w:rPr>
            </w:pPr>
          </w:p>
        </w:tc>
        <w:tc>
          <w:tcPr>
            <w:tcW w:w="0" w:type="auto"/>
            <w:vAlign w:val="center"/>
            <w:hideMark/>
          </w:tcPr>
          <w:p w:rsidR="00000000" w:rsidRDefault="00DE3438">
            <w:pPr>
              <w:rPr>
                <w:rFonts w:eastAsia="Times New Roman"/>
                <w:sz w:val="20"/>
                <w:szCs w:val="20"/>
              </w:rPr>
            </w:pPr>
          </w:p>
        </w:tc>
      </w:tr>
      <w:tr w:rsidR="00000000">
        <w:trPr>
          <w:divId w:val="1446000524"/>
          <w:tblCellSpacing w:w="0" w:type="dxa"/>
        </w:trPr>
        <w:tc>
          <w:tcPr>
            <w:tcW w:w="0" w:type="auto"/>
            <w:hideMark/>
          </w:tcPr>
          <w:p w:rsidR="00000000" w:rsidRDefault="00DE3438">
            <w:pPr>
              <w:spacing w:line="288" w:lineRule="auto"/>
              <w:divId w:val="166404971"/>
              <w:rPr>
                <w:rFonts w:eastAsia="Times New Roman"/>
                <w:sz w:val="20"/>
                <w:szCs w:val="20"/>
              </w:rPr>
            </w:pPr>
            <w:r>
              <w:rPr>
                <w:rFonts w:ascii="inherit" w:eastAsia="Times New Roman" w:hAnsi="inherit"/>
                <w:sz w:val="20"/>
                <w:szCs w:val="20"/>
              </w:rPr>
              <w:t>•</w:t>
            </w:r>
          </w:p>
        </w:tc>
        <w:tc>
          <w:tcPr>
            <w:tcW w:w="0" w:type="auto"/>
            <w:hideMark/>
          </w:tcPr>
          <w:p w:rsidR="00000000" w:rsidRDefault="00DE3438">
            <w:pPr>
              <w:spacing w:line="288" w:lineRule="auto"/>
              <w:jc w:val="both"/>
              <w:rPr>
                <w:rFonts w:eastAsia="Times New Roman"/>
                <w:sz w:val="20"/>
                <w:szCs w:val="20"/>
              </w:rPr>
            </w:pPr>
            <w:r>
              <w:rPr>
                <w:rFonts w:ascii="inherit" w:eastAsia="Times New Roman" w:hAnsi="inherit"/>
                <w:sz w:val="20"/>
                <w:szCs w:val="20"/>
              </w:rPr>
              <w:t>extended periods of reduced demand and low fuel prices that impact our s</w:t>
            </w:r>
            <w:r>
              <w:rPr>
                <w:rFonts w:ascii="inherit" w:eastAsia="Times New Roman" w:hAnsi="inherit"/>
                <w:sz w:val="20"/>
                <w:szCs w:val="20"/>
              </w:rPr>
              <w:t>ales volume and related profitability;</w:t>
            </w:r>
          </w:p>
        </w:tc>
      </w:tr>
    </w:tbl>
    <w:p w:rsidR="00000000" w:rsidRDefault="00DE3438">
      <w:pPr>
        <w:divId w:val="1446000524"/>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divId w:val="1446000524"/>
          <w:tblCellSpacing w:w="0" w:type="dxa"/>
        </w:trPr>
        <w:tc>
          <w:tcPr>
            <w:tcW w:w="720" w:type="dxa"/>
            <w:vAlign w:val="center"/>
            <w:hideMark/>
          </w:tcPr>
          <w:p w:rsidR="00000000" w:rsidRDefault="00DE3438">
            <w:pPr>
              <w:rPr>
                <w:rFonts w:eastAsia="Times New Roman"/>
                <w:sz w:val="20"/>
                <w:szCs w:val="20"/>
              </w:rPr>
            </w:pPr>
          </w:p>
        </w:tc>
        <w:tc>
          <w:tcPr>
            <w:tcW w:w="0" w:type="auto"/>
            <w:vAlign w:val="center"/>
            <w:hideMark/>
          </w:tcPr>
          <w:p w:rsidR="00000000" w:rsidRDefault="00DE3438">
            <w:pPr>
              <w:rPr>
                <w:rFonts w:eastAsia="Times New Roman"/>
                <w:sz w:val="20"/>
                <w:szCs w:val="20"/>
              </w:rPr>
            </w:pPr>
          </w:p>
        </w:tc>
      </w:tr>
      <w:tr w:rsidR="00000000">
        <w:trPr>
          <w:divId w:val="1446000524"/>
          <w:tblCellSpacing w:w="0" w:type="dxa"/>
        </w:trPr>
        <w:tc>
          <w:tcPr>
            <w:tcW w:w="0" w:type="auto"/>
            <w:hideMark/>
          </w:tcPr>
          <w:p w:rsidR="00000000" w:rsidRDefault="00DE3438">
            <w:pPr>
              <w:spacing w:line="288" w:lineRule="auto"/>
              <w:divId w:val="1378243926"/>
              <w:rPr>
                <w:rFonts w:eastAsia="Times New Roman"/>
                <w:sz w:val="20"/>
                <w:szCs w:val="20"/>
              </w:rPr>
            </w:pPr>
            <w:r>
              <w:rPr>
                <w:rFonts w:ascii="inherit" w:eastAsia="Times New Roman" w:hAnsi="inherit"/>
                <w:sz w:val="20"/>
                <w:szCs w:val="20"/>
              </w:rPr>
              <w:t>•</w:t>
            </w:r>
          </w:p>
        </w:tc>
        <w:tc>
          <w:tcPr>
            <w:tcW w:w="0" w:type="auto"/>
            <w:hideMark/>
          </w:tcPr>
          <w:p w:rsidR="00000000" w:rsidRDefault="00DE3438">
            <w:pPr>
              <w:spacing w:line="288" w:lineRule="auto"/>
              <w:jc w:val="both"/>
              <w:rPr>
                <w:rFonts w:eastAsia="Times New Roman"/>
                <w:sz w:val="20"/>
                <w:szCs w:val="20"/>
              </w:rPr>
            </w:pPr>
            <w:r>
              <w:rPr>
                <w:rFonts w:ascii="inherit" w:eastAsia="Times New Roman" w:hAnsi="inherit"/>
                <w:sz w:val="20"/>
                <w:szCs w:val="20"/>
              </w:rPr>
              <w:t>heightened risk of cybersecurity issues, as digital technologies may become more vulnerable and experience a higher rate of cyber attacks in a remote connectivity environment;</w:t>
            </w:r>
          </w:p>
        </w:tc>
      </w:tr>
    </w:tbl>
    <w:p w:rsidR="00000000" w:rsidRDefault="00DE3438">
      <w:pPr>
        <w:divId w:val="1446000524"/>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divId w:val="1446000524"/>
          <w:tblCellSpacing w:w="0" w:type="dxa"/>
        </w:trPr>
        <w:tc>
          <w:tcPr>
            <w:tcW w:w="720" w:type="dxa"/>
            <w:vAlign w:val="center"/>
            <w:hideMark/>
          </w:tcPr>
          <w:p w:rsidR="00000000" w:rsidRDefault="00DE3438">
            <w:pPr>
              <w:rPr>
                <w:rFonts w:eastAsia="Times New Roman"/>
                <w:sz w:val="20"/>
                <w:szCs w:val="20"/>
              </w:rPr>
            </w:pPr>
          </w:p>
        </w:tc>
        <w:tc>
          <w:tcPr>
            <w:tcW w:w="0" w:type="auto"/>
            <w:vAlign w:val="center"/>
            <w:hideMark/>
          </w:tcPr>
          <w:p w:rsidR="00000000" w:rsidRDefault="00DE3438">
            <w:pPr>
              <w:rPr>
                <w:rFonts w:eastAsia="Times New Roman"/>
                <w:sz w:val="20"/>
                <w:szCs w:val="20"/>
              </w:rPr>
            </w:pPr>
          </w:p>
        </w:tc>
      </w:tr>
      <w:tr w:rsidR="00000000">
        <w:trPr>
          <w:divId w:val="1446000524"/>
          <w:tblCellSpacing w:w="0" w:type="dxa"/>
        </w:trPr>
        <w:tc>
          <w:tcPr>
            <w:tcW w:w="0" w:type="auto"/>
            <w:hideMark/>
          </w:tcPr>
          <w:p w:rsidR="00000000" w:rsidRDefault="00DE3438">
            <w:pPr>
              <w:spacing w:line="288" w:lineRule="auto"/>
              <w:divId w:val="1212184160"/>
              <w:rPr>
                <w:rFonts w:eastAsia="Times New Roman"/>
                <w:sz w:val="20"/>
                <w:szCs w:val="20"/>
              </w:rPr>
            </w:pPr>
            <w:r>
              <w:rPr>
                <w:rFonts w:ascii="inherit" w:eastAsia="Times New Roman" w:hAnsi="inherit"/>
                <w:sz w:val="20"/>
                <w:szCs w:val="20"/>
              </w:rPr>
              <w:t>•</w:t>
            </w:r>
          </w:p>
        </w:tc>
        <w:tc>
          <w:tcPr>
            <w:tcW w:w="0" w:type="auto"/>
            <w:hideMark/>
          </w:tcPr>
          <w:p w:rsidR="00000000" w:rsidRDefault="00DE3438">
            <w:pPr>
              <w:spacing w:line="288" w:lineRule="auto"/>
              <w:jc w:val="both"/>
              <w:rPr>
                <w:rFonts w:eastAsia="Times New Roman"/>
                <w:sz w:val="20"/>
                <w:szCs w:val="20"/>
              </w:rPr>
            </w:pPr>
            <w:r>
              <w:rPr>
                <w:rFonts w:ascii="inherit" w:eastAsia="Times New Roman" w:hAnsi="inherit"/>
                <w:sz w:val="20"/>
                <w:szCs w:val="20"/>
              </w:rPr>
              <w:t>reduction of our global workforce to adjust to market conditions, includi</w:t>
            </w:r>
            <w:r>
              <w:rPr>
                <w:rFonts w:ascii="inherit" w:eastAsia="Times New Roman" w:hAnsi="inherit"/>
                <w:sz w:val="20"/>
                <w:szCs w:val="20"/>
              </w:rPr>
              <w:t>ng increased costs associated with severance payments, retention issues, and an inability to hire employees when market conditions improve;</w:t>
            </w:r>
          </w:p>
        </w:tc>
      </w:tr>
    </w:tbl>
    <w:p w:rsidR="00000000" w:rsidRDefault="00DE3438">
      <w:pPr>
        <w:divId w:val="1446000524"/>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divId w:val="1446000524"/>
          <w:tblCellSpacing w:w="0" w:type="dxa"/>
        </w:trPr>
        <w:tc>
          <w:tcPr>
            <w:tcW w:w="720" w:type="dxa"/>
            <w:vAlign w:val="center"/>
            <w:hideMark/>
          </w:tcPr>
          <w:p w:rsidR="00000000" w:rsidRDefault="00DE3438">
            <w:pPr>
              <w:rPr>
                <w:rFonts w:eastAsia="Times New Roman"/>
                <w:sz w:val="20"/>
                <w:szCs w:val="20"/>
              </w:rPr>
            </w:pPr>
          </w:p>
        </w:tc>
        <w:tc>
          <w:tcPr>
            <w:tcW w:w="0" w:type="auto"/>
            <w:vAlign w:val="center"/>
            <w:hideMark/>
          </w:tcPr>
          <w:p w:rsidR="00000000" w:rsidRDefault="00DE3438">
            <w:pPr>
              <w:rPr>
                <w:rFonts w:eastAsia="Times New Roman"/>
                <w:sz w:val="20"/>
                <w:szCs w:val="20"/>
              </w:rPr>
            </w:pPr>
          </w:p>
        </w:tc>
      </w:tr>
      <w:tr w:rsidR="00000000">
        <w:trPr>
          <w:divId w:val="1446000524"/>
          <w:tblCellSpacing w:w="0" w:type="dxa"/>
        </w:trPr>
        <w:tc>
          <w:tcPr>
            <w:tcW w:w="0" w:type="auto"/>
            <w:hideMark/>
          </w:tcPr>
          <w:p w:rsidR="00000000" w:rsidRDefault="00DE3438">
            <w:pPr>
              <w:spacing w:line="288" w:lineRule="auto"/>
              <w:divId w:val="668170481"/>
              <w:rPr>
                <w:rFonts w:eastAsia="Times New Roman"/>
                <w:sz w:val="20"/>
                <w:szCs w:val="20"/>
              </w:rPr>
            </w:pPr>
            <w:r>
              <w:rPr>
                <w:rFonts w:ascii="inherit" w:eastAsia="Times New Roman" w:hAnsi="inherit"/>
                <w:sz w:val="20"/>
                <w:szCs w:val="20"/>
              </w:rPr>
              <w:t>•</w:t>
            </w:r>
          </w:p>
        </w:tc>
        <w:tc>
          <w:tcPr>
            <w:tcW w:w="0" w:type="auto"/>
            <w:hideMark/>
          </w:tcPr>
          <w:p w:rsidR="00000000" w:rsidRDefault="00DE3438">
            <w:pPr>
              <w:spacing w:line="288" w:lineRule="auto"/>
              <w:jc w:val="both"/>
              <w:rPr>
                <w:rFonts w:eastAsia="Times New Roman"/>
                <w:sz w:val="20"/>
                <w:szCs w:val="20"/>
              </w:rPr>
            </w:pPr>
            <w:r>
              <w:rPr>
                <w:rFonts w:ascii="inherit" w:eastAsia="Times New Roman" w:hAnsi="inherit"/>
                <w:sz w:val="20"/>
                <w:szCs w:val="20"/>
              </w:rPr>
              <w:t>increased costs associated with rationalization of our portfolio of businesses and other restructuring activities;</w:t>
            </w:r>
          </w:p>
        </w:tc>
      </w:tr>
    </w:tbl>
    <w:p w:rsidR="00000000" w:rsidRDefault="00DE3438">
      <w:pPr>
        <w:divId w:val="1446000524"/>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divId w:val="1446000524"/>
          <w:tblCellSpacing w:w="0" w:type="dxa"/>
        </w:trPr>
        <w:tc>
          <w:tcPr>
            <w:tcW w:w="720" w:type="dxa"/>
            <w:vAlign w:val="center"/>
            <w:hideMark/>
          </w:tcPr>
          <w:p w:rsidR="00000000" w:rsidRDefault="00DE3438">
            <w:pPr>
              <w:rPr>
                <w:rFonts w:eastAsia="Times New Roman"/>
                <w:sz w:val="20"/>
                <w:szCs w:val="20"/>
              </w:rPr>
            </w:pPr>
          </w:p>
        </w:tc>
        <w:tc>
          <w:tcPr>
            <w:tcW w:w="0" w:type="auto"/>
            <w:vAlign w:val="center"/>
            <w:hideMark/>
          </w:tcPr>
          <w:p w:rsidR="00000000" w:rsidRDefault="00DE3438">
            <w:pPr>
              <w:rPr>
                <w:rFonts w:eastAsia="Times New Roman"/>
                <w:sz w:val="20"/>
                <w:szCs w:val="20"/>
              </w:rPr>
            </w:pPr>
          </w:p>
        </w:tc>
      </w:tr>
      <w:tr w:rsidR="00000000">
        <w:trPr>
          <w:divId w:val="1446000524"/>
          <w:tblCellSpacing w:w="0" w:type="dxa"/>
        </w:trPr>
        <w:tc>
          <w:tcPr>
            <w:tcW w:w="0" w:type="auto"/>
            <w:hideMark/>
          </w:tcPr>
          <w:p w:rsidR="00000000" w:rsidRDefault="00DE3438">
            <w:pPr>
              <w:spacing w:line="288" w:lineRule="auto"/>
              <w:divId w:val="1182207833"/>
              <w:rPr>
                <w:rFonts w:eastAsia="Times New Roman"/>
                <w:sz w:val="20"/>
                <w:szCs w:val="20"/>
              </w:rPr>
            </w:pPr>
            <w:r>
              <w:rPr>
                <w:rFonts w:ascii="inherit" w:eastAsia="Times New Roman" w:hAnsi="inherit"/>
                <w:sz w:val="20"/>
                <w:szCs w:val="20"/>
              </w:rPr>
              <w:t>•</w:t>
            </w:r>
          </w:p>
        </w:tc>
        <w:tc>
          <w:tcPr>
            <w:tcW w:w="0" w:type="auto"/>
            <w:hideMark/>
          </w:tcPr>
          <w:p w:rsidR="00000000" w:rsidRDefault="00DE3438">
            <w:pPr>
              <w:spacing w:line="288" w:lineRule="auto"/>
              <w:jc w:val="both"/>
              <w:rPr>
                <w:rFonts w:eastAsia="Times New Roman"/>
                <w:sz w:val="20"/>
                <w:szCs w:val="20"/>
              </w:rPr>
            </w:pPr>
            <w:r>
              <w:rPr>
                <w:rFonts w:ascii="inherit" w:eastAsia="Times New Roman" w:hAnsi="inherit"/>
                <w:sz w:val="20"/>
                <w:szCs w:val="20"/>
              </w:rPr>
              <w:t>a need to preserve liquidity, which could result in actions such as a reduction or suspension of our quarterly dividend or stock repur</w:t>
            </w:r>
            <w:r>
              <w:rPr>
                <w:rFonts w:ascii="inherit" w:eastAsia="Times New Roman" w:hAnsi="inherit"/>
                <w:sz w:val="20"/>
                <w:szCs w:val="20"/>
              </w:rPr>
              <w:t>chases;</w:t>
            </w:r>
          </w:p>
        </w:tc>
      </w:tr>
    </w:tbl>
    <w:p w:rsidR="00000000" w:rsidRDefault="00DE3438">
      <w:pPr>
        <w:divId w:val="1446000524"/>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divId w:val="1446000524"/>
          <w:tblCellSpacing w:w="0" w:type="dxa"/>
        </w:trPr>
        <w:tc>
          <w:tcPr>
            <w:tcW w:w="720" w:type="dxa"/>
            <w:vAlign w:val="center"/>
            <w:hideMark/>
          </w:tcPr>
          <w:p w:rsidR="00000000" w:rsidRDefault="00DE3438">
            <w:pPr>
              <w:rPr>
                <w:rFonts w:eastAsia="Times New Roman"/>
                <w:sz w:val="20"/>
                <w:szCs w:val="20"/>
              </w:rPr>
            </w:pPr>
          </w:p>
        </w:tc>
        <w:tc>
          <w:tcPr>
            <w:tcW w:w="0" w:type="auto"/>
            <w:vAlign w:val="center"/>
            <w:hideMark/>
          </w:tcPr>
          <w:p w:rsidR="00000000" w:rsidRDefault="00DE3438">
            <w:pPr>
              <w:rPr>
                <w:rFonts w:eastAsia="Times New Roman"/>
                <w:sz w:val="20"/>
                <w:szCs w:val="20"/>
              </w:rPr>
            </w:pPr>
          </w:p>
        </w:tc>
      </w:tr>
      <w:tr w:rsidR="00000000">
        <w:trPr>
          <w:divId w:val="1446000524"/>
          <w:tblCellSpacing w:w="0" w:type="dxa"/>
        </w:trPr>
        <w:tc>
          <w:tcPr>
            <w:tcW w:w="0" w:type="auto"/>
            <w:hideMark/>
          </w:tcPr>
          <w:p w:rsidR="00000000" w:rsidRDefault="00DE3438">
            <w:pPr>
              <w:spacing w:line="288" w:lineRule="auto"/>
              <w:divId w:val="477234408"/>
              <w:rPr>
                <w:rFonts w:eastAsia="Times New Roman"/>
                <w:sz w:val="20"/>
                <w:szCs w:val="20"/>
              </w:rPr>
            </w:pPr>
            <w:r>
              <w:rPr>
                <w:rFonts w:ascii="inherit" w:eastAsia="Times New Roman" w:hAnsi="inherit"/>
                <w:sz w:val="20"/>
                <w:szCs w:val="20"/>
              </w:rPr>
              <w:t>•</w:t>
            </w:r>
          </w:p>
        </w:tc>
        <w:tc>
          <w:tcPr>
            <w:tcW w:w="0" w:type="auto"/>
            <w:hideMark/>
          </w:tcPr>
          <w:p w:rsidR="00000000" w:rsidRDefault="00DE3438">
            <w:pPr>
              <w:spacing w:line="288" w:lineRule="auto"/>
              <w:jc w:val="both"/>
              <w:rPr>
                <w:rFonts w:eastAsia="Times New Roman"/>
                <w:sz w:val="20"/>
                <w:szCs w:val="20"/>
              </w:rPr>
            </w:pPr>
            <w:r>
              <w:rPr>
                <w:rFonts w:ascii="inherit" w:eastAsia="Times New Roman" w:hAnsi="inherit"/>
                <w:sz w:val="20"/>
                <w:szCs w:val="20"/>
              </w:rPr>
              <w:t>asset impairments, including an impairment of the carrying value of our goodwill, along with other accounting charges if expected future demand for our products and services materially decreases; and</w:t>
            </w:r>
          </w:p>
        </w:tc>
      </w:tr>
    </w:tbl>
    <w:p w:rsidR="00000000" w:rsidRDefault="00DE3438">
      <w:pPr>
        <w:divId w:val="1446000524"/>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divId w:val="1446000524"/>
          <w:tblCellSpacing w:w="0" w:type="dxa"/>
        </w:trPr>
        <w:tc>
          <w:tcPr>
            <w:tcW w:w="720" w:type="dxa"/>
            <w:vAlign w:val="center"/>
            <w:hideMark/>
          </w:tcPr>
          <w:p w:rsidR="00000000" w:rsidRDefault="00DE3438">
            <w:pPr>
              <w:rPr>
                <w:rFonts w:eastAsia="Times New Roman"/>
                <w:sz w:val="20"/>
                <w:szCs w:val="20"/>
              </w:rPr>
            </w:pPr>
          </w:p>
        </w:tc>
        <w:tc>
          <w:tcPr>
            <w:tcW w:w="0" w:type="auto"/>
            <w:vAlign w:val="center"/>
            <w:hideMark/>
          </w:tcPr>
          <w:p w:rsidR="00000000" w:rsidRDefault="00DE3438">
            <w:pPr>
              <w:rPr>
                <w:rFonts w:eastAsia="Times New Roman"/>
                <w:sz w:val="20"/>
                <w:szCs w:val="20"/>
              </w:rPr>
            </w:pPr>
          </w:p>
        </w:tc>
      </w:tr>
      <w:tr w:rsidR="00000000">
        <w:trPr>
          <w:divId w:val="1446000524"/>
          <w:tblCellSpacing w:w="0" w:type="dxa"/>
        </w:trPr>
        <w:tc>
          <w:tcPr>
            <w:tcW w:w="0" w:type="auto"/>
            <w:hideMark/>
          </w:tcPr>
          <w:p w:rsidR="00000000" w:rsidRDefault="00DE3438">
            <w:pPr>
              <w:spacing w:line="288" w:lineRule="auto"/>
              <w:divId w:val="1153914532"/>
              <w:rPr>
                <w:rFonts w:eastAsia="Times New Roman"/>
                <w:sz w:val="20"/>
                <w:szCs w:val="20"/>
              </w:rPr>
            </w:pPr>
            <w:r>
              <w:rPr>
                <w:rFonts w:ascii="inherit" w:eastAsia="Times New Roman" w:hAnsi="inherit"/>
                <w:sz w:val="20"/>
                <w:szCs w:val="20"/>
              </w:rPr>
              <w:t>•</w:t>
            </w:r>
          </w:p>
        </w:tc>
        <w:tc>
          <w:tcPr>
            <w:tcW w:w="0" w:type="auto"/>
            <w:hideMark/>
          </w:tcPr>
          <w:p w:rsidR="00000000" w:rsidRDefault="00DE3438">
            <w:pPr>
              <w:spacing w:line="288" w:lineRule="auto"/>
              <w:jc w:val="both"/>
              <w:rPr>
                <w:rFonts w:eastAsia="Times New Roman"/>
                <w:sz w:val="20"/>
                <w:szCs w:val="20"/>
              </w:rPr>
            </w:pPr>
            <w:r>
              <w:rPr>
                <w:rFonts w:ascii="inherit" w:eastAsia="Times New Roman" w:hAnsi="inherit"/>
                <w:sz w:val="20"/>
                <w:szCs w:val="20"/>
              </w:rPr>
              <w:t>a structural shift in the global economy and its demand for fuel and related products and services as a result of changes in the way people work, travel and interact, or in connection with a global recession.</w:t>
            </w:r>
          </w:p>
        </w:tc>
      </w:tr>
    </w:tbl>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We are monitoring and continue to assess the o</w:t>
      </w:r>
      <w:r>
        <w:rPr>
          <w:rFonts w:ascii="inherit" w:eastAsia="Times New Roman" w:hAnsi="inherit"/>
          <w:sz w:val="20"/>
          <w:szCs w:val="20"/>
        </w:rPr>
        <w:t>ngoing effects of the COVID-19 pandemic on our businesses and operations. Developments related to the pandemic have been rapidly changing, and additional impacts and risks may arise that we may not currently foresee. Furthermore, the full extent to which t</w:t>
      </w:r>
      <w:r>
        <w:rPr>
          <w:rFonts w:ascii="inherit" w:eastAsia="Times New Roman" w:hAnsi="inherit"/>
          <w:sz w:val="20"/>
          <w:szCs w:val="20"/>
        </w:rPr>
        <w:t xml:space="preserve">he pandemic may adversely impact us or our results is currently uncertain and difficult to assess or predict with meaningful precision. We are similarly unable to predict the degree to which the pandemic may ultimately impact our customers, suppliers, and </w:t>
      </w:r>
      <w:r>
        <w:rPr>
          <w:rFonts w:ascii="inherit" w:eastAsia="Times New Roman" w:hAnsi="inherit"/>
          <w:sz w:val="20"/>
          <w:szCs w:val="20"/>
        </w:rPr>
        <w:t>other business partners’</w:t>
      </w:r>
      <w:r>
        <w:rPr>
          <w:rFonts w:ascii="inherit" w:eastAsia="Times New Roman" w:hAnsi="inherit"/>
          <w:sz w:val="20"/>
          <w:szCs w:val="20"/>
        </w:rPr>
        <w:t xml:space="preserve"> </w:t>
      </w:r>
      <w:r>
        <w:rPr>
          <w:rFonts w:ascii="inherit" w:eastAsia="Times New Roman" w:hAnsi="inherit"/>
          <w:sz w:val="20"/>
          <w:szCs w:val="20"/>
        </w:rPr>
        <w:t>financial condition, but a material effect on these parties could also adversely affect us.</w:t>
      </w:r>
      <w:r>
        <w:rPr>
          <w:rFonts w:ascii="inherit" w:eastAsia="Times New Roman" w:hAnsi="inherit"/>
          <w:sz w:val="20"/>
          <w:szCs w:val="20"/>
        </w:rPr>
        <w:t xml:space="preserve"> </w:t>
      </w:r>
    </w:p>
    <w:p w:rsidR="00000000" w:rsidRDefault="00DE3438">
      <w:pPr>
        <w:spacing w:line="288" w:lineRule="auto"/>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The extent to which the pandemic will ultimately impact us will depend on numerous future developments that are highly uncertain, includ</w:t>
      </w:r>
      <w:r>
        <w:rPr>
          <w:rFonts w:ascii="inherit" w:eastAsia="Times New Roman" w:hAnsi="inherit"/>
          <w:sz w:val="20"/>
          <w:szCs w:val="20"/>
        </w:rPr>
        <w:t xml:space="preserve">ing the severity and duration of the crisis and the extent of any further actions taken by governments in response, the ultimate impact on global economic activity and how quickly, and to what extent, normal economic and operating conditions can resume on </w:t>
      </w:r>
      <w:r>
        <w:rPr>
          <w:rFonts w:ascii="inherit" w:eastAsia="Times New Roman" w:hAnsi="inherit"/>
          <w:sz w:val="20"/>
          <w:szCs w:val="20"/>
        </w:rPr>
        <w:t>a sustainable basis globally, as well as the extent and duration of the effect of the crisis on consumer confidence and spending.</w:t>
      </w:r>
      <w:r>
        <w:rPr>
          <w:rFonts w:ascii="inherit" w:eastAsia="Times New Roman" w:hAnsi="inherit"/>
          <w:sz w:val="20"/>
          <w:szCs w:val="20"/>
        </w:rPr>
        <w:t xml:space="preserve"> </w:t>
      </w:r>
    </w:p>
    <w:p w:rsidR="00000000" w:rsidRDefault="00DE3438">
      <w:pPr>
        <w:spacing w:line="288" w:lineRule="auto"/>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Finally, the effects of COVID-19 may remain prevalent for a significant period of time and may continue to adversely affect</w:t>
      </w:r>
      <w:r>
        <w:rPr>
          <w:rFonts w:ascii="inherit" w:eastAsia="Times New Roman" w:hAnsi="inherit"/>
          <w:sz w:val="20"/>
          <w:szCs w:val="20"/>
        </w:rPr>
        <w:t xml:space="preserve"> our business, results of operations and financial condition even after the outbreak has subsided.</w:t>
      </w:r>
      <w:r>
        <w:rPr>
          <w:rFonts w:ascii="inherit" w:eastAsia="Times New Roman" w:hAnsi="inherit"/>
          <w:sz w:val="20"/>
          <w:szCs w:val="20"/>
        </w:rPr>
        <w:t xml:space="preserve"> </w:t>
      </w:r>
      <w:r>
        <w:rPr>
          <w:rFonts w:ascii="inherit" w:eastAsia="Times New Roman" w:hAnsi="inherit"/>
          <w:sz w:val="20"/>
          <w:szCs w:val="20"/>
        </w:rPr>
        <w:t>The pandemic may also have the effect of exacerbating many of the other risks discussed in our 10-K Risk Factors and this 10-Q Report, which could in turn ha</w:t>
      </w:r>
      <w:r>
        <w:rPr>
          <w:rFonts w:ascii="inherit" w:eastAsia="Times New Roman" w:hAnsi="inherit"/>
          <w:sz w:val="20"/>
          <w:szCs w:val="20"/>
        </w:rPr>
        <w:t>ve a material adverse effect on us.</w:t>
      </w:r>
      <w:r>
        <w:rPr>
          <w:rFonts w:ascii="inherit" w:eastAsia="Times New Roman" w:hAnsi="inherit"/>
          <w:sz w:val="20"/>
          <w:szCs w:val="20"/>
        </w:rPr>
        <w:t xml:space="preserve"> </w:t>
      </w:r>
      <w:r>
        <w:rPr>
          <w:rFonts w:ascii="inherit" w:eastAsia="Times New Roman" w:hAnsi="inherit"/>
          <w:sz w:val="20"/>
          <w:szCs w:val="20"/>
        </w:rPr>
        <w:t>Accordingly, the occurrence of one or more the foregoing factors could increase our costs and/or reduce the demand for our products, which could therefore have a material adverse effect on our business, financial conditi</w:t>
      </w:r>
      <w:r>
        <w:rPr>
          <w:rFonts w:ascii="inherit" w:eastAsia="Times New Roman" w:hAnsi="inherit"/>
          <w:sz w:val="20"/>
          <w:szCs w:val="20"/>
        </w:rPr>
        <w:t>on, results of operations, liquidity and cash flows.</w:t>
      </w:r>
      <w:r>
        <w:rPr>
          <w:rFonts w:ascii="inherit" w:eastAsia="Times New Roman" w:hAnsi="inherit"/>
          <w:sz w:val="20"/>
          <w:szCs w:val="20"/>
        </w:rPr>
        <w:t xml:space="preserve"> </w:t>
      </w:r>
      <w:r>
        <w:rPr>
          <w:rFonts w:ascii="inherit" w:eastAsia="Times New Roman" w:hAnsi="inherit"/>
          <w:sz w:val="20"/>
          <w:szCs w:val="20"/>
        </w:rPr>
        <w:t>For additional information on the impact of the pandemic, see</w:t>
      </w:r>
      <w:r>
        <w:rPr>
          <w:rFonts w:ascii="inherit" w:eastAsia="Times New Roman" w:hAnsi="inherit"/>
          <w:sz w:val="20"/>
          <w:szCs w:val="20"/>
        </w:rPr>
        <w:t xml:space="preserve"> </w:t>
      </w:r>
      <w:r>
        <w:rPr>
          <w:rFonts w:ascii="inherit" w:eastAsia="Times New Roman" w:hAnsi="inherit"/>
          <w:sz w:val="20"/>
          <w:szCs w:val="20"/>
        </w:rPr>
        <w:t>“Management’s Discussion and Analysis of Financial Condition and Results of Operations - Business Overview”</w:t>
      </w:r>
      <w:r>
        <w:rPr>
          <w:rFonts w:ascii="inherit" w:eastAsia="Times New Roman" w:hAnsi="inherit"/>
          <w:sz w:val="20"/>
          <w:szCs w:val="20"/>
        </w:rPr>
        <w:t xml:space="preserve"> </w:t>
      </w:r>
      <w:r>
        <w:rPr>
          <w:rFonts w:ascii="inherit" w:eastAsia="Times New Roman" w:hAnsi="inherit"/>
          <w:sz w:val="20"/>
          <w:szCs w:val="20"/>
        </w:rPr>
        <w:t>and for a discussion of the impac</w:t>
      </w:r>
      <w:r>
        <w:rPr>
          <w:rFonts w:ascii="inherit" w:eastAsia="Times New Roman" w:hAnsi="inherit"/>
          <w:sz w:val="20"/>
          <w:szCs w:val="20"/>
        </w:rPr>
        <w:t>t of changes in fuel prices on our business, see the 2019 10-K Risk Factors.</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divId w:val="198785143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5423"/>
      </w:tblGrid>
      <w:tr w:rsidR="00000000">
        <w:trPr>
          <w:divId w:val="1446000524"/>
          <w:tblCellSpacing w:w="0" w:type="dxa"/>
        </w:trPr>
        <w:tc>
          <w:tcPr>
            <w:tcW w:w="1080" w:type="dxa"/>
            <w:vAlign w:val="center"/>
            <w:hideMark/>
          </w:tcPr>
          <w:p w:rsidR="00000000" w:rsidRDefault="00DE3438">
            <w:pPr>
              <w:spacing w:line="288" w:lineRule="auto"/>
              <w:rPr>
                <w:rFonts w:eastAsia="Times New Roman"/>
                <w:sz w:val="20"/>
                <w:szCs w:val="20"/>
              </w:rPr>
            </w:pPr>
          </w:p>
        </w:tc>
        <w:tc>
          <w:tcPr>
            <w:tcW w:w="0" w:type="auto"/>
            <w:vAlign w:val="center"/>
            <w:hideMark/>
          </w:tcPr>
          <w:p w:rsidR="00000000" w:rsidRDefault="00DE3438">
            <w:pPr>
              <w:rPr>
                <w:rFonts w:eastAsia="Times New Roman"/>
                <w:sz w:val="20"/>
                <w:szCs w:val="20"/>
              </w:rPr>
            </w:pPr>
          </w:p>
        </w:tc>
      </w:tr>
      <w:tr w:rsidR="00000000">
        <w:trPr>
          <w:divId w:val="1446000524"/>
          <w:tblCellSpacing w:w="0" w:type="dxa"/>
        </w:trPr>
        <w:tc>
          <w:tcPr>
            <w:tcW w:w="0" w:type="auto"/>
            <w:hideMark/>
          </w:tcPr>
          <w:p w:rsidR="00000000" w:rsidRDefault="00DE3438">
            <w:pPr>
              <w:spacing w:line="288" w:lineRule="auto"/>
              <w:divId w:val="1788813072"/>
              <w:rPr>
                <w:rFonts w:eastAsia="Times New Roman"/>
                <w:sz w:val="20"/>
                <w:szCs w:val="20"/>
              </w:rPr>
            </w:pPr>
            <w:r>
              <w:rPr>
                <w:rFonts w:ascii="inherit" w:eastAsia="Times New Roman" w:hAnsi="inherit"/>
                <w:b/>
                <w:bCs/>
                <w:sz w:val="20"/>
                <w:szCs w:val="20"/>
              </w:rPr>
              <w:t>Item 2.</w:t>
            </w:r>
            <w:r>
              <w:rPr>
                <w:rFonts w:ascii="inherit" w:eastAsia="Times New Roman" w:hAnsi="inherit"/>
                <w:b/>
                <w:bCs/>
                <w:sz w:val="20"/>
                <w:szCs w:val="20"/>
              </w:rPr>
              <w:t xml:space="preserve"> </w:t>
            </w:r>
          </w:p>
        </w:tc>
        <w:tc>
          <w:tcPr>
            <w:tcW w:w="0" w:type="auto"/>
            <w:hideMark/>
          </w:tcPr>
          <w:p w:rsidR="00000000" w:rsidRDefault="00DE3438">
            <w:pPr>
              <w:spacing w:line="288" w:lineRule="auto"/>
              <w:divId w:val="1095125847"/>
              <w:rPr>
                <w:rFonts w:eastAsia="Times New Roman"/>
                <w:sz w:val="20"/>
                <w:szCs w:val="20"/>
              </w:rPr>
            </w:pPr>
            <w:r>
              <w:rPr>
                <w:rFonts w:ascii="inherit" w:eastAsia="Times New Roman" w:hAnsi="inherit"/>
                <w:b/>
                <w:bCs/>
                <w:sz w:val="20"/>
                <w:szCs w:val="20"/>
              </w:rPr>
              <w:t>Unregistered Sales of Equity Securities and Use of Proceeds</w:t>
            </w:r>
          </w:p>
        </w:tc>
      </w:tr>
    </w:tbl>
    <w:p w:rsidR="00000000" w:rsidRDefault="00DE3438">
      <w:pPr>
        <w:spacing w:line="288" w:lineRule="auto"/>
        <w:ind w:firstLine="720"/>
        <w:divId w:val="652563816"/>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b/>
          <w:bCs/>
          <w:sz w:val="20"/>
          <w:szCs w:val="20"/>
        </w:rPr>
        <w:t>Issuer Purchases of Equity Securities</w:t>
      </w:r>
    </w:p>
    <w:p w:rsidR="00000000" w:rsidRDefault="00DE3438">
      <w:pPr>
        <w:spacing w:line="288" w:lineRule="auto"/>
        <w:ind w:firstLine="360"/>
        <w:jc w:val="both"/>
        <w:divId w:val="1446000524"/>
        <w:rPr>
          <w:rFonts w:eastAsia="Times New Roman"/>
          <w:sz w:val="20"/>
          <w:szCs w:val="20"/>
        </w:rPr>
      </w:pP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The following table presents information with respect to repurchases of common stock made by us during the quarterly period ended</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(in thousands, except average price paid per share):</w:t>
      </w:r>
    </w:p>
    <w:p w:rsidR="00000000" w:rsidRDefault="00DE3438">
      <w:pPr>
        <w:spacing w:line="288" w:lineRule="auto"/>
        <w:ind w:firstLine="360"/>
        <w:jc w:val="both"/>
        <w:divId w:val="1446000524"/>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901"/>
        <w:gridCol w:w="105"/>
        <w:gridCol w:w="1320"/>
        <w:gridCol w:w="60"/>
        <w:gridCol w:w="105"/>
        <w:gridCol w:w="112"/>
        <w:gridCol w:w="1186"/>
        <w:gridCol w:w="63"/>
        <w:gridCol w:w="105"/>
        <w:gridCol w:w="1462"/>
        <w:gridCol w:w="85"/>
        <w:gridCol w:w="105"/>
        <w:gridCol w:w="112"/>
        <w:gridCol w:w="1492"/>
        <w:gridCol w:w="93"/>
      </w:tblGrid>
      <w:tr w:rsidR="00000000">
        <w:trPr>
          <w:divId w:val="1207453071"/>
        </w:trPr>
        <w:tc>
          <w:tcPr>
            <w:tcW w:w="0" w:type="auto"/>
            <w:gridSpan w:val="15"/>
            <w:vAlign w:val="center"/>
            <w:hideMark/>
          </w:tcPr>
          <w:p w:rsidR="00000000" w:rsidRDefault="00DE3438">
            <w:pPr>
              <w:spacing w:line="288" w:lineRule="auto"/>
              <w:ind w:firstLine="360"/>
              <w:jc w:val="both"/>
              <w:rPr>
                <w:rFonts w:eastAsia="Times New Roman"/>
                <w:sz w:val="20"/>
                <w:szCs w:val="20"/>
              </w:rPr>
            </w:pPr>
          </w:p>
        </w:tc>
      </w:tr>
      <w:tr w:rsidR="00000000">
        <w:trPr>
          <w:divId w:val="1207453071"/>
        </w:trPr>
        <w:tc>
          <w:tcPr>
            <w:tcW w:w="12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8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8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8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c>
          <w:tcPr>
            <w:tcW w:w="800" w:type="pct"/>
            <w:vAlign w:val="center"/>
            <w:hideMark/>
          </w:tcPr>
          <w:p w:rsidR="00000000" w:rsidRDefault="00DE3438">
            <w:pPr>
              <w:rPr>
                <w:rFonts w:eastAsia="Times New Roman"/>
                <w:sz w:val="20"/>
                <w:szCs w:val="20"/>
              </w:rPr>
            </w:pPr>
          </w:p>
        </w:tc>
        <w:tc>
          <w:tcPr>
            <w:tcW w:w="50" w:type="pct"/>
            <w:vAlign w:val="center"/>
            <w:hideMark/>
          </w:tcPr>
          <w:p w:rsidR="00000000" w:rsidRDefault="00DE3438">
            <w:pPr>
              <w:rPr>
                <w:rFonts w:eastAsia="Times New Roman"/>
                <w:sz w:val="20"/>
                <w:szCs w:val="20"/>
              </w:rPr>
            </w:pPr>
          </w:p>
        </w:tc>
      </w:tr>
      <w:tr w:rsidR="00000000">
        <w:trPr>
          <w:divId w:val="1207453071"/>
        </w:trPr>
        <w:tc>
          <w:tcPr>
            <w:tcW w:w="0" w:type="auto"/>
            <w:tcBorders>
              <w:bottom w:val="single" w:sz="6" w:space="0" w:color="000000"/>
            </w:tcBorders>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b/>
                <w:bCs/>
                <w:sz w:val="16"/>
                <w:szCs w:val="16"/>
              </w:rPr>
              <w:t>Period</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5412068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Total </w:t>
            </w:r>
            <w:r>
              <w:rPr>
                <w:rFonts w:ascii="inherit" w:eastAsia="Times New Roman" w:hAnsi="inherit"/>
                <w:b/>
                <w:bCs/>
                <w:sz w:val="16"/>
                <w:szCs w:val="16"/>
              </w:rPr>
              <w:t>Number</w:t>
            </w:r>
          </w:p>
          <w:p w:rsidR="00000000" w:rsidRDefault="00DE3438">
            <w:pPr>
              <w:jc w:val="center"/>
              <w:rPr>
                <w:rFonts w:eastAsia="Times New Roman"/>
                <w:sz w:val="16"/>
                <w:szCs w:val="16"/>
              </w:rPr>
            </w:pPr>
            <w:r>
              <w:rPr>
                <w:rFonts w:ascii="inherit" w:eastAsia="Times New Roman" w:hAnsi="inherit"/>
                <w:b/>
                <w:bCs/>
                <w:sz w:val="16"/>
                <w:szCs w:val="16"/>
              </w:rPr>
              <w:t>of Shares</w:t>
            </w:r>
          </w:p>
          <w:p w:rsidR="00000000" w:rsidRDefault="00DE3438">
            <w:pPr>
              <w:jc w:val="center"/>
              <w:rPr>
                <w:rFonts w:eastAsia="Times New Roman"/>
                <w:sz w:val="16"/>
                <w:szCs w:val="16"/>
              </w:rPr>
            </w:pPr>
            <w:r>
              <w:rPr>
                <w:rFonts w:ascii="inherit" w:eastAsia="Times New Roman" w:hAnsi="inherit"/>
                <w:b/>
                <w:bCs/>
                <w:sz w:val="16"/>
                <w:szCs w:val="16"/>
              </w:rPr>
              <w:t>Purchased</w:t>
            </w:r>
            <w:r>
              <w:rPr>
                <w:rFonts w:ascii="inherit" w:eastAsia="Times New Roman" w:hAnsi="inherit"/>
                <w:sz w:val="16"/>
                <w:szCs w:val="16"/>
              </w:rPr>
              <w:t> </w:t>
            </w:r>
            <w:r>
              <w:rPr>
                <w:rFonts w:ascii="inherit" w:eastAsia="Times New Roman" w:hAnsi="inherit"/>
                <w:b/>
                <w:bCs/>
                <w:sz w:val="8"/>
                <w:szCs w:val="8"/>
              </w:rPr>
              <w:t>(1)</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9211389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Average Price</w:t>
            </w:r>
          </w:p>
          <w:p w:rsidR="00000000" w:rsidRDefault="00DE3438">
            <w:pPr>
              <w:jc w:val="center"/>
              <w:rPr>
                <w:rFonts w:eastAsia="Times New Roman"/>
                <w:sz w:val="16"/>
                <w:szCs w:val="16"/>
              </w:rPr>
            </w:pPr>
            <w:r>
              <w:rPr>
                <w:rFonts w:ascii="inherit" w:eastAsia="Times New Roman" w:hAnsi="inherit"/>
                <w:b/>
                <w:bCs/>
                <w:sz w:val="16"/>
                <w:szCs w:val="16"/>
              </w:rPr>
              <w:t>Paid Per Share</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7436511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Total Number</w:t>
            </w:r>
          </w:p>
          <w:p w:rsidR="00000000" w:rsidRDefault="00DE3438">
            <w:pPr>
              <w:jc w:val="center"/>
              <w:rPr>
                <w:rFonts w:eastAsia="Times New Roman"/>
                <w:sz w:val="16"/>
                <w:szCs w:val="16"/>
              </w:rPr>
            </w:pPr>
            <w:r>
              <w:rPr>
                <w:rFonts w:ascii="inherit" w:eastAsia="Times New Roman" w:hAnsi="inherit"/>
                <w:b/>
                <w:bCs/>
                <w:sz w:val="16"/>
                <w:szCs w:val="16"/>
              </w:rPr>
              <w:t>of Shares Purchased</w:t>
            </w:r>
          </w:p>
          <w:p w:rsidR="00000000" w:rsidRDefault="00DE3438">
            <w:pPr>
              <w:jc w:val="center"/>
              <w:rPr>
                <w:rFonts w:eastAsia="Times New Roman"/>
                <w:sz w:val="16"/>
                <w:szCs w:val="16"/>
              </w:rPr>
            </w:pPr>
            <w:r>
              <w:rPr>
                <w:rFonts w:ascii="inherit" w:eastAsia="Times New Roman" w:hAnsi="inherit"/>
                <w:b/>
                <w:bCs/>
                <w:sz w:val="16"/>
                <w:szCs w:val="16"/>
              </w:rPr>
              <w:t>as Part of Publicly</w:t>
            </w:r>
          </w:p>
          <w:p w:rsidR="00000000" w:rsidRDefault="00DE3438">
            <w:pPr>
              <w:jc w:val="center"/>
              <w:rPr>
                <w:rFonts w:eastAsia="Times New Roman"/>
                <w:sz w:val="16"/>
                <w:szCs w:val="16"/>
              </w:rPr>
            </w:pPr>
            <w:r>
              <w:rPr>
                <w:rFonts w:ascii="inherit" w:eastAsia="Times New Roman" w:hAnsi="inherit"/>
                <w:b/>
                <w:bCs/>
                <w:sz w:val="16"/>
                <w:szCs w:val="16"/>
              </w:rPr>
              <w:t>Announced Plans</w:t>
            </w:r>
          </w:p>
          <w:p w:rsidR="00000000" w:rsidRDefault="00DE3438">
            <w:pPr>
              <w:jc w:val="center"/>
              <w:rPr>
                <w:rFonts w:eastAsia="Times New Roman"/>
                <w:sz w:val="16"/>
                <w:szCs w:val="16"/>
              </w:rPr>
            </w:pPr>
            <w:r>
              <w:rPr>
                <w:rFonts w:ascii="inherit" w:eastAsia="Times New Roman" w:hAnsi="inherit"/>
                <w:b/>
                <w:bCs/>
                <w:sz w:val="16"/>
                <w:szCs w:val="16"/>
              </w:rPr>
              <w:t>or Programs</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divId w:val="18841745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E3438">
            <w:pPr>
              <w:jc w:val="center"/>
              <w:rPr>
                <w:rFonts w:eastAsia="Times New Roman"/>
                <w:sz w:val="16"/>
                <w:szCs w:val="16"/>
              </w:rPr>
            </w:pPr>
            <w:r>
              <w:rPr>
                <w:rFonts w:ascii="inherit" w:eastAsia="Times New Roman" w:hAnsi="inherit"/>
                <w:b/>
                <w:bCs/>
                <w:sz w:val="16"/>
                <w:szCs w:val="16"/>
              </w:rPr>
              <w:t>Approximate Dollar</w:t>
            </w:r>
          </w:p>
          <w:p w:rsidR="00000000" w:rsidRDefault="00DE3438">
            <w:pPr>
              <w:jc w:val="center"/>
              <w:rPr>
                <w:rFonts w:eastAsia="Times New Roman"/>
                <w:sz w:val="16"/>
                <w:szCs w:val="16"/>
              </w:rPr>
            </w:pPr>
            <w:r>
              <w:rPr>
                <w:rFonts w:ascii="inherit" w:eastAsia="Times New Roman" w:hAnsi="inherit"/>
                <w:b/>
                <w:bCs/>
                <w:sz w:val="16"/>
                <w:szCs w:val="16"/>
              </w:rPr>
              <w:t>Value of Shares that</w:t>
            </w:r>
          </w:p>
          <w:p w:rsidR="00000000" w:rsidRDefault="00DE3438">
            <w:pPr>
              <w:jc w:val="center"/>
              <w:rPr>
                <w:rFonts w:eastAsia="Times New Roman"/>
                <w:sz w:val="16"/>
                <w:szCs w:val="16"/>
              </w:rPr>
            </w:pPr>
            <w:r>
              <w:rPr>
                <w:rFonts w:ascii="inherit" w:eastAsia="Times New Roman" w:hAnsi="inherit"/>
                <w:b/>
                <w:bCs/>
                <w:sz w:val="16"/>
                <w:szCs w:val="16"/>
              </w:rPr>
              <w:t>May Yet Be Purchased</w:t>
            </w:r>
          </w:p>
          <w:p w:rsidR="00000000" w:rsidRDefault="00DE3438">
            <w:pPr>
              <w:jc w:val="center"/>
              <w:rPr>
                <w:rFonts w:eastAsia="Times New Roman"/>
                <w:sz w:val="16"/>
                <w:szCs w:val="16"/>
              </w:rPr>
            </w:pPr>
            <w:r>
              <w:rPr>
                <w:rFonts w:ascii="inherit" w:eastAsia="Times New Roman" w:hAnsi="inherit"/>
                <w:b/>
                <w:bCs/>
                <w:sz w:val="16"/>
                <w:szCs w:val="16"/>
              </w:rPr>
              <w:t>Under the Plans or</w:t>
            </w:r>
          </w:p>
          <w:p w:rsidR="00000000" w:rsidRDefault="00DE3438">
            <w:pPr>
              <w:jc w:val="center"/>
              <w:rPr>
                <w:rFonts w:eastAsia="Times New Roman"/>
                <w:sz w:val="16"/>
                <w:szCs w:val="16"/>
              </w:rPr>
            </w:pPr>
            <w:r>
              <w:rPr>
                <w:rFonts w:ascii="inherit" w:eastAsia="Times New Roman" w:hAnsi="inherit"/>
                <w:b/>
                <w:bCs/>
                <w:sz w:val="16"/>
                <w:szCs w:val="16"/>
              </w:rPr>
              <w:t>Programs</w:t>
            </w:r>
            <w:r>
              <w:rPr>
                <w:rFonts w:ascii="inherit" w:eastAsia="Times New Roman" w:hAnsi="inherit"/>
                <w:sz w:val="16"/>
                <w:szCs w:val="16"/>
              </w:rPr>
              <w:t> </w:t>
            </w:r>
            <w:r>
              <w:rPr>
                <w:rFonts w:ascii="inherit" w:eastAsia="Times New Roman" w:hAnsi="inherit"/>
                <w:b/>
                <w:bCs/>
                <w:sz w:val="8"/>
                <w:szCs w:val="8"/>
              </w:rPr>
              <w:t>(2)</w:t>
            </w:r>
          </w:p>
        </w:tc>
      </w:tr>
      <w:tr w:rsidR="00000000">
        <w:trPr>
          <w:divId w:val="1207453071"/>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1/1/2020 - 1/31/2020</w:t>
            </w:r>
          </w:p>
        </w:tc>
        <w:tc>
          <w:tcPr>
            <w:tcW w:w="0" w:type="auto"/>
            <w:shd w:val="clear" w:color="auto" w:fill="CCEEFF"/>
            <w:tcMar>
              <w:top w:w="30" w:type="dxa"/>
              <w:left w:w="30" w:type="dxa"/>
              <w:bottom w:w="30" w:type="dxa"/>
              <w:right w:w="30" w:type="dxa"/>
            </w:tcMar>
            <w:vAlign w:val="bottom"/>
            <w:hideMark/>
          </w:tcPr>
          <w:p w:rsidR="00000000" w:rsidRDefault="00DE3438">
            <w:pPr>
              <w:divId w:val="174765442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15985561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32382755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rsidR="00000000" w:rsidRDefault="00DE343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E3438">
            <w:pPr>
              <w:divId w:val="69573592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114,580</w:t>
            </w:r>
          </w:p>
        </w:tc>
        <w:tc>
          <w:tcPr>
            <w:tcW w:w="0" w:type="auto"/>
            <w:tcBorders>
              <w:top w:val="single" w:sz="6" w:space="0" w:color="000000"/>
            </w:tcBorders>
            <w:shd w:val="clear" w:color="auto" w:fill="CCEEFF"/>
            <w:vAlign w:val="bottom"/>
            <w:hideMark/>
          </w:tcPr>
          <w:p w:rsidR="00000000" w:rsidRDefault="00DE3438">
            <w:pPr>
              <w:rPr>
                <w:rFonts w:eastAsia="Times New Roman"/>
                <w:sz w:val="20"/>
                <w:szCs w:val="20"/>
              </w:rPr>
            </w:pPr>
          </w:p>
        </w:tc>
      </w:tr>
      <w:tr w:rsidR="00000000">
        <w:trPr>
          <w:divId w:val="1207453071"/>
        </w:trPr>
        <w:tc>
          <w:tcPr>
            <w:tcW w:w="0" w:type="auto"/>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2/1/2020 - 2/29/2020</w:t>
            </w:r>
          </w:p>
        </w:tc>
        <w:tc>
          <w:tcPr>
            <w:tcW w:w="0" w:type="auto"/>
            <w:tcMar>
              <w:top w:w="30" w:type="dxa"/>
              <w:left w:w="30" w:type="dxa"/>
              <w:bottom w:w="30" w:type="dxa"/>
              <w:right w:w="30" w:type="dxa"/>
            </w:tcMar>
            <w:vAlign w:val="bottom"/>
            <w:hideMark/>
          </w:tcPr>
          <w:p w:rsidR="00000000" w:rsidRDefault="00DE3438">
            <w:pPr>
              <w:divId w:val="7548609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1179882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39.20</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5932504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E3438">
            <w:pPr>
              <w:rPr>
                <w:rFonts w:eastAsia="Times New Roman"/>
                <w:sz w:val="20"/>
                <w:szCs w:val="20"/>
              </w:rPr>
            </w:pPr>
          </w:p>
        </w:tc>
        <w:tc>
          <w:tcPr>
            <w:tcW w:w="0" w:type="auto"/>
            <w:tcMar>
              <w:top w:w="30" w:type="dxa"/>
              <w:left w:w="30" w:type="dxa"/>
              <w:bottom w:w="30" w:type="dxa"/>
              <w:right w:w="30" w:type="dxa"/>
            </w:tcMar>
            <w:vAlign w:val="bottom"/>
            <w:hideMark/>
          </w:tcPr>
          <w:p w:rsidR="00000000" w:rsidRDefault="00DE3438">
            <w:pPr>
              <w:divId w:val="17764848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114,580</w:t>
            </w:r>
          </w:p>
        </w:tc>
        <w:tc>
          <w:tcPr>
            <w:tcW w:w="0" w:type="auto"/>
            <w:vAlign w:val="bottom"/>
            <w:hideMark/>
          </w:tcPr>
          <w:p w:rsidR="00000000" w:rsidRDefault="00DE3438">
            <w:pPr>
              <w:rPr>
                <w:rFonts w:eastAsia="Times New Roman"/>
                <w:sz w:val="20"/>
                <w:szCs w:val="20"/>
              </w:rPr>
            </w:pPr>
          </w:p>
        </w:tc>
      </w:tr>
      <w:tr w:rsidR="00000000">
        <w:trPr>
          <w:divId w:val="1207453071"/>
        </w:trPr>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3/1/2020 - 3/31/2020</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DE3438">
            <w:pPr>
              <w:divId w:val="10767067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2,200</w:t>
            </w:r>
          </w:p>
        </w:tc>
        <w:tc>
          <w:tcPr>
            <w:tcW w:w="0" w:type="auto"/>
            <w:shd w:val="clear" w:color="auto" w:fill="CCEEFF"/>
            <w:vAlign w:val="bottom"/>
            <w:hideMark/>
          </w:tcPr>
          <w:p w:rsidR="00000000" w:rsidRDefault="00DE3438">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DE3438">
            <w:pPr>
              <w:divId w:val="19555513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25.28</w:t>
            </w:r>
          </w:p>
        </w:tc>
        <w:tc>
          <w:tcPr>
            <w:tcW w:w="0" w:type="auto"/>
            <w:shd w:val="clear" w:color="auto" w:fill="CCEEFF"/>
            <w:vAlign w:val="bottom"/>
            <w:hideMark/>
          </w:tcPr>
          <w:p w:rsidR="00000000" w:rsidRDefault="00DE3438">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DE3438">
            <w:pPr>
              <w:divId w:val="8742750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2,200</w:t>
            </w:r>
          </w:p>
        </w:tc>
        <w:tc>
          <w:tcPr>
            <w:tcW w:w="0" w:type="auto"/>
            <w:shd w:val="clear" w:color="auto" w:fill="CCEEFF"/>
            <w:vAlign w:val="bottom"/>
            <w:hideMark/>
          </w:tcPr>
          <w:p w:rsidR="00000000" w:rsidRDefault="00DE3438">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DE3438">
            <w:pPr>
              <w:divId w:val="1479819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258,944</w:t>
            </w:r>
          </w:p>
        </w:tc>
        <w:tc>
          <w:tcPr>
            <w:tcW w:w="0" w:type="auto"/>
            <w:shd w:val="clear" w:color="auto" w:fill="CCEEFF"/>
            <w:vAlign w:val="bottom"/>
            <w:hideMark/>
          </w:tcPr>
          <w:p w:rsidR="00000000" w:rsidRDefault="00DE3438">
            <w:pPr>
              <w:rPr>
                <w:rFonts w:eastAsia="Times New Roman"/>
                <w:sz w:val="20"/>
                <w:szCs w:val="20"/>
              </w:rPr>
            </w:pPr>
          </w:p>
        </w:tc>
      </w:tr>
      <w:tr w:rsidR="00000000">
        <w:trPr>
          <w:divId w:val="1207453071"/>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DE3438">
            <w:pPr>
              <w:rPr>
                <w:rFonts w:eastAsia="Times New Roman"/>
                <w:sz w:val="16"/>
                <w:szCs w:val="16"/>
              </w:rPr>
            </w:pPr>
            <w:r>
              <w:rPr>
                <w:rFonts w:ascii="inherit" w:eastAsia="Times New Roman" w:hAnsi="inherit"/>
                <w:sz w:val="16"/>
                <w:szCs w:val="16"/>
              </w:rPr>
              <w:t>Total</w:t>
            </w:r>
          </w:p>
        </w:tc>
        <w:tc>
          <w:tcPr>
            <w:tcW w:w="0" w:type="auto"/>
            <w:tcBorders>
              <w:bottom w:val="double" w:sz="6" w:space="0" w:color="000000"/>
            </w:tcBorders>
            <w:tcMar>
              <w:top w:w="30" w:type="dxa"/>
              <w:left w:w="30" w:type="dxa"/>
              <w:bottom w:w="30" w:type="dxa"/>
              <w:right w:w="30" w:type="dxa"/>
            </w:tcMar>
            <w:vAlign w:val="bottom"/>
            <w:hideMark/>
          </w:tcPr>
          <w:p w:rsidR="00000000" w:rsidRDefault="00DE3438">
            <w:pPr>
              <w:divId w:val="18839003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2,201</w:t>
            </w:r>
          </w:p>
        </w:tc>
        <w:tc>
          <w:tcPr>
            <w:tcW w:w="0" w:type="auto"/>
            <w:tcBorders>
              <w:top w:val="single" w:sz="6" w:space="0" w:color="000000"/>
              <w:bottom w:val="double" w:sz="6" w:space="0" w:color="000000"/>
            </w:tcBorders>
            <w:vAlign w:val="bottom"/>
            <w:hideMark/>
          </w:tcPr>
          <w:p w:rsidR="00000000" w:rsidRDefault="00DE3438">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DE3438">
            <w:pPr>
              <w:divId w:val="6018871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25.29</w:t>
            </w:r>
          </w:p>
        </w:tc>
        <w:tc>
          <w:tcPr>
            <w:tcW w:w="0" w:type="auto"/>
            <w:tcBorders>
              <w:top w:val="single" w:sz="6" w:space="0" w:color="000000"/>
              <w:bottom w:val="double" w:sz="6" w:space="0" w:color="000000"/>
            </w:tcBorders>
            <w:vAlign w:val="bottom"/>
            <w:hideMark/>
          </w:tcPr>
          <w:p w:rsidR="00000000" w:rsidRDefault="00DE3438">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DE3438">
            <w:pPr>
              <w:divId w:val="308807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2,200</w:t>
            </w:r>
          </w:p>
        </w:tc>
        <w:tc>
          <w:tcPr>
            <w:tcW w:w="0" w:type="auto"/>
            <w:tcBorders>
              <w:top w:val="single" w:sz="6" w:space="0" w:color="000000"/>
              <w:bottom w:val="double" w:sz="6" w:space="0" w:color="000000"/>
            </w:tcBorders>
            <w:vAlign w:val="bottom"/>
            <w:hideMark/>
          </w:tcPr>
          <w:p w:rsidR="00000000" w:rsidRDefault="00DE3438">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DE3438">
            <w:pPr>
              <w:divId w:val="5833450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E3438">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E3438">
            <w:pPr>
              <w:jc w:val="right"/>
              <w:rPr>
                <w:rFonts w:eastAsia="Times New Roman"/>
                <w:sz w:val="16"/>
                <w:szCs w:val="16"/>
              </w:rPr>
            </w:pPr>
            <w:r>
              <w:rPr>
                <w:rFonts w:ascii="inherit" w:eastAsia="Times New Roman" w:hAnsi="inherit"/>
                <w:sz w:val="16"/>
                <w:szCs w:val="16"/>
              </w:rPr>
              <w:t>258,944</w:t>
            </w:r>
          </w:p>
        </w:tc>
        <w:tc>
          <w:tcPr>
            <w:tcW w:w="0" w:type="auto"/>
            <w:tcBorders>
              <w:top w:val="single" w:sz="6" w:space="0" w:color="000000"/>
              <w:bottom w:val="double" w:sz="6" w:space="0" w:color="000000"/>
            </w:tcBorders>
            <w:vAlign w:val="bottom"/>
            <w:hideMark/>
          </w:tcPr>
          <w:p w:rsidR="00000000" w:rsidRDefault="00DE3438">
            <w:pPr>
              <w:rPr>
                <w:rFonts w:eastAsia="Times New Roman"/>
                <w:sz w:val="20"/>
                <w:szCs w:val="20"/>
              </w:rPr>
            </w:pPr>
          </w:p>
        </w:tc>
      </w:tr>
    </w:tbl>
    <w:p w:rsidR="00000000" w:rsidRDefault="00DE3438">
      <w:pPr>
        <w:divId w:val="1931040938"/>
        <w:rPr>
          <w:rFonts w:eastAsia="Times New Roman"/>
          <w:sz w:val="20"/>
          <w:szCs w:val="20"/>
        </w:rPr>
      </w:pPr>
    </w:p>
    <w:p w:rsidR="00000000" w:rsidRDefault="00DE3438">
      <w:pPr>
        <w:spacing w:line="288" w:lineRule="auto"/>
        <w:jc w:val="center"/>
        <w:divId w:val="1446000524"/>
        <w:rPr>
          <w:rFonts w:eastAsia="Times New Roman"/>
          <w:sz w:val="20"/>
          <w:szCs w:val="20"/>
        </w:rPr>
      </w:pPr>
      <w:r>
        <w:rPr>
          <w:rFonts w:ascii="inherit" w:eastAsia="Times New Roman" w:hAnsi="inherit"/>
          <w:sz w:val="20"/>
          <w:szCs w:val="20"/>
        </w:rPr>
        <w:t>33</w:t>
      </w:r>
    </w:p>
    <w:p w:rsidR="00000000" w:rsidRDefault="00DE3438">
      <w:pPr>
        <w:divId w:val="1446000524"/>
        <w:rPr>
          <w:rFonts w:eastAsia="Times New Roman"/>
          <w:sz w:val="20"/>
          <w:szCs w:val="20"/>
        </w:rPr>
      </w:pPr>
      <w:r>
        <w:rPr>
          <w:rFonts w:eastAsia="Times New Roman"/>
          <w:sz w:val="20"/>
          <w:szCs w:val="20"/>
        </w:rPr>
        <w:pict>
          <v:rect id="_x0000_i1060" style="width:0;height:1.5pt" o:hralign="center" o:hrstd="t" o:hr="t" fillcolor="#a0a0a0" stroked="f"/>
        </w:pict>
      </w:r>
    </w:p>
    <w:p w:rsidR="00000000" w:rsidRDefault="00DE3438">
      <w:pPr>
        <w:spacing w:line="288" w:lineRule="auto"/>
        <w:divId w:val="519317169"/>
        <w:rPr>
          <w:rFonts w:eastAsia="Times New Roman"/>
          <w:sz w:val="20"/>
          <w:szCs w:val="20"/>
        </w:rPr>
      </w:pPr>
      <w:hyperlink w:anchor="sBD86CB4264A45A8DAC3EDE76A5E967B4" w:history="1">
        <w:r>
          <w:rPr>
            <w:rStyle w:val="a3"/>
            <w:rFonts w:ascii="inherit" w:eastAsia="Times New Roman" w:hAnsi="inherit"/>
            <w:sz w:val="20"/>
            <w:szCs w:val="20"/>
          </w:rPr>
          <w:t>Table of Contents</w:t>
        </w:r>
      </w:hyperlink>
    </w:p>
    <w:p w:rsidR="00000000" w:rsidRDefault="00DE3438">
      <w:pPr>
        <w:divId w:val="2139109070"/>
        <w:rPr>
          <w:rFonts w:eastAsia="Times New Roman"/>
          <w:sz w:val="20"/>
          <w:szCs w:val="20"/>
        </w:rPr>
      </w:pPr>
    </w:p>
    <w:p w:rsidR="00000000" w:rsidRDefault="00DE3438">
      <w:pPr>
        <w:spacing w:line="288" w:lineRule="auto"/>
        <w:ind w:hanging="360"/>
        <w:jc w:val="both"/>
        <w:divId w:val="1446000524"/>
        <w:rPr>
          <w:rFonts w:eastAsia="Times New Roman"/>
          <w:sz w:val="20"/>
          <w:szCs w:val="20"/>
        </w:rPr>
      </w:pP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These amounts include shares purchased as part of our publicly announced programs and shares owned and tendered by employees to satisfy the required withholding taxes related to share-based payment awards, which are not deducted from shares available to be</w:t>
      </w:r>
      <w:r>
        <w:rPr>
          <w:rFonts w:ascii="inherit" w:eastAsia="Times New Roman" w:hAnsi="inherit"/>
          <w:sz w:val="20"/>
          <w:szCs w:val="20"/>
        </w:rPr>
        <w:t xml:space="preserve"> purchased under publicly announced programs.</w:t>
      </w:r>
    </w:p>
    <w:p w:rsidR="00000000" w:rsidRDefault="00DE3438">
      <w:pPr>
        <w:spacing w:line="288" w:lineRule="auto"/>
        <w:ind w:hanging="360"/>
        <w:jc w:val="both"/>
        <w:divId w:val="1446000524"/>
        <w:rPr>
          <w:rFonts w:eastAsia="Times New Roman"/>
          <w:sz w:val="20"/>
          <w:szCs w:val="20"/>
        </w:rPr>
      </w:pP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In October 2017, our Board of Directors (the "Board") approved a new common stock repurchase program (the</w:t>
      </w:r>
      <w:r>
        <w:rPr>
          <w:rFonts w:ascii="inherit" w:eastAsia="Times New Roman" w:hAnsi="inherit"/>
          <w:sz w:val="20"/>
          <w:szCs w:val="20"/>
        </w:rPr>
        <w:t xml:space="preserve"> </w:t>
      </w:r>
      <w:r>
        <w:rPr>
          <w:rFonts w:ascii="inherit" w:eastAsia="Times New Roman" w:hAnsi="inherit"/>
          <w:sz w:val="20"/>
          <w:szCs w:val="20"/>
        </w:rPr>
        <w:t>“Repurchase Program”), which replaced the program in place at that time, authorizing</w:t>
      </w:r>
      <w:r>
        <w:rPr>
          <w:rFonts w:ascii="inherit" w:eastAsia="Times New Roman" w:hAnsi="inherit"/>
          <w:sz w:val="20"/>
          <w:szCs w:val="20"/>
        </w:rPr>
        <w:t xml:space="preserve"> </w:t>
      </w:r>
      <w:r>
        <w:rPr>
          <w:rFonts w:ascii="inherit" w:eastAsia="Times New Roman" w:hAnsi="inherit"/>
          <w:sz w:val="20"/>
          <w:szCs w:val="20"/>
        </w:rPr>
        <w:t>$100.0 million</w:t>
      </w:r>
      <w:r>
        <w:rPr>
          <w:rFonts w:ascii="inherit" w:eastAsia="Times New Roman" w:hAnsi="inherit"/>
          <w:sz w:val="20"/>
          <w:szCs w:val="20"/>
        </w:rPr>
        <w:t xml:space="preserve"> </w:t>
      </w:r>
      <w:r>
        <w:rPr>
          <w:rFonts w:ascii="inherit" w:eastAsia="Times New Roman" w:hAnsi="inherit"/>
          <w:sz w:val="20"/>
          <w:szCs w:val="20"/>
        </w:rPr>
        <w:t>in common stock repurchases.</w:t>
      </w:r>
      <w:r>
        <w:rPr>
          <w:rFonts w:ascii="inherit" w:eastAsia="Times New Roman" w:hAnsi="inherit"/>
          <w:sz w:val="20"/>
          <w:szCs w:val="20"/>
        </w:rPr>
        <w:t xml:space="preserve"> </w:t>
      </w:r>
      <w:r>
        <w:rPr>
          <w:rFonts w:ascii="inherit" w:eastAsia="Times New Roman" w:hAnsi="inherit"/>
          <w:sz w:val="20"/>
          <w:szCs w:val="20"/>
        </w:rPr>
        <w:t>In May 2019, the Board authorized an increase to the October 2017 repurchase authorization by</w:t>
      </w:r>
      <w:r>
        <w:rPr>
          <w:rFonts w:ascii="inherit" w:eastAsia="Times New Roman" w:hAnsi="inherit"/>
          <w:sz w:val="20"/>
          <w:szCs w:val="20"/>
        </w:rPr>
        <w:t xml:space="preserve"> </w:t>
      </w:r>
      <w:r>
        <w:rPr>
          <w:rFonts w:ascii="inherit" w:eastAsia="Times New Roman" w:hAnsi="inherit"/>
          <w:sz w:val="20"/>
          <w:szCs w:val="20"/>
        </w:rPr>
        <w:t>$100.0 million, bringing the authorized repurchases at that time to</w:t>
      </w:r>
      <w:r>
        <w:rPr>
          <w:rFonts w:ascii="inherit" w:eastAsia="Times New Roman" w:hAnsi="inherit"/>
          <w:sz w:val="20"/>
          <w:szCs w:val="20"/>
        </w:rPr>
        <w:t xml:space="preserve"> </w:t>
      </w:r>
      <w:r>
        <w:rPr>
          <w:rFonts w:ascii="inherit" w:eastAsia="Times New Roman" w:hAnsi="inherit"/>
          <w:sz w:val="20"/>
          <w:szCs w:val="20"/>
        </w:rPr>
        <w:t>$200.0 million.</w:t>
      </w:r>
      <w:r>
        <w:rPr>
          <w:rFonts w:ascii="inherit" w:eastAsia="Times New Roman" w:hAnsi="inherit"/>
          <w:sz w:val="20"/>
          <w:szCs w:val="20"/>
        </w:rPr>
        <w:t xml:space="preserve"> </w:t>
      </w:r>
      <w:r>
        <w:rPr>
          <w:rFonts w:ascii="inherit" w:eastAsia="Times New Roman" w:hAnsi="inherit"/>
          <w:sz w:val="20"/>
          <w:szCs w:val="20"/>
        </w:rPr>
        <w:t>In March 2020, the Board approved a new stock rep</w:t>
      </w:r>
      <w:r>
        <w:rPr>
          <w:rFonts w:ascii="inherit" w:eastAsia="Times New Roman" w:hAnsi="inherit"/>
          <w:sz w:val="20"/>
          <w:szCs w:val="20"/>
        </w:rPr>
        <w:t>urchase program authorizing</w:t>
      </w:r>
      <w:r>
        <w:rPr>
          <w:rFonts w:ascii="inherit" w:eastAsia="Times New Roman" w:hAnsi="inherit"/>
          <w:sz w:val="20"/>
          <w:szCs w:val="20"/>
        </w:rPr>
        <w:t xml:space="preserve"> </w:t>
      </w:r>
      <w:r>
        <w:rPr>
          <w:rFonts w:ascii="inherit" w:eastAsia="Times New Roman" w:hAnsi="inherit"/>
          <w:sz w:val="20"/>
          <w:szCs w:val="20"/>
        </w:rPr>
        <w:t>$200.0 million</w:t>
      </w:r>
      <w:r>
        <w:rPr>
          <w:rFonts w:ascii="inherit" w:eastAsia="Times New Roman" w:hAnsi="inherit"/>
          <w:sz w:val="20"/>
          <w:szCs w:val="20"/>
        </w:rPr>
        <w:t xml:space="preserve"> </w:t>
      </w:r>
      <w:r>
        <w:rPr>
          <w:rFonts w:ascii="inherit" w:eastAsia="Times New Roman" w:hAnsi="inherit"/>
          <w:sz w:val="20"/>
          <w:szCs w:val="20"/>
        </w:rPr>
        <w:t>in common stock repurchases to begin upon the completion of the October 2017 Repurchase Program.</w:t>
      </w:r>
      <w:r>
        <w:rPr>
          <w:rFonts w:ascii="inherit" w:eastAsia="Times New Roman" w:hAnsi="inherit"/>
          <w:sz w:val="20"/>
          <w:szCs w:val="20"/>
        </w:rPr>
        <w:t xml:space="preserve"> </w:t>
      </w:r>
      <w:r>
        <w:rPr>
          <w:rFonts w:ascii="inherit" w:eastAsia="Times New Roman" w:hAnsi="inherit"/>
          <w:sz w:val="20"/>
          <w:szCs w:val="20"/>
        </w:rPr>
        <w:t>Our repurchase programs do not require a minimum number of shares of common stock to be purchased, have no expiratio</w:t>
      </w:r>
      <w:r>
        <w:rPr>
          <w:rFonts w:ascii="inherit" w:eastAsia="Times New Roman" w:hAnsi="inherit"/>
          <w:sz w:val="20"/>
          <w:szCs w:val="20"/>
        </w:rPr>
        <w:t>n date and may be suspended or discontinued at any time. As of</w:t>
      </w:r>
      <w:r>
        <w:rPr>
          <w:rFonts w:ascii="inherit" w:eastAsia="Times New Roman" w:hAnsi="inherit"/>
          <w:sz w:val="20"/>
          <w:szCs w:val="20"/>
        </w:rPr>
        <w:t xml:space="preserve"> </w:t>
      </w:r>
      <w:r>
        <w:rPr>
          <w:rFonts w:ascii="inherit" w:eastAsia="Times New Roman" w:hAnsi="inherit"/>
          <w:sz w:val="20"/>
          <w:szCs w:val="20"/>
        </w:rPr>
        <w:t>March 31, 2020, approximately</w:t>
      </w:r>
      <w:r>
        <w:rPr>
          <w:rFonts w:ascii="inherit" w:eastAsia="Times New Roman" w:hAnsi="inherit"/>
          <w:sz w:val="20"/>
          <w:szCs w:val="20"/>
        </w:rPr>
        <w:t xml:space="preserve"> </w:t>
      </w:r>
      <w:r>
        <w:rPr>
          <w:rFonts w:ascii="inherit" w:eastAsia="Times New Roman" w:hAnsi="inherit"/>
          <w:sz w:val="20"/>
          <w:szCs w:val="20"/>
        </w:rPr>
        <w:t>$258.9 million</w:t>
      </w:r>
      <w:r>
        <w:rPr>
          <w:rFonts w:ascii="inherit" w:eastAsia="Times New Roman" w:hAnsi="inherit"/>
          <w:sz w:val="20"/>
          <w:szCs w:val="20"/>
        </w:rPr>
        <w:t xml:space="preserve"> </w:t>
      </w:r>
      <w:r>
        <w:rPr>
          <w:rFonts w:ascii="inherit" w:eastAsia="Times New Roman" w:hAnsi="inherit"/>
          <w:sz w:val="20"/>
          <w:szCs w:val="20"/>
        </w:rPr>
        <w:t>remains available for purchase under our repurchase programs. The timing and amount of shares of common stock to be repurchased under the repurchase</w:t>
      </w:r>
      <w:r>
        <w:rPr>
          <w:rFonts w:ascii="inherit" w:eastAsia="Times New Roman" w:hAnsi="inherit"/>
          <w:sz w:val="20"/>
          <w:szCs w:val="20"/>
        </w:rPr>
        <w:t xml:space="preserve"> programs will depend on market conditions, share price, securities law and other legal requirements and factors.</w:t>
      </w:r>
    </w:p>
    <w:p w:rsidR="00000000" w:rsidRDefault="00DE3438">
      <w:pPr>
        <w:divId w:val="648942682"/>
        <w:rPr>
          <w:rFonts w:eastAsia="Times New Roman"/>
          <w:sz w:val="20"/>
          <w:szCs w:val="20"/>
        </w:rPr>
      </w:pPr>
    </w:p>
    <w:p w:rsidR="00000000" w:rsidRDefault="00DE3438">
      <w:pPr>
        <w:spacing w:line="288" w:lineRule="auto"/>
        <w:jc w:val="center"/>
        <w:divId w:val="1446000524"/>
        <w:rPr>
          <w:rFonts w:eastAsia="Times New Roman"/>
          <w:sz w:val="20"/>
          <w:szCs w:val="20"/>
        </w:rPr>
      </w:pPr>
      <w:r>
        <w:rPr>
          <w:rFonts w:ascii="inherit" w:eastAsia="Times New Roman" w:hAnsi="inherit"/>
          <w:sz w:val="20"/>
          <w:szCs w:val="20"/>
        </w:rPr>
        <w:t>34</w:t>
      </w:r>
    </w:p>
    <w:p w:rsidR="00000000" w:rsidRDefault="00DE3438">
      <w:pPr>
        <w:divId w:val="1446000524"/>
        <w:rPr>
          <w:rFonts w:eastAsia="Times New Roman"/>
          <w:sz w:val="20"/>
          <w:szCs w:val="20"/>
        </w:rPr>
      </w:pPr>
      <w:r>
        <w:rPr>
          <w:rFonts w:eastAsia="Times New Roman"/>
          <w:sz w:val="20"/>
          <w:szCs w:val="20"/>
        </w:rPr>
        <w:pict>
          <v:rect id="_x0000_i1061" style="width:0;height:1.5pt" o:hralign="center" o:hrstd="t" o:hr="t" fillcolor="#a0a0a0" stroked="f"/>
        </w:pict>
      </w:r>
    </w:p>
    <w:p w:rsidR="00000000" w:rsidRDefault="00DE3438">
      <w:pPr>
        <w:spacing w:line="288" w:lineRule="auto"/>
        <w:divId w:val="1014579181"/>
        <w:rPr>
          <w:rFonts w:eastAsia="Times New Roman"/>
          <w:sz w:val="20"/>
          <w:szCs w:val="20"/>
        </w:rPr>
      </w:pPr>
      <w:hyperlink w:anchor="sBD86CB4264A45A8DAC3EDE76A5E967B4" w:history="1">
        <w:r>
          <w:rPr>
            <w:rStyle w:val="a3"/>
            <w:rFonts w:ascii="inherit" w:eastAsia="Times New Roman" w:hAnsi="inherit"/>
            <w:sz w:val="20"/>
            <w:szCs w:val="20"/>
          </w:rPr>
          <w:t>Table of Contents</w:t>
        </w:r>
      </w:hyperlink>
    </w:p>
    <w:p w:rsidR="00000000" w:rsidRDefault="00DE3438">
      <w:pPr>
        <w:divId w:val="113779882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49"/>
      </w:tblGrid>
      <w:tr w:rsidR="00000000">
        <w:trPr>
          <w:divId w:val="1446000524"/>
          <w:tblCellSpacing w:w="0" w:type="dxa"/>
        </w:trPr>
        <w:tc>
          <w:tcPr>
            <w:tcW w:w="1080" w:type="dxa"/>
            <w:vAlign w:val="center"/>
            <w:hideMark/>
          </w:tcPr>
          <w:p w:rsidR="00000000" w:rsidRDefault="00DE3438">
            <w:pPr>
              <w:rPr>
                <w:rFonts w:eastAsia="Times New Roman"/>
                <w:sz w:val="20"/>
                <w:szCs w:val="20"/>
              </w:rPr>
            </w:pPr>
          </w:p>
        </w:tc>
        <w:tc>
          <w:tcPr>
            <w:tcW w:w="0" w:type="auto"/>
            <w:vAlign w:val="center"/>
            <w:hideMark/>
          </w:tcPr>
          <w:p w:rsidR="00000000" w:rsidRDefault="00DE3438">
            <w:pPr>
              <w:rPr>
                <w:rFonts w:eastAsia="Times New Roman"/>
                <w:sz w:val="20"/>
                <w:szCs w:val="20"/>
              </w:rPr>
            </w:pPr>
          </w:p>
        </w:tc>
      </w:tr>
      <w:tr w:rsidR="00000000">
        <w:trPr>
          <w:divId w:val="1446000524"/>
          <w:tblCellSpacing w:w="0" w:type="dxa"/>
        </w:trPr>
        <w:tc>
          <w:tcPr>
            <w:tcW w:w="0" w:type="auto"/>
            <w:hideMark/>
          </w:tcPr>
          <w:p w:rsidR="00000000" w:rsidRDefault="00DE3438">
            <w:pPr>
              <w:spacing w:line="288" w:lineRule="auto"/>
              <w:divId w:val="1158424087"/>
              <w:rPr>
                <w:rFonts w:eastAsia="Times New Roman"/>
                <w:sz w:val="20"/>
                <w:szCs w:val="20"/>
              </w:rPr>
            </w:pPr>
            <w:r>
              <w:rPr>
                <w:rFonts w:ascii="inherit" w:eastAsia="Times New Roman" w:hAnsi="inherit"/>
                <w:b/>
                <w:bCs/>
                <w:sz w:val="20"/>
                <w:szCs w:val="20"/>
              </w:rPr>
              <w:t>Item 6.</w:t>
            </w:r>
            <w:r>
              <w:rPr>
                <w:rFonts w:ascii="inherit" w:eastAsia="Times New Roman" w:hAnsi="inherit"/>
                <w:b/>
                <w:bCs/>
                <w:sz w:val="20"/>
                <w:szCs w:val="20"/>
              </w:rPr>
              <w:t xml:space="preserve"> </w:t>
            </w:r>
          </w:p>
        </w:tc>
        <w:tc>
          <w:tcPr>
            <w:tcW w:w="0" w:type="auto"/>
            <w:hideMark/>
          </w:tcPr>
          <w:p w:rsidR="00000000" w:rsidRDefault="00DE3438">
            <w:pPr>
              <w:spacing w:line="288" w:lineRule="auto"/>
              <w:divId w:val="1336492577"/>
              <w:rPr>
                <w:rFonts w:eastAsia="Times New Roman"/>
                <w:sz w:val="20"/>
                <w:szCs w:val="20"/>
              </w:rPr>
            </w:pPr>
            <w:r>
              <w:rPr>
                <w:rFonts w:ascii="inherit" w:eastAsia="Times New Roman" w:hAnsi="inherit"/>
                <w:b/>
                <w:bCs/>
                <w:sz w:val="20"/>
                <w:szCs w:val="20"/>
              </w:rPr>
              <w:t>Exhibits</w:t>
            </w:r>
          </w:p>
        </w:tc>
      </w:tr>
    </w:tbl>
    <w:p w:rsidR="00000000" w:rsidRDefault="00DE3438">
      <w:pPr>
        <w:spacing w:line="288" w:lineRule="auto"/>
        <w:ind w:firstLine="720"/>
        <w:divId w:val="1921598231"/>
        <w:rPr>
          <w:rFonts w:eastAsia="Times New Roman"/>
          <w:sz w:val="16"/>
          <w:szCs w:val="16"/>
        </w:rPr>
      </w:pPr>
      <w:r>
        <w:rPr>
          <w:rFonts w:ascii="inherit" w:eastAsia="Times New Roman" w:hAnsi="inherit"/>
          <w:sz w:val="16"/>
          <w:szCs w:val="16"/>
        </w:rPr>
        <w:t> </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The exhibits set forth in the following index of exhibits are filed as part of this 10-Q Report:</w:t>
      </w:r>
    </w:p>
    <w:p w:rsidR="00000000" w:rsidRDefault="00DE3438">
      <w:pPr>
        <w:spacing w:line="288" w:lineRule="auto"/>
        <w:ind w:firstLine="720"/>
        <w:divId w:val="1471947469"/>
        <w:rPr>
          <w:rFonts w:eastAsia="Times New Roman"/>
          <w:sz w:val="16"/>
          <w:szCs w:val="16"/>
        </w:rPr>
      </w:pPr>
      <w:r>
        <w:rPr>
          <w:rFonts w:ascii="inherit" w:eastAsia="Times New Roman" w:hAnsi="inherit"/>
          <w:sz w:val="16"/>
          <w:szCs w:val="16"/>
        </w:rPr>
        <w:t> </w:t>
      </w:r>
    </w:p>
    <w:tbl>
      <w:tblPr>
        <w:tblW w:w="5000" w:type="pct"/>
        <w:tblCellMar>
          <w:left w:w="0" w:type="dxa"/>
          <w:right w:w="0" w:type="dxa"/>
        </w:tblCellMar>
        <w:tblLook w:val="04A0" w:firstRow="1" w:lastRow="0" w:firstColumn="1" w:lastColumn="0" w:noHBand="0" w:noVBand="1"/>
      </w:tblPr>
      <w:tblGrid>
        <w:gridCol w:w="499"/>
        <w:gridCol w:w="581"/>
        <w:gridCol w:w="332"/>
        <w:gridCol w:w="6894"/>
      </w:tblGrid>
      <w:tr w:rsidR="00000000">
        <w:trPr>
          <w:divId w:val="1388801405"/>
        </w:trPr>
        <w:tc>
          <w:tcPr>
            <w:tcW w:w="0" w:type="auto"/>
            <w:gridSpan w:val="4"/>
            <w:vAlign w:val="center"/>
            <w:hideMark/>
          </w:tcPr>
          <w:p w:rsidR="00000000" w:rsidRDefault="00DE3438">
            <w:pPr>
              <w:spacing w:line="288" w:lineRule="auto"/>
              <w:ind w:firstLine="720"/>
              <w:rPr>
                <w:rFonts w:eastAsia="Times New Roman"/>
                <w:sz w:val="16"/>
                <w:szCs w:val="16"/>
              </w:rPr>
            </w:pPr>
          </w:p>
        </w:tc>
      </w:tr>
      <w:tr w:rsidR="00000000">
        <w:trPr>
          <w:divId w:val="1388801405"/>
        </w:trPr>
        <w:tc>
          <w:tcPr>
            <w:tcW w:w="300" w:type="pct"/>
            <w:vAlign w:val="center"/>
            <w:hideMark/>
          </w:tcPr>
          <w:p w:rsidR="00000000" w:rsidRDefault="00DE3438">
            <w:pPr>
              <w:rPr>
                <w:rFonts w:eastAsia="Times New Roman"/>
                <w:sz w:val="20"/>
                <w:szCs w:val="20"/>
              </w:rPr>
            </w:pPr>
          </w:p>
        </w:tc>
        <w:tc>
          <w:tcPr>
            <w:tcW w:w="350" w:type="pct"/>
            <w:vAlign w:val="center"/>
            <w:hideMark/>
          </w:tcPr>
          <w:p w:rsidR="00000000" w:rsidRDefault="00DE3438">
            <w:pPr>
              <w:rPr>
                <w:rFonts w:eastAsia="Times New Roman"/>
                <w:sz w:val="20"/>
                <w:szCs w:val="20"/>
              </w:rPr>
            </w:pPr>
          </w:p>
        </w:tc>
        <w:tc>
          <w:tcPr>
            <w:tcW w:w="200" w:type="pct"/>
            <w:vAlign w:val="center"/>
            <w:hideMark/>
          </w:tcPr>
          <w:p w:rsidR="00000000" w:rsidRDefault="00DE3438">
            <w:pPr>
              <w:rPr>
                <w:rFonts w:eastAsia="Times New Roman"/>
                <w:sz w:val="20"/>
                <w:szCs w:val="20"/>
              </w:rPr>
            </w:pPr>
          </w:p>
        </w:tc>
        <w:tc>
          <w:tcPr>
            <w:tcW w:w="4150" w:type="pct"/>
            <w:vAlign w:val="center"/>
            <w:hideMark/>
          </w:tcPr>
          <w:p w:rsidR="00000000" w:rsidRDefault="00DE3438">
            <w:pPr>
              <w:rPr>
                <w:rFonts w:eastAsia="Times New Roman"/>
                <w:sz w:val="20"/>
                <w:szCs w:val="20"/>
              </w:rPr>
            </w:pPr>
          </w:p>
        </w:tc>
      </w:tr>
      <w:tr w:rsidR="00000000">
        <w:trPr>
          <w:divId w:val="1388801405"/>
        </w:trPr>
        <w:tc>
          <w:tcPr>
            <w:tcW w:w="0" w:type="auto"/>
            <w:gridSpan w:val="2"/>
            <w:tcBorders>
              <w:bottom w:val="single" w:sz="6" w:space="0" w:color="000000"/>
            </w:tcBorders>
            <w:tcMar>
              <w:top w:w="30" w:type="dxa"/>
              <w:left w:w="30" w:type="dxa"/>
              <w:bottom w:w="30" w:type="dxa"/>
              <w:right w:w="30" w:type="dxa"/>
            </w:tcMar>
            <w:vAlign w:val="bottom"/>
            <w:hideMark/>
          </w:tcPr>
          <w:p w:rsidR="00000000" w:rsidRDefault="00DE3438">
            <w:pPr>
              <w:rPr>
                <w:rFonts w:eastAsia="Times New Roman"/>
                <w:sz w:val="20"/>
                <w:szCs w:val="20"/>
              </w:rPr>
            </w:pPr>
            <w:r>
              <w:rPr>
                <w:rFonts w:ascii="inherit" w:eastAsia="Times New Roman" w:hAnsi="inherit"/>
                <w:b/>
                <w:bCs/>
                <w:sz w:val="20"/>
                <w:szCs w:val="20"/>
              </w:rPr>
              <w:t>Exhibit No.</w:t>
            </w:r>
          </w:p>
        </w:tc>
        <w:tc>
          <w:tcPr>
            <w:tcW w:w="0" w:type="auto"/>
            <w:tcMar>
              <w:top w:w="30" w:type="dxa"/>
              <w:left w:w="30" w:type="dxa"/>
              <w:bottom w:w="30" w:type="dxa"/>
              <w:right w:w="30" w:type="dxa"/>
            </w:tcMar>
            <w:vAlign w:val="bottom"/>
            <w:hideMark/>
          </w:tcPr>
          <w:p w:rsidR="00000000" w:rsidRDefault="00DE3438">
            <w:pPr>
              <w:divId w:val="82288742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E3438">
            <w:pPr>
              <w:rPr>
                <w:rFonts w:eastAsia="Times New Roman"/>
                <w:sz w:val="20"/>
                <w:szCs w:val="20"/>
              </w:rPr>
            </w:pPr>
            <w:r>
              <w:rPr>
                <w:rFonts w:ascii="inherit" w:eastAsia="Times New Roman" w:hAnsi="inherit"/>
                <w:b/>
                <w:bCs/>
                <w:sz w:val="20"/>
                <w:szCs w:val="20"/>
              </w:rPr>
              <w:t>Description</w:t>
            </w:r>
          </w:p>
        </w:tc>
      </w:tr>
      <w:tr w:rsidR="00000000">
        <w:trPr>
          <w:divId w:val="1388801405"/>
        </w:trPr>
        <w:tc>
          <w:tcPr>
            <w:tcW w:w="0" w:type="auto"/>
            <w:gridSpan w:val="2"/>
            <w:tcMar>
              <w:top w:w="30" w:type="dxa"/>
              <w:left w:w="30" w:type="dxa"/>
              <w:bottom w:w="30" w:type="dxa"/>
              <w:right w:w="30" w:type="dxa"/>
            </w:tcMar>
            <w:hideMark/>
          </w:tcPr>
          <w:p w:rsidR="00000000" w:rsidRDefault="00DE3438">
            <w:pPr>
              <w:jc w:val="center"/>
              <w:rPr>
                <w:rFonts w:eastAsia="Times New Roman"/>
                <w:sz w:val="20"/>
                <w:szCs w:val="20"/>
              </w:rPr>
            </w:pPr>
            <w:hyperlink r:id="rId5" w:history="1">
              <w:r>
                <w:rPr>
                  <w:rStyle w:val="a3"/>
                  <w:rFonts w:ascii="inherit" w:eastAsia="Times New Roman" w:hAnsi="inherit"/>
                  <w:sz w:val="20"/>
                  <w:szCs w:val="20"/>
                </w:rPr>
                <w:t>31.1</w:t>
              </w:r>
            </w:hyperlink>
          </w:p>
        </w:tc>
        <w:tc>
          <w:tcPr>
            <w:tcW w:w="0" w:type="auto"/>
            <w:tcMar>
              <w:top w:w="30" w:type="dxa"/>
              <w:left w:w="30" w:type="dxa"/>
              <w:bottom w:w="30" w:type="dxa"/>
              <w:right w:w="30" w:type="dxa"/>
            </w:tcMar>
            <w:vAlign w:val="bottom"/>
            <w:hideMark/>
          </w:tcPr>
          <w:p w:rsidR="00000000" w:rsidRDefault="00DE3438">
            <w:pPr>
              <w:divId w:val="5067558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E3438">
            <w:pPr>
              <w:rPr>
                <w:rFonts w:eastAsia="Times New Roman"/>
                <w:sz w:val="20"/>
                <w:szCs w:val="20"/>
              </w:rPr>
            </w:pPr>
            <w:r>
              <w:rPr>
                <w:rFonts w:ascii="inherit" w:eastAsia="Times New Roman" w:hAnsi="inherit"/>
                <w:sz w:val="20"/>
                <w:szCs w:val="20"/>
              </w:rPr>
              <w:t>Certification of the Chief Executive Officer pursuant to Rule 13a-14(a) or Rule 15d</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14(a).</w:t>
            </w:r>
          </w:p>
        </w:tc>
      </w:tr>
      <w:tr w:rsidR="00000000">
        <w:trPr>
          <w:divId w:val="1388801405"/>
        </w:trPr>
        <w:tc>
          <w:tcPr>
            <w:tcW w:w="0" w:type="auto"/>
            <w:gridSpan w:val="2"/>
            <w:tcMar>
              <w:top w:w="30" w:type="dxa"/>
              <w:left w:w="30" w:type="dxa"/>
              <w:bottom w:w="30" w:type="dxa"/>
              <w:right w:w="30" w:type="dxa"/>
            </w:tcMar>
            <w:vAlign w:val="bottom"/>
            <w:hideMark/>
          </w:tcPr>
          <w:p w:rsidR="00000000" w:rsidRDefault="00DE3438">
            <w:pPr>
              <w:divId w:val="4094310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2236414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644505528"/>
              <w:rPr>
                <w:rFonts w:eastAsia="Times New Roman"/>
                <w:sz w:val="20"/>
                <w:szCs w:val="20"/>
              </w:rPr>
            </w:pPr>
            <w:r>
              <w:rPr>
                <w:rFonts w:ascii="inherit" w:eastAsia="Times New Roman" w:hAnsi="inherit"/>
                <w:sz w:val="20"/>
                <w:szCs w:val="20"/>
              </w:rPr>
              <w:t> </w:t>
            </w:r>
          </w:p>
        </w:tc>
      </w:tr>
      <w:tr w:rsidR="00000000">
        <w:trPr>
          <w:divId w:val="1388801405"/>
        </w:trPr>
        <w:tc>
          <w:tcPr>
            <w:tcW w:w="0" w:type="auto"/>
            <w:gridSpan w:val="2"/>
            <w:tcMar>
              <w:top w:w="30" w:type="dxa"/>
              <w:left w:w="30" w:type="dxa"/>
              <w:bottom w:w="30" w:type="dxa"/>
              <w:right w:w="30" w:type="dxa"/>
            </w:tcMar>
            <w:hideMark/>
          </w:tcPr>
          <w:p w:rsidR="00000000" w:rsidRDefault="00DE3438">
            <w:pPr>
              <w:jc w:val="center"/>
              <w:rPr>
                <w:rFonts w:eastAsia="Times New Roman"/>
                <w:sz w:val="20"/>
                <w:szCs w:val="20"/>
              </w:rPr>
            </w:pPr>
            <w:hyperlink r:id="rId6" w:history="1">
              <w:r>
                <w:rPr>
                  <w:rStyle w:val="a3"/>
                  <w:rFonts w:ascii="inherit" w:eastAsia="Times New Roman" w:hAnsi="inherit"/>
                  <w:sz w:val="20"/>
                  <w:szCs w:val="20"/>
                </w:rPr>
                <w:t>31.2</w:t>
              </w:r>
            </w:hyperlink>
          </w:p>
        </w:tc>
        <w:tc>
          <w:tcPr>
            <w:tcW w:w="0" w:type="auto"/>
            <w:tcMar>
              <w:top w:w="30" w:type="dxa"/>
              <w:left w:w="30" w:type="dxa"/>
              <w:bottom w:w="30" w:type="dxa"/>
              <w:right w:w="30" w:type="dxa"/>
            </w:tcMar>
            <w:vAlign w:val="bottom"/>
            <w:hideMark/>
          </w:tcPr>
          <w:p w:rsidR="00000000" w:rsidRDefault="00DE3438">
            <w:pPr>
              <w:divId w:val="6587271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E3438">
            <w:pPr>
              <w:rPr>
                <w:rFonts w:eastAsia="Times New Roman"/>
                <w:sz w:val="20"/>
                <w:szCs w:val="20"/>
              </w:rPr>
            </w:pPr>
            <w:r>
              <w:rPr>
                <w:rFonts w:ascii="inherit" w:eastAsia="Times New Roman" w:hAnsi="inherit"/>
                <w:sz w:val="20"/>
                <w:szCs w:val="20"/>
              </w:rPr>
              <w:t>Certification of the Chief Financial Officer pursuant to Rule 13a-14(a) or Rule 15d</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14(a).</w:t>
            </w:r>
          </w:p>
        </w:tc>
      </w:tr>
      <w:tr w:rsidR="00000000">
        <w:trPr>
          <w:divId w:val="1388801405"/>
        </w:trPr>
        <w:tc>
          <w:tcPr>
            <w:tcW w:w="0" w:type="auto"/>
            <w:gridSpan w:val="2"/>
            <w:tcMar>
              <w:top w:w="30" w:type="dxa"/>
              <w:left w:w="30" w:type="dxa"/>
              <w:bottom w:w="30" w:type="dxa"/>
              <w:right w:w="30" w:type="dxa"/>
            </w:tcMar>
            <w:vAlign w:val="bottom"/>
            <w:hideMark/>
          </w:tcPr>
          <w:p w:rsidR="00000000" w:rsidRDefault="00DE3438">
            <w:pPr>
              <w:divId w:val="19254547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6848960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702173100"/>
              <w:rPr>
                <w:rFonts w:eastAsia="Times New Roman"/>
                <w:sz w:val="20"/>
                <w:szCs w:val="20"/>
              </w:rPr>
            </w:pPr>
            <w:r>
              <w:rPr>
                <w:rFonts w:ascii="inherit" w:eastAsia="Times New Roman" w:hAnsi="inherit"/>
                <w:sz w:val="20"/>
                <w:szCs w:val="20"/>
              </w:rPr>
              <w:t> </w:t>
            </w:r>
          </w:p>
        </w:tc>
      </w:tr>
      <w:tr w:rsidR="00000000">
        <w:trPr>
          <w:divId w:val="1388801405"/>
        </w:trPr>
        <w:tc>
          <w:tcPr>
            <w:tcW w:w="0" w:type="auto"/>
            <w:gridSpan w:val="2"/>
            <w:tcMar>
              <w:top w:w="30" w:type="dxa"/>
              <w:left w:w="30" w:type="dxa"/>
              <w:bottom w:w="30" w:type="dxa"/>
              <w:right w:w="30" w:type="dxa"/>
            </w:tcMar>
            <w:hideMark/>
          </w:tcPr>
          <w:p w:rsidR="00000000" w:rsidRDefault="00DE3438">
            <w:pPr>
              <w:jc w:val="center"/>
              <w:rPr>
                <w:rFonts w:eastAsia="Times New Roman"/>
                <w:sz w:val="20"/>
                <w:szCs w:val="20"/>
              </w:rPr>
            </w:pPr>
            <w:hyperlink r:id="rId7" w:history="1">
              <w:r>
                <w:rPr>
                  <w:rStyle w:val="a3"/>
                  <w:rFonts w:ascii="inherit" w:eastAsia="Times New Roman" w:hAnsi="inherit"/>
                  <w:sz w:val="20"/>
                  <w:szCs w:val="20"/>
                </w:rPr>
                <w:t>32.1</w:t>
              </w:r>
            </w:hyperlink>
          </w:p>
        </w:tc>
        <w:tc>
          <w:tcPr>
            <w:tcW w:w="0" w:type="auto"/>
            <w:tcMar>
              <w:top w:w="30" w:type="dxa"/>
              <w:left w:w="30" w:type="dxa"/>
              <w:bottom w:w="30" w:type="dxa"/>
              <w:right w:w="30" w:type="dxa"/>
            </w:tcMar>
            <w:vAlign w:val="bottom"/>
            <w:hideMark/>
          </w:tcPr>
          <w:p w:rsidR="00000000" w:rsidRDefault="00DE3438">
            <w:pPr>
              <w:divId w:val="1064369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rPr>
                <w:rFonts w:eastAsia="Times New Roman"/>
                <w:sz w:val="20"/>
                <w:szCs w:val="20"/>
              </w:rPr>
            </w:pPr>
            <w:r>
              <w:rPr>
                <w:rFonts w:ascii="inherit" w:eastAsia="Times New Roman" w:hAnsi="inherit"/>
                <w:sz w:val="20"/>
                <w:szCs w:val="20"/>
              </w:rPr>
              <w:t>Certification of Chief Executive Officer and Chief Financial Officer under Section 906 of the Sarbanes-Oxley Act of 2002.</w:t>
            </w:r>
          </w:p>
        </w:tc>
      </w:tr>
      <w:tr w:rsidR="00000000">
        <w:trPr>
          <w:divId w:val="1388801405"/>
        </w:trPr>
        <w:tc>
          <w:tcPr>
            <w:tcW w:w="0" w:type="auto"/>
            <w:gridSpan w:val="2"/>
            <w:tcMar>
              <w:top w:w="30" w:type="dxa"/>
              <w:left w:w="30" w:type="dxa"/>
              <w:bottom w:w="30" w:type="dxa"/>
              <w:right w:w="30" w:type="dxa"/>
            </w:tcMar>
            <w:vAlign w:val="bottom"/>
            <w:hideMark/>
          </w:tcPr>
          <w:p w:rsidR="00000000" w:rsidRDefault="00DE3438">
            <w:pPr>
              <w:divId w:val="12664971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8178899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E3438">
            <w:pPr>
              <w:jc w:val="right"/>
              <w:rPr>
                <w:rFonts w:eastAsia="Times New Roman"/>
                <w:sz w:val="20"/>
                <w:szCs w:val="20"/>
              </w:rPr>
            </w:pPr>
            <w:r>
              <w:rPr>
                <w:rFonts w:ascii="inherit" w:eastAsia="Times New Roman" w:hAnsi="inherit"/>
                <w:sz w:val="20"/>
                <w:szCs w:val="20"/>
              </w:rPr>
              <w:t> </w:t>
            </w:r>
          </w:p>
        </w:tc>
      </w:tr>
      <w:tr w:rsidR="00000000">
        <w:trPr>
          <w:divId w:val="1388801405"/>
        </w:trPr>
        <w:tc>
          <w:tcPr>
            <w:tcW w:w="0" w:type="auto"/>
            <w:gridSpan w:val="2"/>
            <w:tcMar>
              <w:top w:w="30" w:type="dxa"/>
              <w:left w:w="30" w:type="dxa"/>
              <w:bottom w:w="30" w:type="dxa"/>
              <w:right w:w="30" w:type="dxa"/>
            </w:tcMar>
            <w:hideMark/>
          </w:tcPr>
          <w:p w:rsidR="00000000" w:rsidRDefault="00DE3438">
            <w:pPr>
              <w:jc w:val="center"/>
              <w:rPr>
                <w:rFonts w:eastAsia="Times New Roman"/>
                <w:sz w:val="20"/>
                <w:szCs w:val="20"/>
              </w:rPr>
            </w:pPr>
            <w:r>
              <w:rPr>
                <w:rFonts w:ascii="inherit" w:eastAsia="Times New Roman" w:hAnsi="inherit"/>
                <w:sz w:val="20"/>
                <w:szCs w:val="20"/>
              </w:rPr>
              <w:t>101</w:t>
            </w:r>
          </w:p>
        </w:tc>
        <w:tc>
          <w:tcPr>
            <w:tcW w:w="0" w:type="auto"/>
            <w:tcMar>
              <w:top w:w="30" w:type="dxa"/>
              <w:left w:w="30" w:type="dxa"/>
              <w:bottom w:w="30" w:type="dxa"/>
              <w:right w:w="30" w:type="dxa"/>
            </w:tcMar>
            <w:vAlign w:val="bottom"/>
            <w:hideMark/>
          </w:tcPr>
          <w:p w:rsidR="00000000" w:rsidRDefault="00DE3438">
            <w:pPr>
              <w:divId w:val="11719917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jc w:val="both"/>
              <w:rPr>
                <w:rFonts w:eastAsia="Times New Roman"/>
                <w:sz w:val="20"/>
                <w:szCs w:val="20"/>
              </w:rPr>
            </w:pPr>
            <w:r>
              <w:rPr>
                <w:rFonts w:ascii="inherit" w:eastAsia="Times New Roman" w:hAnsi="inherit"/>
                <w:sz w:val="20"/>
                <w:szCs w:val="20"/>
              </w:rPr>
              <w:t xml:space="preserve">The following materials from World Fuel Services Corporation’s Quarterly Report on Form 10-Q for the quarter ended March 31, 2020, formatted in XBRL (Extensible Business Reporting Language); (i) Consolidated Balance Sheets, (ii) Consolidated Statements of </w:t>
            </w:r>
            <w:r>
              <w:rPr>
                <w:rFonts w:ascii="inherit" w:eastAsia="Times New Roman" w:hAnsi="inherit"/>
                <w:sz w:val="20"/>
                <w:szCs w:val="20"/>
              </w:rPr>
              <w:t>Income and Comprehensive Income, (iii) Consolidated Statements of Shareholders’</w:t>
            </w:r>
            <w:r>
              <w:rPr>
                <w:rFonts w:ascii="inherit" w:eastAsia="Times New Roman" w:hAnsi="inherit"/>
                <w:sz w:val="20"/>
                <w:szCs w:val="20"/>
              </w:rPr>
              <w:t xml:space="preserve"> </w:t>
            </w:r>
            <w:r>
              <w:rPr>
                <w:rFonts w:ascii="inherit" w:eastAsia="Times New Roman" w:hAnsi="inherit"/>
                <w:sz w:val="20"/>
                <w:szCs w:val="20"/>
              </w:rPr>
              <w:t>Equity, (iv) Consolidated Statements of Cash Flows, and (v) Notes to the Consolidated Financial Statements.</w:t>
            </w:r>
          </w:p>
        </w:tc>
      </w:tr>
    </w:tbl>
    <w:p w:rsidR="00000000" w:rsidRDefault="00DE3438">
      <w:pPr>
        <w:spacing w:line="288" w:lineRule="auto"/>
        <w:ind w:firstLine="720"/>
        <w:divId w:val="796333917"/>
        <w:rPr>
          <w:rFonts w:eastAsia="Times New Roman"/>
          <w:sz w:val="20"/>
          <w:szCs w:val="20"/>
        </w:rPr>
      </w:pPr>
    </w:p>
    <w:p w:rsidR="00000000" w:rsidRDefault="00DE3438">
      <w:pPr>
        <w:divId w:val="1595475542"/>
        <w:rPr>
          <w:rFonts w:eastAsia="Times New Roman"/>
          <w:sz w:val="20"/>
          <w:szCs w:val="20"/>
        </w:rPr>
      </w:pPr>
    </w:p>
    <w:p w:rsidR="00000000" w:rsidRDefault="00DE3438">
      <w:pPr>
        <w:spacing w:line="288" w:lineRule="auto"/>
        <w:jc w:val="center"/>
        <w:divId w:val="1446000524"/>
        <w:rPr>
          <w:rFonts w:eastAsia="Times New Roman"/>
          <w:sz w:val="20"/>
          <w:szCs w:val="20"/>
        </w:rPr>
      </w:pPr>
      <w:r>
        <w:rPr>
          <w:rFonts w:ascii="inherit" w:eastAsia="Times New Roman" w:hAnsi="inherit"/>
          <w:sz w:val="20"/>
          <w:szCs w:val="20"/>
        </w:rPr>
        <w:t>35</w:t>
      </w:r>
    </w:p>
    <w:p w:rsidR="00000000" w:rsidRDefault="00DE3438">
      <w:pPr>
        <w:divId w:val="1446000524"/>
        <w:rPr>
          <w:rFonts w:eastAsia="Times New Roman"/>
          <w:sz w:val="20"/>
          <w:szCs w:val="20"/>
        </w:rPr>
      </w:pPr>
      <w:r>
        <w:rPr>
          <w:rFonts w:eastAsia="Times New Roman"/>
          <w:sz w:val="20"/>
          <w:szCs w:val="20"/>
        </w:rPr>
        <w:pict>
          <v:rect id="_x0000_i1062" style="width:0;height:1.5pt" o:hralign="center" o:hrstd="t" o:hr="t" fillcolor="#a0a0a0" stroked="f"/>
        </w:pict>
      </w:r>
    </w:p>
    <w:p w:rsidR="00000000" w:rsidRDefault="00DE3438">
      <w:pPr>
        <w:spacing w:line="288" w:lineRule="auto"/>
        <w:divId w:val="245070515"/>
        <w:rPr>
          <w:rFonts w:eastAsia="Times New Roman"/>
          <w:sz w:val="20"/>
          <w:szCs w:val="20"/>
        </w:rPr>
      </w:pPr>
      <w:hyperlink w:anchor="sBD86CB4264A45A8DAC3EDE76A5E967B4" w:history="1">
        <w:r>
          <w:rPr>
            <w:rStyle w:val="a3"/>
            <w:rFonts w:ascii="inherit" w:eastAsia="Times New Roman" w:hAnsi="inherit"/>
            <w:sz w:val="20"/>
            <w:szCs w:val="20"/>
          </w:rPr>
          <w:t>Table of Contents</w:t>
        </w:r>
      </w:hyperlink>
    </w:p>
    <w:p w:rsidR="00000000" w:rsidRDefault="00DE3438">
      <w:pPr>
        <w:divId w:val="242376058"/>
        <w:rPr>
          <w:rFonts w:eastAsia="Times New Roman"/>
          <w:sz w:val="20"/>
          <w:szCs w:val="20"/>
        </w:rPr>
      </w:pPr>
    </w:p>
    <w:p w:rsidR="00000000" w:rsidRDefault="00DE3438">
      <w:pPr>
        <w:spacing w:line="288" w:lineRule="auto"/>
        <w:jc w:val="center"/>
        <w:divId w:val="1446000524"/>
        <w:rPr>
          <w:rFonts w:eastAsia="Times New Roman"/>
          <w:sz w:val="20"/>
          <w:szCs w:val="20"/>
        </w:rPr>
      </w:pPr>
      <w:r>
        <w:rPr>
          <w:rFonts w:ascii="inherit" w:eastAsia="Times New Roman" w:hAnsi="inherit"/>
          <w:b/>
          <w:bCs/>
          <w:sz w:val="20"/>
          <w:szCs w:val="20"/>
        </w:rPr>
        <w:t>Signatures</w:t>
      </w:r>
    </w:p>
    <w:p w:rsidR="00000000" w:rsidRDefault="00DE3438">
      <w:pPr>
        <w:spacing w:line="288" w:lineRule="auto"/>
        <w:ind w:firstLine="720"/>
        <w:jc w:val="center"/>
        <w:divId w:val="1446000524"/>
        <w:rPr>
          <w:rFonts w:eastAsia="Times New Roman"/>
          <w:sz w:val="20"/>
          <w:szCs w:val="20"/>
        </w:rPr>
      </w:pPr>
      <w:r>
        <w:rPr>
          <w:rFonts w:ascii="inherit" w:eastAsia="Times New Roman" w:hAnsi="inherit"/>
          <w:sz w:val="20"/>
          <w:szCs w:val="20"/>
        </w:rPr>
        <w:t> </w:t>
      </w:r>
    </w:p>
    <w:p w:rsidR="00000000" w:rsidRDefault="00DE3438">
      <w:pPr>
        <w:spacing w:line="288" w:lineRule="auto"/>
        <w:ind w:firstLine="360"/>
        <w:jc w:val="both"/>
        <w:divId w:val="1446000524"/>
        <w:rPr>
          <w:rFonts w:eastAsia="Times New Roman"/>
          <w:sz w:val="20"/>
          <w:szCs w:val="20"/>
        </w:rPr>
      </w:pPr>
      <w:r>
        <w:rPr>
          <w:rFonts w:ascii="inherit" w:eastAsia="Times New Roman" w:hAnsi="inherit"/>
          <w:sz w:val="20"/>
          <w:szCs w:val="20"/>
        </w:rPr>
        <w:t>Pursuant to the requirements of the Securities Exchange Act of 1934, the registrant has duly caused this report to be signed on its</w:t>
      </w:r>
      <w:r>
        <w:rPr>
          <w:rFonts w:ascii="inherit" w:eastAsia="Times New Roman" w:hAnsi="inherit"/>
          <w:sz w:val="20"/>
          <w:szCs w:val="20"/>
        </w:rPr>
        <w:t xml:space="preserve"> behalf by the undersigned thereunto duly authorized.</w:t>
      </w:r>
    </w:p>
    <w:p w:rsidR="00000000" w:rsidRDefault="00DE3438">
      <w:pPr>
        <w:spacing w:line="288" w:lineRule="auto"/>
        <w:ind w:firstLine="720"/>
        <w:divId w:val="1175415251"/>
        <w:rPr>
          <w:rFonts w:eastAsia="Times New Roman"/>
          <w:sz w:val="20"/>
          <w:szCs w:val="20"/>
        </w:rPr>
      </w:pP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4153"/>
        <w:gridCol w:w="4153"/>
      </w:tblGrid>
      <w:tr w:rsidR="00000000">
        <w:trPr>
          <w:divId w:val="6373031"/>
        </w:trPr>
        <w:tc>
          <w:tcPr>
            <w:tcW w:w="0" w:type="auto"/>
            <w:gridSpan w:val="2"/>
            <w:vAlign w:val="center"/>
            <w:hideMark/>
          </w:tcPr>
          <w:p w:rsidR="00000000" w:rsidRDefault="00DE3438">
            <w:pPr>
              <w:spacing w:line="288" w:lineRule="auto"/>
              <w:ind w:firstLine="720"/>
              <w:rPr>
                <w:rFonts w:eastAsia="Times New Roman"/>
                <w:sz w:val="20"/>
                <w:szCs w:val="20"/>
              </w:rPr>
            </w:pPr>
          </w:p>
        </w:tc>
      </w:tr>
      <w:tr w:rsidR="00000000">
        <w:trPr>
          <w:divId w:val="6373031"/>
        </w:trPr>
        <w:tc>
          <w:tcPr>
            <w:tcW w:w="2500" w:type="pct"/>
            <w:vAlign w:val="center"/>
            <w:hideMark/>
          </w:tcPr>
          <w:p w:rsidR="00000000" w:rsidRDefault="00DE3438">
            <w:pPr>
              <w:rPr>
                <w:rFonts w:eastAsia="Times New Roman"/>
                <w:sz w:val="20"/>
                <w:szCs w:val="20"/>
              </w:rPr>
            </w:pPr>
          </w:p>
        </w:tc>
        <w:tc>
          <w:tcPr>
            <w:tcW w:w="2500" w:type="pct"/>
            <w:vAlign w:val="center"/>
            <w:hideMark/>
          </w:tcPr>
          <w:p w:rsidR="00000000" w:rsidRDefault="00DE3438">
            <w:pPr>
              <w:rPr>
                <w:rFonts w:eastAsia="Times New Roman"/>
                <w:sz w:val="20"/>
                <w:szCs w:val="20"/>
              </w:rPr>
            </w:pPr>
          </w:p>
        </w:tc>
      </w:tr>
      <w:tr w:rsidR="00000000">
        <w:trPr>
          <w:divId w:val="6373031"/>
        </w:trPr>
        <w:tc>
          <w:tcPr>
            <w:tcW w:w="0" w:type="auto"/>
            <w:tcMar>
              <w:top w:w="30" w:type="dxa"/>
              <w:left w:w="30" w:type="dxa"/>
              <w:bottom w:w="30" w:type="dxa"/>
              <w:right w:w="30" w:type="dxa"/>
            </w:tcMar>
            <w:vAlign w:val="bottom"/>
            <w:hideMark/>
          </w:tcPr>
          <w:p w:rsidR="00000000" w:rsidRDefault="00DE3438">
            <w:pPr>
              <w:divId w:val="14880152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045593757"/>
              <w:rPr>
                <w:rFonts w:eastAsia="Times New Roman"/>
                <w:sz w:val="20"/>
                <w:szCs w:val="20"/>
              </w:rPr>
            </w:pPr>
            <w:r>
              <w:rPr>
                <w:rFonts w:ascii="inherit" w:eastAsia="Times New Roman" w:hAnsi="inherit"/>
                <w:sz w:val="20"/>
                <w:szCs w:val="20"/>
              </w:rPr>
              <w:t> </w:t>
            </w:r>
          </w:p>
        </w:tc>
      </w:tr>
      <w:tr w:rsidR="00000000">
        <w:trPr>
          <w:divId w:val="6373031"/>
        </w:trPr>
        <w:tc>
          <w:tcPr>
            <w:tcW w:w="0" w:type="auto"/>
            <w:tcMar>
              <w:top w:w="30" w:type="dxa"/>
              <w:left w:w="30" w:type="dxa"/>
              <w:bottom w:w="30" w:type="dxa"/>
              <w:right w:w="30" w:type="dxa"/>
            </w:tcMar>
            <w:hideMark/>
          </w:tcPr>
          <w:p w:rsidR="00000000" w:rsidRDefault="00DE3438">
            <w:pPr>
              <w:rPr>
                <w:rFonts w:eastAsia="Times New Roman"/>
                <w:sz w:val="20"/>
                <w:szCs w:val="20"/>
              </w:rPr>
            </w:pPr>
            <w:r>
              <w:rPr>
                <w:rFonts w:ascii="inherit" w:eastAsia="Times New Roman" w:hAnsi="inherit"/>
                <w:sz w:val="20"/>
                <w:szCs w:val="20"/>
              </w:rPr>
              <w:t>Date: May 5, 2020</w:t>
            </w:r>
          </w:p>
        </w:tc>
        <w:tc>
          <w:tcPr>
            <w:tcW w:w="0" w:type="auto"/>
            <w:tcMar>
              <w:top w:w="30" w:type="dxa"/>
              <w:left w:w="30" w:type="dxa"/>
              <w:bottom w:w="30" w:type="dxa"/>
              <w:right w:w="30" w:type="dxa"/>
            </w:tcMar>
            <w:hideMark/>
          </w:tcPr>
          <w:p w:rsidR="00000000" w:rsidRDefault="00DE3438">
            <w:pPr>
              <w:rPr>
                <w:rFonts w:eastAsia="Times New Roman"/>
                <w:sz w:val="20"/>
                <w:szCs w:val="20"/>
              </w:rPr>
            </w:pPr>
            <w:r>
              <w:rPr>
                <w:rFonts w:ascii="inherit" w:eastAsia="Times New Roman" w:hAnsi="inherit"/>
                <w:sz w:val="20"/>
                <w:szCs w:val="20"/>
              </w:rPr>
              <w:t>World Fuel Services Corporation</w:t>
            </w:r>
          </w:p>
        </w:tc>
      </w:tr>
      <w:tr w:rsidR="00000000">
        <w:trPr>
          <w:divId w:val="6373031"/>
        </w:trPr>
        <w:tc>
          <w:tcPr>
            <w:tcW w:w="0" w:type="auto"/>
            <w:tcMar>
              <w:top w:w="30" w:type="dxa"/>
              <w:left w:w="30" w:type="dxa"/>
              <w:bottom w:w="30" w:type="dxa"/>
              <w:right w:w="30" w:type="dxa"/>
            </w:tcMar>
            <w:vAlign w:val="bottom"/>
            <w:hideMark/>
          </w:tcPr>
          <w:p w:rsidR="00000000" w:rsidRDefault="00DE3438">
            <w:pPr>
              <w:divId w:val="1668697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233246177"/>
              <w:rPr>
                <w:rFonts w:eastAsia="Times New Roman"/>
                <w:sz w:val="20"/>
                <w:szCs w:val="20"/>
              </w:rPr>
            </w:pPr>
            <w:r>
              <w:rPr>
                <w:rFonts w:ascii="inherit" w:eastAsia="Times New Roman" w:hAnsi="inherit"/>
                <w:sz w:val="20"/>
                <w:szCs w:val="20"/>
              </w:rPr>
              <w:t> </w:t>
            </w:r>
          </w:p>
        </w:tc>
      </w:tr>
      <w:tr w:rsidR="00000000">
        <w:trPr>
          <w:divId w:val="6373031"/>
        </w:trPr>
        <w:tc>
          <w:tcPr>
            <w:tcW w:w="0" w:type="auto"/>
            <w:tcMar>
              <w:top w:w="30" w:type="dxa"/>
              <w:left w:w="30" w:type="dxa"/>
              <w:bottom w:w="30" w:type="dxa"/>
              <w:right w:w="30" w:type="dxa"/>
            </w:tcMar>
            <w:vAlign w:val="bottom"/>
            <w:hideMark/>
          </w:tcPr>
          <w:p w:rsidR="00000000" w:rsidRDefault="00DE3438">
            <w:pPr>
              <w:divId w:val="19087604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621151786"/>
              <w:rPr>
                <w:rFonts w:eastAsia="Times New Roman"/>
                <w:sz w:val="20"/>
                <w:szCs w:val="20"/>
              </w:rPr>
            </w:pPr>
            <w:r>
              <w:rPr>
                <w:rFonts w:ascii="inherit" w:eastAsia="Times New Roman" w:hAnsi="inherit"/>
                <w:sz w:val="20"/>
                <w:szCs w:val="20"/>
              </w:rPr>
              <w:t> </w:t>
            </w:r>
          </w:p>
        </w:tc>
      </w:tr>
      <w:tr w:rsidR="00000000">
        <w:trPr>
          <w:divId w:val="6373031"/>
        </w:trPr>
        <w:tc>
          <w:tcPr>
            <w:tcW w:w="0" w:type="auto"/>
            <w:tcMar>
              <w:top w:w="30" w:type="dxa"/>
              <w:left w:w="30" w:type="dxa"/>
              <w:bottom w:w="30" w:type="dxa"/>
              <w:right w:w="30" w:type="dxa"/>
            </w:tcMar>
            <w:vAlign w:val="bottom"/>
            <w:hideMark/>
          </w:tcPr>
          <w:p w:rsidR="00000000" w:rsidRDefault="00DE3438">
            <w:pPr>
              <w:divId w:val="197834199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DE3438">
            <w:pPr>
              <w:rPr>
                <w:rFonts w:eastAsia="Times New Roman"/>
                <w:sz w:val="20"/>
                <w:szCs w:val="20"/>
              </w:rPr>
            </w:pPr>
            <w:r>
              <w:rPr>
                <w:rFonts w:ascii="inherit" w:eastAsia="Times New Roman" w:hAnsi="inherit"/>
                <w:sz w:val="20"/>
                <w:szCs w:val="20"/>
              </w:rPr>
              <w:t>/s/ Michael J. Kasbar</w:t>
            </w:r>
          </w:p>
        </w:tc>
      </w:tr>
      <w:tr w:rsidR="00000000">
        <w:trPr>
          <w:divId w:val="6373031"/>
        </w:trPr>
        <w:tc>
          <w:tcPr>
            <w:tcW w:w="0" w:type="auto"/>
            <w:tcMar>
              <w:top w:w="30" w:type="dxa"/>
              <w:left w:w="30" w:type="dxa"/>
              <w:bottom w:w="30" w:type="dxa"/>
              <w:right w:w="30" w:type="dxa"/>
            </w:tcMar>
            <w:vAlign w:val="bottom"/>
            <w:hideMark/>
          </w:tcPr>
          <w:p w:rsidR="00000000" w:rsidRDefault="00DE3438">
            <w:pPr>
              <w:divId w:val="127652656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hideMark/>
          </w:tcPr>
          <w:p w:rsidR="00000000" w:rsidRDefault="00DE3438">
            <w:pPr>
              <w:rPr>
                <w:rFonts w:eastAsia="Times New Roman"/>
                <w:sz w:val="20"/>
                <w:szCs w:val="20"/>
              </w:rPr>
            </w:pPr>
            <w:r>
              <w:rPr>
                <w:rFonts w:ascii="inherit" w:eastAsia="Times New Roman" w:hAnsi="inherit"/>
                <w:sz w:val="20"/>
                <w:szCs w:val="20"/>
              </w:rPr>
              <w:t>Michael J. Kasbar</w:t>
            </w:r>
          </w:p>
        </w:tc>
      </w:tr>
      <w:tr w:rsidR="00000000">
        <w:trPr>
          <w:divId w:val="6373031"/>
        </w:trPr>
        <w:tc>
          <w:tcPr>
            <w:tcW w:w="0" w:type="auto"/>
            <w:tcMar>
              <w:top w:w="30" w:type="dxa"/>
              <w:left w:w="30" w:type="dxa"/>
              <w:bottom w:w="30" w:type="dxa"/>
              <w:right w:w="30" w:type="dxa"/>
            </w:tcMar>
            <w:vAlign w:val="bottom"/>
            <w:hideMark/>
          </w:tcPr>
          <w:p w:rsidR="00000000" w:rsidRDefault="00DE3438">
            <w:pPr>
              <w:divId w:val="13687937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E3438">
            <w:pPr>
              <w:rPr>
                <w:rFonts w:eastAsia="Times New Roman"/>
                <w:sz w:val="20"/>
                <w:szCs w:val="20"/>
              </w:rPr>
            </w:pPr>
            <w:r>
              <w:rPr>
                <w:rFonts w:ascii="inherit" w:eastAsia="Times New Roman" w:hAnsi="inherit"/>
                <w:sz w:val="20"/>
                <w:szCs w:val="20"/>
              </w:rPr>
              <w:t>Chairman, President and Chief Executive Officer</w:t>
            </w:r>
          </w:p>
        </w:tc>
      </w:tr>
      <w:tr w:rsidR="00000000">
        <w:trPr>
          <w:divId w:val="6373031"/>
        </w:trPr>
        <w:tc>
          <w:tcPr>
            <w:tcW w:w="0" w:type="auto"/>
            <w:tcMar>
              <w:top w:w="30" w:type="dxa"/>
              <w:left w:w="30" w:type="dxa"/>
              <w:bottom w:w="30" w:type="dxa"/>
              <w:right w:w="30" w:type="dxa"/>
            </w:tcMar>
            <w:vAlign w:val="bottom"/>
            <w:hideMark/>
          </w:tcPr>
          <w:p w:rsidR="00000000" w:rsidRDefault="00DE3438">
            <w:pPr>
              <w:divId w:val="7305426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903976633"/>
              <w:rPr>
                <w:rFonts w:eastAsia="Times New Roman"/>
                <w:sz w:val="20"/>
                <w:szCs w:val="20"/>
              </w:rPr>
            </w:pPr>
            <w:r>
              <w:rPr>
                <w:rFonts w:ascii="inherit" w:eastAsia="Times New Roman" w:hAnsi="inherit"/>
                <w:sz w:val="20"/>
                <w:szCs w:val="20"/>
              </w:rPr>
              <w:t> </w:t>
            </w:r>
          </w:p>
        </w:tc>
      </w:tr>
      <w:tr w:rsidR="00000000">
        <w:trPr>
          <w:divId w:val="6373031"/>
        </w:trPr>
        <w:tc>
          <w:tcPr>
            <w:tcW w:w="0" w:type="auto"/>
            <w:tcMar>
              <w:top w:w="30" w:type="dxa"/>
              <w:left w:w="30" w:type="dxa"/>
              <w:bottom w:w="30" w:type="dxa"/>
              <w:right w:w="30" w:type="dxa"/>
            </w:tcMar>
            <w:vAlign w:val="bottom"/>
            <w:hideMark/>
          </w:tcPr>
          <w:p w:rsidR="00000000" w:rsidRDefault="00DE3438">
            <w:pPr>
              <w:divId w:val="10523160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E3438">
            <w:pPr>
              <w:divId w:val="1360278449"/>
              <w:rPr>
                <w:rFonts w:eastAsia="Times New Roman"/>
                <w:sz w:val="20"/>
                <w:szCs w:val="20"/>
              </w:rPr>
            </w:pPr>
            <w:r>
              <w:rPr>
                <w:rFonts w:ascii="inherit" w:eastAsia="Times New Roman" w:hAnsi="inherit"/>
                <w:sz w:val="20"/>
                <w:szCs w:val="20"/>
              </w:rPr>
              <w:t> </w:t>
            </w:r>
          </w:p>
        </w:tc>
      </w:tr>
      <w:tr w:rsidR="00000000">
        <w:trPr>
          <w:divId w:val="6373031"/>
        </w:trPr>
        <w:tc>
          <w:tcPr>
            <w:tcW w:w="0" w:type="auto"/>
            <w:tcMar>
              <w:top w:w="30" w:type="dxa"/>
              <w:left w:w="30" w:type="dxa"/>
              <w:bottom w:w="30" w:type="dxa"/>
              <w:right w:w="30" w:type="dxa"/>
            </w:tcMar>
            <w:vAlign w:val="bottom"/>
            <w:hideMark/>
          </w:tcPr>
          <w:p w:rsidR="00000000" w:rsidRDefault="00DE3438">
            <w:pPr>
              <w:divId w:val="51866247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DE3438">
            <w:pPr>
              <w:rPr>
                <w:rFonts w:eastAsia="Times New Roman"/>
                <w:sz w:val="20"/>
                <w:szCs w:val="20"/>
              </w:rPr>
            </w:pPr>
            <w:r>
              <w:rPr>
                <w:rFonts w:ascii="inherit" w:eastAsia="Times New Roman" w:hAnsi="inherit"/>
                <w:sz w:val="20"/>
                <w:szCs w:val="20"/>
              </w:rPr>
              <w:t>/s/ Ira M. Birns</w:t>
            </w:r>
          </w:p>
        </w:tc>
      </w:tr>
      <w:tr w:rsidR="00000000">
        <w:trPr>
          <w:divId w:val="6373031"/>
        </w:trPr>
        <w:tc>
          <w:tcPr>
            <w:tcW w:w="0" w:type="auto"/>
            <w:tcMar>
              <w:top w:w="30" w:type="dxa"/>
              <w:left w:w="30" w:type="dxa"/>
              <w:bottom w:w="30" w:type="dxa"/>
              <w:right w:w="30" w:type="dxa"/>
            </w:tcMar>
            <w:vAlign w:val="bottom"/>
            <w:hideMark/>
          </w:tcPr>
          <w:p w:rsidR="00000000" w:rsidRDefault="00DE3438">
            <w:pPr>
              <w:divId w:val="75308864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hideMark/>
          </w:tcPr>
          <w:p w:rsidR="00000000" w:rsidRDefault="00DE3438">
            <w:pPr>
              <w:rPr>
                <w:rFonts w:eastAsia="Times New Roman"/>
                <w:sz w:val="20"/>
                <w:szCs w:val="20"/>
              </w:rPr>
            </w:pPr>
            <w:r>
              <w:rPr>
                <w:rFonts w:ascii="inherit" w:eastAsia="Times New Roman" w:hAnsi="inherit"/>
                <w:sz w:val="20"/>
                <w:szCs w:val="20"/>
              </w:rPr>
              <w:t>Ira M. Birns</w:t>
            </w:r>
          </w:p>
        </w:tc>
      </w:tr>
      <w:tr w:rsidR="00000000">
        <w:trPr>
          <w:divId w:val="6373031"/>
        </w:trPr>
        <w:tc>
          <w:tcPr>
            <w:tcW w:w="0" w:type="auto"/>
            <w:tcMar>
              <w:top w:w="30" w:type="dxa"/>
              <w:left w:w="30" w:type="dxa"/>
              <w:bottom w:w="30" w:type="dxa"/>
              <w:right w:w="30" w:type="dxa"/>
            </w:tcMar>
            <w:vAlign w:val="bottom"/>
            <w:hideMark/>
          </w:tcPr>
          <w:p w:rsidR="00000000" w:rsidRDefault="00DE3438">
            <w:pPr>
              <w:divId w:val="9670117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E3438">
            <w:pPr>
              <w:rPr>
                <w:rFonts w:eastAsia="Times New Roman"/>
                <w:sz w:val="20"/>
                <w:szCs w:val="20"/>
              </w:rPr>
            </w:pPr>
            <w:r>
              <w:rPr>
                <w:rFonts w:ascii="inherit" w:eastAsia="Times New Roman" w:hAnsi="inherit"/>
                <w:sz w:val="20"/>
                <w:szCs w:val="20"/>
              </w:rPr>
              <w:t>Executive Vice President and Chief Financial Officer</w:t>
            </w:r>
          </w:p>
        </w:tc>
      </w:tr>
    </w:tbl>
    <w:p w:rsidR="00000000" w:rsidRDefault="00DE3438">
      <w:pPr>
        <w:spacing w:line="288" w:lineRule="auto"/>
        <w:divId w:val="1068309117"/>
        <w:rPr>
          <w:rFonts w:eastAsia="Times New Roman"/>
          <w:sz w:val="20"/>
          <w:szCs w:val="20"/>
        </w:rPr>
      </w:pPr>
    </w:p>
    <w:p w:rsidR="00000000" w:rsidRDefault="00DE3438">
      <w:pPr>
        <w:divId w:val="1313683058"/>
        <w:rPr>
          <w:rFonts w:eastAsia="Times New Roman"/>
          <w:sz w:val="20"/>
          <w:szCs w:val="20"/>
        </w:rPr>
      </w:pPr>
    </w:p>
    <w:p w:rsidR="00DE3438" w:rsidRDefault="00DE3438">
      <w:pPr>
        <w:spacing w:line="288" w:lineRule="auto"/>
        <w:jc w:val="center"/>
        <w:divId w:val="1446000524"/>
        <w:rPr>
          <w:rFonts w:eastAsia="Times New Roman"/>
          <w:sz w:val="20"/>
          <w:szCs w:val="20"/>
        </w:rPr>
      </w:pPr>
      <w:r>
        <w:rPr>
          <w:rFonts w:ascii="inherit" w:eastAsia="Times New Roman" w:hAnsi="inherit"/>
          <w:sz w:val="20"/>
          <w:szCs w:val="20"/>
        </w:rPr>
        <w:t>36</w:t>
      </w:r>
    </w:p>
    <w:sectPr w:rsidR="00DE3438">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E3438"/>
    <w:rsid w:val="00DE3438"/>
  </w:rsids>
  <m:mathPr>
    <m:mathFont m:val="Cambria Math"/>
    <m:brkBin m:val="before"/>
    <m:brkBinSub m:val="--"/>
    <m:smallFrac m:val="0"/>
    <m:dispDef/>
    <m:lMargin m:val="0"/>
    <m:rMargin m:val="0"/>
    <m:defJc m:val="centerGroup"/>
    <m:wrapIndent m:val="1440"/>
    <m:intLim m:val="subSup"/>
    <m:naryLim m:val="undOvr"/>
  </m:mathPr>
  <w:attachedSchema w:val="http://fasb.org/dis/schedoi-fednote/2019-01-31"/>
  <w:attachedSchema w:val="http://fasb.org/dis/fs-interest/2019-01-31"/>
  <w:attachedSchema w:val="http://fasb.org/stm/sfp-ibo/2019-01-31"/>
  <w:attachedSchema w:val="http://fasb.org/stm/sfp-sbo/2019-01-31"/>
  <w:attachedSchema w:val="http://xbrl.sec.gov/sic-std/2011-01-31"/>
  <w:attachedSchema w:val="http://xbrl.sec.gov/stpr-std-std-std/2018-01-31"/>
  <w:attachedSchema w:val="http://xbrl.sec.gov/currency-ent-std/2019-01-31"/>
  <w:attachedSchema w:val="http://www.wfscorp.com/20200331"/>
  <w:attachedSchema w:val="http://fasb.org/dis/lea/2019-01-31"/>
  <w:attachedSchema w:val="http://fasb.org/dis/ctbl/2019-01-31"/>
  <w:attachedSchema w:val="http://fasb.org/dis/guar/2019-01-31"/>
  <w:attachedSchema w:val="http://fasb.org/dis/ru/2019-01-31"/>
  <w:attachedSchema w:val="http://xbrl.sec.gov/stpr-all-all-all/2018-01-31"/>
  <w:attachedSchema w:val="http://fasb.org/dis/leas/2019-01-31"/>
  <w:attachedSchema w:val="http://fasb.org/stm/sfp-clreo/2019-01-31"/>
  <w:attachedSchema w:val="http://fasb.org/dis/iaoi/2019-01-31"/>
  <w:attachedSchema w:val="http://fasb.org/stm/soi-ins/2019-01-31"/>
  <w:attachedSchema w:val="http://xbrl.sec.gov/country-ent-std/2017-01-31"/>
  <w:attachedSchema w:val="http://xbrl.sec.gov/country/2017-01-31"/>
  <w:attachedSchema w:val="http://fasb.org/dis/fs-insa/2019-01-31"/>
  <w:attachedSchema w:val="http://xbrl.sec.gov/naics/2017-01-31"/>
  <w:attachedSchema w:val="http://fasb.org/dis/cce/2019-01-31"/>
  <w:attachedSchema w:val="http://fasb.org/dis/inv/2019-01-31"/>
  <w:attachedSchema w:val="http://xbrl.sec.gov/naics-ent-std/2017-01-31"/>
  <w:attachedSchema w:val="http://fasb.org/srt-std/2019-01-31"/>
  <w:attachedSchema w:val="http://xbrl.sec.gov/stpr-ent-all-all-all/2018-01-31"/>
  <w:attachedSchema w:val="http://xbrl.sec.gov/stpr-ent-std-std-std/2018-01-31"/>
  <w:attachedSchema w:val="http://fasb.org/dis/schedoi-iiaa/2019-01-31"/>
  <w:attachedSchema w:val="http://fasb.org/us-arcroles/2019-01-31"/>
  <w:attachedSchema w:val="http://fasb.org/dis/dccpoa/2019-01-31"/>
  <w:attachedSchema w:val="http://fasb.org/stm/soi-sbi/2019-01-31"/>
  <w:attachedSchema w:val="http://fasb.org/us-gaap-all/2019-01-31"/>
  <w:attachedSchema w:val="http://fasb.org/stm/scf-sd/2019-01-31"/>
  <w:attachedSchema w:val="http://fasb.org/dis/ceclcalc3l/2019-01-31"/>
  <w:attachedSchema w:val="http://xbrl.sec.gov/dei-ent-all/2019-01-31"/>
  <w:attachedSchema w:val="http://www.xbrl.org/2003/iso4217"/>
  <w:attachedSchema w:val="http://www.xbrl.org/2009/arcrole/deprecated"/>
  <w:attachedSchema w:val="http://xbrl.sec.gov/naics-all/2017-01-31"/>
  <w:attachedSchema w:val="http://fasb.org/dis/re/2019-01-31"/>
  <w:attachedSchema w:val="http://fasb.org/srt-types/2019-01-31"/>
  <w:attachedSchema w:val="http://fasb.org/dis/reorg/2019-01-31"/>
  <w:attachedSchema w:val="http://fasb.org/dis/invco/2019-01-31"/>
  <w:attachedSchema w:val="http://xbrl.sec.gov/currency-ent-all/2019-01-31"/>
  <w:attachedSchema w:val="http://xbrl.sec.gov/currency-std/2019-01-31"/>
  <w:attachedSchema w:val="http://xbrl.sec.gov/currency-ent-dep/2019-01-31"/>
  <w:attachedSchema w:val="http://fasb.org/dis/aro/2019-01-31"/>
  <w:attachedSchema w:val="http://xbrl.sec.gov/exch/2019-01-31"/>
  <w:attachedSchema w:val="http://fasb.org/dis/ocpfs/2019-01-31"/>
  <w:attachedSchema w:val="http://xbrl.sec.gov/currency/2019-01-31"/>
  <w:attachedSchema w:val="http://xbrl.sec.gov/naics-std/2017-01-31"/>
  <w:attachedSchema w:val="http://fasb.org/srt-all/2019-01-31"/>
  <w:attachedSchema w:val="http://fasb.org/codification-part/2019-01-31"/>
  <w:attachedSchema w:val="http://fasb.org/srt/2019-01-31"/>
  <w:attachedSchema w:val="http://www.xbrl.org/2009/role/deprecated"/>
  <w:attachedSchema w:val="http://fasb.org/dis/sec-re/2019-01-31"/>
  <w:attachedSchema w:val="http://fasb.org/stm/soi-int/2019-01-31"/>
  <w:attachedSchema w:val="http://fasb.org/dis/emjv/2019-01-31"/>
  <w:attachedSchema w:val="http://fasb.org/dis/sec-suppc/2019-01-31"/>
  <w:attachedSchema w:val="http://fasb.org/dis/equity/2019-01-31"/>
  <w:attachedSchema w:val="http://www.xbrl.org/2013/inlineXBRL"/>
  <w:attachedSchema w:val="http://fasb.org/dis/se/2019-01-31"/>
  <w:attachedSchema w:val="http://fasb.org/dis/crcrb/2019-01-31"/>
  <w:attachedSchema w:val="http://fasb.org/dis/edco/2019-01-31"/>
  <w:attachedSchema w:val="http://fasb.org/dis/te/2019-01-31"/>
  <w:attachedSchema w:val="http://xbrl.sec.gov/dei-all/2019-01-31"/>
  <w:attachedSchema w:val="http://fasb.org/dis/fs-bd/2019-01-31"/>
  <w:attachedSchema w:val="http://fasb.org/dis/hco/2019-01-31"/>
  <w:attachedSchema w:val="http://fasb.org/dis/fs-bt/2019-01-31"/>
  <w:attachedSchema w:val="http://fasb.org/us-roles/2019-01-31"/>
  <w:attachedSchema w:val="http://fasb.org/dis/dr/2019-01-31"/>
  <w:attachedSchema w:val="http://fasb.org/dis/ero/2019-01-31"/>
  <w:attachedSchema w:val="http://xbrl.sec.gov/country-ent-all/2017-01-31"/>
  <w:attachedSchema w:val="http://fasb.org/dis/schedoi-oocw/2019-01-31"/>
  <w:attachedSchema w:val="http://fasb.org/dis/cecl/2019-01-31"/>
  <w:attachedSchema w:val="http://fasb.org/dis/rpd/2019-01-31"/>
  <w:attachedSchema w:val="http://fasb.org/dis/schedoi-sumhold/2019-01-31"/>
  <w:attachedSchema w:val="http://fasb.org/dis/ceclcalc2/2019-01-31"/>
  <w:attachedSchema w:val="http://fasb.org/dis/othliab/2019-01-31"/>
  <w:attachedSchema w:val="http://fasb.org/stm/soi-egm/2019-01-31"/>
  <w:attachedSchema w:val="http://www.xbrl.org/2009/utr"/>
  <w:attachedSchema w:val="http://fasb.org/dis/schedoi-shorthold/2019-01-31"/>
  <w:attachedSchema w:val="http://fasb.org/stm/soi/2019-01-31"/>
  <w:attachedSchema w:val="http://fasb.org/dis/diha/2019-01-31"/>
  <w:attachedSchema w:val="http://fasb.org/dis/debt/2019-01-31"/>
  <w:attachedSchema w:val="http://fasb.org/dis/schedoi-hold/2019-01-31"/>
  <w:attachedSchema w:val="http://www.xbrl.org/dtr/type/numeric"/>
  <w:attachedSchema w:val="http://www.w3.org/1999/xlink"/>
  <w:attachedSchema w:val="http://fasb.org/us-gaap-ent-std/2019-01-31"/>
  <w:attachedSchema w:val="http://fasb.org/dis/bc/2019-01-31"/>
  <w:attachedSchema w:val="http://xbrl.sec.gov/sic-ent-all/2011-01-31"/>
  <w:attachedSchema w:val="http://xbrl.sec.gov/exch-ent-std/2019-01-31"/>
  <w:attachedSchema w:val="http://fasb.org/dis/rcc/2019-01-31"/>
  <w:attachedSchema w:val="http://fasb.org/dis/rd/2019-01-31"/>
  <w:attachedSchema w:val="http://fasb.org/stm/sfp-ucreo/2019-01-31"/>
  <w:attachedSchema w:val="http://fasb.org/dis/eui/2019-01-31"/>
  <w:attachedSchema w:val="http://xbrl.sec.gov/dei/2019-01-31"/>
  <w:attachedSchema w:val="http://fasb.org/dis/ap/2019-01-31"/>
  <w:attachedSchema w:val="http://fasb.org/stm/soi-reit/2019-01-31"/>
  <w:attachedSchema w:val="http://fasb.org/dis/fs-mort/2019-01-31"/>
  <w:attachedSchema w:val="http://fasb.org/dis/sec-reins/2019-01-31"/>
  <w:attachedSchema w:val="http://www.xbrl.org/2003/linkbase"/>
  <w:attachedSchema w:val="http://fasb.org/dis/sec-cndfir/2019-01-31"/>
  <w:attachedSchema w:val="http://fasb.org/dis/sr/2019-01-31"/>
  <w:attachedSchema w:val="http://xbrl.sec.gov/currency-all/2019-01-31"/>
  <w:attachedSchema w:val="http://fasb.org/stm/scf-dbo/2019-01-31"/>
  <w:attachedSchema w:val="http://fasb.org/dis/fs-fhlb/2019-01-31"/>
  <w:attachedSchema w:val="http://fasb.org/dis/crcpb/2019-01-31"/>
  <w:attachedSchema w:val="http://xbrl.sec.gov/dei-ent-std/2019-01-31"/>
  <w:attachedSchema w:val="http://fasb.org/us-types/2019-01-31"/>
  <w:attachedSchema w:val="http://fasb.org/stm/scf-inv/2019-01-31"/>
  <w:attachedSchema w:val="http://fasb.org/stm/scf-indira/2019-01-31"/>
  <w:attachedSchema w:val="http://fasb.org/dis/bsoff/2019-01-31"/>
  <w:attachedSchema w:val="http://xbrl.sec.gov/exch-ent-all/2019-01-31"/>
  <w:attachedSchema w:val="http://fasb.org/dis/oi/2019-01-31"/>
  <w:attachedSchema w:val="http://fasb.org/stm/soi-indira/2019-01-31"/>
  <w:attachedSchema w:val="http://www.xbrl.org/2003/instance"/>
  <w:attachedSchema w:val="http://fasb.org/dis/schedoi-otsh/2019-01-31"/>
  <w:attachedSchema w:val="http://fasb.org/stm/sfp-dbo/2019-01-31"/>
  <w:attachedSchema w:val="http://fasb.org/dis/cc/2019-01-31"/>
  <w:attachedSchema w:val="http://www.xbrl.org/dtr/type/non-numeric"/>
  <w:attachedSchema w:val="http://fasb.org/dis/crcsbp/2019-01-31"/>
  <w:attachedSchema w:val="http://fasb.org/dis/disops/2019-01-31"/>
  <w:attachedSchema w:val="http://www.xbrl.org/2009/role/reference"/>
  <w:attachedSchema w:val="http://fasb.org/cn-part/2019-01-31"/>
  <w:attachedSchema w:val="http://fasb.org/us-gaap/2019-01-31"/>
  <w:attachedSchema w:val="http://fasb.org/srt-roles/2019-01-31"/>
  <w:attachedSchema w:val="http://xbrl.sec.gov/country-std/2017-01-31"/>
  <w:attachedSchema w:val="http://www.xbrl.org/2009/role/net"/>
  <w:attachedSchema w:val="http://fasb.org/stm/scf-indir/2019-01-31"/>
  <w:attachedSchema w:val="http://fasb.org/dis/rlnro/2019-01-31"/>
  <w:attachedSchema w:val="http://fasb.org/dis/ts/2019-01-31"/>
  <w:attachedSchema w:val="http://fasb.org/us-gaap-std/2019-01-31"/>
  <w:attachedSchema w:val="http://xbrl.sec.gov/naics-ent-all/2017-01-31"/>
  <w:attachedSchema w:val="http://www.xbrl.org/2006/ref"/>
  <w:attachedSchema w:val="http://fasb.org/stm/scf-dir/2019-01-31"/>
  <w:attachedSchema w:val="http://xbrl.sec.gov/dei-std/2019-01-31"/>
  <w:attachedSchema w:val="http://fasb.org/dis/ni/2019-01-31"/>
  <w:attachedSchema w:val="http://fasb.org/dis/sec-mort/2019-01-31"/>
  <w:attachedSchema w:val="http://fasb.org/dis/fifvd/2019-01-31"/>
  <w:attachedSchema w:val="http://fasb.org/dis/otherexp/2019-01-31"/>
  <w:attachedSchema w:val="http://fasb.org/stm/scf-re/2019-01-31"/>
  <w:attachedSchema w:val="http://fasb.org/dis/sec-vq/2019-01-31"/>
  <w:attachedSchema w:val="http://fasb.org/dis/sec-sum/2019-01-31"/>
  <w:attachedSchema w:val="http://xbrl.sec.gov/exch-std/2019-01-31"/>
  <w:attachedSchema w:val="http://fasb.org/dis/ir/2019-01-31"/>
  <w:attachedSchema w:val="http://fasb.org/stm/sheci/2019-01-31"/>
  <w:attachedSchema w:val="http://fasb.org/dis/foct/2019-01-31"/>
  <w:attachedSchema w:val="http://fasb.org/stm/soc/2019-01-31"/>
  <w:attachedSchema w:val="http://fasb.org/stm/scf-sbo/2019-01-31"/>
  <w:attachedSchema w:val="http://fasb.org/dis/inctax/2019-01-31"/>
  <w:attachedSchema w:val="http://fasb.org/dis/ppe/2019-01-31"/>
  <w:attachedSchema w:val="http://xbrl.sec.gov/country-all/2017-01-31"/>
  <w:attachedSchema w:val="http://www.sec.gov/inlineXBRL/transformation/2015-08-31"/>
  <w:attachedSchema w:val="http://fasb.org/dis/con/2019-01-31"/>
  <w:attachedSchema w:val="http://xbrl.sec.gov/sic-ent-std/2011-01-31"/>
  <w:attachedSchema w:val="http://www.xbrl.org/inlineXBRL/transformation/2015-02-26"/>
  <w:attachedSchema w:val="http://fasb.org/dis/fs-ins/2019-01-31"/>
  <w:attachedSchema w:val="http://fasb.org/dis/eps/2019-01-31"/>
  <w:attachedSchema w:val="http://xbrl.sec.gov/stpr/2018-01-31"/>
  <w:attachedSchema w:val="http://fasb.org/dis/iago/2019-01-31"/>
  <w:attachedSchema w:val="http://fasb.org/dis/pay/2019-01-31"/>
  <w:attachedSchema w:val="http://xbrl.sec.gov/sic/2011-01-31"/>
  <w:attachedSchema w:val="http://fasb.org/tin-part/2019-01-31"/>
  <w:attachedSchema w:val="http://fasb.org/dis/acec/2019-01-31"/>
  <w:attachedSchema w:val="http://fasb.org/us-gaap-entryPoint-all/2019-01-31"/>
  <w:attachedSchema w:val="http://xbrl.org/2006/xbrldi"/>
  <w:attachedSchema w:val="http://fasb.org/dis/nt/2019-01-31"/>
  <w:attachedSchema w:val="http://fasb.org/stm/spc/2019-01-31"/>
  <w:attachedSchema w:val="http://xbrl.sec.gov/exch-all/2019-01-31"/>
  <w:attachedSchema w:val="http://fasb.org/dis/ides/2019-01-31"/>
  <w:attachedSchema w:val="http://fasb.org/dis/sec-supins/2019-01-31"/>
  <w:attachedSchema w:val="http://xbrl.sec.gov/sic-all/2011-01-31"/>
  <w:attachedSchema w:val="http://www.xbrl.org/2003/XLink"/>
  <w:attachedSchema w:val="http://fasb.org/dis/regop/2019-01-31"/>
  <w:attachedSchema w:val="http://fasb.org/stm/sfp-cls/2019-01-31"/>
  <w:attachedSchema w:val="http://fasb.org/stm/com/2019-01-31"/>
  <w:attachedSchema w:val="http://fasb.org/stm/soi-re/2019-01-31"/>
  <w:attachedSchema w:val="http://fasb.org/dis/crcgen/2019-01-31"/>
  <w:attachedSchema w:val="http://xbrl.sec.gov/exch-ent-dep/2019-01-31"/>
  <w:attachedSchema w:val="http://www.xbrl.org/2009/role/negated"/>
  <w:attachedSchema w:val="http://fasb.org/dis/ei/2019-01-31"/>
  <w:attachedSchema w:val="http://xbrl.org/2005/xbrld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000524">
      <w:marLeft w:val="0"/>
      <w:marRight w:val="0"/>
      <w:marTop w:val="0"/>
      <w:marBottom w:val="0"/>
      <w:divBdr>
        <w:top w:val="none" w:sz="0" w:space="0" w:color="auto"/>
        <w:left w:val="none" w:sz="0" w:space="0" w:color="auto"/>
        <w:bottom w:val="none" w:sz="0" w:space="0" w:color="auto"/>
        <w:right w:val="none" w:sz="0" w:space="0" w:color="auto"/>
      </w:divBdr>
      <w:divsChild>
        <w:div w:id="1854148526">
          <w:marLeft w:val="0"/>
          <w:marRight w:val="0"/>
          <w:marTop w:val="0"/>
          <w:marBottom w:val="0"/>
          <w:divBdr>
            <w:top w:val="none" w:sz="0" w:space="0" w:color="auto"/>
            <w:left w:val="none" w:sz="0" w:space="0" w:color="auto"/>
            <w:bottom w:val="none" w:sz="0" w:space="0" w:color="auto"/>
            <w:right w:val="none" w:sz="0" w:space="0" w:color="auto"/>
          </w:divBdr>
        </w:div>
        <w:div w:id="381952420">
          <w:marLeft w:val="0"/>
          <w:marRight w:val="0"/>
          <w:marTop w:val="0"/>
          <w:marBottom w:val="0"/>
          <w:divBdr>
            <w:top w:val="none" w:sz="0" w:space="0" w:color="auto"/>
            <w:left w:val="none" w:sz="0" w:space="0" w:color="auto"/>
            <w:bottom w:val="none" w:sz="0" w:space="0" w:color="auto"/>
            <w:right w:val="none" w:sz="0" w:space="0" w:color="auto"/>
          </w:divBdr>
        </w:div>
        <w:div w:id="571238326">
          <w:marLeft w:val="0"/>
          <w:marRight w:val="0"/>
          <w:marTop w:val="0"/>
          <w:marBottom w:val="0"/>
          <w:divBdr>
            <w:top w:val="none" w:sz="0" w:space="0" w:color="auto"/>
            <w:left w:val="none" w:sz="0" w:space="0" w:color="auto"/>
            <w:bottom w:val="none" w:sz="0" w:space="0" w:color="auto"/>
            <w:right w:val="none" w:sz="0" w:space="0" w:color="auto"/>
          </w:divBdr>
        </w:div>
        <w:div w:id="742798929">
          <w:marLeft w:val="0"/>
          <w:marRight w:val="0"/>
          <w:marTop w:val="0"/>
          <w:marBottom w:val="0"/>
          <w:divBdr>
            <w:top w:val="none" w:sz="0" w:space="0" w:color="auto"/>
            <w:left w:val="none" w:sz="0" w:space="0" w:color="auto"/>
            <w:bottom w:val="none" w:sz="0" w:space="0" w:color="auto"/>
            <w:right w:val="none" w:sz="0" w:space="0" w:color="auto"/>
          </w:divBdr>
          <w:divsChild>
            <w:div w:id="23098050">
              <w:marLeft w:val="0"/>
              <w:marRight w:val="0"/>
              <w:marTop w:val="0"/>
              <w:marBottom w:val="0"/>
              <w:divBdr>
                <w:top w:val="none" w:sz="0" w:space="0" w:color="auto"/>
                <w:left w:val="none" w:sz="0" w:space="0" w:color="auto"/>
                <w:bottom w:val="none" w:sz="0" w:space="0" w:color="auto"/>
                <w:right w:val="none" w:sz="0" w:space="0" w:color="auto"/>
              </w:divBdr>
            </w:div>
          </w:divsChild>
        </w:div>
        <w:div w:id="1229416081">
          <w:marLeft w:val="0"/>
          <w:marRight w:val="0"/>
          <w:marTop w:val="0"/>
          <w:marBottom w:val="0"/>
          <w:divBdr>
            <w:top w:val="none" w:sz="0" w:space="0" w:color="auto"/>
            <w:left w:val="none" w:sz="0" w:space="0" w:color="auto"/>
            <w:bottom w:val="none" w:sz="0" w:space="0" w:color="auto"/>
            <w:right w:val="none" w:sz="0" w:space="0" w:color="auto"/>
          </w:divBdr>
        </w:div>
        <w:div w:id="924148073">
          <w:marLeft w:val="0"/>
          <w:marRight w:val="0"/>
          <w:marTop w:val="0"/>
          <w:marBottom w:val="0"/>
          <w:divBdr>
            <w:top w:val="none" w:sz="0" w:space="0" w:color="auto"/>
            <w:left w:val="none" w:sz="0" w:space="0" w:color="auto"/>
            <w:bottom w:val="none" w:sz="0" w:space="0" w:color="auto"/>
            <w:right w:val="none" w:sz="0" w:space="0" w:color="auto"/>
          </w:divBdr>
          <w:divsChild>
            <w:div w:id="1992638099">
              <w:marLeft w:val="0"/>
              <w:marRight w:val="0"/>
              <w:marTop w:val="0"/>
              <w:marBottom w:val="0"/>
              <w:divBdr>
                <w:top w:val="none" w:sz="0" w:space="0" w:color="auto"/>
                <w:left w:val="none" w:sz="0" w:space="0" w:color="auto"/>
                <w:bottom w:val="none" w:sz="0" w:space="0" w:color="auto"/>
                <w:right w:val="none" w:sz="0" w:space="0" w:color="auto"/>
              </w:divBdr>
              <w:divsChild>
                <w:div w:id="163617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7850">
          <w:marLeft w:val="0"/>
          <w:marRight w:val="0"/>
          <w:marTop w:val="0"/>
          <w:marBottom w:val="0"/>
          <w:divBdr>
            <w:top w:val="none" w:sz="0" w:space="0" w:color="auto"/>
            <w:left w:val="none" w:sz="0" w:space="0" w:color="auto"/>
            <w:bottom w:val="none" w:sz="0" w:space="0" w:color="auto"/>
            <w:right w:val="none" w:sz="0" w:space="0" w:color="auto"/>
          </w:divBdr>
        </w:div>
        <w:div w:id="1254439864">
          <w:marLeft w:val="0"/>
          <w:marRight w:val="0"/>
          <w:marTop w:val="0"/>
          <w:marBottom w:val="0"/>
          <w:divBdr>
            <w:top w:val="none" w:sz="0" w:space="0" w:color="auto"/>
            <w:left w:val="none" w:sz="0" w:space="0" w:color="auto"/>
            <w:bottom w:val="none" w:sz="0" w:space="0" w:color="auto"/>
            <w:right w:val="none" w:sz="0" w:space="0" w:color="auto"/>
          </w:divBdr>
          <w:divsChild>
            <w:div w:id="2043045659">
              <w:marLeft w:val="0"/>
              <w:marRight w:val="0"/>
              <w:marTop w:val="0"/>
              <w:marBottom w:val="0"/>
              <w:divBdr>
                <w:top w:val="none" w:sz="0" w:space="0" w:color="auto"/>
                <w:left w:val="none" w:sz="0" w:space="0" w:color="auto"/>
                <w:bottom w:val="none" w:sz="0" w:space="0" w:color="auto"/>
                <w:right w:val="none" w:sz="0" w:space="0" w:color="auto"/>
              </w:divBdr>
            </w:div>
            <w:div w:id="386224974">
              <w:marLeft w:val="0"/>
              <w:marRight w:val="0"/>
              <w:marTop w:val="0"/>
              <w:marBottom w:val="0"/>
              <w:divBdr>
                <w:top w:val="none" w:sz="0" w:space="0" w:color="auto"/>
                <w:left w:val="none" w:sz="0" w:space="0" w:color="auto"/>
                <w:bottom w:val="none" w:sz="0" w:space="0" w:color="auto"/>
                <w:right w:val="none" w:sz="0" w:space="0" w:color="auto"/>
              </w:divBdr>
            </w:div>
            <w:div w:id="1757283625">
              <w:marLeft w:val="0"/>
              <w:marRight w:val="0"/>
              <w:marTop w:val="0"/>
              <w:marBottom w:val="0"/>
              <w:divBdr>
                <w:top w:val="none" w:sz="0" w:space="0" w:color="auto"/>
                <w:left w:val="none" w:sz="0" w:space="0" w:color="auto"/>
                <w:bottom w:val="none" w:sz="0" w:space="0" w:color="auto"/>
                <w:right w:val="none" w:sz="0" w:space="0" w:color="auto"/>
              </w:divBdr>
            </w:div>
            <w:div w:id="2107919088">
              <w:marLeft w:val="0"/>
              <w:marRight w:val="0"/>
              <w:marTop w:val="0"/>
              <w:marBottom w:val="0"/>
              <w:divBdr>
                <w:top w:val="none" w:sz="0" w:space="0" w:color="auto"/>
                <w:left w:val="none" w:sz="0" w:space="0" w:color="auto"/>
                <w:bottom w:val="none" w:sz="0" w:space="0" w:color="auto"/>
                <w:right w:val="none" w:sz="0" w:space="0" w:color="auto"/>
              </w:divBdr>
            </w:div>
            <w:div w:id="2061660458">
              <w:marLeft w:val="0"/>
              <w:marRight w:val="0"/>
              <w:marTop w:val="0"/>
              <w:marBottom w:val="0"/>
              <w:divBdr>
                <w:top w:val="none" w:sz="0" w:space="0" w:color="auto"/>
                <w:left w:val="none" w:sz="0" w:space="0" w:color="auto"/>
                <w:bottom w:val="none" w:sz="0" w:space="0" w:color="auto"/>
                <w:right w:val="none" w:sz="0" w:space="0" w:color="auto"/>
              </w:divBdr>
            </w:div>
          </w:divsChild>
        </w:div>
        <w:div w:id="490176194">
          <w:marLeft w:val="0"/>
          <w:marRight w:val="0"/>
          <w:marTop w:val="0"/>
          <w:marBottom w:val="0"/>
          <w:divBdr>
            <w:top w:val="none" w:sz="0" w:space="0" w:color="auto"/>
            <w:left w:val="none" w:sz="0" w:space="0" w:color="auto"/>
            <w:bottom w:val="none" w:sz="0" w:space="0" w:color="auto"/>
            <w:right w:val="none" w:sz="0" w:space="0" w:color="auto"/>
          </w:divBdr>
        </w:div>
        <w:div w:id="2043557444">
          <w:marLeft w:val="0"/>
          <w:marRight w:val="0"/>
          <w:marTop w:val="0"/>
          <w:marBottom w:val="0"/>
          <w:divBdr>
            <w:top w:val="none" w:sz="0" w:space="0" w:color="auto"/>
            <w:left w:val="none" w:sz="0" w:space="0" w:color="auto"/>
            <w:bottom w:val="none" w:sz="0" w:space="0" w:color="auto"/>
            <w:right w:val="none" w:sz="0" w:space="0" w:color="auto"/>
          </w:divBdr>
        </w:div>
        <w:div w:id="1679313690">
          <w:marLeft w:val="0"/>
          <w:marRight w:val="0"/>
          <w:marTop w:val="0"/>
          <w:marBottom w:val="0"/>
          <w:divBdr>
            <w:top w:val="none" w:sz="0" w:space="0" w:color="auto"/>
            <w:left w:val="none" w:sz="0" w:space="0" w:color="auto"/>
            <w:bottom w:val="none" w:sz="0" w:space="0" w:color="auto"/>
            <w:right w:val="none" w:sz="0" w:space="0" w:color="auto"/>
          </w:divBdr>
        </w:div>
        <w:div w:id="1097941188">
          <w:marLeft w:val="0"/>
          <w:marRight w:val="0"/>
          <w:marTop w:val="0"/>
          <w:marBottom w:val="0"/>
          <w:divBdr>
            <w:top w:val="none" w:sz="0" w:space="0" w:color="auto"/>
            <w:left w:val="none" w:sz="0" w:space="0" w:color="auto"/>
            <w:bottom w:val="none" w:sz="0" w:space="0" w:color="auto"/>
            <w:right w:val="none" w:sz="0" w:space="0" w:color="auto"/>
          </w:divBdr>
        </w:div>
        <w:div w:id="1081878144">
          <w:marLeft w:val="0"/>
          <w:marRight w:val="0"/>
          <w:marTop w:val="0"/>
          <w:marBottom w:val="0"/>
          <w:divBdr>
            <w:top w:val="none" w:sz="0" w:space="0" w:color="auto"/>
            <w:left w:val="none" w:sz="0" w:space="0" w:color="auto"/>
            <w:bottom w:val="none" w:sz="0" w:space="0" w:color="auto"/>
            <w:right w:val="none" w:sz="0" w:space="0" w:color="auto"/>
          </w:divBdr>
        </w:div>
        <w:div w:id="1206285648">
          <w:marLeft w:val="0"/>
          <w:marRight w:val="0"/>
          <w:marTop w:val="0"/>
          <w:marBottom w:val="0"/>
          <w:divBdr>
            <w:top w:val="none" w:sz="0" w:space="0" w:color="auto"/>
            <w:left w:val="none" w:sz="0" w:space="0" w:color="auto"/>
            <w:bottom w:val="none" w:sz="0" w:space="0" w:color="auto"/>
            <w:right w:val="none" w:sz="0" w:space="0" w:color="auto"/>
          </w:divBdr>
          <w:divsChild>
            <w:div w:id="1576209848">
              <w:marLeft w:val="0"/>
              <w:marRight w:val="0"/>
              <w:marTop w:val="0"/>
              <w:marBottom w:val="0"/>
              <w:divBdr>
                <w:top w:val="none" w:sz="0" w:space="0" w:color="auto"/>
                <w:left w:val="none" w:sz="0" w:space="0" w:color="auto"/>
                <w:bottom w:val="none" w:sz="0" w:space="0" w:color="auto"/>
                <w:right w:val="none" w:sz="0" w:space="0" w:color="auto"/>
              </w:divBdr>
              <w:divsChild>
                <w:div w:id="525562546">
                  <w:marLeft w:val="0"/>
                  <w:marRight w:val="0"/>
                  <w:marTop w:val="0"/>
                  <w:marBottom w:val="0"/>
                  <w:divBdr>
                    <w:top w:val="none" w:sz="0" w:space="0" w:color="auto"/>
                    <w:left w:val="none" w:sz="0" w:space="0" w:color="auto"/>
                    <w:bottom w:val="none" w:sz="0" w:space="0" w:color="auto"/>
                    <w:right w:val="none" w:sz="0" w:space="0" w:color="auto"/>
                  </w:divBdr>
                </w:div>
                <w:div w:id="827864328">
                  <w:marLeft w:val="0"/>
                  <w:marRight w:val="0"/>
                  <w:marTop w:val="0"/>
                  <w:marBottom w:val="0"/>
                  <w:divBdr>
                    <w:top w:val="none" w:sz="0" w:space="0" w:color="auto"/>
                    <w:left w:val="none" w:sz="0" w:space="0" w:color="auto"/>
                    <w:bottom w:val="none" w:sz="0" w:space="0" w:color="auto"/>
                    <w:right w:val="none" w:sz="0" w:space="0" w:color="auto"/>
                  </w:divBdr>
                </w:div>
                <w:div w:id="107706732">
                  <w:marLeft w:val="0"/>
                  <w:marRight w:val="0"/>
                  <w:marTop w:val="0"/>
                  <w:marBottom w:val="0"/>
                  <w:divBdr>
                    <w:top w:val="none" w:sz="0" w:space="0" w:color="auto"/>
                    <w:left w:val="none" w:sz="0" w:space="0" w:color="auto"/>
                    <w:bottom w:val="none" w:sz="0" w:space="0" w:color="auto"/>
                    <w:right w:val="none" w:sz="0" w:space="0" w:color="auto"/>
                  </w:divBdr>
                </w:div>
                <w:div w:id="1374770659">
                  <w:marLeft w:val="0"/>
                  <w:marRight w:val="0"/>
                  <w:marTop w:val="0"/>
                  <w:marBottom w:val="0"/>
                  <w:divBdr>
                    <w:top w:val="none" w:sz="0" w:space="0" w:color="auto"/>
                    <w:left w:val="none" w:sz="0" w:space="0" w:color="auto"/>
                    <w:bottom w:val="none" w:sz="0" w:space="0" w:color="auto"/>
                    <w:right w:val="none" w:sz="0" w:space="0" w:color="auto"/>
                  </w:divBdr>
                </w:div>
                <w:div w:id="305858438">
                  <w:marLeft w:val="0"/>
                  <w:marRight w:val="0"/>
                  <w:marTop w:val="0"/>
                  <w:marBottom w:val="0"/>
                  <w:divBdr>
                    <w:top w:val="none" w:sz="0" w:space="0" w:color="auto"/>
                    <w:left w:val="none" w:sz="0" w:space="0" w:color="auto"/>
                    <w:bottom w:val="none" w:sz="0" w:space="0" w:color="auto"/>
                    <w:right w:val="none" w:sz="0" w:space="0" w:color="auto"/>
                  </w:divBdr>
                </w:div>
                <w:div w:id="890380297">
                  <w:marLeft w:val="0"/>
                  <w:marRight w:val="0"/>
                  <w:marTop w:val="0"/>
                  <w:marBottom w:val="0"/>
                  <w:divBdr>
                    <w:top w:val="none" w:sz="0" w:space="0" w:color="auto"/>
                    <w:left w:val="none" w:sz="0" w:space="0" w:color="auto"/>
                    <w:bottom w:val="none" w:sz="0" w:space="0" w:color="auto"/>
                    <w:right w:val="none" w:sz="0" w:space="0" w:color="auto"/>
                  </w:divBdr>
                </w:div>
                <w:div w:id="128673842">
                  <w:marLeft w:val="0"/>
                  <w:marRight w:val="0"/>
                  <w:marTop w:val="0"/>
                  <w:marBottom w:val="0"/>
                  <w:divBdr>
                    <w:top w:val="none" w:sz="0" w:space="0" w:color="auto"/>
                    <w:left w:val="none" w:sz="0" w:space="0" w:color="auto"/>
                    <w:bottom w:val="none" w:sz="0" w:space="0" w:color="auto"/>
                    <w:right w:val="none" w:sz="0" w:space="0" w:color="auto"/>
                  </w:divBdr>
                </w:div>
                <w:div w:id="1763454759">
                  <w:marLeft w:val="0"/>
                  <w:marRight w:val="0"/>
                  <w:marTop w:val="0"/>
                  <w:marBottom w:val="0"/>
                  <w:divBdr>
                    <w:top w:val="none" w:sz="0" w:space="0" w:color="auto"/>
                    <w:left w:val="none" w:sz="0" w:space="0" w:color="auto"/>
                    <w:bottom w:val="none" w:sz="0" w:space="0" w:color="auto"/>
                    <w:right w:val="none" w:sz="0" w:space="0" w:color="auto"/>
                  </w:divBdr>
                </w:div>
                <w:div w:id="110756902">
                  <w:marLeft w:val="0"/>
                  <w:marRight w:val="0"/>
                  <w:marTop w:val="0"/>
                  <w:marBottom w:val="0"/>
                  <w:divBdr>
                    <w:top w:val="none" w:sz="0" w:space="0" w:color="auto"/>
                    <w:left w:val="none" w:sz="0" w:space="0" w:color="auto"/>
                    <w:bottom w:val="none" w:sz="0" w:space="0" w:color="auto"/>
                    <w:right w:val="none" w:sz="0" w:space="0" w:color="auto"/>
                  </w:divBdr>
                </w:div>
                <w:div w:id="977950564">
                  <w:marLeft w:val="0"/>
                  <w:marRight w:val="0"/>
                  <w:marTop w:val="0"/>
                  <w:marBottom w:val="0"/>
                  <w:divBdr>
                    <w:top w:val="none" w:sz="0" w:space="0" w:color="auto"/>
                    <w:left w:val="none" w:sz="0" w:space="0" w:color="auto"/>
                    <w:bottom w:val="none" w:sz="0" w:space="0" w:color="auto"/>
                    <w:right w:val="none" w:sz="0" w:space="0" w:color="auto"/>
                  </w:divBdr>
                </w:div>
                <w:div w:id="852063199">
                  <w:marLeft w:val="0"/>
                  <w:marRight w:val="0"/>
                  <w:marTop w:val="0"/>
                  <w:marBottom w:val="0"/>
                  <w:divBdr>
                    <w:top w:val="none" w:sz="0" w:space="0" w:color="auto"/>
                    <w:left w:val="none" w:sz="0" w:space="0" w:color="auto"/>
                    <w:bottom w:val="none" w:sz="0" w:space="0" w:color="auto"/>
                    <w:right w:val="none" w:sz="0" w:space="0" w:color="auto"/>
                  </w:divBdr>
                </w:div>
                <w:div w:id="1307970348">
                  <w:marLeft w:val="0"/>
                  <w:marRight w:val="0"/>
                  <w:marTop w:val="0"/>
                  <w:marBottom w:val="0"/>
                  <w:divBdr>
                    <w:top w:val="none" w:sz="0" w:space="0" w:color="auto"/>
                    <w:left w:val="none" w:sz="0" w:space="0" w:color="auto"/>
                    <w:bottom w:val="none" w:sz="0" w:space="0" w:color="auto"/>
                    <w:right w:val="none" w:sz="0" w:space="0" w:color="auto"/>
                  </w:divBdr>
                </w:div>
                <w:div w:id="743067610">
                  <w:marLeft w:val="0"/>
                  <w:marRight w:val="0"/>
                  <w:marTop w:val="0"/>
                  <w:marBottom w:val="0"/>
                  <w:divBdr>
                    <w:top w:val="none" w:sz="0" w:space="0" w:color="auto"/>
                    <w:left w:val="none" w:sz="0" w:space="0" w:color="auto"/>
                    <w:bottom w:val="none" w:sz="0" w:space="0" w:color="auto"/>
                    <w:right w:val="none" w:sz="0" w:space="0" w:color="auto"/>
                  </w:divBdr>
                </w:div>
                <w:div w:id="2131244399">
                  <w:marLeft w:val="0"/>
                  <w:marRight w:val="0"/>
                  <w:marTop w:val="0"/>
                  <w:marBottom w:val="0"/>
                  <w:divBdr>
                    <w:top w:val="none" w:sz="0" w:space="0" w:color="auto"/>
                    <w:left w:val="none" w:sz="0" w:space="0" w:color="auto"/>
                    <w:bottom w:val="none" w:sz="0" w:space="0" w:color="auto"/>
                    <w:right w:val="none" w:sz="0" w:space="0" w:color="auto"/>
                  </w:divBdr>
                </w:div>
                <w:div w:id="106584854">
                  <w:marLeft w:val="0"/>
                  <w:marRight w:val="0"/>
                  <w:marTop w:val="0"/>
                  <w:marBottom w:val="0"/>
                  <w:divBdr>
                    <w:top w:val="none" w:sz="0" w:space="0" w:color="auto"/>
                    <w:left w:val="none" w:sz="0" w:space="0" w:color="auto"/>
                    <w:bottom w:val="none" w:sz="0" w:space="0" w:color="auto"/>
                    <w:right w:val="none" w:sz="0" w:space="0" w:color="auto"/>
                  </w:divBdr>
                </w:div>
                <w:div w:id="264309797">
                  <w:marLeft w:val="0"/>
                  <w:marRight w:val="0"/>
                  <w:marTop w:val="0"/>
                  <w:marBottom w:val="0"/>
                  <w:divBdr>
                    <w:top w:val="none" w:sz="0" w:space="0" w:color="auto"/>
                    <w:left w:val="none" w:sz="0" w:space="0" w:color="auto"/>
                    <w:bottom w:val="none" w:sz="0" w:space="0" w:color="auto"/>
                    <w:right w:val="none" w:sz="0" w:space="0" w:color="auto"/>
                  </w:divBdr>
                </w:div>
                <w:div w:id="1901403802">
                  <w:marLeft w:val="0"/>
                  <w:marRight w:val="0"/>
                  <w:marTop w:val="0"/>
                  <w:marBottom w:val="0"/>
                  <w:divBdr>
                    <w:top w:val="none" w:sz="0" w:space="0" w:color="auto"/>
                    <w:left w:val="none" w:sz="0" w:space="0" w:color="auto"/>
                    <w:bottom w:val="none" w:sz="0" w:space="0" w:color="auto"/>
                    <w:right w:val="none" w:sz="0" w:space="0" w:color="auto"/>
                  </w:divBdr>
                </w:div>
                <w:div w:id="2059208119">
                  <w:marLeft w:val="0"/>
                  <w:marRight w:val="0"/>
                  <w:marTop w:val="0"/>
                  <w:marBottom w:val="0"/>
                  <w:divBdr>
                    <w:top w:val="none" w:sz="0" w:space="0" w:color="auto"/>
                    <w:left w:val="none" w:sz="0" w:space="0" w:color="auto"/>
                    <w:bottom w:val="none" w:sz="0" w:space="0" w:color="auto"/>
                    <w:right w:val="none" w:sz="0" w:space="0" w:color="auto"/>
                  </w:divBdr>
                </w:div>
                <w:div w:id="908612432">
                  <w:marLeft w:val="0"/>
                  <w:marRight w:val="0"/>
                  <w:marTop w:val="0"/>
                  <w:marBottom w:val="0"/>
                  <w:divBdr>
                    <w:top w:val="none" w:sz="0" w:space="0" w:color="auto"/>
                    <w:left w:val="none" w:sz="0" w:space="0" w:color="auto"/>
                    <w:bottom w:val="none" w:sz="0" w:space="0" w:color="auto"/>
                    <w:right w:val="none" w:sz="0" w:space="0" w:color="auto"/>
                  </w:divBdr>
                </w:div>
                <w:div w:id="1138648086">
                  <w:marLeft w:val="0"/>
                  <w:marRight w:val="0"/>
                  <w:marTop w:val="0"/>
                  <w:marBottom w:val="0"/>
                  <w:divBdr>
                    <w:top w:val="none" w:sz="0" w:space="0" w:color="auto"/>
                    <w:left w:val="none" w:sz="0" w:space="0" w:color="auto"/>
                    <w:bottom w:val="none" w:sz="0" w:space="0" w:color="auto"/>
                    <w:right w:val="none" w:sz="0" w:space="0" w:color="auto"/>
                  </w:divBdr>
                </w:div>
                <w:div w:id="851918458">
                  <w:marLeft w:val="0"/>
                  <w:marRight w:val="0"/>
                  <w:marTop w:val="0"/>
                  <w:marBottom w:val="0"/>
                  <w:divBdr>
                    <w:top w:val="none" w:sz="0" w:space="0" w:color="auto"/>
                    <w:left w:val="none" w:sz="0" w:space="0" w:color="auto"/>
                    <w:bottom w:val="none" w:sz="0" w:space="0" w:color="auto"/>
                    <w:right w:val="none" w:sz="0" w:space="0" w:color="auto"/>
                  </w:divBdr>
                </w:div>
                <w:div w:id="1483546979">
                  <w:marLeft w:val="0"/>
                  <w:marRight w:val="0"/>
                  <w:marTop w:val="0"/>
                  <w:marBottom w:val="0"/>
                  <w:divBdr>
                    <w:top w:val="none" w:sz="0" w:space="0" w:color="auto"/>
                    <w:left w:val="none" w:sz="0" w:space="0" w:color="auto"/>
                    <w:bottom w:val="none" w:sz="0" w:space="0" w:color="auto"/>
                    <w:right w:val="none" w:sz="0" w:space="0" w:color="auto"/>
                  </w:divBdr>
                </w:div>
                <w:div w:id="1638410747">
                  <w:marLeft w:val="0"/>
                  <w:marRight w:val="0"/>
                  <w:marTop w:val="0"/>
                  <w:marBottom w:val="0"/>
                  <w:divBdr>
                    <w:top w:val="none" w:sz="0" w:space="0" w:color="auto"/>
                    <w:left w:val="none" w:sz="0" w:space="0" w:color="auto"/>
                    <w:bottom w:val="none" w:sz="0" w:space="0" w:color="auto"/>
                    <w:right w:val="none" w:sz="0" w:space="0" w:color="auto"/>
                  </w:divBdr>
                </w:div>
                <w:div w:id="491720005">
                  <w:marLeft w:val="0"/>
                  <w:marRight w:val="0"/>
                  <w:marTop w:val="0"/>
                  <w:marBottom w:val="0"/>
                  <w:divBdr>
                    <w:top w:val="none" w:sz="0" w:space="0" w:color="auto"/>
                    <w:left w:val="none" w:sz="0" w:space="0" w:color="auto"/>
                    <w:bottom w:val="none" w:sz="0" w:space="0" w:color="auto"/>
                    <w:right w:val="none" w:sz="0" w:space="0" w:color="auto"/>
                  </w:divBdr>
                </w:div>
                <w:div w:id="553347947">
                  <w:marLeft w:val="0"/>
                  <w:marRight w:val="0"/>
                  <w:marTop w:val="0"/>
                  <w:marBottom w:val="0"/>
                  <w:divBdr>
                    <w:top w:val="none" w:sz="0" w:space="0" w:color="auto"/>
                    <w:left w:val="none" w:sz="0" w:space="0" w:color="auto"/>
                    <w:bottom w:val="none" w:sz="0" w:space="0" w:color="auto"/>
                    <w:right w:val="none" w:sz="0" w:space="0" w:color="auto"/>
                  </w:divBdr>
                </w:div>
                <w:div w:id="182600231">
                  <w:marLeft w:val="0"/>
                  <w:marRight w:val="0"/>
                  <w:marTop w:val="0"/>
                  <w:marBottom w:val="0"/>
                  <w:divBdr>
                    <w:top w:val="none" w:sz="0" w:space="0" w:color="auto"/>
                    <w:left w:val="none" w:sz="0" w:space="0" w:color="auto"/>
                    <w:bottom w:val="none" w:sz="0" w:space="0" w:color="auto"/>
                    <w:right w:val="none" w:sz="0" w:space="0" w:color="auto"/>
                  </w:divBdr>
                </w:div>
                <w:div w:id="1529946610">
                  <w:marLeft w:val="0"/>
                  <w:marRight w:val="0"/>
                  <w:marTop w:val="0"/>
                  <w:marBottom w:val="0"/>
                  <w:divBdr>
                    <w:top w:val="none" w:sz="0" w:space="0" w:color="auto"/>
                    <w:left w:val="none" w:sz="0" w:space="0" w:color="auto"/>
                    <w:bottom w:val="none" w:sz="0" w:space="0" w:color="auto"/>
                    <w:right w:val="none" w:sz="0" w:space="0" w:color="auto"/>
                  </w:divBdr>
                </w:div>
                <w:div w:id="1550801865">
                  <w:marLeft w:val="0"/>
                  <w:marRight w:val="0"/>
                  <w:marTop w:val="0"/>
                  <w:marBottom w:val="0"/>
                  <w:divBdr>
                    <w:top w:val="none" w:sz="0" w:space="0" w:color="auto"/>
                    <w:left w:val="none" w:sz="0" w:space="0" w:color="auto"/>
                    <w:bottom w:val="none" w:sz="0" w:space="0" w:color="auto"/>
                    <w:right w:val="none" w:sz="0" w:space="0" w:color="auto"/>
                  </w:divBdr>
                </w:div>
                <w:div w:id="1451361718">
                  <w:marLeft w:val="0"/>
                  <w:marRight w:val="0"/>
                  <w:marTop w:val="0"/>
                  <w:marBottom w:val="0"/>
                  <w:divBdr>
                    <w:top w:val="none" w:sz="0" w:space="0" w:color="auto"/>
                    <w:left w:val="none" w:sz="0" w:space="0" w:color="auto"/>
                    <w:bottom w:val="none" w:sz="0" w:space="0" w:color="auto"/>
                    <w:right w:val="none" w:sz="0" w:space="0" w:color="auto"/>
                  </w:divBdr>
                </w:div>
                <w:div w:id="738669477">
                  <w:marLeft w:val="0"/>
                  <w:marRight w:val="0"/>
                  <w:marTop w:val="0"/>
                  <w:marBottom w:val="0"/>
                  <w:divBdr>
                    <w:top w:val="none" w:sz="0" w:space="0" w:color="auto"/>
                    <w:left w:val="none" w:sz="0" w:space="0" w:color="auto"/>
                    <w:bottom w:val="none" w:sz="0" w:space="0" w:color="auto"/>
                    <w:right w:val="none" w:sz="0" w:space="0" w:color="auto"/>
                  </w:divBdr>
                </w:div>
                <w:div w:id="1401951433">
                  <w:marLeft w:val="0"/>
                  <w:marRight w:val="0"/>
                  <w:marTop w:val="0"/>
                  <w:marBottom w:val="0"/>
                  <w:divBdr>
                    <w:top w:val="none" w:sz="0" w:space="0" w:color="auto"/>
                    <w:left w:val="none" w:sz="0" w:space="0" w:color="auto"/>
                    <w:bottom w:val="none" w:sz="0" w:space="0" w:color="auto"/>
                    <w:right w:val="none" w:sz="0" w:space="0" w:color="auto"/>
                  </w:divBdr>
                </w:div>
                <w:div w:id="2036081435">
                  <w:marLeft w:val="0"/>
                  <w:marRight w:val="0"/>
                  <w:marTop w:val="0"/>
                  <w:marBottom w:val="0"/>
                  <w:divBdr>
                    <w:top w:val="none" w:sz="0" w:space="0" w:color="auto"/>
                    <w:left w:val="none" w:sz="0" w:space="0" w:color="auto"/>
                    <w:bottom w:val="none" w:sz="0" w:space="0" w:color="auto"/>
                    <w:right w:val="none" w:sz="0" w:space="0" w:color="auto"/>
                  </w:divBdr>
                </w:div>
                <w:div w:id="1558854234">
                  <w:marLeft w:val="0"/>
                  <w:marRight w:val="0"/>
                  <w:marTop w:val="0"/>
                  <w:marBottom w:val="0"/>
                  <w:divBdr>
                    <w:top w:val="none" w:sz="0" w:space="0" w:color="auto"/>
                    <w:left w:val="none" w:sz="0" w:space="0" w:color="auto"/>
                    <w:bottom w:val="none" w:sz="0" w:space="0" w:color="auto"/>
                    <w:right w:val="none" w:sz="0" w:space="0" w:color="auto"/>
                  </w:divBdr>
                </w:div>
                <w:div w:id="385640662">
                  <w:marLeft w:val="0"/>
                  <w:marRight w:val="0"/>
                  <w:marTop w:val="0"/>
                  <w:marBottom w:val="0"/>
                  <w:divBdr>
                    <w:top w:val="none" w:sz="0" w:space="0" w:color="auto"/>
                    <w:left w:val="none" w:sz="0" w:space="0" w:color="auto"/>
                    <w:bottom w:val="none" w:sz="0" w:space="0" w:color="auto"/>
                    <w:right w:val="none" w:sz="0" w:space="0" w:color="auto"/>
                  </w:divBdr>
                </w:div>
                <w:div w:id="145167685">
                  <w:marLeft w:val="0"/>
                  <w:marRight w:val="0"/>
                  <w:marTop w:val="0"/>
                  <w:marBottom w:val="0"/>
                  <w:divBdr>
                    <w:top w:val="none" w:sz="0" w:space="0" w:color="auto"/>
                    <w:left w:val="none" w:sz="0" w:space="0" w:color="auto"/>
                    <w:bottom w:val="none" w:sz="0" w:space="0" w:color="auto"/>
                    <w:right w:val="none" w:sz="0" w:space="0" w:color="auto"/>
                  </w:divBdr>
                </w:div>
                <w:div w:id="2071077868">
                  <w:marLeft w:val="0"/>
                  <w:marRight w:val="0"/>
                  <w:marTop w:val="0"/>
                  <w:marBottom w:val="0"/>
                  <w:divBdr>
                    <w:top w:val="none" w:sz="0" w:space="0" w:color="auto"/>
                    <w:left w:val="none" w:sz="0" w:space="0" w:color="auto"/>
                    <w:bottom w:val="none" w:sz="0" w:space="0" w:color="auto"/>
                    <w:right w:val="none" w:sz="0" w:space="0" w:color="auto"/>
                  </w:divBdr>
                </w:div>
                <w:div w:id="843207081">
                  <w:marLeft w:val="0"/>
                  <w:marRight w:val="0"/>
                  <w:marTop w:val="0"/>
                  <w:marBottom w:val="0"/>
                  <w:divBdr>
                    <w:top w:val="none" w:sz="0" w:space="0" w:color="auto"/>
                    <w:left w:val="none" w:sz="0" w:space="0" w:color="auto"/>
                    <w:bottom w:val="none" w:sz="0" w:space="0" w:color="auto"/>
                    <w:right w:val="none" w:sz="0" w:space="0" w:color="auto"/>
                  </w:divBdr>
                </w:div>
                <w:div w:id="1360205491">
                  <w:marLeft w:val="0"/>
                  <w:marRight w:val="0"/>
                  <w:marTop w:val="0"/>
                  <w:marBottom w:val="0"/>
                  <w:divBdr>
                    <w:top w:val="none" w:sz="0" w:space="0" w:color="auto"/>
                    <w:left w:val="none" w:sz="0" w:space="0" w:color="auto"/>
                    <w:bottom w:val="none" w:sz="0" w:space="0" w:color="auto"/>
                    <w:right w:val="none" w:sz="0" w:space="0" w:color="auto"/>
                  </w:divBdr>
                </w:div>
                <w:div w:id="1788967495">
                  <w:marLeft w:val="0"/>
                  <w:marRight w:val="0"/>
                  <w:marTop w:val="0"/>
                  <w:marBottom w:val="0"/>
                  <w:divBdr>
                    <w:top w:val="none" w:sz="0" w:space="0" w:color="auto"/>
                    <w:left w:val="none" w:sz="0" w:space="0" w:color="auto"/>
                    <w:bottom w:val="none" w:sz="0" w:space="0" w:color="auto"/>
                    <w:right w:val="none" w:sz="0" w:space="0" w:color="auto"/>
                  </w:divBdr>
                </w:div>
                <w:div w:id="427040664">
                  <w:marLeft w:val="0"/>
                  <w:marRight w:val="0"/>
                  <w:marTop w:val="0"/>
                  <w:marBottom w:val="0"/>
                  <w:divBdr>
                    <w:top w:val="none" w:sz="0" w:space="0" w:color="auto"/>
                    <w:left w:val="none" w:sz="0" w:space="0" w:color="auto"/>
                    <w:bottom w:val="none" w:sz="0" w:space="0" w:color="auto"/>
                    <w:right w:val="none" w:sz="0" w:space="0" w:color="auto"/>
                  </w:divBdr>
                </w:div>
                <w:div w:id="410660969">
                  <w:marLeft w:val="0"/>
                  <w:marRight w:val="0"/>
                  <w:marTop w:val="0"/>
                  <w:marBottom w:val="0"/>
                  <w:divBdr>
                    <w:top w:val="none" w:sz="0" w:space="0" w:color="auto"/>
                    <w:left w:val="none" w:sz="0" w:space="0" w:color="auto"/>
                    <w:bottom w:val="none" w:sz="0" w:space="0" w:color="auto"/>
                    <w:right w:val="none" w:sz="0" w:space="0" w:color="auto"/>
                  </w:divBdr>
                </w:div>
                <w:div w:id="1307663293">
                  <w:marLeft w:val="0"/>
                  <w:marRight w:val="0"/>
                  <w:marTop w:val="0"/>
                  <w:marBottom w:val="0"/>
                  <w:divBdr>
                    <w:top w:val="none" w:sz="0" w:space="0" w:color="auto"/>
                    <w:left w:val="none" w:sz="0" w:space="0" w:color="auto"/>
                    <w:bottom w:val="none" w:sz="0" w:space="0" w:color="auto"/>
                    <w:right w:val="none" w:sz="0" w:space="0" w:color="auto"/>
                  </w:divBdr>
                </w:div>
                <w:div w:id="297541313">
                  <w:marLeft w:val="0"/>
                  <w:marRight w:val="0"/>
                  <w:marTop w:val="0"/>
                  <w:marBottom w:val="0"/>
                  <w:divBdr>
                    <w:top w:val="none" w:sz="0" w:space="0" w:color="auto"/>
                    <w:left w:val="none" w:sz="0" w:space="0" w:color="auto"/>
                    <w:bottom w:val="none" w:sz="0" w:space="0" w:color="auto"/>
                    <w:right w:val="none" w:sz="0" w:space="0" w:color="auto"/>
                  </w:divBdr>
                </w:div>
                <w:div w:id="1685473301">
                  <w:marLeft w:val="0"/>
                  <w:marRight w:val="0"/>
                  <w:marTop w:val="0"/>
                  <w:marBottom w:val="0"/>
                  <w:divBdr>
                    <w:top w:val="none" w:sz="0" w:space="0" w:color="auto"/>
                    <w:left w:val="none" w:sz="0" w:space="0" w:color="auto"/>
                    <w:bottom w:val="none" w:sz="0" w:space="0" w:color="auto"/>
                    <w:right w:val="none" w:sz="0" w:space="0" w:color="auto"/>
                  </w:divBdr>
                </w:div>
                <w:div w:id="1986817866">
                  <w:marLeft w:val="0"/>
                  <w:marRight w:val="0"/>
                  <w:marTop w:val="0"/>
                  <w:marBottom w:val="0"/>
                  <w:divBdr>
                    <w:top w:val="none" w:sz="0" w:space="0" w:color="auto"/>
                    <w:left w:val="none" w:sz="0" w:space="0" w:color="auto"/>
                    <w:bottom w:val="none" w:sz="0" w:space="0" w:color="auto"/>
                    <w:right w:val="none" w:sz="0" w:space="0" w:color="auto"/>
                  </w:divBdr>
                </w:div>
                <w:div w:id="238370864">
                  <w:marLeft w:val="0"/>
                  <w:marRight w:val="0"/>
                  <w:marTop w:val="0"/>
                  <w:marBottom w:val="0"/>
                  <w:divBdr>
                    <w:top w:val="none" w:sz="0" w:space="0" w:color="auto"/>
                    <w:left w:val="none" w:sz="0" w:space="0" w:color="auto"/>
                    <w:bottom w:val="none" w:sz="0" w:space="0" w:color="auto"/>
                    <w:right w:val="none" w:sz="0" w:space="0" w:color="auto"/>
                  </w:divBdr>
                </w:div>
                <w:div w:id="374157007">
                  <w:marLeft w:val="0"/>
                  <w:marRight w:val="0"/>
                  <w:marTop w:val="0"/>
                  <w:marBottom w:val="0"/>
                  <w:divBdr>
                    <w:top w:val="none" w:sz="0" w:space="0" w:color="auto"/>
                    <w:left w:val="none" w:sz="0" w:space="0" w:color="auto"/>
                    <w:bottom w:val="none" w:sz="0" w:space="0" w:color="auto"/>
                    <w:right w:val="none" w:sz="0" w:space="0" w:color="auto"/>
                  </w:divBdr>
                </w:div>
                <w:div w:id="1451778476">
                  <w:marLeft w:val="0"/>
                  <w:marRight w:val="0"/>
                  <w:marTop w:val="0"/>
                  <w:marBottom w:val="0"/>
                  <w:divBdr>
                    <w:top w:val="none" w:sz="0" w:space="0" w:color="auto"/>
                    <w:left w:val="none" w:sz="0" w:space="0" w:color="auto"/>
                    <w:bottom w:val="none" w:sz="0" w:space="0" w:color="auto"/>
                    <w:right w:val="none" w:sz="0" w:space="0" w:color="auto"/>
                  </w:divBdr>
                </w:div>
                <w:div w:id="481315487">
                  <w:marLeft w:val="0"/>
                  <w:marRight w:val="0"/>
                  <w:marTop w:val="0"/>
                  <w:marBottom w:val="0"/>
                  <w:divBdr>
                    <w:top w:val="none" w:sz="0" w:space="0" w:color="auto"/>
                    <w:left w:val="none" w:sz="0" w:space="0" w:color="auto"/>
                    <w:bottom w:val="none" w:sz="0" w:space="0" w:color="auto"/>
                    <w:right w:val="none" w:sz="0" w:space="0" w:color="auto"/>
                  </w:divBdr>
                </w:div>
                <w:div w:id="1697120509">
                  <w:marLeft w:val="0"/>
                  <w:marRight w:val="0"/>
                  <w:marTop w:val="0"/>
                  <w:marBottom w:val="0"/>
                  <w:divBdr>
                    <w:top w:val="none" w:sz="0" w:space="0" w:color="auto"/>
                    <w:left w:val="none" w:sz="0" w:space="0" w:color="auto"/>
                    <w:bottom w:val="none" w:sz="0" w:space="0" w:color="auto"/>
                    <w:right w:val="none" w:sz="0" w:space="0" w:color="auto"/>
                  </w:divBdr>
                </w:div>
                <w:div w:id="162346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9605">
          <w:marLeft w:val="0"/>
          <w:marRight w:val="0"/>
          <w:marTop w:val="0"/>
          <w:marBottom w:val="0"/>
          <w:divBdr>
            <w:top w:val="none" w:sz="0" w:space="0" w:color="auto"/>
            <w:left w:val="none" w:sz="0" w:space="0" w:color="auto"/>
            <w:bottom w:val="none" w:sz="0" w:space="0" w:color="auto"/>
            <w:right w:val="none" w:sz="0" w:space="0" w:color="auto"/>
          </w:divBdr>
        </w:div>
        <w:div w:id="482430958">
          <w:marLeft w:val="0"/>
          <w:marRight w:val="0"/>
          <w:marTop w:val="0"/>
          <w:marBottom w:val="0"/>
          <w:divBdr>
            <w:top w:val="none" w:sz="0" w:space="0" w:color="auto"/>
            <w:left w:val="none" w:sz="0" w:space="0" w:color="auto"/>
            <w:bottom w:val="none" w:sz="0" w:space="0" w:color="auto"/>
            <w:right w:val="none" w:sz="0" w:space="0" w:color="auto"/>
          </w:divBdr>
          <w:divsChild>
            <w:div w:id="2017995553">
              <w:marLeft w:val="0"/>
              <w:marRight w:val="0"/>
              <w:marTop w:val="0"/>
              <w:marBottom w:val="0"/>
              <w:divBdr>
                <w:top w:val="none" w:sz="0" w:space="0" w:color="auto"/>
                <w:left w:val="none" w:sz="0" w:space="0" w:color="auto"/>
                <w:bottom w:val="none" w:sz="0" w:space="0" w:color="auto"/>
                <w:right w:val="none" w:sz="0" w:space="0" w:color="auto"/>
              </w:divBdr>
            </w:div>
          </w:divsChild>
        </w:div>
        <w:div w:id="1949963419">
          <w:marLeft w:val="0"/>
          <w:marRight w:val="0"/>
          <w:marTop w:val="0"/>
          <w:marBottom w:val="0"/>
          <w:divBdr>
            <w:top w:val="none" w:sz="0" w:space="0" w:color="auto"/>
            <w:left w:val="none" w:sz="0" w:space="0" w:color="auto"/>
            <w:bottom w:val="none" w:sz="0" w:space="0" w:color="auto"/>
            <w:right w:val="none" w:sz="0" w:space="0" w:color="auto"/>
          </w:divBdr>
        </w:div>
        <w:div w:id="353507874">
          <w:marLeft w:val="0"/>
          <w:marRight w:val="0"/>
          <w:marTop w:val="0"/>
          <w:marBottom w:val="0"/>
          <w:divBdr>
            <w:top w:val="none" w:sz="0" w:space="0" w:color="auto"/>
            <w:left w:val="none" w:sz="0" w:space="0" w:color="auto"/>
            <w:bottom w:val="none" w:sz="0" w:space="0" w:color="auto"/>
            <w:right w:val="none" w:sz="0" w:space="0" w:color="auto"/>
          </w:divBdr>
        </w:div>
        <w:div w:id="496655167">
          <w:marLeft w:val="0"/>
          <w:marRight w:val="0"/>
          <w:marTop w:val="0"/>
          <w:marBottom w:val="0"/>
          <w:divBdr>
            <w:top w:val="none" w:sz="0" w:space="0" w:color="auto"/>
            <w:left w:val="none" w:sz="0" w:space="0" w:color="auto"/>
            <w:bottom w:val="none" w:sz="0" w:space="0" w:color="auto"/>
            <w:right w:val="none" w:sz="0" w:space="0" w:color="auto"/>
          </w:divBdr>
        </w:div>
        <w:div w:id="831332316">
          <w:marLeft w:val="0"/>
          <w:marRight w:val="0"/>
          <w:marTop w:val="0"/>
          <w:marBottom w:val="0"/>
          <w:divBdr>
            <w:top w:val="none" w:sz="0" w:space="0" w:color="auto"/>
            <w:left w:val="none" w:sz="0" w:space="0" w:color="auto"/>
            <w:bottom w:val="none" w:sz="0" w:space="0" w:color="auto"/>
            <w:right w:val="none" w:sz="0" w:space="0" w:color="auto"/>
          </w:divBdr>
        </w:div>
        <w:div w:id="998195493">
          <w:marLeft w:val="0"/>
          <w:marRight w:val="0"/>
          <w:marTop w:val="0"/>
          <w:marBottom w:val="0"/>
          <w:divBdr>
            <w:top w:val="none" w:sz="0" w:space="0" w:color="auto"/>
            <w:left w:val="none" w:sz="0" w:space="0" w:color="auto"/>
            <w:bottom w:val="none" w:sz="0" w:space="0" w:color="auto"/>
            <w:right w:val="none" w:sz="0" w:space="0" w:color="auto"/>
          </w:divBdr>
        </w:div>
        <w:div w:id="870145039">
          <w:marLeft w:val="0"/>
          <w:marRight w:val="0"/>
          <w:marTop w:val="0"/>
          <w:marBottom w:val="0"/>
          <w:divBdr>
            <w:top w:val="none" w:sz="0" w:space="0" w:color="auto"/>
            <w:left w:val="none" w:sz="0" w:space="0" w:color="auto"/>
            <w:bottom w:val="none" w:sz="0" w:space="0" w:color="auto"/>
            <w:right w:val="none" w:sz="0" w:space="0" w:color="auto"/>
          </w:divBdr>
          <w:divsChild>
            <w:div w:id="728265123">
              <w:marLeft w:val="0"/>
              <w:marRight w:val="0"/>
              <w:marTop w:val="0"/>
              <w:marBottom w:val="0"/>
              <w:divBdr>
                <w:top w:val="none" w:sz="0" w:space="0" w:color="auto"/>
                <w:left w:val="none" w:sz="0" w:space="0" w:color="auto"/>
                <w:bottom w:val="none" w:sz="0" w:space="0" w:color="auto"/>
                <w:right w:val="none" w:sz="0" w:space="0" w:color="auto"/>
              </w:divBdr>
              <w:divsChild>
                <w:div w:id="170536158">
                  <w:marLeft w:val="0"/>
                  <w:marRight w:val="0"/>
                  <w:marTop w:val="0"/>
                  <w:marBottom w:val="0"/>
                  <w:divBdr>
                    <w:top w:val="none" w:sz="0" w:space="0" w:color="auto"/>
                    <w:left w:val="none" w:sz="0" w:space="0" w:color="auto"/>
                    <w:bottom w:val="none" w:sz="0" w:space="0" w:color="auto"/>
                    <w:right w:val="none" w:sz="0" w:space="0" w:color="auto"/>
                  </w:divBdr>
                </w:div>
                <w:div w:id="1626735860">
                  <w:marLeft w:val="0"/>
                  <w:marRight w:val="0"/>
                  <w:marTop w:val="0"/>
                  <w:marBottom w:val="0"/>
                  <w:divBdr>
                    <w:top w:val="none" w:sz="0" w:space="0" w:color="auto"/>
                    <w:left w:val="none" w:sz="0" w:space="0" w:color="auto"/>
                    <w:bottom w:val="none" w:sz="0" w:space="0" w:color="auto"/>
                    <w:right w:val="none" w:sz="0" w:space="0" w:color="auto"/>
                  </w:divBdr>
                </w:div>
                <w:div w:id="12726199">
                  <w:marLeft w:val="0"/>
                  <w:marRight w:val="0"/>
                  <w:marTop w:val="0"/>
                  <w:marBottom w:val="0"/>
                  <w:divBdr>
                    <w:top w:val="none" w:sz="0" w:space="0" w:color="auto"/>
                    <w:left w:val="none" w:sz="0" w:space="0" w:color="auto"/>
                    <w:bottom w:val="none" w:sz="0" w:space="0" w:color="auto"/>
                    <w:right w:val="none" w:sz="0" w:space="0" w:color="auto"/>
                  </w:divBdr>
                </w:div>
                <w:div w:id="394477707">
                  <w:marLeft w:val="0"/>
                  <w:marRight w:val="0"/>
                  <w:marTop w:val="0"/>
                  <w:marBottom w:val="0"/>
                  <w:divBdr>
                    <w:top w:val="none" w:sz="0" w:space="0" w:color="auto"/>
                    <w:left w:val="none" w:sz="0" w:space="0" w:color="auto"/>
                    <w:bottom w:val="none" w:sz="0" w:space="0" w:color="auto"/>
                    <w:right w:val="none" w:sz="0" w:space="0" w:color="auto"/>
                  </w:divBdr>
                </w:div>
                <w:div w:id="805390768">
                  <w:marLeft w:val="0"/>
                  <w:marRight w:val="0"/>
                  <w:marTop w:val="0"/>
                  <w:marBottom w:val="0"/>
                  <w:divBdr>
                    <w:top w:val="none" w:sz="0" w:space="0" w:color="auto"/>
                    <w:left w:val="none" w:sz="0" w:space="0" w:color="auto"/>
                    <w:bottom w:val="none" w:sz="0" w:space="0" w:color="auto"/>
                    <w:right w:val="none" w:sz="0" w:space="0" w:color="auto"/>
                  </w:divBdr>
                </w:div>
                <w:div w:id="252083435">
                  <w:marLeft w:val="0"/>
                  <w:marRight w:val="0"/>
                  <w:marTop w:val="0"/>
                  <w:marBottom w:val="0"/>
                  <w:divBdr>
                    <w:top w:val="none" w:sz="0" w:space="0" w:color="auto"/>
                    <w:left w:val="none" w:sz="0" w:space="0" w:color="auto"/>
                    <w:bottom w:val="none" w:sz="0" w:space="0" w:color="auto"/>
                    <w:right w:val="none" w:sz="0" w:space="0" w:color="auto"/>
                  </w:divBdr>
                </w:div>
                <w:div w:id="1980528566">
                  <w:marLeft w:val="0"/>
                  <w:marRight w:val="0"/>
                  <w:marTop w:val="0"/>
                  <w:marBottom w:val="0"/>
                  <w:divBdr>
                    <w:top w:val="none" w:sz="0" w:space="0" w:color="auto"/>
                    <w:left w:val="none" w:sz="0" w:space="0" w:color="auto"/>
                    <w:bottom w:val="none" w:sz="0" w:space="0" w:color="auto"/>
                    <w:right w:val="none" w:sz="0" w:space="0" w:color="auto"/>
                  </w:divBdr>
                </w:div>
                <w:div w:id="492110896">
                  <w:marLeft w:val="0"/>
                  <w:marRight w:val="0"/>
                  <w:marTop w:val="0"/>
                  <w:marBottom w:val="0"/>
                  <w:divBdr>
                    <w:top w:val="none" w:sz="0" w:space="0" w:color="auto"/>
                    <w:left w:val="none" w:sz="0" w:space="0" w:color="auto"/>
                    <w:bottom w:val="none" w:sz="0" w:space="0" w:color="auto"/>
                    <w:right w:val="none" w:sz="0" w:space="0" w:color="auto"/>
                  </w:divBdr>
                </w:div>
                <w:div w:id="554396631">
                  <w:marLeft w:val="0"/>
                  <w:marRight w:val="0"/>
                  <w:marTop w:val="0"/>
                  <w:marBottom w:val="0"/>
                  <w:divBdr>
                    <w:top w:val="none" w:sz="0" w:space="0" w:color="auto"/>
                    <w:left w:val="none" w:sz="0" w:space="0" w:color="auto"/>
                    <w:bottom w:val="none" w:sz="0" w:space="0" w:color="auto"/>
                    <w:right w:val="none" w:sz="0" w:space="0" w:color="auto"/>
                  </w:divBdr>
                </w:div>
                <w:div w:id="1124539334">
                  <w:marLeft w:val="0"/>
                  <w:marRight w:val="0"/>
                  <w:marTop w:val="0"/>
                  <w:marBottom w:val="0"/>
                  <w:divBdr>
                    <w:top w:val="none" w:sz="0" w:space="0" w:color="auto"/>
                    <w:left w:val="none" w:sz="0" w:space="0" w:color="auto"/>
                    <w:bottom w:val="none" w:sz="0" w:space="0" w:color="auto"/>
                    <w:right w:val="none" w:sz="0" w:space="0" w:color="auto"/>
                  </w:divBdr>
                </w:div>
                <w:div w:id="433941305">
                  <w:marLeft w:val="0"/>
                  <w:marRight w:val="0"/>
                  <w:marTop w:val="0"/>
                  <w:marBottom w:val="0"/>
                  <w:divBdr>
                    <w:top w:val="none" w:sz="0" w:space="0" w:color="auto"/>
                    <w:left w:val="none" w:sz="0" w:space="0" w:color="auto"/>
                    <w:bottom w:val="none" w:sz="0" w:space="0" w:color="auto"/>
                    <w:right w:val="none" w:sz="0" w:space="0" w:color="auto"/>
                  </w:divBdr>
                </w:div>
                <w:div w:id="593901526">
                  <w:marLeft w:val="0"/>
                  <w:marRight w:val="0"/>
                  <w:marTop w:val="0"/>
                  <w:marBottom w:val="0"/>
                  <w:divBdr>
                    <w:top w:val="none" w:sz="0" w:space="0" w:color="auto"/>
                    <w:left w:val="none" w:sz="0" w:space="0" w:color="auto"/>
                    <w:bottom w:val="none" w:sz="0" w:space="0" w:color="auto"/>
                    <w:right w:val="none" w:sz="0" w:space="0" w:color="auto"/>
                  </w:divBdr>
                </w:div>
                <w:div w:id="338122225">
                  <w:marLeft w:val="0"/>
                  <w:marRight w:val="0"/>
                  <w:marTop w:val="0"/>
                  <w:marBottom w:val="0"/>
                  <w:divBdr>
                    <w:top w:val="none" w:sz="0" w:space="0" w:color="auto"/>
                    <w:left w:val="none" w:sz="0" w:space="0" w:color="auto"/>
                    <w:bottom w:val="none" w:sz="0" w:space="0" w:color="auto"/>
                    <w:right w:val="none" w:sz="0" w:space="0" w:color="auto"/>
                  </w:divBdr>
                </w:div>
                <w:div w:id="532503601">
                  <w:marLeft w:val="0"/>
                  <w:marRight w:val="0"/>
                  <w:marTop w:val="0"/>
                  <w:marBottom w:val="0"/>
                  <w:divBdr>
                    <w:top w:val="none" w:sz="0" w:space="0" w:color="auto"/>
                    <w:left w:val="none" w:sz="0" w:space="0" w:color="auto"/>
                    <w:bottom w:val="none" w:sz="0" w:space="0" w:color="auto"/>
                    <w:right w:val="none" w:sz="0" w:space="0" w:color="auto"/>
                  </w:divBdr>
                </w:div>
                <w:div w:id="1908566241">
                  <w:marLeft w:val="0"/>
                  <w:marRight w:val="0"/>
                  <w:marTop w:val="0"/>
                  <w:marBottom w:val="0"/>
                  <w:divBdr>
                    <w:top w:val="none" w:sz="0" w:space="0" w:color="auto"/>
                    <w:left w:val="none" w:sz="0" w:space="0" w:color="auto"/>
                    <w:bottom w:val="none" w:sz="0" w:space="0" w:color="auto"/>
                    <w:right w:val="none" w:sz="0" w:space="0" w:color="auto"/>
                  </w:divBdr>
                </w:div>
                <w:div w:id="343361273">
                  <w:marLeft w:val="0"/>
                  <w:marRight w:val="0"/>
                  <w:marTop w:val="0"/>
                  <w:marBottom w:val="0"/>
                  <w:divBdr>
                    <w:top w:val="none" w:sz="0" w:space="0" w:color="auto"/>
                    <w:left w:val="none" w:sz="0" w:space="0" w:color="auto"/>
                    <w:bottom w:val="none" w:sz="0" w:space="0" w:color="auto"/>
                    <w:right w:val="none" w:sz="0" w:space="0" w:color="auto"/>
                  </w:divBdr>
                </w:div>
                <w:div w:id="1442649661">
                  <w:marLeft w:val="0"/>
                  <w:marRight w:val="0"/>
                  <w:marTop w:val="0"/>
                  <w:marBottom w:val="0"/>
                  <w:divBdr>
                    <w:top w:val="none" w:sz="0" w:space="0" w:color="auto"/>
                    <w:left w:val="none" w:sz="0" w:space="0" w:color="auto"/>
                    <w:bottom w:val="none" w:sz="0" w:space="0" w:color="auto"/>
                    <w:right w:val="none" w:sz="0" w:space="0" w:color="auto"/>
                  </w:divBdr>
                </w:div>
                <w:div w:id="1067190054">
                  <w:marLeft w:val="0"/>
                  <w:marRight w:val="0"/>
                  <w:marTop w:val="0"/>
                  <w:marBottom w:val="0"/>
                  <w:divBdr>
                    <w:top w:val="none" w:sz="0" w:space="0" w:color="auto"/>
                    <w:left w:val="none" w:sz="0" w:space="0" w:color="auto"/>
                    <w:bottom w:val="none" w:sz="0" w:space="0" w:color="auto"/>
                    <w:right w:val="none" w:sz="0" w:space="0" w:color="auto"/>
                  </w:divBdr>
                </w:div>
                <w:div w:id="1012495124">
                  <w:marLeft w:val="0"/>
                  <w:marRight w:val="0"/>
                  <w:marTop w:val="0"/>
                  <w:marBottom w:val="0"/>
                  <w:divBdr>
                    <w:top w:val="none" w:sz="0" w:space="0" w:color="auto"/>
                    <w:left w:val="none" w:sz="0" w:space="0" w:color="auto"/>
                    <w:bottom w:val="none" w:sz="0" w:space="0" w:color="auto"/>
                    <w:right w:val="none" w:sz="0" w:space="0" w:color="auto"/>
                  </w:divBdr>
                </w:div>
                <w:div w:id="2054844865">
                  <w:marLeft w:val="0"/>
                  <w:marRight w:val="0"/>
                  <w:marTop w:val="0"/>
                  <w:marBottom w:val="0"/>
                  <w:divBdr>
                    <w:top w:val="none" w:sz="0" w:space="0" w:color="auto"/>
                    <w:left w:val="none" w:sz="0" w:space="0" w:color="auto"/>
                    <w:bottom w:val="none" w:sz="0" w:space="0" w:color="auto"/>
                    <w:right w:val="none" w:sz="0" w:space="0" w:color="auto"/>
                  </w:divBdr>
                </w:div>
                <w:div w:id="666902723">
                  <w:marLeft w:val="0"/>
                  <w:marRight w:val="0"/>
                  <w:marTop w:val="0"/>
                  <w:marBottom w:val="0"/>
                  <w:divBdr>
                    <w:top w:val="none" w:sz="0" w:space="0" w:color="auto"/>
                    <w:left w:val="none" w:sz="0" w:space="0" w:color="auto"/>
                    <w:bottom w:val="none" w:sz="0" w:space="0" w:color="auto"/>
                    <w:right w:val="none" w:sz="0" w:space="0" w:color="auto"/>
                  </w:divBdr>
                </w:div>
                <w:div w:id="1480656629">
                  <w:marLeft w:val="0"/>
                  <w:marRight w:val="0"/>
                  <w:marTop w:val="0"/>
                  <w:marBottom w:val="0"/>
                  <w:divBdr>
                    <w:top w:val="none" w:sz="0" w:space="0" w:color="auto"/>
                    <w:left w:val="none" w:sz="0" w:space="0" w:color="auto"/>
                    <w:bottom w:val="none" w:sz="0" w:space="0" w:color="auto"/>
                    <w:right w:val="none" w:sz="0" w:space="0" w:color="auto"/>
                  </w:divBdr>
                </w:div>
                <w:div w:id="1802184368">
                  <w:marLeft w:val="0"/>
                  <w:marRight w:val="0"/>
                  <w:marTop w:val="0"/>
                  <w:marBottom w:val="0"/>
                  <w:divBdr>
                    <w:top w:val="none" w:sz="0" w:space="0" w:color="auto"/>
                    <w:left w:val="none" w:sz="0" w:space="0" w:color="auto"/>
                    <w:bottom w:val="none" w:sz="0" w:space="0" w:color="auto"/>
                    <w:right w:val="none" w:sz="0" w:space="0" w:color="auto"/>
                  </w:divBdr>
                </w:div>
                <w:div w:id="1264415193">
                  <w:marLeft w:val="0"/>
                  <w:marRight w:val="0"/>
                  <w:marTop w:val="0"/>
                  <w:marBottom w:val="0"/>
                  <w:divBdr>
                    <w:top w:val="none" w:sz="0" w:space="0" w:color="auto"/>
                    <w:left w:val="none" w:sz="0" w:space="0" w:color="auto"/>
                    <w:bottom w:val="none" w:sz="0" w:space="0" w:color="auto"/>
                    <w:right w:val="none" w:sz="0" w:space="0" w:color="auto"/>
                  </w:divBdr>
                </w:div>
                <w:div w:id="1176114230">
                  <w:marLeft w:val="0"/>
                  <w:marRight w:val="0"/>
                  <w:marTop w:val="0"/>
                  <w:marBottom w:val="0"/>
                  <w:divBdr>
                    <w:top w:val="none" w:sz="0" w:space="0" w:color="auto"/>
                    <w:left w:val="none" w:sz="0" w:space="0" w:color="auto"/>
                    <w:bottom w:val="none" w:sz="0" w:space="0" w:color="auto"/>
                    <w:right w:val="none" w:sz="0" w:space="0" w:color="auto"/>
                  </w:divBdr>
                </w:div>
                <w:div w:id="1920409596">
                  <w:marLeft w:val="0"/>
                  <w:marRight w:val="0"/>
                  <w:marTop w:val="0"/>
                  <w:marBottom w:val="0"/>
                  <w:divBdr>
                    <w:top w:val="none" w:sz="0" w:space="0" w:color="auto"/>
                    <w:left w:val="none" w:sz="0" w:space="0" w:color="auto"/>
                    <w:bottom w:val="none" w:sz="0" w:space="0" w:color="auto"/>
                    <w:right w:val="none" w:sz="0" w:space="0" w:color="auto"/>
                  </w:divBdr>
                </w:div>
                <w:div w:id="417482744">
                  <w:marLeft w:val="0"/>
                  <w:marRight w:val="0"/>
                  <w:marTop w:val="0"/>
                  <w:marBottom w:val="0"/>
                  <w:divBdr>
                    <w:top w:val="none" w:sz="0" w:space="0" w:color="auto"/>
                    <w:left w:val="none" w:sz="0" w:space="0" w:color="auto"/>
                    <w:bottom w:val="none" w:sz="0" w:space="0" w:color="auto"/>
                    <w:right w:val="none" w:sz="0" w:space="0" w:color="auto"/>
                  </w:divBdr>
                </w:div>
                <w:div w:id="291401042">
                  <w:marLeft w:val="0"/>
                  <w:marRight w:val="0"/>
                  <w:marTop w:val="0"/>
                  <w:marBottom w:val="0"/>
                  <w:divBdr>
                    <w:top w:val="none" w:sz="0" w:space="0" w:color="auto"/>
                    <w:left w:val="none" w:sz="0" w:space="0" w:color="auto"/>
                    <w:bottom w:val="none" w:sz="0" w:space="0" w:color="auto"/>
                    <w:right w:val="none" w:sz="0" w:space="0" w:color="auto"/>
                  </w:divBdr>
                </w:div>
                <w:div w:id="89929785">
                  <w:marLeft w:val="0"/>
                  <w:marRight w:val="0"/>
                  <w:marTop w:val="0"/>
                  <w:marBottom w:val="0"/>
                  <w:divBdr>
                    <w:top w:val="none" w:sz="0" w:space="0" w:color="auto"/>
                    <w:left w:val="none" w:sz="0" w:space="0" w:color="auto"/>
                    <w:bottom w:val="none" w:sz="0" w:space="0" w:color="auto"/>
                    <w:right w:val="none" w:sz="0" w:space="0" w:color="auto"/>
                  </w:divBdr>
                </w:div>
                <w:div w:id="90056059">
                  <w:marLeft w:val="0"/>
                  <w:marRight w:val="0"/>
                  <w:marTop w:val="0"/>
                  <w:marBottom w:val="0"/>
                  <w:divBdr>
                    <w:top w:val="none" w:sz="0" w:space="0" w:color="auto"/>
                    <w:left w:val="none" w:sz="0" w:space="0" w:color="auto"/>
                    <w:bottom w:val="none" w:sz="0" w:space="0" w:color="auto"/>
                    <w:right w:val="none" w:sz="0" w:space="0" w:color="auto"/>
                  </w:divBdr>
                </w:div>
                <w:div w:id="15664279">
                  <w:marLeft w:val="0"/>
                  <w:marRight w:val="0"/>
                  <w:marTop w:val="0"/>
                  <w:marBottom w:val="0"/>
                  <w:divBdr>
                    <w:top w:val="none" w:sz="0" w:space="0" w:color="auto"/>
                    <w:left w:val="none" w:sz="0" w:space="0" w:color="auto"/>
                    <w:bottom w:val="none" w:sz="0" w:space="0" w:color="auto"/>
                    <w:right w:val="none" w:sz="0" w:space="0" w:color="auto"/>
                  </w:divBdr>
                </w:div>
                <w:div w:id="463542782">
                  <w:marLeft w:val="0"/>
                  <w:marRight w:val="0"/>
                  <w:marTop w:val="0"/>
                  <w:marBottom w:val="0"/>
                  <w:divBdr>
                    <w:top w:val="none" w:sz="0" w:space="0" w:color="auto"/>
                    <w:left w:val="none" w:sz="0" w:space="0" w:color="auto"/>
                    <w:bottom w:val="none" w:sz="0" w:space="0" w:color="auto"/>
                    <w:right w:val="none" w:sz="0" w:space="0" w:color="auto"/>
                  </w:divBdr>
                </w:div>
                <w:div w:id="744031402">
                  <w:marLeft w:val="0"/>
                  <w:marRight w:val="0"/>
                  <w:marTop w:val="0"/>
                  <w:marBottom w:val="0"/>
                  <w:divBdr>
                    <w:top w:val="none" w:sz="0" w:space="0" w:color="auto"/>
                    <w:left w:val="none" w:sz="0" w:space="0" w:color="auto"/>
                    <w:bottom w:val="none" w:sz="0" w:space="0" w:color="auto"/>
                    <w:right w:val="none" w:sz="0" w:space="0" w:color="auto"/>
                  </w:divBdr>
                </w:div>
                <w:div w:id="2129812502">
                  <w:marLeft w:val="0"/>
                  <w:marRight w:val="0"/>
                  <w:marTop w:val="0"/>
                  <w:marBottom w:val="0"/>
                  <w:divBdr>
                    <w:top w:val="none" w:sz="0" w:space="0" w:color="auto"/>
                    <w:left w:val="none" w:sz="0" w:space="0" w:color="auto"/>
                    <w:bottom w:val="none" w:sz="0" w:space="0" w:color="auto"/>
                    <w:right w:val="none" w:sz="0" w:space="0" w:color="auto"/>
                  </w:divBdr>
                </w:div>
                <w:div w:id="1366558233">
                  <w:marLeft w:val="0"/>
                  <w:marRight w:val="0"/>
                  <w:marTop w:val="0"/>
                  <w:marBottom w:val="0"/>
                  <w:divBdr>
                    <w:top w:val="none" w:sz="0" w:space="0" w:color="auto"/>
                    <w:left w:val="none" w:sz="0" w:space="0" w:color="auto"/>
                    <w:bottom w:val="none" w:sz="0" w:space="0" w:color="auto"/>
                    <w:right w:val="none" w:sz="0" w:space="0" w:color="auto"/>
                  </w:divBdr>
                </w:div>
                <w:div w:id="1696617272">
                  <w:marLeft w:val="0"/>
                  <w:marRight w:val="0"/>
                  <w:marTop w:val="0"/>
                  <w:marBottom w:val="0"/>
                  <w:divBdr>
                    <w:top w:val="none" w:sz="0" w:space="0" w:color="auto"/>
                    <w:left w:val="none" w:sz="0" w:space="0" w:color="auto"/>
                    <w:bottom w:val="none" w:sz="0" w:space="0" w:color="auto"/>
                    <w:right w:val="none" w:sz="0" w:space="0" w:color="auto"/>
                  </w:divBdr>
                </w:div>
                <w:div w:id="839740467">
                  <w:marLeft w:val="0"/>
                  <w:marRight w:val="0"/>
                  <w:marTop w:val="0"/>
                  <w:marBottom w:val="0"/>
                  <w:divBdr>
                    <w:top w:val="none" w:sz="0" w:space="0" w:color="auto"/>
                    <w:left w:val="none" w:sz="0" w:space="0" w:color="auto"/>
                    <w:bottom w:val="none" w:sz="0" w:space="0" w:color="auto"/>
                    <w:right w:val="none" w:sz="0" w:space="0" w:color="auto"/>
                  </w:divBdr>
                </w:div>
                <w:div w:id="333917152">
                  <w:marLeft w:val="0"/>
                  <w:marRight w:val="0"/>
                  <w:marTop w:val="0"/>
                  <w:marBottom w:val="0"/>
                  <w:divBdr>
                    <w:top w:val="none" w:sz="0" w:space="0" w:color="auto"/>
                    <w:left w:val="none" w:sz="0" w:space="0" w:color="auto"/>
                    <w:bottom w:val="none" w:sz="0" w:space="0" w:color="auto"/>
                    <w:right w:val="none" w:sz="0" w:space="0" w:color="auto"/>
                  </w:divBdr>
                </w:div>
                <w:div w:id="1139689301">
                  <w:marLeft w:val="0"/>
                  <w:marRight w:val="0"/>
                  <w:marTop w:val="0"/>
                  <w:marBottom w:val="0"/>
                  <w:divBdr>
                    <w:top w:val="none" w:sz="0" w:space="0" w:color="auto"/>
                    <w:left w:val="none" w:sz="0" w:space="0" w:color="auto"/>
                    <w:bottom w:val="none" w:sz="0" w:space="0" w:color="auto"/>
                    <w:right w:val="none" w:sz="0" w:space="0" w:color="auto"/>
                  </w:divBdr>
                </w:div>
                <w:div w:id="905382844">
                  <w:marLeft w:val="0"/>
                  <w:marRight w:val="0"/>
                  <w:marTop w:val="0"/>
                  <w:marBottom w:val="0"/>
                  <w:divBdr>
                    <w:top w:val="none" w:sz="0" w:space="0" w:color="auto"/>
                    <w:left w:val="none" w:sz="0" w:space="0" w:color="auto"/>
                    <w:bottom w:val="none" w:sz="0" w:space="0" w:color="auto"/>
                    <w:right w:val="none" w:sz="0" w:space="0" w:color="auto"/>
                  </w:divBdr>
                </w:div>
                <w:div w:id="688064410">
                  <w:marLeft w:val="0"/>
                  <w:marRight w:val="0"/>
                  <w:marTop w:val="0"/>
                  <w:marBottom w:val="0"/>
                  <w:divBdr>
                    <w:top w:val="none" w:sz="0" w:space="0" w:color="auto"/>
                    <w:left w:val="none" w:sz="0" w:space="0" w:color="auto"/>
                    <w:bottom w:val="none" w:sz="0" w:space="0" w:color="auto"/>
                    <w:right w:val="none" w:sz="0" w:space="0" w:color="auto"/>
                  </w:divBdr>
                </w:div>
                <w:div w:id="1000083996">
                  <w:marLeft w:val="0"/>
                  <w:marRight w:val="0"/>
                  <w:marTop w:val="0"/>
                  <w:marBottom w:val="0"/>
                  <w:divBdr>
                    <w:top w:val="none" w:sz="0" w:space="0" w:color="auto"/>
                    <w:left w:val="none" w:sz="0" w:space="0" w:color="auto"/>
                    <w:bottom w:val="none" w:sz="0" w:space="0" w:color="auto"/>
                    <w:right w:val="none" w:sz="0" w:space="0" w:color="auto"/>
                  </w:divBdr>
                </w:div>
                <w:div w:id="1385913627">
                  <w:marLeft w:val="0"/>
                  <w:marRight w:val="0"/>
                  <w:marTop w:val="0"/>
                  <w:marBottom w:val="0"/>
                  <w:divBdr>
                    <w:top w:val="none" w:sz="0" w:space="0" w:color="auto"/>
                    <w:left w:val="none" w:sz="0" w:space="0" w:color="auto"/>
                    <w:bottom w:val="none" w:sz="0" w:space="0" w:color="auto"/>
                    <w:right w:val="none" w:sz="0" w:space="0" w:color="auto"/>
                  </w:divBdr>
                </w:div>
                <w:div w:id="106509368">
                  <w:marLeft w:val="0"/>
                  <w:marRight w:val="0"/>
                  <w:marTop w:val="0"/>
                  <w:marBottom w:val="0"/>
                  <w:divBdr>
                    <w:top w:val="none" w:sz="0" w:space="0" w:color="auto"/>
                    <w:left w:val="none" w:sz="0" w:space="0" w:color="auto"/>
                    <w:bottom w:val="none" w:sz="0" w:space="0" w:color="auto"/>
                    <w:right w:val="none" w:sz="0" w:space="0" w:color="auto"/>
                  </w:divBdr>
                </w:div>
                <w:div w:id="1342783183">
                  <w:marLeft w:val="0"/>
                  <w:marRight w:val="0"/>
                  <w:marTop w:val="0"/>
                  <w:marBottom w:val="0"/>
                  <w:divBdr>
                    <w:top w:val="none" w:sz="0" w:space="0" w:color="auto"/>
                    <w:left w:val="none" w:sz="0" w:space="0" w:color="auto"/>
                    <w:bottom w:val="none" w:sz="0" w:space="0" w:color="auto"/>
                    <w:right w:val="none" w:sz="0" w:space="0" w:color="auto"/>
                  </w:divBdr>
                </w:div>
                <w:div w:id="731276854">
                  <w:marLeft w:val="0"/>
                  <w:marRight w:val="0"/>
                  <w:marTop w:val="0"/>
                  <w:marBottom w:val="0"/>
                  <w:divBdr>
                    <w:top w:val="none" w:sz="0" w:space="0" w:color="auto"/>
                    <w:left w:val="none" w:sz="0" w:space="0" w:color="auto"/>
                    <w:bottom w:val="none" w:sz="0" w:space="0" w:color="auto"/>
                    <w:right w:val="none" w:sz="0" w:space="0" w:color="auto"/>
                  </w:divBdr>
                </w:div>
                <w:div w:id="1434714901">
                  <w:marLeft w:val="0"/>
                  <w:marRight w:val="0"/>
                  <w:marTop w:val="0"/>
                  <w:marBottom w:val="0"/>
                  <w:divBdr>
                    <w:top w:val="none" w:sz="0" w:space="0" w:color="auto"/>
                    <w:left w:val="none" w:sz="0" w:space="0" w:color="auto"/>
                    <w:bottom w:val="none" w:sz="0" w:space="0" w:color="auto"/>
                    <w:right w:val="none" w:sz="0" w:space="0" w:color="auto"/>
                  </w:divBdr>
                </w:div>
                <w:div w:id="1318419167">
                  <w:marLeft w:val="0"/>
                  <w:marRight w:val="0"/>
                  <w:marTop w:val="0"/>
                  <w:marBottom w:val="0"/>
                  <w:divBdr>
                    <w:top w:val="none" w:sz="0" w:space="0" w:color="auto"/>
                    <w:left w:val="none" w:sz="0" w:space="0" w:color="auto"/>
                    <w:bottom w:val="none" w:sz="0" w:space="0" w:color="auto"/>
                    <w:right w:val="none" w:sz="0" w:space="0" w:color="auto"/>
                  </w:divBdr>
                </w:div>
                <w:div w:id="1744646253">
                  <w:marLeft w:val="0"/>
                  <w:marRight w:val="0"/>
                  <w:marTop w:val="0"/>
                  <w:marBottom w:val="0"/>
                  <w:divBdr>
                    <w:top w:val="none" w:sz="0" w:space="0" w:color="auto"/>
                    <w:left w:val="none" w:sz="0" w:space="0" w:color="auto"/>
                    <w:bottom w:val="none" w:sz="0" w:space="0" w:color="auto"/>
                    <w:right w:val="none" w:sz="0" w:space="0" w:color="auto"/>
                  </w:divBdr>
                </w:div>
                <w:div w:id="1351107969">
                  <w:marLeft w:val="0"/>
                  <w:marRight w:val="0"/>
                  <w:marTop w:val="0"/>
                  <w:marBottom w:val="0"/>
                  <w:divBdr>
                    <w:top w:val="none" w:sz="0" w:space="0" w:color="auto"/>
                    <w:left w:val="none" w:sz="0" w:space="0" w:color="auto"/>
                    <w:bottom w:val="none" w:sz="0" w:space="0" w:color="auto"/>
                    <w:right w:val="none" w:sz="0" w:space="0" w:color="auto"/>
                  </w:divBdr>
                </w:div>
                <w:div w:id="258563670">
                  <w:marLeft w:val="0"/>
                  <w:marRight w:val="0"/>
                  <w:marTop w:val="0"/>
                  <w:marBottom w:val="0"/>
                  <w:divBdr>
                    <w:top w:val="none" w:sz="0" w:space="0" w:color="auto"/>
                    <w:left w:val="none" w:sz="0" w:space="0" w:color="auto"/>
                    <w:bottom w:val="none" w:sz="0" w:space="0" w:color="auto"/>
                    <w:right w:val="none" w:sz="0" w:space="0" w:color="auto"/>
                  </w:divBdr>
                </w:div>
                <w:div w:id="713848960">
                  <w:marLeft w:val="0"/>
                  <w:marRight w:val="0"/>
                  <w:marTop w:val="0"/>
                  <w:marBottom w:val="0"/>
                  <w:divBdr>
                    <w:top w:val="none" w:sz="0" w:space="0" w:color="auto"/>
                    <w:left w:val="none" w:sz="0" w:space="0" w:color="auto"/>
                    <w:bottom w:val="none" w:sz="0" w:space="0" w:color="auto"/>
                    <w:right w:val="none" w:sz="0" w:space="0" w:color="auto"/>
                  </w:divBdr>
                </w:div>
                <w:div w:id="1767270325">
                  <w:marLeft w:val="0"/>
                  <w:marRight w:val="0"/>
                  <w:marTop w:val="0"/>
                  <w:marBottom w:val="0"/>
                  <w:divBdr>
                    <w:top w:val="none" w:sz="0" w:space="0" w:color="auto"/>
                    <w:left w:val="none" w:sz="0" w:space="0" w:color="auto"/>
                    <w:bottom w:val="none" w:sz="0" w:space="0" w:color="auto"/>
                    <w:right w:val="none" w:sz="0" w:space="0" w:color="auto"/>
                  </w:divBdr>
                </w:div>
                <w:div w:id="1117991319">
                  <w:marLeft w:val="0"/>
                  <w:marRight w:val="0"/>
                  <w:marTop w:val="0"/>
                  <w:marBottom w:val="0"/>
                  <w:divBdr>
                    <w:top w:val="none" w:sz="0" w:space="0" w:color="auto"/>
                    <w:left w:val="none" w:sz="0" w:space="0" w:color="auto"/>
                    <w:bottom w:val="none" w:sz="0" w:space="0" w:color="auto"/>
                    <w:right w:val="none" w:sz="0" w:space="0" w:color="auto"/>
                  </w:divBdr>
                </w:div>
                <w:div w:id="1999073411">
                  <w:marLeft w:val="0"/>
                  <w:marRight w:val="0"/>
                  <w:marTop w:val="0"/>
                  <w:marBottom w:val="0"/>
                  <w:divBdr>
                    <w:top w:val="none" w:sz="0" w:space="0" w:color="auto"/>
                    <w:left w:val="none" w:sz="0" w:space="0" w:color="auto"/>
                    <w:bottom w:val="none" w:sz="0" w:space="0" w:color="auto"/>
                    <w:right w:val="none" w:sz="0" w:space="0" w:color="auto"/>
                  </w:divBdr>
                </w:div>
                <w:div w:id="96096294">
                  <w:marLeft w:val="0"/>
                  <w:marRight w:val="0"/>
                  <w:marTop w:val="0"/>
                  <w:marBottom w:val="0"/>
                  <w:divBdr>
                    <w:top w:val="none" w:sz="0" w:space="0" w:color="auto"/>
                    <w:left w:val="none" w:sz="0" w:space="0" w:color="auto"/>
                    <w:bottom w:val="none" w:sz="0" w:space="0" w:color="auto"/>
                    <w:right w:val="none" w:sz="0" w:space="0" w:color="auto"/>
                  </w:divBdr>
                </w:div>
                <w:div w:id="1601259838">
                  <w:marLeft w:val="0"/>
                  <w:marRight w:val="0"/>
                  <w:marTop w:val="0"/>
                  <w:marBottom w:val="0"/>
                  <w:divBdr>
                    <w:top w:val="none" w:sz="0" w:space="0" w:color="auto"/>
                    <w:left w:val="none" w:sz="0" w:space="0" w:color="auto"/>
                    <w:bottom w:val="none" w:sz="0" w:space="0" w:color="auto"/>
                    <w:right w:val="none" w:sz="0" w:space="0" w:color="auto"/>
                  </w:divBdr>
                </w:div>
                <w:div w:id="2060281618">
                  <w:marLeft w:val="0"/>
                  <w:marRight w:val="0"/>
                  <w:marTop w:val="0"/>
                  <w:marBottom w:val="0"/>
                  <w:divBdr>
                    <w:top w:val="none" w:sz="0" w:space="0" w:color="auto"/>
                    <w:left w:val="none" w:sz="0" w:space="0" w:color="auto"/>
                    <w:bottom w:val="none" w:sz="0" w:space="0" w:color="auto"/>
                    <w:right w:val="none" w:sz="0" w:space="0" w:color="auto"/>
                  </w:divBdr>
                </w:div>
                <w:div w:id="1434785012">
                  <w:marLeft w:val="0"/>
                  <w:marRight w:val="0"/>
                  <w:marTop w:val="0"/>
                  <w:marBottom w:val="0"/>
                  <w:divBdr>
                    <w:top w:val="none" w:sz="0" w:space="0" w:color="auto"/>
                    <w:left w:val="none" w:sz="0" w:space="0" w:color="auto"/>
                    <w:bottom w:val="none" w:sz="0" w:space="0" w:color="auto"/>
                    <w:right w:val="none" w:sz="0" w:space="0" w:color="auto"/>
                  </w:divBdr>
                </w:div>
                <w:div w:id="1536381376">
                  <w:marLeft w:val="0"/>
                  <w:marRight w:val="0"/>
                  <w:marTop w:val="0"/>
                  <w:marBottom w:val="0"/>
                  <w:divBdr>
                    <w:top w:val="none" w:sz="0" w:space="0" w:color="auto"/>
                    <w:left w:val="none" w:sz="0" w:space="0" w:color="auto"/>
                    <w:bottom w:val="none" w:sz="0" w:space="0" w:color="auto"/>
                    <w:right w:val="none" w:sz="0" w:space="0" w:color="auto"/>
                  </w:divBdr>
                </w:div>
                <w:div w:id="1489057635">
                  <w:marLeft w:val="0"/>
                  <w:marRight w:val="0"/>
                  <w:marTop w:val="0"/>
                  <w:marBottom w:val="0"/>
                  <w:divBdr>
                    <w:top w:val="none" w:sz="0" w:space="0" w:color="auto"/>
                    <w:left w:val="none" w:sz="0" w:space="0" w:color="auto"/>
                    <w:bottom w:val="none" w:sz="0" w:space="0" w:color="auto"/>
                    <w:right w:val="none" w:sz="0" w:space="0" w:color="auto"/>
                  </w:divBdr>
                </w:div>
                <w:div w:id="2064713851">
                  <w:marLeft w:val="0"/>
                  <w:marRight w:val="0"/>
                  <w:marTop w:val="0"/>
                  <w:marBottom w:val="0"/>
                  <w:divBdr>
                    <w:top w:val="none" w:sz="0" w:space="0" w:color="auto"/>
                    <w:left w:val="none" w:sz="0" w:space="0" w:color="auto"/>
                    <w:bottom w:val="none" w:sz="0" w:space="0" w:color="auto"/>
                    <w:right w:val="none" w:sz="0" w:space="0" w:color="auto"/>
                  </w:divBdr>
                </w:div>
                <w:div w:id="1806388538">
                  <w:marLeft w:val="0"/>
                  <w:marRight w:val="0"/>
                  <w:marTop w:val="0"/>
                  <w:marBottom w:val="0"/>
                  <w:divBdr>
                    <w:top w:val="none" w:sz="0" w:space="0" w:color="auto"/>
                    <w:left w:val="none" w:sz="0" w:space="0" w:color="auto"/>
                    <w:bottom w:val="none" w:sz="0" w:space="0" w:color="auto"/>
                    <w:right w:val="none" w:sz="0" w:space="0" w:color="auto"/>
                  </w:divBdr>
                </w:div>
                <w:div w:id="1344017970">
                  <w:marLeft w:val="0"/>
                  <w:marRight w:val="0"/>
                  <w:marTop w:val="0"/>
                  <w:marBottom w:val="0"/>
                  <w:divBdr>
                    <w:top w:val="none" w:sz="0" w:space="0" w:color="auto"/>
                    <w:left w:val="none" w:sz="0" w:space="0" w:color="auto"/>
                    <w:bottom w:val="none" w:sz="0" w:space="0" w:color="auto"/>
                    <w:right w:val="none" w:sz="0" w:space="0" w:color="auto"/>
                  </w:divBdr>
                </w:div>
                <w:div w:id="276721483">
                  <w:marLeft w:val="0"/>
                  <w:marRight w:val="0"/>
                  <w:marTop w:val="0"/>
                  <w:marBottom w:val="0"/>
                  <w:divBdr>
                    <w:top w:val="none" w:sz="0" w:space="0" w:color="auto"/>
                    <w:left w:val="none" w:sz="0" w:space="0" w:color="auto"/>
                    <w:bottom w:val="none" w:sz="0" w:space="0" w:color="auto"/>
                    <w:right w:val="none" w:sz="0" w:space="0" w:color="auto"/>
                  </w:divBdr>
                </w:div>
                <w:div w:id="887230939">
                  <w:marLeft w:val="0"/>
                  <w:marRight w:val="0"/>
                  <w:marTop w:val="0"/>
                  <w:marBottom w:val="0"/>
                  <w:divBdr>
                    <w:top w:val="none" w:sz="0" w:space="0" w:color="auto"/>
                    <w:left w:val="none" w:sz="0" w:space="0" w:color="auto"/>
                    <w:bottom w:val="none" w:sz="0" w:space="0" w:color="auto"/>
                    <w:right w:val="none" w:sz="0" w:space="0" w:color="auto"/>
                  </w:divBdr>
                </w:div>
                <w:div w:id="2029787932">
                  <w:marLeft w:val="0"/>
                  <w:marRight w:val="0"/>
                  <w:marTop w:val="0"/>
                  <w:marBottom w:val="0"/>
                  <w:divBdr>
                    <w:top w:val="none" w:sz="0" w:space="0" w:color="auto"/>
                    <w:left w:val="none" w:sz="0" w:space="0" w:color="auto"/>
                    <w:bottom w:val="none" w:sz="0" w:space="0" w:color="auto"/>
                    <w:right w:val="none" w:sz="0" w:space="0" w:color="auto"/>
                  </w:divBdr>
                </w:div>
                <w:div w:id="543055014">
                  <w:marLeft w:val="0"/>
                  <w:marRight w:val="0"/>
                  <w:marTop w:val="0"/>
                  <w:marBottom w:val="0"/>
                  <w:divBdr>
                    <w:top w:val="none" w:sz="0" w:space="0" w:color="auto"/>
                    <w:left w:val="none" w:sz="0" w:space="0" w:color="auto"/>
                    <w:bottom w:val="none" w:sz="0" w:space="0" w:color="auto"/>
                    <w:right w:val="none" w:sz="0" w:space="0" w:color="auto"/>
                  </w:divBdr>
                </w:div>
                <w:div w:id="1776903037">
                  <w:marLeft w:val="0"/>
                  <w:marRight w:val="0"/>
                  <w:marTop w:val="0"/>
                  <w:marBottom w:val="0"/>
                  <w:divBdr>
                    <w:top w:val="none" w:sz="0" w:space="0" w:color="auto"/>
                    <w:left w:val="none" w:sz="0" w:space="0" w:color="auto"/>
                    <w:bottom w:val="none" w:sz="0" w:space="0" w:color="auto"/>
                    <w:right w:val="none" w:sz="0" w:space="0" w:color="auto"/>
                  </w:divBdr>
                </w:div>
                <w:div w:id="1464738254">
                  <w:marLeft w:val="0"/>
                  <w:marRight w:val="0"/>
                  <w:marTop w:val="0"/>
                  <w:marBottom w:val="0"/>
                  <w:divBdr>
                    <w:top w:val="none" w:sz="0" w:space="0" w:color="auto"/>
                    <w:left w:val="none" w:sz="0" w:space="0" w:color="auto"/>
                    <w:bottom w:val="none" w:sz="0" w:space="0" w:color="auto"/>
                    <w:right w:val="none" w:sz="0" w:space="0" w:color="auto"/>
                  </w:divBdr>
                </w:div>
                <w:div w:id="2111272961">
                  <w:marLeft w:val="0"/>
                  <w:marRight w:val="0"/>
                  <w:marTop w:val="0"/>
                  <w:marBottom w:val="0"/>
                  <w:divBdr>
                    <w:top w:val="none" w:sz="0" w:space="0" w:color="auto"/>
                    <w:left w:val="none" w:sz="0" w:space="0" w:color="auto"/>
                    <w:bottom w:val="none" w:sz="0" w:space="0" w:color="auto"/>
                    <w:right w:val="none" w:sz="0" w:space="0" w:color="auto"/>
                  </w:divBdr>
                </w:div>
                <w:div w:id="1595673105">
                  <w:marLeft w:val="0"/>
                  <w:marRight w:val="0"/>
                  <w:marTop w:val="0"/>
                  <w:marBottom w:val="0"/>
                  <w:divBdr>
                    <w:top w:val="none" w:sz="0" w:space="0" w:color="auto"/>
                    <w:left w:val="none" w:sz="0" w:space="0" w:color="auto"/>
                    <w:bottom w:val="none" w:sz="0" w:space="0" w:color="auto"/>
                    <w:right w:val="none" w:sz="0" w:space="0" w:color="auto"/>
                  </w:divBdr>
                </w:div>
                <w:div w:id="912862130">
                  <w:marLeft w:val="0"/>
                  <w:marRight w:val="0"/>
                  <w:marTop w:val="0"/>
                  <w:marBottom w:val="0"/>
                  <w:divBdr>
                    <w:top w:val="none" w:sz="0" w:space="0" w:color="auto"/>
                    <w:left w:val="none" w:sz="0" w:space="0" w:color="auto"/>
                    <w:bottom w:val="none" w:sz="0" w:space="0" w:color="auto"/>
                    <w:right w:val="none" w:sz="0" w:space="0" w:color="auto"/>
                  </w:divBdr>
                </w:div>
                <w:div w:id="1340541633">
                  <w:marLeft w:val="0"/>
                  <w:marRight w:val="0"/>
                  <w:marTop w:val="0"/>
                  <w:marBottom w:val="0"/>
                  <w:divBdr>
                    <w:top w:val="none" w:sz="0" w:space="0" w:color="auto"/>
                    <w:left w:val="none" w:sz="0" w:space="0" w:color="auto"/>
                    <w:bottom w:val="none" w:sz="0" w:space="0" w:color="auto"/>
                    <w:right w:val="none" w:sz="0" w:space="0" w:color="auto"/>
                  </w:divBdr>
                </w:div>
                <w:div w:id="636186895">
                  <w:marLeft w:val="0"/>
                  <w:marRight w:val="0"/>
                  <w:marTop w:val="0"/>
                  <w:marBottom w:val="0"/>
                  <w:divBdr>
                    <w:top w:val="none" w:sz="0" w:space="0" w:color="auto"/>
                    <w:left w:val="none" w:sz="0" w:space="0" w:color="auto"/>
                    <w:bottom w:val="none" w:sz="0" w:space="0" w:color="auto"/>
                    <w:right w:val="none" w:sz="0" w:space="0" w:color="auto"/>
                  </w:divBdr>
                </w:div>
                <w:div w:id="2049604167">
                  <w:marLeft w:val="0"/>
                  <w:marRight w:val="0"/>
                  <w:marTop w:val="0"/>
                  <w:marBottom w:val="0"/>
                  <w:divBdr>
                    <w:top w:val="none" w:sz="0" w:space="0" w:color="auto"/>
                    <w:left w:val="none" w:sz="0" w:space="0" w:color="auto"/>
                    <w:bottom w:val="none" w:sz="0" w:space="0" w:color="auto"/>
                    <w:right w:val="none" w:sz="0" w:space="0" w:color="auto"/>
                  </w:divBdr>
                </w:div>
                <w:div w:id="4204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1473">
          <w:marLeft w:val="0"/>
          <w:marRight w:val="0"/>
          <w:marTop w:val="0"/>
          <w:marBottom w:val="0"/>
          <w:divBdr>
            <w:top w:val="none" w:sz="0" w:space="0" w:color="auto"/>
            <w:left w:val="none" w:sz="0" w:space="0" w:color="auto"/>
            <w:bottom w:val="none" w:sz="0" w:space="0" w:color="auto"/>
            <w:right w:val="none" w:sz="0" w:space="0" w:color="auto"/>
          </w:divBdr>
        </w:div>
        <w:div w:id="51581990">
          <w:marLeft w:val="0"/>
          <w:marRight w:val="0"/>
          <w:marTop w:val="0"/>
          <w:marBottom w:val="0"/>
          <w:divBdr>
            <w:top w:val="none" w:sz="0" w:space="0" w:color="auto"/>
            <w:left w:val="none" w:sz="0" w:space="0" w:color="auto"/>
            <w:bottom w:val="none" w:sz="0" w:space="0" w:color="auto"/>
            <w:right w:val="none" w:sz="0" w:space="0" w:color="auto"/>
          </w:divBdr>
        </w:div>
        <w:div w:id="53703711">
          <w:marLeft w:val="0"/>
          <w:marRight w:val="0"/>
          <w:marTop w:val="0"/>
          <w:marBottom w:val="0"/>
          <w:divBdr>
            <w:top w:val="none" w:sz="0" w:space="0" w:color="auto"/>
            <w:left w:val="none" w:sz="0" w:space="0" w:color="auto"/>
            <w:bottom w:val="none" w:sz="0" w:space="0" w:color="auto"/>
            <w:right w:val="none" w:sz="0" w:space="0" w:color="auto"/>
          </w:divBdr>
          <w:divsChild>
            <w:div w:id="148907724">
              <w:marLeft w:val="0"/>
              <w:marRight w:val="0"/>
              <w:marTop w:val="0"/>
              <w:marBottom w:val="0"/>
              <w:divBdr>
                <w:top w:val="none" w:sz="0" w:space="0" w:color="auto"/>
                <w:left w:val="none" w:sz="0" w:space="0" w:color="auto"/>
                <w:bottom w:val="none" w:sz="0" w:space="0" w:color="auto"/>
                <w:right w:val="none" w:sz="0" w:space="0" w:color="auto"/>
              </w:divBdr>
            </w:div>
          </w:divsChild>
        </w:div>
        <w:div w:id="1802187149">
          <w:marLeft w:val="0"/>
          <w:marRight w:val="0"/>
          <w:marTop w:val="0"/>
          <w:marBottom w:val="0"/>
          <w:divBdr>
            <w:top w:val="none" w:sz="0" w:space="0" w:color="auto"/>
            <w:left w:val="none" w:sz="0" w:space="0" w:color="auto"/>
            <w:bottom w:val="none" w:sz="0" w:space="0" w:color="auto"/>
            <w:right w:val="none" w:sz="0" w:space="0" w:color="auto"/>
          </w:divBdr>
        </w:div>
        <w:div w:id="7147400">
          <w:marLeft w:val="0"/>
          <w:marRight w:val="0"/>
          <w:marTop w:val="0"/>
          <w:marBottom w:val="0"/>
          <w:divBdr>
            <w:top w:val="none" w:sz="0" w:space="0" w:color="auto"/>
            <w:left w:val="none" w:sz="0" w:space="0" w:color="auto"/>
            <w:bottom w:val="none" w:sz="0" w:space="0" w:color="auto"/>
            <w:right w:val="none" w:sz="0" w:space="0" w:color="auto"/>
          </w:divBdr>
        </w:div>
        <w:div w:id="1362853392">
          <w:marLeft w:val="0"/>
          <w:marRight w:val="0"/>
          <w:marTop w:val="0"/>
          <w:marBottom w:val="0"/>
          <w:divBdr>
            <w:top w:val="none" w:sz="0" w:space="0" w:color="auto"/>
            <w:left w:val="none" w:sz="0" w:space="0" w:color="auto"/>
            <w:bottom w:val="none" w:sz="0" w:space="0" w:color="auto"/>
            <w:right w:val="none" w:sz="0" w:space="0" w:color="auto"/>
          </w:divBdr>
          <w:divsChild>
            <w:div w:id="1539514406">
              <w:marLeft w:val="0"/>
              <w:marRight w:val="0"/>
              <w:marTop w:val="0"/>
              <w:marBottom w:val="0"/>
              <w:divBdr>
                <w:top w:val="none" w:sz="0" w:space="0" w:color="auto"/>
                <w:left w:val="none" w:sz="0" w:space="0" w:color="auto"/>
                <w:bottom w:val="none" w:sz="0" w:space="0" w:color="auto"/>
                <w:right w:val="none" w:sz="0" w:space="0" w:color="auto"/>
              </w:divBdr>
              <w:divsChild>
                <w:div w:id="1936018275">
                  <w:marLeft w:val="0"/>
                  <w:marRight w:val="0"/>
                  <w:marTop w:val="0"/>
                  <w:marBottom w:val="0"/>
                  <w:divBdr>
                    <w:top w:val="none" w:sz="0" w:space="0" w:color="auto"/>
                    <w:left w:val="none" w:sz="0" w:space="0" w:color="auto"/>
                    <w:bottom w:val="none" w:sz="0" w:space="0" w:color="auto"/>
                    <w:right w:val="none" w:sz="0" w:space="0" w:color="auto"/>
                  </w:divBdr>
                </w:div>
                <w:div w:id="757992124">
                  <w:marLeft w:val="0"/>
                  <w:marRight w:val="0"/>
                  <w:marTop w:val="0"/>
                  <w:marBottom w:val="0"/>
                  <w:divBdr>
                    <w:top w:val="none" w:sz="0" w:space="0" w:color="auto"/>
                    <w:left w:val="none" w:sz="0" w:space="0" w:color="auto"/>
                    <w:bottom w:val="none" w:sz="0" w:space="0" w:color="auto"/>
                    <w:right w:val="none" w:sz="0" w:space="0" w:color="auto"/>
                  </w:divBdr>
                </w:div>
                <w:div w:id="1726949238">
                  <w:marLeft w:val="0"/>
                  <w:marRight w:val="0"/>
                  <w:marTop w:val="0"/>
                  <w:marBottom w:val="0"/>
                  <w:divBdr>
                    <w:top w:val="none" w:sz="0" w:space="0" w:color="auto"/>
                    <w:left w:val="none" w:sz="0" w:space="0" w:color="auto"/>
                    <w:bottom w:val="none" w:sz="0" w:space="0" w:color="auto"/>
                    <w:right w:val="none" w:sz="0" w:space="0" w:color="auto"/>
                  </w:divBdr>
                </w:div>
                <w:div w:id="1624994798">
                  <w:marLeft w:val="0"/>
                  <w:marRight w:val="0"/>
                  <w:marTop w:val="0"/>
                  <w:marBottom w:val="0"/>
                  <w:divBdr>
                    <w:top w:val="none" w:sz="0" w:space="0" w:color="auto"/>
                    <w:left w:val="none" w:sz="0" w:space="0" w:color="auto"/>
                    <w:bottom w:val="none" w:sz="0" w:space="0" w:color="auto"/>
                    <w:right w:val="none" w:sz="0" w:space="0" w:color="auto"/>
                  </w:divBdr>
                </w:div>
                <w:div w:id="567569611">
                  <w:marLeft w:val="0"/>
                  <w:marRight w:val="0"/>
                  <w:marTop w:val="0"/>
                  <w:marBottom w:val="0"/>
                  <w:divBdr>
                    <w:top w:val="none" w:sz="0" w:space="0" w:color="auto"/>
                    <w:left w:val="none" w:sz="0" w:space="0" w:color="auto"/>
                    <w:bottom w:val="none" w:sz="0" w:space="0" w:color="auto"/>
                    <w:right w:val="none" w:sz="0" w:space="0" w:color="auto"/>
                  </w:divBdr>
                </w:div>
                <w:div w:id="1055740520">
                  <w:marLeft w:val="0"/>
                  <w:marRight w:val="0"/>
                  <w:marTop w:val="0"/>
                  <w:marBottom w:val="0"/>
                  <w:divBdr>
                    <w:top w:val="none" w:sz="0" w:space="0" w:color="auto"/>
                    <w:left w:val="none" w:sz="0" w:space="0" w:color="auto"/>
                    <w:bottom w:val="none" w:sz="0" w:space="0" w:color="auto"/>
                    <w:right w:val="none" w:sz="0" w:space="0" w:color="auto"/>
                  </w:divBdr>
                </w:div>
                <w:div w:id="2004774095">
                  <w:marLeft w:val="0"/>
                  <w:marRight w:val="0"/>
                  <w:marTop w:val="0"/>
                  <w:marBottom w:val="0"/>
                  <w:divBdr>
                    <w:top w:val="none" w:sz="0" w:space="0" w:color="auto"/>
                    <w:left w:val="none" w:sz="0" w:space="0" w:color="auto"/>
                    <w:bottom w:val="none" w:sz="0" w:space="0" w:color="auto"/>
                    <w:right w:val="none" w:sz="0" w:space="0" w:color="auto"/>
                  </w:divBdr>
                </w:div>
                <w:div w:id="1920938517">
                  <w:marLeft w:val="0"/>
                  <w:marRight w:val="0"/>
                  <w:marTop w:val="0"/>
                  <w:marBottom w:val="0"/>
                  <w:divBdr>
                    <w:top w:val="none" w:sz="0" w:space="0" w:color="auto"/>
                    <w:left w:val="none" w:sz="0" w:space="0" w:color="auto"/>
                    <w:bottom w:val="none" w:sz="0" w:space="0" w:color="auto"/>
                    <w:right w:val="none" w:sz="0" w:space="0" w:color="auto"/>
                  </w:divBdr>
                </w:div>
                <w:div w:id="1570917980">
                  <w:marLeft w:val="0"/>
                  <w:marRight w:val="0"/>
                  <w:marTop w:val="0"/>
                  <w:marBottom w:val="0"/>
                  <w:divBdr>
                    <w:top w:val="none" w:sz="0" w:space="0" w:color="auto"/>
                    <w:left w:val="none" w:sz="0" w:space="0" w:color="auto"/>
                    <w:bottom w:val="none" w:sz="0" w:space="0" w:color="auto"/>
                    <w:right w:val="none" w:sz="0" w:space="0" w:color="auto"/>
                  </w:divBdr>
                </w:div>
                <w:div w:id="1040134929">
                  <w:marLeft w:val="0"/>
                  <w:marRight w:val="0"/>
                  <w:marTop w:val="0"/>
                  <w:marBottom w:val="0"/>
                  <w:divBdr>
                    <w:top w:val="none" w:sz="0" w:space="0" w:color="auto"/>
                    <w:left w:val="none" w:sz="0" w:space="0" w:color="auto"/>
                    <w:bottom w:val="none" w:sz="0" w:space="0" w:color="auto"/>
                    <w:right w:val="none" w:sz="0" w:space="0" w:color="auto"/>
                  </w:divBdr>
                </w:div>
                <w:div w:id="922640010">
                  <w:marLeft w:val="0"/>
                  <w:marRight w:val="0"/>
                  <w:marTop w:val="0"/>
                  <w:marBottom w:val="0"/>
                  <w:divBdr>
                    <w:top w:val="none" w:sz="0" w:space="0" w:color="auto"/>
                    <w:left w:val="none" w:sz="0" w:space="0" w:color="auto"/>
                    <w:bottom w:val="none" w:sz="0" w:space="0" w:color="auto"/>
                    <w:right w:val="none" w:sz="0" w:space="0" w:color="auto"/>
                  </w:divBdr>
                </w:div>
                <w:div w:id="2042169319">
                  <w:marLeft w:val="0"/>
                  <w:marRight w:val="0"/>
                  <w:marTop w:val="0"/>
                  <w:marBottom w:val="0"/>
                  <w:divBdr>
                    <w:top w:val="none" w:sz="0" w:space="0" w:color="auto"/>
                    <w:left w:val="none" w:sz="0" w:space="0" w:color="auto"/>
                    <w:bottom w:val="none" w:sz="0" w:space="0" w:color="auto"/>
                    <w:right w:val="none" w:sz="0" w:space="0" w:color="auto"/>
                  </w:divBdr>
                </w:div>
                <w:div w:id="856577656">
                  <w:marLeft w:val="0"/>
                  <w:marRight w:val="0"/>
                  <w:marTop w:val="0"/>
                  <w:marBottom w:val="0"/>
                  <w:divBdr>
                    <w:top w:val="none" w:sz="0" w:space="0" w:color="auto"/>
                    <w:left w:val="none" w:sz="0" w:space="0" w:color="auto"/>
                    <w:bottom w:val="none" w:sz="0" w:space="0" w:color="auto"/>
                    <w:right w:val="none" w:sz="0" w:space="0" w:color="auto"/>
                  </w:divBdr>
                </w:div>
                <w:div w:id="1383291950">
                  <w:marLeft w:val="0"/>
                  <w:marRight w:val="0"/>
                  <w:marTop w:val="0"/>
                  <w:marBottom w:val="0"/>
                  <w:divBdr>
                    <w:top w:val="none" w:sz="0" w:space="0" w:color="auto"/>
                    <w:left w:val="none" w:sz="0" w:space="0" w:color="auto"/>
                    <w:bottom w:val="none" w:sz="0" w:space="0" w:color="auto"/>
                    <w:right w:val="none" w:sz="0" w:space="0" w:color="auto"/>
                  </w:divBdr>
                </w:div>
                <w:div w:id="112142625">
                  <w:marLeft w:val="0"/>
                  <w:marRight w:val="0"/>
                  <w:marTop w:val="0"/>
                  <w:marBottom w:val="0"/>
                  <w:divBdr>
                    <w:top w:val="none" w:sz="0" w:space="0" w:color="auto"/>
                    <w:left w:val="none" w:sz="0" w:space="0" w:color="auto"/>
                    <w:bottom w:val="none" w:sz="0" w:space="0" w:color="auto"/>
                    <w:right w:val="none" w:sz="0" w:space="0" w:color="auto"/>
                  </w:divBdr>
                </w:div>
                <w:div w:id="1797941316">
                  <w:marLeft w:val="0"/>
                  <w:marRight w:val="0"/>
                  <w:marTop w:val="0"/>
                  <w:marBottom w:val="0"/>
                  <w:divBdr>
                    <w:top w:val="none" w:sz="0" w:space="0" w:color="auto"/>
                    <w:left w:val="none" w:sz="0" w:space="0" w:color="auto"/>
                    <w:bottom w:val="none" w:sz="0" w:space="0" w:color="auto"/>
                    <w:right w:val="none" w:sz="0" w:space="0" w:color="auto"/>
                  </w:divBdr>
                </w:div>
                <w:div w:id="358356998">
                  <w:marLeft w:val="0"/>
                  <w:marRight w:val="0"/>
                  <w:marTop w:val="0"/>
                  <w:marBottom w:val="0"/>
                  <w:divBdr>
                    <w:top w:val="none" w:sz="0" w:space="0" w:color="auto"/>
                    <w:left w:val="none" w:sz="0" w:space="0" w:color="auto"/>
                    <w:bottom w:val="none" w:sz="0" w:space="0" w:color="auto"/>
                    <w:right w:val="none" w:sz="0" w:space="0" w:color="auto"/>
                  </w:divBdr>
                </w:div>
                <w:div w:id="570309815">
                  <w:marLeft w:val="0"/>
                  <w:marRight w:val="0"/>
                  <w:marTop w:val="0"/>
                  <w:marBottom w:val="0"/>
                  <w:divBdr>
                    <w:top w:val="none" w:sz="0" w:space="0" w:color="auto"/>
                    <w:left w:val="none" w:sz="0" w:space="0" w:color="auto"/>
                    <w:bottom w:val="none" w:sz="0" w:space="0" w:color="auto"/>
                    <w:right w:val="none" w:sz="0" w:space="0" w:color="auto"/>
                  </w:divBdr>
                </w:div>
                <w:div w:id="1653370348">
                  <w:marLeft w:val="0"/>
                  <w:marRight w:val="0"/>
                  <w:marTop w:val="0"/>
                  <w:marBottom w:val="0"/>
                  <w:divBdr>
                    <w:top w:val="none" w:sz="0" w:space="0" w:color="auto"/>
                    <w:left w:val="none" w:sz="0" w:space="0" w:color="auto"/>
                    <w:bottom w:val="none" w:sz="0" w:space="0" w:color="auto"/>
                    <w:right w:val="none" w:sz="0" w:space="0" w:color="auto"/>
                  </w:divBdr>
                </w:div>
                <w:div w:id="682511021">
                  <w:marLeft w:val="0"/>
                  <w:marRight w:val="0"/>
                  <w:marTop w:val="0"/>
                  <w:marBottom w:val="0"/>
                  <w:divBdr>
                    <w:top w:val="none" w:sz="0" w:space="0" w:color="auto"/>
                    <w:left w:val="none" w:sz="0" w:space="0" w:color="auto"/>
                    <w:bottom w:val="none" w:sz="0" w:space="0" w:color="auto"/>
                    <w:right w:val="none" w:sz="0" w:space="0" w:color="auto"/>
                  </w:divBdr>
                </w:div>
                <w:div w:id="1703362800">
                  <w:marLeft w:val="0"/>
                  <w:marRight w:val="0"/>
                  <w:marTop w:val="0"/>
                  <w:marBottom w:val="0"/>
                  <w:divBdr>
                    <w:top w:val="none" w:sz="0" w:space="0" w:color="auto"/>
                    <w:left w:val="none" w:sz="0" w:space="0" w:color="auto"/>
                    <w:bottom w:val="none" w:sz="0" w:space="0" w:color="auto"/>
                    <w:right w:val="none" w:sz="0" w:space="0" w:color="auto"/>
                  </w:divBdr>
                </w:div>
                <w:div w:id="1234390126">
                  <w:marLeft w:val="0"/>
                  <w:marRight w:val="0"/>
                  <w:marTop w:val="0"/>
                  <w:marBottom w:val="0"/>
                  <w:divBdr>
                    <w:top w:val="none" w:sz="0" w:space="0" w:color="auto"/>
                    <w:left w:val="none" w:sz="0" w:space="0" w:color="auto"/>
                    <w:bottom w:val="none" w:sz="0" w:space="0" w:color="auto"/>
                    <w:right w:val="none" w:sz="0" w:space="0" w:color="auto"/>
                  </w:divBdr>
                </w:div>
                <w:div w:id="1069381576">
                  <w:marLeft w:val="0"/>
                  <w:marRight w:val="0"/>
                  <w:marTop w:val="0"/>
                  <w:marBottom w:val="0"/>
                  <w:divBdr>
                    <w:top w:val="none" w:sz="0" w:space="0" w:color="auto"/>
                    <w:left w:val="none" w:sz="0" w:space="0" w:color="auto"/>
                    <w:bottom w:val="none" w:sz="0" w:space="0" w:color="auto"/>
                    <w:right w:val="none" w:sz="0" w:space="0" w:color="auto"/>
                  </w:divBdr>
                </w:div>
                <w:div w:id="1601838621">
                  <w:marLeft w:val="0"/>
                  <w:marRight w:val="0"/>
                  <w:marTop w:val="0"/>
                  <w:marBottom w:val="0"/>
                  <w:divBdr>
                    <w:top w:val="none" w:sz="0" w:space="0" w:color="auto"/>
                    <w:left w:val="none" w:sz="0" w:space="0" w:color="auto"/>
                    <w:bottom w:val="none" w:sz="0" w:space="0" w:color="auto"/>
                    <w:right w:val="none" w:sz="0" w:space="0" w:color="auto"/>
                  </w:divBdr>
                </w:div>
                <w:div w:id="1523976479">
                  <w:marLeft w:val="0"/>
                  <w:marRight w:val="0"/>
                  <w:marTop w:val="0"/>
                  <w:marBottom w:val="0"/>
                  <w:divBdr>
                    <w:top w:val="none" w:sz="0" w:space="0" w:color="auto"/>
                    <w:left w:val="none" w:sz="0" w:space="0" w:color="auto"/>
                    <w:bottom w:val="none" w:sz="0" w:space="0" w:color="auto"/>
                    <w:right w:val="none" w:sz="0" w:space="0" w:color="auto"/>
                  </w:divBdr>
                </w:div>
                <w:div w:id="1924416526">
                  <w:marLeft w:val="0"/>
                  <w:marRight w:val="0"/>
                  <w:marTop w:val="0"/>
                  <w:marBottom w:val="0"/>
                  <w:divBdr>
                    <w:top w:val="none" w:sz="0" w:space="0" w:color="auto"/>
                    <w:left w:val="none" w:sz="0" w:space="0" w:color="auto"/>
                    <w:bottom w:val="none" w:sz="0" w:space="0" w:color="auto"/>
                    <w:right w:val="none" w:sz="0" w:space="0" w:color="auto"/>
                  </w:divBdr>
                </w:div>
                <w:div w:id="1745494571">
                  <w:marLeft w:val="0"/>
                  <w:marRight w:val="0"/>
                  <w:marTop w:val="0"/>
                  <w:marBottom w:val="0"/>
                  <w:divBdr>
                    <w:top w:val="none" w:sz="0" w:space="0" w:color="auto"/>
                    <w:left w:val="none" w:sz="0" w:space="0" w:color="auto"/>
                    <w:bottom w:val="none" w:sz="0" w:space="0" w:color="auto"/>
                    <w:right w:val="none" w:sz="0" w:space="0" w:color="auto"/>
                  </w:divBdr>
                </w:div>
                <w:div w:id="1340617812">
                  <w:marLeft w:val="0"/>
                  <w:marRight w:val="0"/>
                  <w:marTop w:val="0"/>
                  <w:marBottom w:val="0"/>
                  <w:divBdr>
                    <w:top w:val="none" w:sz="0" w:space="0" w:color="auto"/>
                    <w:left w:val="none" w:sz="0" w:space="0" w:color="auto"/>
                    <w:bottom w:val="none" w:sz="0" w:space="0" w:color="auto"/>
                    <w:right w:val="none" w:sz="0" w:space="0" w:color="auto"/>
                  </w:divBdr>
                </w:div>
                <w:div w:id="2145073883">
                  <w:marLeft w:val="0"/>
                  <w:marRight w:val="0"/>
                  <w:marTop w:val="0"/>
                  <w:marBottom w:val="0"/>
                  <w:divBdr>
                    <w:top w:val="none" w:sz="0" w:space="0" w:color="auto"/>
                    <w:left w:val="none" w:sz="0" w:space="0" w:color="auto"/>
                    <w:bottom w:val="none" w:sz="0" w:space="0" w:color="auto"/>
                    <w:right w:val="none" w:sz="0" w:space="0" w:color="auto"/>
                  </w:divBdr>
                </w:div>
                <w:div w:id="1962684354">
                  <w:marLeft w:val="0"/>
                  <w:marRight w:val="0"/>
                  <w:marTop w:val="0"/>
                  <w:marBottom w:val="0"/>
                  <w:divBdr>
                    <w:top w:val="none" w:sz="0" w:space="0" w:color="auto"/>
                    <w:left w:val="none" w:sz="0" w:space="0" w:color="auto"/>
                    <w:bottom w:val="none" w:sz="0" w:space="0" w:color="auto"/>
                    <w:right w:val="none" w:sz="0" w:space="0" w:color="auto"/>
                  </w:divBdr>
                </w:div>
                <w:div w:id="1039815348">
                  <w:marLeft w:val="0"/>
                  <w:marRight w:val="0"/>
                  <w:marTop w:val="0"/>
                  <w:marBottom w:val="0"/>
                  <w:divBdr>
                    <w:top w:val="none" w:sz="0" w:space="0" w:color="auto"/>
                    <w:left w:val="none" w:sz="0" w:space="0" w:color="auto"/>
                    <w:bottom w:val="none" w:sz="0" w:space="0" w:color="auto"/>
                    <w:right w:val="none" w:sz="0" w:space="0" w:color="auto"/>
                  </w:divBdr>
                </w:div>
                <w:div w:id="1980501366">
                  <w:marLeft w:val="0"/>
                  <w:marRight w:val="0"/>
                  <w:marTop w:val="0"/>
                  <w:marBottom w:val="0"/>
                  <w:divBdr>
                    <w:top w:val="none" w:sz="0" w:space="0" w:color="auto"/>
                    <w:left w:val="none" w:sz="0" w:space="0" w:color="auto"/>
                    <w:bottom w:val="none" w:sz="0" w:space="0" w:color="auto"/>
                    <w:right w:val="none" w:sz="0" w:space="0" w:color="auto"/>
                  </w:divBdr>
                </w:div>
                <w:div w:id="4939006">
                  <w:marLeft w:val="0"/>
                  <w:marRight w:val="0"/>
                  <w:marTop w:val="0"/>
                  <w:marBottom w:val="0"/>
                  <w:divBdr>
                    <w:top w:val="none" w:sz="0" w:space="0" w:color="auto"/>
                    <w:left w:val="none" w:sz="0" w:space="0" w:color="auto"/>
                    <w:bottom w:val="none" w:sz="0" w:space="0" w:color="auto"/>
                    <w:right w:val="none" w:sz="0" w:space="0" w:color="auto"/>
                  </w:divBdr>
                </w:div>
                <w:div w:id="243610131">
                  <w:marLeft w:val="0"/>
                  <w:marRight w:val="0"/>
                  <w:marTop w:val="0"/>
                  <w:marBottom w:val="0"/>
                  <w:divBdr>
                    <w:top w:val="none" w:sz="0" w:space="0" w:color="auto"/>
                    <w:left w:val="none" w:sz="0" w:space="0" w:color="auto"/>
                    <w:bottom w:val="none" w:sz="0" w:space="0" w:color="auto"/>
                    <w:right w:val="none" w:sz="0" w:space="0" w:color="auto"/>
                  </w:divBdr>
                </w:div>
                <w:div w:id="162014326">
                  <w:marLeft w:val="0"/>
                  <w:marRight w:val="0"/>
                  <w:marTop w:val="0"/>
                  <w:marBottom w:val="0"/>
                  <w:divBdr>
                    <w:top w:val="none" w:sz="0" w:space="0" w:color="auto"/>
                    <w:left w:val="none" w:sz="0" w:space="0" w:color="auto"/>
                    <w:bottom w:val="none" w:sz="0" w:space="0" w:color="auto"/>
                    <w:right w:val="none" w:sz="0" w:space="0" w:color="auto"/>
                  </w:divBdr>
                </w:div>
                <w:div w:id="1467970971">
                  <w:marLeft w:val="0"/>
                  <w:marRight w:val="0"/>
                  <w:marTop w:val="0"/>
                  <w:marBottom w:val="0"/>
                  <w:divBdr>
                    <w:top w:val="none" w:sz="0" w:space="0" w:color="auto"/>
                    <w:left w:val="none" w:sz="0" w:space="0" w:color="auto"/>
                    <w:bottom w:val="none" w:sz="0" w:space="0" w:color="auto"/>
                    <w:right w:val="none" w:sz="0" w:space="0" w:color="auto"/>
                  </w:divBdr>
                </w:div>
                <w:div w:id="1709991643">
                  <w:marLeft w:val="0"/>
                  <w:marRight w:val="0"/>
                  <w:marTop w:val="0"/>
                  <w:marBottom w:val="0"/>
                  <w:divBdr>
                    <w:top w:val="none" w:sz="0" w:space="0" w:color="auto"/>
                    <w:left w:val="none" w:sz="0" w:space="0" w:color="auto"/>
                    <w:bottom w:val="none" w:sz="0" w:space="0" w:color="auto"/>
                    <w:right w:val="none" w:sz="0" w:space="0" w:color="auto"/>
                  </w:divBdr>
                </w:div>
                <w:div w:id="2057120220">
                  <w:marLeft w:val="0"/>
                  <w:marRight w:val="0"/>
                  <w:marTop w:val="0"/>
                  <w:marBottom w:val="0"/>
                  <w:divBdr>
                    <w:top w:val="none" w:sz="0" w:space="0" w:color="auto"/>
                    <w:left w:val="none" w:sz="0" w:space="0" w:color="auto"/>
                    <w:bottom w:val="none" w:sz="0" w:space="0" w:color="auto"/>
                    <w:right w:val="none" w:sz="0" w:space="0" w:color="auto"/>
                  </w:divBdr>
                </w:div>
                <w:div w:id="2072339598">
                  <w:marLeft w:val="0"/>
                  <w:marRight w:val="0"/>
                  <w:marTop w:val="0"/>
                  <w:marBottom w:val="0"/>
                  <w:divBdr>
                    <w:top w:val="none" w:sz="0" w:space="0" w:color="auto"/>
                    <w:left w:val="none" w:sz="0" w:space="0" w:color="auto"/>
                    <w:bottom w:val="none" w:sz="0" w:space="0" w:color="auto"/>
                    <w:right w:val="none" w:sz="0" w:space="0" w:color="auto"/>
                  </w:divBdr>
                </w:div>
                <w:div w:id="1348480853">
                  <w:marLeft w:val="0"/>
                  <w:marRight w:val="0"/>
                  <w:marTop w:val="0"/>
                  <w:marBottom w:val="0"/>
                  <w:divBdr>
                    <w:top w:val="none" w:sz="0" w:space="0" w:color="auto"/>
                    <w:left w:val="none" w:sz="0" w:space="0" w:color="auto"/>
                    <w:bottom w:val="none" w:sz="0" w:space="0" w:color="auto"/>
                    <w:right w:val="none" w:sz="0" w:space="0" w:color="auto"/>
                  </w:divBdr>
                </w:div>
                <w:div w:id="1489400444">
                  <w:marLeft w:val="0"/>
                  <w:marRight w:val="0"/>
                  <w:marTop w:val="0"/>
                  <w:marBottom w:val="0"/>
                  <w:divBdr>
                    <w:top w:val="none" w:sz="0" w:space="0" w:color="auto"/>
                    <w:left w:val="none" w:sz="0" w:space="0" w:color="auto"/>
                    <w:bottom w:val="none" w:sz="0" w:space="0" w:color="auto"/>
                    <w:right w:val="none" w:sz="0" w:space="0" w:color="auto"/>
                  </w:divBdr>
                </w:div>
                <w:div w:id="741488822">
                  <w:marLeft w:val="0"/>
                  <w:marRight w:val="0"/>
                  <w:marTop w:val="0"/>
                  <w:marBottom w:val="0"/>
                  <w:divBdr>
                    <w:top w:val="none" w:sz="0" w:space="0" w:color="auto"/>
                    <w:left w:val="none" w:sz="0" w:space="0" w:color="auto"/>
                    <w:bottom w:val="none" w:sz="0" w:space="0" w:color="auto"/>
                    <w:right w:val="none" w:sz="0" w:space="0" w:color="auto"/>
                  </w:divBdr>
                </w:div>
                <w:div w:id="946153985">
                  <w:marLeft w:val="0"/>
                  <w:marRight w:val="0"/>
                  <w:marTop w:val="0"/>
                  <w:marBottom w:val="0"/>
                  <w:divBdr>
                    <w:top w:val="none" w:sz="0" w:space="0" w:color="auto"/>
                    <w:left w:val="none" w:sz="0" w:space="0" w:color="auto"/>
                    <w:bottom w:val="none" w:sz="0" w:space="0" w:color="auto"/>
                    <w:right w:val="none" w:sz="0" w:space="0" w:color="auto"/>
                  </w:divBdr>
                </w:div>
                <w:div w:id="104467776">
                  <w:marLeft w:val="0"/>
                  <w:marRight w:val="0"/>
                  <w:marTop w:val="0"/>
                  <w:marBottom w:val="0"/>
                  <w:divBdr>
                    <w:top w:val="none" w:sz="0" w:space="0" w:color="auto"/>
                    <w:left w:val="none" w:sz="0" w:space="0" w:color="auto"/>
                    <w:bottom w:val="none" w:sz="0" w:space="0" w:color="auto"/>
                    <w:right w:val="none" w:sz="0" w:space="0" w:color="auto"/>
                  </w:divBdr>
                </w:div>
                <w:div w:id="1420904720">
                  <w:marLeft w:val="0"/>
                  <w:marRight w:val="0"/>
                  <w:marTop w:val="0"/>
                  <w:marBottom w:val="0"/>
                  <w:divBdr>
                    <w:top w:val="none" w:sz="0" w:space="0" w:color="auto"/>
                    <w:left w:val="none" w:sz="0" w:space="0" w:color="auto"/>
                    <w:bottom w:val="none" w:sz="0" w:space="0" w:color="auto"/>
                    <w:right w:val="none" w:sz="0" w:space="0" w:color="auto"/>
                  </w:divBdr>
                </w:div>
                <w:div w:id="221986299">
                  <w:marLeft w:val="0"/>
                  <w:marRight w:val="0"/>
                  <w:marTop w:val="0"/>
                  <w:marBottom w:val="0"/>
                  <w:divBdr>
                    <w:top w:val="none" w:sz="0" w:space="0" w:color="auto"/>
                    <w:left w:val="none" w:sz="0" w:space="0" w:color="auto"/>
                    <w:bottom w:val="none" w:sz="0" w:space="0" w:color="auto"/>
                    <w:right w:val="none" w:sz="0" w:space="0" w:color="auto"/>
                  </w:divBdr>
                </w:div>
                <w:div w:id="1907063164">
                  <w:marLeft w:val="0"/>
                  <w:marRight w:val="0"/>
                  <w:marTop w:val="0"/>
                  <w:marBottom w:val="0"/>
                  <w:divBdr>
                    <w:top w:val="none" w:sz="0" w:space="0" w:color="auto"/>
                    <w:left w:val="none" w:sz="0" w:space="0" w:color="auto"/>
                    <w:bottom w:val="none" w:sz="0" w:space="0" w:color="auto"/>
                    <w:right w:val="none" w:sz="0" w:space="0" w:color="auto"/>
                  </w:divBdr>
                </w:div>
                <w:div w:id="1109471470">
                  <w:marLeft w:val="0"/>
                  <w:marRight w:val="0"/>
                  <w:marTop w:val="0"/>
                  <w:marBottom w:val="0"/>
                  <w:divBdr>
                    <w:top w:val="none" w:sz="0" w:space="0" w:color="auto"/>
                    <w:left w:val="none" w:sz="0" w:space="0" w:color="auto"/>
                    <w:bottom w:val="none" w:sz="0" w:space="0" w:color="auto"/>
                    <w:right w:val="none" w:sz="0" w:space="0" w:color="auto"/>
                  </w:divBdr>
                </w:div>
                <w:div w:id="1143083724">
                  <w:marLeft w:val="0"/>
                  <w:marRight w:val="0"/>
                  <w:marTop w:val="0"/>
                  <w:marBottom w:val="0"/>
                  <w:divBdr>
                    <w:top w:val="none" w:sz="0" w:space="0" w:color="auto"/>
                    <w:left w:val="none" w:sz="0" w:space="0" w:color="auto"/>
                    <w:bottom w:val="none" w:sz="0" w:space="0" w:color="auto"/>
                    <w:right w:val="none" w:sz="0" w:space="0" w:color="auto"/>
                  </w:divBdr>
                </w:div>
                <w:div w:id="690568779">
                  <w:marLeft w:val="0"/>
                  <w:marRight w:val="0"/>
                  <w:marTop w:val="0"/>
                  <w:marBottom w:val="0"/>
                  <w:divBdr>
                    <w:top w:val="none" w:sz="0" w:space="0" w:color="auto"/>
                    <w:left w:val="none" w:sz="0" w:space="0" w:color="auto"/>
                    <w:bottom w:val="none" w:sz="0" w:space="0" w:color="auto"/>
                    <w:right w:val="none" w:sz="0" w:space="0" w:color="auto"/>
                  </w:divBdr>
                </w:div>
                <w:div w:id="1301879250">
                  <w:marLeft w:val="0"/>
                  <w:marRight w:val="0"/>
                  <w:marTop w:val="0"/>
                  <w:marBottom w:val="0"/>
                  <w:divBdr>
                    <w:top w:val="none" w:sz="0" w:space="0" w:color="auto"/>
                    <w:left w:val="none" w:sz="0" w:space="0" w:color="auto"/>
                    <w:bottom w:val="none" w:sz="0" w:space="0" w:color="auto"/>
                    <w:right w:val="none" w:sz="0" w:space="0" w:color="auto"/>
                  </w:divBdr>
                </w:div>
                <w:div w:id="695816191">
                  <w:marLeft w:val="0"/>
                  <w:marRight w:val="0"/>
                  <w:marTop w:val="0"/>
                  <w:marBottom w:val="0"/>
                  <w:divBdr>
                    <w:top w:val="none" w:sz="0" w:space="0" w:color="auto"/>
                    <w:left w:val="none" w:sz="0" w:space="0" w:color="auto"/>
                    <w:bottom w:val="none" w:sz="0" w:space="0" w:color="auto"/>
                    <w:right w:val="none" w:sz="0" w:space="0" w:color="auto"/>
                  </w:divBdr>
                </w:div>
                <w:div w:id="1988053113">
                  <w:marLeft w:val="0"/>
                  <w:marRight w:val="0"/>
                  <w:marTop w:val="0"/>
                  <w:marBottom w:val="0"/>
                  <w:divBdr>
                    <w:top w:val="none" w:sz="0" w:space="0" w:color="auto"/>
                    <w:left w:val="none" w:sz="0" w:space="0" w:color="auto"/>
                    <w:bottom w:val="none" w:sz="0" w:space="0" w:color="auto"/>
                    <w:right w:val="none" w:sz="0" w:space="0" w:color="auto"/>
                  </w:divBdr>
                </w:div>
                <w:div w:id="1901558112">
                  <w:marLeft w:val="0"/>
                  <w:marRight w:val="0"/>
                  <w:marTop w:val="0"/>
                  <w:marBottom w:val="0"/>
                  <w:divBdr>
                    <w:top w:val="none" w:sz="0" w:space="0" w:color="auto"/>
                    <w:left w:val="none" w:sz="0" w:space="0" w:color="auto"/>
                    <w:bottom w:val="none" w:sz="0" w:space="0" w:color="auto"/>
                    <w:right w:val="none" w:sz="0" w:space="0" w:color="auto"/>
                  </w:divBdr>
                </w:div>
                <w:div w:id="50271475">
                  <w:marLeft w:val="0"/>
                  <w:marRight w:val="0"/>
                  <w:marTop w:val="0"/>
                  <w:marBottom w:val="0"/>
                  <w:divBdr>
                    <w:top w:val="none" w:sz="0" w:space="0" w:color="auto"/>
                    <w:left w:val="none" w:sz="0" w:space="0" w:color="auto"/>
                    <w:bottom w:val="none" w:sz="0" w:space="0" w:color="auto"/>
                    <w:right w:val="none" w:sz="0" w:space="0" w:color="auto"/>
                  </w:divBdr>
                </w:div>
                <w:div w:id="1199127611">
                  <w:marLeft w:val="0"/>
                  <w:marRight w:val="0"/>
                  <w:marTop w:val="0"/>
                  <w:marBottom w:val="0"/>
                  <w:divBdr>
                    <w:top w:val="none" w:sz="0" w:space="0" w:color="auto"/>
                    <w:left w:val="none" w:sz="0" w:space="0" w:color="auto"/>
                    <w:bottom w:val="none" w:sz="0" w:space="0" w:color="auto"/>
                    <w:right w:val="none" w:sz="0" w:space="0" w:color="auto"/>
                  </w:divBdr>
                </w:div>
                <w:div w:id="936324294">
                  <w:marLeft w:val="0"/>
                  <w:marRight w:val="0"/>
                  <w:marTop w:val="0"/>
                  <w:marBottom w:val="0"/>
                  <w:divBdr>
                    <w:top w:val="none" w:sz="0" w:space="0" w:color="auto"/>
                    <w:left w:val="none" w:sz="0" w:space="0" w:color="auto"/>
                    <w:bottom w:val="none" w:sz="0" w:space="0" w:color="auto"/>
                    <w:right w:val="none" w:sz="0" w:space="0" w:color="auto"/>
                  </w:divBdr>
                </w:div>
                <w:div w:id="1156186144">
                  <w:marLeft w:val="0"/>
                  <w:marRight w:val="0"/>
                  <w:marTop w:val="0"/>
                  <w:marBottom w:val="0"/>
                  <w:divBdr>
                    <w:top w:val="none" w:sz="0" w:space="0" w:color="auto"/>
                    <w:left w:val="none" w:sz="0" w:space="0" w:color="auto"/>
                    <w:bottom w:val="none" w:sz="0" w:space="0" w:color="auto"/>
                    <w:right w:val="none" w:sz="0" w:space="0" w:color="auto"/>
                  </w:divBdr>
                </w:div>
                <w:div w:id="1112826451">
                  <w:marLeft w:val="0"/>
                  <w:marRight w:val="0"/>
                  <w:marTop w:val="0"/>
                  <w:marBottom w:val="0"/>
                  <w:divBdr>
                    <w:top w:val="none" w:sz="0" w:space="0" w:color="auto"/>
                    <w:left w:val="none" w:sz="0" w:space="0" w:color="auto"/>
                    <w:bottom w:val="none" w:sz="0" w:space="0" w:color="auto"/>
                    <w:right w:val="none" w:sz="0" w:space="0" w:color="auto"/>
                  </w:divBdr>
                </w:div>
                <w:div w:id="968827876">
                  <w:marLeft w:val="0"/>
                  <w:marRight w:val="0"/>
                  <w:marTop w:val="0"/>
                  <w:marBottom w:val="0"/>
                  <w:divBdr>
                    <w:top w:val="none" w:sz="0" w:space="0" w:color="auto"/>
                    <w:left w:val="none" w:sz="0" w:space="0" w:color="auto"/>
                    <w:bottom w:val="none" w:sz="0" w:space="0" w:color="auto"/>
                    <w:right w:val="none" w:sz="0" w:space="0" w:color="auto"/>
                  </w:divBdr>
                </w:div>
                <w:div w:id="2090957493">
                  <w:marLeft w:val="0"/>
                  <w:marRight w:val="0"/>
                  <w:marTop w:val="0"/>
                  <w:marBottom w:val="0"/>
                  <w:divBdr>
                    <w:top w:val="none" w:sz="0" w:space="0" w:color="auto"/>
                    <w:left w:val="none" w:sz="0" w:space="0" w:color="auto"/>
                    <w:bottom w:val="none" w:sz="0" w:space="0" w:color="auto"/>
                    <w:right w:val="none" w:sz="0" w:space="0" w:color="auto"/>
                  </w:divBdr>
                </w:div>
                <w:div w:id="391464006">
                  <w:marLeft w:val="0"/>
                  <w:marRight w:val="0"/>
                  <w:marTop w:val="0"/>
                  <w:marBottom w:val="0"/>
                  <w:divBdr>
                    <w:top w:val="none" w:sz="0" w:space="0" w:color="auto"/>
                    <w:left w:val="none" w:sz="0" w:space="0" w:color="auto"/>
                    <w:bottom w:val="none" w:sz="0" w:space="0" w:color="auto"/>
                    <w:right w:val="none" w:sz="0" w:space="0" w:color="auto"/>
                  </w:divBdr>
                </w:div>
                <w:div w:id="1460341449">
                  <w:marLeft w:val="0"/>
                  <w:marRight w:val="0"/>
                  <w:marTop w:val="0"/>
                  <w:marBottom w:val="0"/>
                  <w:divBdr>
                    <w:top w:val="none" w:sz="0" w:space="0" w:color="auto"/>
                    <w:left w:val="none" w:sz="0" w:space="0" w:color="auto"/>
                    <w:bottom w:val="none" w:sz="0" w:space="0" w:color="auto"/>
                    <w:right w:val="none" w:sz="0" w:space="0" w:color="auto"/>
                  </w:divBdr>
                </w:div>
                <w:div w:id="1251041932">
                  <w:marLeft w:val="0"/>
                  <w:marRight w:val="0"/>
                  <w:marTop w:val="0"/>
                  <w:marBottom w:val="0"/>
                  <w:divBdr>
                    <w:top w:val="none" w:sz="0" w:space="0" w:color="auto"/>
                    <w:left w:val="none" w:sz="0" w:space="0" w:color="auto"/>
                    <w:bottom w:val="none" w:sz="0" w:space="0" w:color="auto"/>
                    <w:right w:val="none" w:sz="0" w:space="0" w:color="auto"/>
                  </w:divBdr>
                </w:div>
                <w:div w:id="1284072399">
                  <w:marLeft w:val="0"/>
                  <w:marRight w:val="0"/>
                  <w:marTop w:val="0"/>
                  <w:marBottom w:val="0"/>
                  <w:divBdr>
                    <w:top w:val="none" w:sz="0" w:space="0" w:color="auto"/>
                    <w:left w:val="none" w:sz="0" w:space="0" w:color="auto"/>
                    <w:bottom w:val="none" w:sz="0" w:space="0" w:color="auto"/>
                    <w:right w:val="none" w:sz="0" w:space="0" w:color="auto"/>
                  </w:divBdr>
                </w:div>
                <w:div w:id="698973455">
                  <w:marLeft w:val="0"/>
                  <w:marRight w:val="0"/>
                  <w:marTop w:val="0"/>
                  <w:marBottom w:val="0"/>
                  <w:divBdr>
                    <w:top w:val="none" w:sz="0" w:space="0" w:color="auto"/>
                    <w:left w:val="none" w:sz="0" w:space="0" w:color="auto"/>
                    <w:bottom w:val="none" w:sz="0" w:space="0" w:color="auto"/>
                    <w:right w:val="none" w:sz="0" w:space="0" w:color="auto"/>
                  </w:divBdr>
                </w:div>
                <w:div w:id="1453982132">
                  <w:marLeft w:val="0"/>
                  <w:marRight w:val="0"/>
                  <w:marTop w:val="0"/>
                  <w:marBottom w:val="0"/>
                  <w:divBdr>
                    <w:top w:val="none" w:sz="0" w:space="0" w:color="auto"/>
                    <w:left w:val="none" w:sz="0" w:space="0" w:color="auto"/>
                    <w:bottom w:val="none" w:sz="0" w:space="0" w:color="auto"/>
                    <w:right w:val="none" w:sz="0" w:space="0" w:color="auto"/>
                  </w:divBdr>
                </w:div>
                <w:div w:id="1835992358">
                  <w:marLeft w:val="0"/>
                  <w:marRight w:val="0"/>
                  <w:marTop w:val="0"/>
                  <w:marBottom w:val="0"/>
                  <w:divBdr>
                    <w:top w:val="none" w:sz="0" w:space="0" w:color="auto"/>
                    <w:left w:val="none" w:sz="0" w:space="0" w:color="auto"/>
                    <w:bottom w:val="none" w:sz="0" w:space="0" w:color="auto"/>
                    <w:right w:val="none" w:sz="0" w:space="0" w:color="auto"/>
                  </w:divBdr>
                </w:div>
                <w:div w:id="503933125">
                  <w:marLeft w:val="0"/>
                  <w:marRight w:val="0"/>
                  <w:marTop w:val="0"/>
                  <w:marBottom w:val="0"/>
                  <w:divBdr>
                    <w:top w:val="none" w:sz="0" w:space="0" w:color="auto"/>
                    <w:left w:val="none" w:sz="0" w:space="0" w:color="auto"/>
                    <w:bottom w:val="none" w:sz="0" w:space="0" w:color="auto"/>
                    <w:right w:val="none" w:sz="0" w:space="0" w:color="auto"/>
                  </w:divBdr>
                </w:div>
                <w:div w:id="2119987105">
                  <w:marLeft w:val="0"/>
                  <w:marRight w:val="0"/>
                  <w:marTop w:val="0"/>
                  <w:marBottom w:val="0"/>
                  <w:divBdr>
                    <w:top w:val="none" w:sz="0" w:space="0" w:color="auto"/>
                    <w:left w:val="none" w:sz="0" w:space="0" w:color="auto"/>
                    <w:bottom w:val="none" w:sz="0" w:space="0" w:color="auto"/>
                    <w:right w:val="none" w:sz="0" w:space="0" w:color="auto"/>
                  </w:divBdr>
                </w:div>
                <w:div w:id="476604924">
                  <w:marLeft w:val="0"/>
                  <w:marRight w:val="0"/>
                  <w:marTop w:val="0"/>
                  <w:marBottom w:val="0"/>
                  <w:divBdr>
                    <w:top w:val="none" w:sz="0" w:space="0" w:color="auto"/>
                    <w:left w:val="none" w:sz="0" w:space="0" w:color="auto"/>
                    <w:bottom w:val="none" w:sz="0" w:space="0" w:color="auto"/>
                    <w:right w:val="none" w:sz="0" w:space="0" w:color="auto"/>
                  </w:divBdr>
                </w:div>
                <w:div w:id="213546082">
                  <w:marLeft w:val="0"/>
                  <w:marRight w:val="0"/>
                  <w:marTop w:val="0"/>
                  <w:marBottom w:val="0"/>
                  <w:divBdr>
                    <w:top w:val="none" w:sz="0" w:space="0" w:color="auto"/>
                    <w:left w:val="none" w:sz="0" w:space="0" w:color="auto"/>
                    <w:bottom w:val="none" w:sz="0" w:space="0" w:color="auto"/>
                    <w:right w:val="none" w:sz="0" w:space="0" w:color="auto"/>
                  </w:divBdr>
                </w:div>
                <w:div w:id="2015840183">
                  <w:marLeft w:val="0"/>
                  <w:marRight w:val="0"/>
                  <w:marTop w:val="0"/>
                  <w:marBottom w:val="0"/>
                  <w:divBdr>
                    <w:top w:val="none" w:sz="0" w:space="0" w:color="auto"/>
                    <w:left w:val="none" w:sz="0" w:space="0" w:color="auto"/>
                    <w:bottom w:val="none" w:sz="0" w:space="0" w:color="auto"/>
                    <w:right w:val="none" w:sz="0" w:space="0" w:color="auto"/>
                  </w:divBdr>
                </w:div>
                <w:div w:id="1156458729">
                  <w:marLeft w:val="0"/>
                  <w:marRight w:val="0"/>
                  <w:marTop w:val="0"/>
                  <w:marBottom w:val="0"/>
                  <w:divBdr>
                    <w:top w:val="none" w:sz="0" w:space="0" w:color="auto"/>
                    <w:left w:val="none" w:sz="0" w:space="0" w:color="auto"/>
                    <w:bottom w:val="none" w:sz="0" w:space="0" w:color="auto"/>
                    <w:right w:val="none" w:sz="0" w:space="0" w:color="auto"/>
                  </w:divBdr>
                </w:div>
                <w:div w:id="1988582524">
                  <w:marLeft w:val="0"/>
                  <w:marRight w:val="0"/>
                  <w:marTop w:val="0"/>
                  <w:marBottom w:val="0"/>
                  <w:divBdr>
                    <w:top w:val="none" w:sz="0" w:space="0" w:color="auto"/>
                    <w:left w:val="none" w:sz="0" w:space="0" w:color="auto"/>
                    <w:bottom w:val="none" w:sz="0" w:space="0" w:color="auto"/>
                    <w:right w:val="none" w:sz="0" w:space="0" w:color="auto"/>
                  </w:divBdr>
                </w:div>
                <w:div w:id="744180721">
                  <w:marLeft w:val="0"/>
                  <w:marRight w:val="0"/>
                  <w:marTop w:val="0"/>
                  <w:marBottom w:val="0"/>
                  <w:divBdr>
                    <w:top w:val="none" w:sz="0" w:space="0" w:color="auto"/>
                    <w:left w:val="none" w:sz="0" w:space="0" w:color="auto"/>
                    <w:bottom w:val="none" w:sz="0" w:space="0" w:color="auto"/>
                    <w:right w:val="none" w:sz="0" w:space="0" w:color="auto"/>
                  </w:divBdr>
                </w:div>
                <w:div w:id="1825119891">
                  <w:marLeft w:val="0"/>
                  <w:marRight w:val="0"/>
                  <w:marTop w:val="0"/>
                  <w:marBottom w:val="0"/>
                  <w:divBdr>
                    <w:top w:val="none" w:sz="0" w:space="0" w:color="auto"/>
                    <w:left w:val="none" w:sz="0" w:space="0" w:color="auto"/>
                    <w:bottom w:val="none" w:sz="0" w:space="0" w:color="auto"/>
                    <w:right w:val="none" w:sz="0" w:space="0" w:color="auto"/>
                  </w:divBdr>
                </w:div>
                <w:div w:id="1852648501">
                  <w:marLeft w:val="0"/>
                  <w:marRight w:val="0"/>
                  <w:marTop w:val="0"/>
                  <w:marBottom w:val="0"/>
                  <w:divBdr>
                    <w:top w:val="none" w:sz="0" w:space="0" w:color="auto"/>
                    <w:left w:val="none" w:sz="0" w:space="0" w:color="auto"/>
                    <w:bottom w:val="none" w:sz="0" w:space="0" w:color="auto"/>
                    <w:right w:val="none" w:sz="0" w:space="0" w:color="auto"/>
                  </w:divBdr>
                </w:div>
                <w:div w:id="4290414">
                  <w:marLeft w:val="0"/>
                  <w:marRight w:val="0"/>
                  <w:marTop w:val="0"/>
                  <w:marBottom w:val="0"/>
                  <w:divBdr>
                    <w:top w:val="none" w:sz="0" w:space="0" w:color="auto"/>
                    <w:left w:val="none" w:sz="0" w:space="0" w:color="auto"/>
                    <w:bottom w:val="none" w:sz="0" w:space="0" w:color="auto"/>
                    <w:right w:val="none" w:sz="0" w:space="0" w:color="auto"/>
                  </w:divBdr>
                </w:div>
                <w:div w:id="1379159616">
                  <w:marLeft w:val="0"/>
                  <w:marRight w:val="0"/>
                  <w:marTop w:val="0"/>
                  <w:marBottom w:val="0"/>
                  <w:divBdr>
                    <w:top w:val="none" w:sz="0" w:space="0" w:color="auto"/>
                    <w:left w:val="none" w:sz="0" w:space="0" w:color="auto"/>
                    <w:bottom w:val="none" w:sz="0" w:space="0" w:color="auto"/>
                    <w:right w:val="none" w:sz="0" w:space="0" w:color="auto"/>
                  </w:divBdr>
                </w:div>
                <w:div w:id="127669741">
                  <w:marLeft w:val="0"/>
                  <w:marRight w:val="0"/>
                  <w:marTop w:val="0"/>
                  <w:marBottom w:val="0"/>
                  <w:divBdr>
                    <w:top w:val="none" w:sz="0" w:space="0" w:color="auto"/>
                    <w:left w:val="none" w:sz="0" w:space="0" w:color="auto"/>
                    <w:bottom w:val="none" w:sz="0" w:space="0" w:color="auto"/>
                    <w:right w:val="none" w:sz="0" w:space="0" w:color="auto"/>
                  </w:divBdr>
                </w:div>
                <w:div w:id="950744259">
                  <w:marLeft w:val="0"/>
                  <w:marRight w:val="0"/>
                  <w:marTop w:val="0"/>
                  <w:marBottom w:val="0"/>
                  <w:divBdr>
                    <w:top w:val="none" w:sz="0" w:space="0" w:color="auto"/>
                    <w:left w:val="none" w:sz="0" w:space="0" w:color="auto"/>
                    <w:bottom w:val="none" w:sz="0" w:space="0" w:color="auto"/>
                    <w:right w:val="none" w:sz="0" w:space="0" w:color="auto"/>
                  </w:divBdr>
                </w:div>
                <w:div w:id="620844064">
                  <w:marLeft w:val="0"/>
                  <w:marRight w:val="0"/>
                  <w:marTop w:val="0"/>
                  <w:marBottom w:val="0"/>
                  <w:divBdr>
                    <w:top w:val="none" w:sz="0" w:space="0" w:color="auto"/>
                    <w:left w:val="none" w:sz="0" w:space="0" w:color="auto"/>
                    <w:bottom w:val="none" w:sz="0" w:space="0" w:color="auto"/>
                    <w:right w:val="none" w:sz="0" w:space="0" w:color="auto"/>
                  </w:divBdr>
                </w:div>
                <w:div w:id="1891720580">
                  <w:marLeft w:val="0"/>
                  <w:marRight w:val="0"/>
                  <w:marTop w:val="0"/>
                  <w:marBottom w:val="0"/>
                  <w:divBdr>
                    <w:top w:val="none" w:sz="0" w:space="0" w:color="auto"/>
                    <w:left w:val="none" w:sz="0" w:space="0" w:color="auto"/>
                    <w:bottom w:val="none" w:sz="0" w:space="0" w:color="auto"/>
                    <w:right w:val="none" w:sz="0" w:space="0" w:color="auto"/>
                  </w:divBdr>
                </w:div>
                <w:div w:id="650523332">
                  <w:marLeft w:val="0"/>
                  <w:marRight w:val="0"/>
                  <w:marTop w:val="0"/>
                  <w:marBottom w:val="0"/>
                  <w:divBdr>
                    <w:top w:val="none" w:sz="0" w:space="0" w:color="auto"/>
                    <w:left w:val="none" w:sz="0" w:space="0" w:color="auto"/>
                    <w:bottom w:val="none" w:sz="0" w:space="0" w:color="auto"/>
                    <w:right w:val="none" w:sz="0" w:space="0" w:color="auto"/>
                  </w:divBdr>
                </w:div>
                <w:div w:id="370495092">
                  <w:marLeft w:val="0"/>
                  <w:marRight w:val="0"/>
                  <w:marTop w:val="0"/>
                  <w:marBottom w:val="0"/>
                  <w:divBdr>
                    <w:top w:val="none" w:sz="0" w:space="0" w:color="auto"/>
                    <w:left w:val="none" w:sz="0" w:space="0" w:color="auto"/>
                    <w:bottom w:val="none" w:sz="0" w:space="0" w:color="auto"/>
                    <w:right w:val="none" w:sz="0" w:space="0" w:color="auto"/>
                  </w:divBdr>
                </w:div>
                <w:div w:id="1276134098">
                  <w:marLeft w:val="0"/>
                  <w:marRight w:val="0"/>
                  <w:marTop w:val="0"/>
                  <w:marBottom w:val="0"/>
                  <w:divBdr>
                    <w:top w:val="none" w:sz="0" w:space="0" w:color="auto"/>
                    <w:left w:val="none" w:sz="0" w:space="0" w:color="auto"/>
                    <w:bottom w:val="none" w:sz="0" w:space="0" w:color="auto"/>
                    <w:right w:val="none" w:sz="0" w:space="0" w:color="auto"/>
                  </w:divBdr>
                </w:div>
                <w:div w:id="2111655908">
                  <w:marLeft w:val="0"/>
                  <w:marRight w:val="0"/>
                  <w:marTop w:val="0"/>
                  <w:marBottom w:val="0"/>
                  <w:divBdr>
                    <w:top w:val="none" w:sz="0" w:space="0" w:color="auto"/>
                    <w:left w:val="none" w:sz="0" w:space="0" w:color="auto"/>
                    <w:bottom w:val="none" w:sz="0" w:space="0" w:color="auto"/>
                    <w:right w:val="none" w:sz="0" w:space="0" w:color="auto"/>
                  </w:divBdr>
                </w:div>
                <w:div w:id="174462253">
                  <w:marLeft w:val="0"/>
                  <w:marRight w:val="0"/>
                  <w:marTop w:val="0"/>
                  <w:marBottom w:val="0"/>
                  <w:divBdr>
                    <w:top w:val="none" w:sz="0" w:space="0" w:color="auto"/>
                    <w:left w:val="none" w:sz="0" w:space="0" w:color="auto"/>
                    <w:bottom w:val="none" w:sz="0" w:space="0" w:color="auto"/>
                    <w:right w:val="none" w:sz="0" w:space="0" w:color="auto"/>
                  </w:divBdr>
                </w:div>
                <w:div w:id="1954245542">
                  <w:marLeft w:val="0"/>
                  <w:marRight w:val="0"/>
                  <w:marTop w:val="0"/>
                  <w:marBottom w:val="0"/>
                  <w:divBdr>
                    <w:top w:val="none" w:sz="0" w:space="0" w:color="auto"/>
                    <w:left w:val="none" w:sz="0" w:space="0" w:color="auto"/>
                    <w:bottom w:val="none" w:sz="0" w:space="0" w:color="auto"/>
                    <w:right w:val="none" w:sz="0" w:space="0" w:color="auto"/>
                  </w:divBdr>
                </w:div>
                <w:div w:id="181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6112">
          <w:marLeft w:val="0"/>
          <w:marRight w:val="0"/>
          <w:marTop w:val="0"/>
          <w:marBottom w:val="0"/>
          <w:divBdr>
            <w:top w:val="none" w:sz="0" w:space="0" w:color="auto"/>
            <w:left w:val="none" w:sz="0" w:space="0" w:color="auto"/>
            <w:bottom w:val="none" w:sz="0" w:space="0" w:color="auto"/>
            <w:right w:val="none" w:sz="0" w:space="0" w:color="auto"/>
          </w:divBdr>
        </w:div>
        <w:div w:id="587421005">
          <w:marLeft w:val="0"/>
          <w:marRight w:val="0"/>
          <w:marTop w:val="0"/>
          <w:marBottom w:val="0"/>
          <w:divBdr>
            <w:top w:val="none" w:sz="0" w:space="0" w:color="auto"/>
            <w:left w:val="none" w:sz="0" w:space="0" w:color="auto"/>
            <w:bottom w:val="none" w:sz="0" w:space="0" w:color="auto"/>
            <w:right w:val="none" w:sz="0" w:space="0" w:color="auto"/>
          </w:divBdr>
        </w:div>
        <w:div w:id="2039961211">
          <w:marLeft w:val="0"/>
          <w:marRight w:val="0"/>
          <w:marTop w:val="0"/>
          <w:marBottom w:val="0"/>
          <w:divBdr>
            <w:top w:val="none" w:sz="0" w:space="0" w:color="auto"/>
            <w:left w:val="none" w:sz="0" w:space="0" w:color="auto"/>
            <w:bottom w:val="none" w:sz="0" w:space="0" w:color="auto"/>
            <w:right w:val="none" w:sz="0" w:space="0" w:color="auto"/>
          </w:divBdr>
        </w:div>
        <w:div w:id="1096906161">
          <w:marLeft w:val="0"/>
          <w:marRight w:val="0"/>
          <w:marTop w:val="0"/>
          <w:marBottom w:val="0"/>
          <w:divBdr>
            <w:top w:val="none" w:sz="0" w:space="0" w:color="auto"/>
            <w:left w:val="none" w:sz="0" w:space="0" w:color="auto"/>
            <w:bottom w:val="none" w:sz="0" w:space="0" w:color="auto"/>
            <w:right w:val="none" w:sz="0" w:space="0" w:color="auto"/>
          </w:divBdr>
          <w:divsChild>
            <w:div w:id="1615596319">
              <w:marLeft w:val="0"/>
              <w:marRight w:val="0"/>
              <w:marTop w:val="0"/>
              <w:marBottom w:val="0"/>
              <w:divBdr>
                <w:top w:val="none" w:sz="0" w:space="0" w:color="auto"/>
                <w:left w:val="none" w:sz="0" w:space="0" w:color="auto"/>
                <w:bottom w:val="none" w:sz="0" w:space="0" w:color="auto"/>
                <w:right w:val="none" w:sz="0" w:space="0" w:color="auto"/>
              </w:divBdr>
            </w:div>
          </w:divsChild>
        </w:div>
        <w:div w:id="868294782">
          <w:marLeft w:val="0"/>
          <w:marRight w:val="0"/>
          <w:marTop w:val="0"/>
          <w:marBottom w:val="0"/>
          <w:divBdr>
            <w:top w:val="none" w:sz="0" w:space="0" w:color="auto"/>
            <w:left w:val="none" w:sz="0" w:space="0" w:color="auto"/>
            <w:bottom w:val="none" w:sz="0" w:space="0" w:color="auto"/>
            <w:right w:val="none" w:sz="0" w:space="0" w:color="auto"/>
          </w:divBdr>
        </w:div>
        <w:div w:id="963006402">
          <w:marLeft w:val="0"/>
          <w:marRight w:val="0"/>
          <w:marTop w:val="0"/>
          <w:marBottom w:val="0"/>
          <w:divBdr>
            <w:top w:val="none" w:sz="0" w:space="0" w:color="auto"/>
            <w:left w:val="none" w:sz="0" w:space="0" w:color="auto"/>
            <w:bottom w:val="none" w:sz="0" w:space="0" w:color="auto"/>
            <w:right w:val="none" w:sz="0" w:space="0" w:color="auto"/>
          </w:divBdr>
          <w:divsChild>
            <w:div w:id="118231089">
              <w:marLeft w:val="0"/>
              <w:marRight w:val="0"/>
              <w:marTop w:val="0"/>
              <w:marBottom w:val="0"/>
              <w:divBdr>
                <w:top w:val="none" w:sz="0" w:space="0" w:color="auto"/>
                <w:left w:val="none" w:sz="0" w:space="0" w:color="auto"/>
                <w:bottom w:val="none" w:sz="0" w:space="0" w:color="auto"/>
                <w:right w:val="none" w:sz="0" w:space="0" w:color="auto"/>
              </w:divBdr>
              <w:divsChild>
                <w:div w:id="148598069">
                  <w:marLeft w:val="0"/>
                  <w:marRight w:val="0"/>
                  <w:marTop w:val="0"/>
                  <w:marBottom w:val="0"/>
                  <w:divBdr>
                    <w:top w:val="none" w:sz="0" w:space="0" w:color="auto"/>
                    <w:left w:val="none" w:sz="0" w:space="0" w:color="auto"/>
                    <w:bottom w:val="none" w:sz="0" w:space="0" w:color="auto"/>
                    <w:right w:val="none" w:sz="0" w:space="0" w:color="auto"/>
                  </w:divBdr>
                </w:div>
                <w:div w:id="573928965">
                  <w:marLeft w:val="0"/>
                  <w:marRight w:val="0"/>
                  <w:marTop w:val="0"/>
                  <w:marBottom w:val="0"/>
                  <w:divBdr>
                    <w:top w:val="none" w:sz="0" w:space="0" w:color="auto"/>
                    <w:left w:val="none" w:sz="0" w:space="0" w:color="auto"/>
                    <w:bottom w:val="none" w:sz="0" w:space="0" w:color="auto"/>
                    <w:right w:val="none" w:sz="0" w:space="0" w:color="auto"/>
                  </w:divBdr>
                </w:div>
                <w:div w:id="1272665347">
                  <w:marLeft w:val="0"/>
                  <w:marRight w:val="0"/>
                  <w:marTop w:val="0"/>
                  <w:marBottom w:val="0"/>
                  <w:divBdr>
                    <w:top w:val="none" w:sz="0" w:space="0" w:color="auto"/>
                    <w:left w:val="none" w:sz="0" w:space="0" w:color="auto"/>
                    <w:bottom w:val="none" w:sz="0" w:space="0" w:color="auto"/>
                    <w:right w:val="none" w:sz="0" w:space="0" w:color="auto"/>
                  </w:divBdr>
                </w:div>
                <w:div w:id="2065642091">
                  <w:marLeft w:val="0"/>
                  <w:marRight w:val="0"/>
                  <w:marTop w:val="0"/>
                  <w:marBottom w:val="0"/>
                  <w:divBdr>
                    <w:top w:val="none" w:sz="0" w:space="0" w:color="auto"/>
                    <w:left w:val="none" w:sz="0" w:space="0" w:color="auto"/>
                    <w:bottom w:val="none" w:sz="0" w:space="0" w:color="auto"/>
                    <w:right w:val="none" w:sz="0" w:space="0" w:color="auto"/>
                  </w:divBdr>
                </w:div>
                <w:div w:id="1365903998">
                  <w:marLeft w:val="0"/>
                  <w:marRight w:val="0"/>
                  <w:marTop w:val="0"/>
                  <w:marBottom w:val="0"/>
                  <w:divBdr>
                    <w:top w:val="none" w:sz="0" w:space="0" w:color="auto"/>
                    <w:left w:val="none" w:sz="0" w:space="0" w:color="auto"/>
                    <w:bottom w:val="none" w:sz="0" w:space="0" w:color="auto"/>
                    <w:right w:val="none" w:sz="0" w:space="0" w:color="auto"/>
                  </w:divBdr>
                </w:div>
                <w:div w:id="443967716">
                  <w:marLeft w:val="0"/>
                  <w:marRight w:val="0"/>
                  <w:marTop w:val="0"/>
                  <w:marBottom w:val="0"/>
                  <w:divBdr>
                    <w:top w:val="none" w:sz="0" w:space="0" w:color="auto"/>
                    <w:left w:val="none" w:sz="0" w:space="0" w:color="auto"/>
                    <w:bottom w:val="none" w:sz="0" w:space="0" w:color="auto"/>
                    <w:right w:val="none" w:sz="0" w:space="0" w:color="auto"/>
                  </w:divBdr>
                </w:div>
                <w:div w:id="249774425">
                  <w:marLeft w:val="0"/>
                  <w:marRight w:val="0"/>
                  <w:marTop w:val="0"/>
                  <w:marBottom w:val="0"/>
                  <w:divBdr>
                    <w:top w:val="none" w:sz="0" w:space="0" w:color="auto"/>
                    <w:left w:val="none" w:sz="0" w:space="0" w:color="auto"/>
                    <w:bottom w:val="none" w:sz="0" w:space="0" w:color="auto"/>
                    <w:right w:val="none" w:sz="0" w:space="0" w:color="auto"/>
                  </w:divBdr>
                </w:div>
                <w:div w:id="256596714">
                  <w:marLeft w:val="0"/>
                  <w:marRight w:val="0"/>
                  <w:marTop w:val="0"/>
                  <w:marBottom w:val="0"/>
                  <w:divBdr>
                    <w:top w:val="none" w:sz="0" w:space="0" w:color="auto"/>
                    <w:left w:val="none" w:sz="0" w:space="0" w:color="auto"/>
                    <w:bottom w:val="none" w:sz="0" w:space="0" w:color="auto"/>
                    <w:right w:val="none" w:sz="0" w:space="0" w:color="auto"/>
                  </w:divBdr>
                </w:div>
                <w:div w:id="1419252169">
                  <w:marLeft w:val="0"/>
                  <w:marRight w:val="0"/>
                  <w:marTop w:val="0"/>
                  <w:marBottom w:val="0"/>
                  <w:divBdr>
                    <w:top w:val="none" w:sz="0" w:space="0" w:color="auto"/>
                    <w:left w:val="none" w:sz="0" w:space="0" w:color="auto"/>
                    <w:bottom w:val="none" w:sz="0" w:space="0" w:color="auto"/>
                    <w:right w:val="none" w:sz="0" w:space="0" w:color="auto"/>
                  </w:divBdr>
                </w:div>
                <w:div w:id="1402098710">
                  <w:marLeft w:val="0"/>
                  <w:marRight w:val="0"/>
                  <w:marTop w:val="0"/>
                  <w:marBottom w:val="0"/>
                  <w:divBdr>
                    <w:top w:val="none" w:sz="0" w:space="0" w:color="auto"/>
                    <w:left w:val="none" w:sz="0" w:space="0" w:color="auto"/>
                    <w:bottom w:val="none" w:sz="0" w:space="0" w:color="auto"/>
                    <w:right w:val="none" w:sz="0" w:space="0" w:color="auto"/>
                  </w:divBdr>
                </w:div>
                <w:div w:id="1845436965">
                  <w:marLeft w:val="0"/>
                  <w:marRight w:val="0"/>
                  <w:marTop w:val="0"/>
                  <w:marBottom w:val="0"/>
                  <w:divBdr>
                    <w:top w:val="none" w:sz="0" w:space="0" w:color="auto"/>
                    <w:left w:val="none" w:sz="0" w:space="0" w:color="auto"/>
                    <w:bottom w:val="none" w:sz="0" w:space="0" w:color="auto"/>
                    <w:right w:val="none" w:sz="0" w:space="0" w:color="auto"/>
                  </w:divBdr>
                </w:div>
                <w:div w:id="1843814429">
                  <w:marLeft w:val="0"/>
                  <w:marRight w:val="0"/>
                  <w:marTop w:val="0"/>
                  <w:marBottom w:val="0"/>
                  <w:divBdr>
                    <w:top w:val="none" w:sz="0" w:space="0" w:color="auto"/>
                    <w:left w:val="none" w:sz="0" w:space="0" w:color="auto"/>
                    <w:bottom w:val="none" w:sz="0" w:space="0" w:color="auto"/>
                    <w:right w:val="none" w:sz="0" w:space="0" w:color="auto"/>
                  </w:divBdr>
                </w:div>
                <w:div w:id="1394698979">
                  <w:marLeft w:val="0"/>
                  <w:marRight w:val="0"/>
                  <w:marTop w:val="0"/>
                  <w:marBottom w:val="0"/>
                  <w:divBdr>
                    <w:top w:val="none" w:sz="0" w:space="0" w:color="auto"/>
                    <w:left w:val="none" w:sz="0" w:space="0" w:color="auto"/>
                    <w:bottom w:val="none" w:sz="0" w:space="0" w:color="auto"/>
                    <w:right w:val="none" w:sz="0" w:space="0" w:color="auto"/>
                  </w:divBdr>
                </w:div>
                <w:div w:id="939799509">
                  <w:marLeft w:val="0"/>
                  <w:marRight w:val="0"/>
                  <w:marTop w:val="0"/>
                  <w:marBottom w:val="0"/>
                  <w:divBdr>
                    <w:top w:val="none" w:sz="0" w:space="0" w:color="auto"/>
                    <w:left w:val="none" w:sz="0" w:space="0" w:color="auto"/>
                    <w:bottom w:val="none" w:sz="0" w:space="0" w:color="auto"/>
                    <w:right w:val="none" w:sz="0" w:space="0" w:color="auto"/>
                  </w:divBdr>
                </w:div>
                <w:div w:id="457452249">
                  <w:marLeft w:val="0"/>
                  <w:marRight w:val="0"/>
                  <w:marTop w:val="0"/>
                  <w:marBottom w:val="0"/>
                  <w:divBdr>
                    <w:top w:val="none" w:sz="0" w:space="0" w:color="auto"/>
                    <w:left w:val="none" w:sz="0" w:space="0" w:color="auto"/>
                    <w:bottom w:val="none" w:sz="0" w:space="0" w:color="auto"/>
                    <w:right w:val="none" w:sz="0" w:space="0" w:color="auto"/>
                  </w:divBdr>
                </w:div>
                <w:div w:id="1505975738">
                  <w:marLeft w:val="0"/>
                  <w:marRight w:val="0"/>
                  <w:marTop w:val="0"/>
                  <w:marBottom w:val="0"/>
                  <w:divBdr>
                    <w:top w:val="none" w:sz="0" w:space="0" w:color="auto"/>
                    <w:left w:val="none" w:sz="0" w:space="0" w:color="auto"/>
                    <w:bottom w:val="none" w:sz="0" w:space="0" w:color="auto"/>
                    <w:right w:val="none" w:sz="0" w:space="0" w:color="auto"/>
                  </w:divBdr>
                </w:div>
                <w:div w:id="1588147309">
                  <w:marLeft w:val="0"/>
                  <w:marRight w:val="0"/>
                  <w:marTop w:val="0"/>
                  <w:marBottom w:val="0"/>
                  <w:divBdr>
                    <w:top w:val="none" w:sz="0" w:space="0" w:color="auto"/>
                    <w:left w:val="none" w:sz="0" w:space="0" w:color="auto"/>
                    <w:bottom w:val="none" w:sz="0" w:space="0" w:color="auto"/>
                    <w:right w:val="none" w:sz="0" w:space="0" w:color="auto"/>
                  </w:divBdr>
                </w:div>
                <w:div w:id="1233126374">
                  <w:marLeft w:val="0"/>
                  <w:marRight w:val="0"/>
                  <w:marTop w:val="0"/>
                  <w:marBottom w:val="0"/>
                  <w:divBdr>
                    <w:top w:val="none" w:sz="0" w:space="0" w:color="auto"/>
                    <w:left w:val="none" w:sz="0" w:space="0" w:color="auto"/>
                    <w:bottom w:val="none" w:sz="0" w:space="0" w:color="auto"/>
                    <w:right w:val="none" w:sz="0" w:space="0" w:color="auto"/>
                  </w:divBdr>
                </w:div>
                <w:div w:id="587542092">
                  <w:marLeft w:val="0"/>
                  <w:marRight w:val="0"/>
                  <w:marTop w:val="0"/>
                  <w:marBottom w:val="0"/>
                  <w:divBdr>
                    <w:top w:val="none" w:sz="0" w:space="0" w:color="auto"/>
                    <w:left w:val="none" w:sz="0" w:space="0" w:color="auto"/>
                    <w:bottom w:val="none" w:sz="0" w:space="0" w:color="auto"/>
                    <w:right w:val="none" w:sz="0" w:space="0" w:color="auto"/>
                  </w:divBdr>
                </w:div>
                <w:div w:id="714159457">
                  <w:marLeft w:val="0"/>
                  <w:marRight w:val="0"/>
                  <w:marTop w:val="0"/>
                  <w:marBottom w:val="0"/>
                  <w:divBdr>
                    <w:top w:val="none" w:sz="0" w:space="0" w:color="auto"/>
                    <w:left w:val="none" w:sz="0" w:space="0" w:color="auto"/>
                    <w:bottom w:val="none" w:sz="0" w:space="0" w:color="auto"/>
                    <w:right w:val="none" w:sz="0" w:space="0" w:color="auto"/>
                  </w:divBdr>
                </w:div>
                <w:div w:id="1941060644">
                  <w:marLeft w:val="0"/>
                  <w:marRight w:val="0"/>
                  <w:marTop w:val="0"/>
                  <w:marBottom w:val="0"/>
                  <w:divBdr>
                    <w:top w:val="none" w:sz="0" w:space="0" w:color="auto"/>
                    <w:left w:val="none" w:sz="0" w:space="0" w:color="auto"/>
                    <w:bottom w:val="none" w:sz="0" w:space="0" w:color="auto"/>
                    <w:right w:val="none" w:sz="0" w:space="0" w:color="auto"/>
                  </w:divBdr>
                </w:div>
                <w:div w:id="1260064386">
                  <w:marLeft w:val="0"/>
                  <w:marRight w:val="0"/>
                  <w:marTop w:val="0"/>
                  <w:marBottom w:val="0"/>
                  <w:divBdr>
                    <w:top w:val="none" w:sz="0" w:space="0" w:color="auto"/>
                    <w:left w:val="none" w:sz="0" w:space="0" w:color="auto"/>
                    <w:bottom w:val="none" w:sz="0" w:space="0" w:color="auto"/>
                    <w:right w:val="none" w:sz="0" w:space="0" w:color="auto"/>
                  </w:divBdr>
                </w:div>
                <w:div w:id="417754425">
                  <w:marLeft w:val="0"/>
                  <w:marRight w:val="0"/>
                  <w:marTop w:val="0"/>
                  <w:marBottom w:val="0"/>
                  <w:divBdr>
                    <w:top w:val="none" w:sz="0" w:space="0" w:color="auto"/>
                    <w:left w:val="none" w:sz="0" w:space="0" w:color="auto"/>
                    <w:bottom w:val="none" w:sz="0" w:space="0" w:color="auto"/>
                    <w:right w:val="none" w:sz="0" w:space="0" w:color="auto"/>
                  </w:divBdr>
                </w:div>
                <w:div w:id="1032415602">
                  <w:marLeft w:val="0"/>
                  <w:marRight w:val="0"/>
                  <w:marTop w:val="0"/>
                  <w:marBottom w:val="0"/>
                  <w:divBdr>
                    <w:top w:val="none" w:sz="0" w:space="0" w:color="auto"/>
                    <w:left w:val="none" w:sz="0" w:space="0" w:color="auto"/>
                    <w:bottom w:val="none" w:sz="0" w:space="0" w:color="auto"/>
                    <w:right w:val="none" w:sz="0" w:space="0" w:color="auto"/>
                  </w:divBdr>
                </w:div>
                <w:div w:id="1766416739">
                  <w:marLeft w:val="0"/>
                  <w:marRight w:val="0"/>
                  <w:marTop w:val="0"/>
                  <w:marBottom w:val="0"/>
                  <w:divBdr>
                    <w:top w:val="none" w:sz="0" w:space="0" w:color="auto"/>
                    <w:left w:val="none" w:sz="0" w:space="0" w:color="auto"/>
                    <w:bottom w:val="none" w:sz="0" w:space="0" w:color="auto"/>
                    <w:right w:val="none" w:sz="0" w:space="0" w:color="auto"/>
                  </w:divBdr>
                </w:div>
                <w:div w:id="669941459">
                  <w:marLeft w:val="0"/>
                  <w:marRight w:val="0"/>
                  <w:marTop w:val="0"/>
                  <w:marBottom w:val="0"/>
                  <w:divBdr>
                    <w:top w:val="none" w:sz="0" w:space="0" w:color="auto"/>
                    <w:left w:val="none" w:sz="0" w:space="0" w:color="auto"/>
                    <w:bottom w:val="none" w:sz="0" w:space="0" w:color="auto"/>
                    <w:right w:val="none" w:sz="0" w:space="0" w:color="auto"/>
                  </w:divBdr>
                </w:div>
                <w:div w:id="602883783">
                  <w:marLeft w:val="0"/>
                  <w:marRight w:val="0"/>
                  <w:marTop w:val="0"/>
                  <w:marBottom w:val="0"/>
                  <w:divBdr>
                    <w:top w:val="none" w:sz="0" w:space="0" w:color="auto"/>
                    <w:left w:val="none" w:sz="0" w:space="0" w:color="auto"/>
                    <w:bottom w:val="none" w:sz="0" w:space="0" w:color="auto"/>
                    <w:right w:val="none" w:sz="0" w:space="0" w:color="auto"/>
                  </w:divBdr>
                </w:div>
                <w:div w:id="1543133421">
                  <w:marLeft w:val="0"/>
                  <w:marRight w:val="0"/>
                  <w:marTop w:val="0"/>
                  <w:marBottom w:val="0"/>
                  <w:divBdr>
                    <w:top w:val="none" w:sz="0" w:space="0" w:color="auto"/>
                    <w:left w:val="none" w:sz="0" w:space="0" w:color="auto"/>
                    <w:bottom w:val="none" w:sz="0" w:space="0" w:color="auto"/>
                    <w:right w:val="none" w:sz="0" w:space="0" w:color="auto"/>
                  </w:divBdr>
                </w:div>
                <w:div w:id="777484500">
                  <w:marLeft w:val="0"/>
                  <w:marRight w:val="0"/>
                  <w:marTop w:val="0"/>
                  <w:marBottom w:val="0"/>
                  <w:divBdr>
                    <w:top w:val="none" w:sz="0" w:space="0" w:color="auto"/>
                    <w:left w:val="none" w:sz="0" w:space="0" w:color="auto"/>
                    <w:bottom w:val="none" w:sz="0" w:space="0" w:color="auto"/>
                    <w:right w:val="none" w:sz="0" w:space="0" w:color="auto"/>
                  </w:divBdr>
                </w:div>
                <w:div w:id="443616885">
                  <w:marLeft w:val="0"/>
                  <w:marRight w:val="0"/>
                  <w:marTop w:val="0"/>
                  <w:marBottom w:val="0"/>
                  <w:divBdr>
                    <w:top w:val="none" w:sz="0" w:space="0" w:color="auto"/>
                    <w:left w:val="none" w:sz="0" w:space="0" w:color="auto"/>
                    <w:bottom w:val="none" w:sz="0" w:space="0" w:color="auto"/>
                    <w:right w:val="none" w:sz="0" w:space="0" w:color="auto"/>
                  </w:divBdr>
                </w:div>
                <w:div w:id="742802624">
                  <w:marLeft w:val="0"/>
                  <w:marRight w:val="0"/>
                  <w:marTop w:val="0"/>
                  <w:marBottom w:val="0"/>
                  <w:divBdr>
                    <w:top w:val="none" w:sz="0" w:space="0" w:color="auto"/>
                    <w:left w:val="none" w:sz="0" w:space="0" w:color="auto"/>
                    <w:bottom w:val="none" w:sz="0" w:space="0" w:color="auto"/>
                    <w:right w:val="none" w:sz="0" w:space="0" w:color="auto"/>
                  </w:divBdr>
                </w:div>
                <w:div w:id="316960643">
                  <w:marLeft w:val="0"/>
                  <w:marRight w:val="0"/>
                  <w:marTop w:val="0"/>
                  <w:marBottom w:val="0"/>
                  <w:divBdr>
                    <w:top w:val="none" w:sz="0" w:space="0" w:color="auto"/>
                    <w:left w:val="none" w:sz="0" w:space="0" w:color="auto"/>
                    <w:bottom w:val="none" w:sz="0" w:space="0" w:color="auto"/>
                    <w:right w:val="none" w:sz="0" w:space="0" w:color="auto"/>
                  </w:divBdr>
                </w:div>
                <w:div w:id="311563346">
                  <w:marLeft w:val="0"/>
                  <w:marRight w:val="0"/>
                  <w:marTop w:val="0"/>
                  <w:marBottom w:val="0"/>
                  <w:divBdr>
                    <w:top w:val="none" w:sz="0" w:space="0" w:color="auto"/>
                    <w:left w:val="none" w:sz="0" w:space="0" w:color="auto"/>
                    <w:bottom w:val="none" w:sz="0" w:space="0" w:color="auto"/>
                    <w:right w:val="none" w:sz="0" w:space="0" w:color="auto"/>
                  </w:divBdr>
                </w:div>
                <w:div w:id="750589263">
                  <w:marLeft w:val="0"/>
                  <w:marRight w:val="0"/>
                  <w:marTop w:val="0"/>
                  <w:marBottom w:val="0"/>
                  <w:divBdr>
                    <w:top w:val="none" w:sz="0" w:space="0" w:color="auto"/>
                    <w:left w:val="none" w:sz="0" w:space="0" w:color="auto"/>
                    <w:bottom w:val="none" w:sz="0" w:space="0" w:color="auto"/>
                    <w:right w:val="none" w:sz="0" w:space="0" w:color="auto"/>
                  </w:divBdr>
                </w:div>
                <w:div w:id="1968465525">
                  <w:marLeft w:val="0"/>
                  <w:marRight w:val="0"/>
                  <w:marTop w:val="0"/>
                  <w:marBottom w:val="0"/>
                  <w:divBdr>
                    <w:top w:val="none" w:sz="0" w:space="0" w:color="auto"/>
                    <w:left w:val="none" w:sz="0" w:space="0" w:color="auto"/>
                    <w:bottom w:val="none" w:sz="0" w:space="0" w:color="auto"/>
                    <w:right w:val="none" w:sz="0" w:space="0" w:color="auto"/>
                  </w:divBdr>
                </w:div>
                <w:div w:id="1056586218">
                  <w:marLeft w:val="0"/>
                  <w:marRight w:val="0"/>
                  <w:marTop w:val="0"/>
                  <w:marBottom w:val="0"/>
                  <w:divBdr>
                    <w:top w:val="none" w:sz="0" w:space="0" w:color="auto"/>
                    <w:left w:val="none" w:sz="0" w:space="0" w:color="auto"/>
                    <w:bottom w:val="none" w:sz="0" w:space="0" w:color="auto"/>
                    <w:right w:val="none" w:sz="0" w:space="0" w:color="auto"/>
                  </w:divBdr>
                </w:div>
                <w:div w:id="1667785870">
                  <w:marLeft w:val="0"/>
                  <w:marRight w:val="0"/>
                  <w:marTop w:val="0"/>
                  <w:marBottom w:val="0"/>
                  <w:divBdr>
                    <w:top w:val="none" w:sz="0" w:space="0" w:color="auto"/>
                    <w:left w:val="none" w:sz="0" w:space="0" w:color="auto"/>
                    <w:bottom w:val="none" w:sz="0" w:space="0" w:color="auto"/>
                    <w:right w:val="none" w:sz="0" w:space="0" w:color="auto"/>
                  </w:divBdr>
                </w:div>
                <w:div w:id="792871149">
                  <w:marLeft w:val="0"/>
                  <w:marRight w:val="0"/>
                  <w:marTop w:val="0"/>
                  <w:marBottom w:val="0"/>
                  <w:divBdr>
                    <w:top w:val="none" w:sz="0" w:space="0" w:color="auto"/>
                    <w:left w:val="none" w:sz="0" w:space="0" w:color="auto"/>
                    <w:bottom w:val="none" w:sz="0" w:space="0" w:color="auto"/>
                    <w:right w:val="none" w:sz="0" w:space="0" w:color="auto"/>
                  </w:divBdr>
                </w:div>
                <w:div w:id="1537081735">
                  <w:marLeft w:val="0"/>
                  <w:marRight w:val="0"/>
                  <w:marTop w:val="0"/>
                  <w:marBottom w:val="0"/>
                  <w:divBdr>
                    <w:top w:val="none" w:sz="0" w:space="0" w:color="auto"/>
                    <w:left w:val="none" w:sz="0" w:space="0" w:color="auto"/>
                    <w:bottom w:val="none" w:sz="0" w:space="0" w:color="auto"/>
                    <w:right w:val="none" w:sz="0" w:space="0" w:color="auto"/>
                  </w:divBdr>
                </w:div>
                <w:div w:id="708843849">
                  <w:marLeft w:val="0"/>
                  <w:marRight w:val="0"/>
                  <w:marTop w:val="0"/>
                  <w:marBottom w:val="0"/>
                  <w:divBdr>
                    <w:top w:val="none" w:sz="0" w:space="0" w:color="auto"/>
                    <w:left w:val="none" w:sz="0" w:space="0" w:color="auto"/>
                    <w:bottom w:val="none" w:sz="0" w:space="0" w:color="auto"/>
                    <w:right w:val="none" w:sz="0" w:space="0" w:color="auto"/>
                  </w:divBdr>
                </w:div>
                <w:div w:id="612250287">
                  <w:marLeft w:val="0"/>
                  <w:marRight w:val="0"/>
                  <w:marTop w:val="0"/>
                  <w:marBottom w:val="0"/>
                  <w:divBdr>
                    <w:top w:val="none" w:sz="0" w:space="0" w:color="auto"/>
                    <w:left w:val="none" w:sz="0" w:space="0" w:color="auto"/>
                    <w:bottom w:val="none" w:sz="0" w:space="0" w:color="auto"/>
                    <w:right w:val="none" w:sz="0" w:space="0" w:color="auto"/>
                  </w:divBdr>
                </w:div>
                <w:div w:id="1965228810">
                  <w:marLeft w:val="0"/>
                  <w:marRight w:val="0"/>
                  <w:marTop w:val="0"/>
                  <w:marBottom w:val="0"/>
                  <w:divBdr>
                    <w:top w:val="none" w:sz="0" w:space="0" w:color="auto"/>
                    <w:left w:val="none" w:sz="0" w:space="0" w:color="auto"/>
                    <w:bottom w:val="none" w:sz="0" w:space="0" w:color="auto"/>
                    <w:right w:val="none" w:sz="0" w:space="0" w:color="auto"/>
                  </w:divBdr>
                </w:div>
                <w:div w:id="226110566">
                  <w:marLeft w:val="0"/>
                  <w:marRight w:val="0"/>
                  <w:marTop w:val="0"/>
                  <w:marBottom w:val="0"/>
                  <w:divBdr>
                    <w:top w:val="none" w:sz="0" w:space="0" w:color="auto"/>
                    <w:left w:val="none" w:sz="0" w:space="0" w:color="auto"/>
                    <w:bottom w:val="none" w:sz="0" w:space="0" w:color="auto"/>
                    <w:right w:val="none" w:sz="0" w:space="0" w:color="auto"/>
                  </w:divBdr>
                </w:div>
                <w:div w:id="1382241622">
                  <w:marLeft w:val="0"/>
                  <w:marRight w:val="0"/>
                  <w:marTop w:val="0"/>
                  <w:marBottom w:val="0"/>
                  <w:divBdr>
                    <w:top w:val="none" w:sz="0" w:space="0" w:color="auto"/>
                    <w:left w:val="none" w:sz="0" w:space="0" w:color="auto"/>
                    <w:bottom w:val="none" w:sz="0" w:space="0" w:color="auto"/>
                    <w:right w:val="none" w:sz="0" w:space="0" w:color="auto"/>
                  </w:divBdr>
                </w:div>
                <w:div w:id="1598245195">
                  <w:marLeft w:val="0"/>
                  <w:marRight w:val="0"/>
                  <w:marTop w:val="0"/>
                  <w:marBottom w:val="0"/>
                  <w:divBdr>
                    <w:top w:val="none" w:sz="0" w:space="0" w:color="auto"/>
                    <w:left w:val="none" w:sz="0" w:space="0" w:color="auto"/>
                    <w:bottom w:val="none" w:sz="0" w:space="0" w:color="auto"/>
                    <w:right w:val="none" w:sz="0" w:space="0" w:color="auto"/>
                  </w:divBdr>
                </w:div>
                <w:div w:id="1929149327">
                  <w:marLeft w:val="0"/>
                  <w:marRight w:val="0"/>
                  <w:marTop w:val="0"/>
                  <w:marBottom w:val="0"/>
                  <w:divBdr>
                    <w:top w:val="none" w:sz="0" w:space="0" w:color="auto"/>
                    <w:left w:val="none" w:sz="0" w:space="0" w:color="auto"/>
                    <w:bottom w:val="none" w:sz="0" w:space="0" w:color="auto"/>
                    <w:right w:val="none" w:sz="0" w:space="0" w:color="auto"/>
                  </w:divBdr>
                </w:div>
                <w:div w:id="919602308">
                  <w:marLeft w:val="0"/>
                  <w:marRight w:val="0"/>
                  <w:marTop w:val="0"/>
                  <w:marBottom w:val="0"/>
                  <w:divBdr>
                    <w:top w:val="none" w:sz="0" w:space="0" w:color="auto"/>
                    <w:left w:val="none" w:sz="0" w:space="0" w:color="auto"/>
                    <w:bottom w:val="none" w:sz="0" w:space="0" w:color="auto"/>
                    <w:right w:val="none" w:sz="0" w:space="0" w:color="auto"/>
                  </w:divBdr>
                </w:div>
                <w:div w:id="1382707801">
                  <w:marLeft w:val="0"/>
                  <w:marRight w:val="0"/>
                  <w:marTop w:val="0"/>
                  <w:marBottom w:val="0"/>
                  <w:divBdr>
                    <w:top w:val="none" w:sz="0" w:space="0" w:color="auto"/>
                    <w:left w:val="none" w:sz="0" w:space="0" w:color="auto"/>
                    <w:bottom w:val="none" w:sz="0" w:space="0" w:color="auto"/>
                    <w:right w:val="none" w:sz="0" w:space="0" w:color="auto"/>
                  </w:divBdr>
                </w:div>
                <w:div w:id="2084720963">
                  <w:marLeft w:val="0"/>
                  <w:marRight w:val="0"/>
                  <w:marTop w:val="0"/>
                  <w:marBottom w:val="0"/>
                  <w:divBdr>
                    <w:top w:val="none" w:sz="0" w:space="0" w:color="auto"/>
                    <w:left w:val="none" w:sz="0" w:space="0" w:color="auto"/>
                    <w:bottom w:val="none" w:sz="0" w:space="0" w:color="auto"/>
                    <w:right w:val="none" w:sz="0" w:space="0" w:color="auto"/>
                  </w:divBdr>
                </w:div>
                <w:div w:id="534657571">
                  <w:marLeft w:val="0"/>
                  <w:marRight w:val="0"/>
                  <w:marTop w:val="0"/>
                  <w:marBottom w:val="0"/>
                  <w:divBdr>
                    <w:top w:val="none" w:sz="0" w:space="0" w:color="auto"/>
                    <w:left w:val="none" w:sz="0" w:space="0" w:color="auto"/>
                    <w:bottom w:val="none" w:sz="0" w:space="0" w:color="auto"/>
                    <w:right w:val="none" w:sz="0" w:space="0" w:color="auto"/>
                  </w:divBdr>
                </w:div>
                <w:div w:id="2048985598">
                  <w:marLeft w:val="0"/>
                  <w:marRight w:val="0"/>
                  <w:marTop w:val="0"/>
                  <w:marBottom w:val="0"/>
                  <w:divBdr>
                    <w:top w:val="none" w:sz="0" w:space="0" w:color="auto"/>
                    <w:left w:val="none" w:sz="0" w:space="0" w:color="auto"/>
                    <w:bottom w:val="none" w:sz="0" w:space="0" w:color="auto"/>
                    <w:right w:val="none" w:sz="0" w:space="0" w:color="auto"/>
                  </w:divBdr>
                </w:div>
                <w:div w:id="1527675097">
                  <w:marLeft w:val="0"/>
                  <w:marRight w:val="0"/>
                  <w:marTop w:val="0"/>
                  <w:marBottom w:val="0"/>
                  <w:divBdr>
                    <w:top w:val="none" w:sz="0" w:space="0" w:color="auto"/>
                    <w:left w:val="none" w:sz="0" w:space="0" w:color="auto"/>
                    <w:bottom w:val="none" w:sz="0" w:space="0" w:color="auto"/>
                    <w:right w:val="none" w:sz="0" w:space="0" w:color="auto"/>
                  </w:divBdr>
                </w:div>
                <w:div w:id="1092512804">
                  <w:marLeft w:val="0"/>
                  <w:marRight w:val="0"/>
                  <w:marTop w:val="0"/>
                  <w:marBottom w:val="0"/>
                  <w:divBdr>
                    <w:top w:val="none" w:sz="0" w:space="0" w:color="auto"/>
                    <w:left w:val="none" w:sz="0" w:space="0" w:color="auto"/>
                    <w:bottom w:val="none" w:sz="0" w:space="0" w:color="auto"/>
                    <w:right w:val="none" w:sz="0" w:space="0" w:color="auto"/>
                  </w:divBdr>
                </w:div>
                <w:div w:id="1470241169">
                  <w:marLeft w:val="0"/>
                  <w:marRight w:val="0"/>
                  <w:marTop w:val="0"/>
                  <w:marBottom w:val="0"/>
                  <w:divBdr>
                    <w:top w:val="none" w:sz="0" w:space="0" w:color="auto"/>
                    <w:left w:val="none" w:sz="0" w:space="0" w:color="auto"/>
                    <w:bottom w:val="none" w:sz="0" w:space="0" w:color="auto"/>
                    <w:right w:val="none" w:sz="0" w:space="0" w:color="auto"/>
                  </w:divBdr>
                </w:div>
                <w:div w:id="1446387204">
                  <w:marLeft w:val="0"/>
                  <w:marRight w:val="0"/>
                  <w:marTop w:val="0"/>
                  <w:marBottom w:val="0"/>
                  <w:divBdr>
                    <w:top w:val="none" w:sz="0" w:space="0" w:color="auto"/>
                    <w:left w:val="none" w:sz="0" w:space="0" w:color="auto"/>
                    <w:bottom w:val="none" w:sz="0" w:space="0" w:color="auto"/>
                    <w:right w:val="none" w:sz="0" w:space="0" w:color="auto"/>
                  </w:divBdr>
                </w:div>
                <w:div w:id="525101724">
                  <w:marLeft w:val="0"/>
                  <w:marRight w:val="0"/>
                  <w:marTop w:val="0"/>
                  <w:marBottom w:val="0"/>
                  <w:divBdr>
                    <w:top w:val="none" w:sz="0" w:space="0" w:color="auto"/>
                    <w:left w:val="none" w:sz="0" w:space="0" w:color="auto"/>
                    <w:bottom w:val="none" w:sz="0" w:space="0" w:color="auto"/>
                    <w:right w:val="none" w:sz="0" w:space="0" w:color="auto"/>
                  </w:divBdr>
                </w:div>
                <w:div w:id="186530694">
                  <w:marLeft w:val="0"/>
                  <w:marRight w:val="0"/>
                  <w:marTop w:val="0"/>
                  <w:marBottom w:val="0"/>
                  <w:divBdr>
                    <w:top w:val="none" w:sz="0" w:space="0" w:color="auto"/>
                    <w:left w:val="none" w:sz="0" w:space="0" w:color="auto"/>
                    <w:bottom w:val="none" w:sz="0" w:space="0" w:color="auto"/>
                    <w:right w:val="none" w:sz="0" w:space="0" w:color="auto"/>
                  </w:divBdr>
                </w:div>
                <w:div w:id="351106834">
                  <w:marLeft w:val="0"/>
                  <w:marRight w:val="0"/>
                  <w:marTop w:val="0"/>
                  <w:marBottom w:val="0"/>
                  <w:divBdr>
                    <w:top w:val="none" w:sz="0" w:space="0" w:color="auto"/>
                    <w:left w:val="none" w:sz="0" w:space="0" w:color="auto"/>
                    <w:bottom w:val="none" w:sz="0" w:space="0" w:color="auto"/>
                    <w:right w:val="none" w:sz="0" w:space="0" w:color="auto"/>
                  </w:divBdr>
                </w:div>
                <w:div w:id="684552719">
                  <w:marLeft w:val="0"/>
                  <w:marRight w:val="0"/>
                  <w:marTop w:val="0"/>
                  <w:marBottom w:val="0"/>
                  <w:divBdr>
                    <w:top w:val="none" w:sz="0" w:space="0" w:color="auto"/>
                    <w:left w:val="none" w:sz="0" w:space="0" w:color="auto"/>
                    <w:bottom w:val="none" w:sz="0" w:space="0" w:color="auto"/>
                    <w:right w:val="none" w:sz="0" w:space="0" w:color="auto"/>
                  </w:divBdr>
                </w:div>
                <w:div w:id="1578520076">
                  <w:marLeft w:val="0"/>
                  <w:marRight w:val="0"/>
                  <w:marTop w:val="0"/>
                  <w:marBottom w:val="0"/>
                  <w:divBdr>
                    <w:top w:val="none" w:sz="0" w:space="0" w:color="auto"/>
                    <w:left w:val="none" w:sz="0" w:space="0" w:color="auto"/>
                    <w:bottom w:val="none" w:sz="0" w:space="0" w:color="auto"/>
                    <w:right w:val="none" w:sz="0" w:space="0" w:color="auto"/>
                  </w:divBdr>
                </w:div>
                <w:div w:id="1380669294">
                  <w:marLeft w:val="0"/>
                  <w:marRight w:val="0"/>
                  <w:marTop w:val="0"/>
                  <w:marBottom w:val="0"/>
                  <w:divBdr>
                    <w:top w:val="none" w:sz="0" w:space="0" w:color="auto"/>
                    <w:left w:val="none" w:sz="0" w:space="0" w:color="auto"/>
                    <w:bottom w:val="none" w:sz="0" w:space="0" w:color="auto"/>
                    <w:right w:val="none" w:sz="0" w:space="0" w:color="auto"/>
                  </w:divBdr>
                </w:div>
                <w:div w:id="1274288386">
                  <w:marLeft w:val="0"/>
                  <w:marRight w:val="0"/>
                  <w:marTop w:val="0"/>
                  <w:marBottom w:val="0"/>
                  <w:divBdr>
                    <w:top w:val="none" w:sz="0" w:space="0" w:color="auto"/>
                    <w:left w:val="none" w:sz="0" w:space="0" w:color="auto"/>
                    <w:bottom w:val="none" w:sz="0" w:space="0" w:color="auto"/>
                    <w:right w:val="none" w:sz="0" w:space="0" w:color="auto"/>
                  </w:divBdr>
                </w:div>
                <w:div w:id="1816070734">
                  <w:marLeft w:val="0"/>
                  <w:marRight w:val="0"/>
                  <w:marTop w:val="0"/>
                  <w:marBottom w:val="0"/>
                  <w:divBdr>
                    <w:top w:val="none" w:sz="0" w:space="0" w:color="auto"/>
                    <w:left w:val="none" w:sz="0" w:space="0" w:color="auto"/>
                    <w:bottom w:val="none" w:sz="0" w:space="0" w:color="auto"/>
                    <w:right w:val="none" w:sz="0" w:space="0" w:color="auto"/>
                  </w:divBdr>
                </w:div>
                <w:div w:id="1297292532">
                  <w:marLeft w:val="0"/>
                  <w:marRight w:val="0"/>
                  <w:marTop w:val="0"/>
                  <w:marBottom w:val="0"/>
                  <w:divBdr>
                    <w:top w:val="none" w:sz="0" w:space="0" w:color="auto"/>
                    <w:left w:val="none" w:sz="0" w:space="0" w:color="auto"/>
                    <w:bottom w:val="none" w:sz="0" w:space="0" w:color="auto"/>
                    <w:right w:val="none" w:sz="0" w:space="0" w:color="auto"/>
                  </w:divBdr>
                </w:div>
                <w:div w:id="1612014090">
                  <w:marLeft w:val="0"/>
                  <w:marRight w:val="0"/>
                  <w:marTop w:val="0"/>
                  <w:marBottom w:val="0"/>
                  <w:divBdr>
                    <w:top w:val="none" w:sz="0" w:space="0" w:color="auto"/>
                    <w:left w:val="none" w:sz="0" w:space="0" w:color="auto"/>
                    <w:bottom w:val="none" w:sz="0" w:space="0" w:color="auto"/>
                    <w:right w:val="none" w:sz="0" w:space="0" w:color="auto"/>
                  </w:divBdr>
                </w:div>
                <w:div w:id="1356421819">
                  <w:marLeft w:val="0"/>
                  <w:marRight w:val="0"/>
                  <w:marTop w:val="0"/>
                  <w:marBottom w:val="0"/>
                  <w:divBdr>
                    <w:top w:val="none" w:sz="0" w:space="0" w:color="auto"/>
                    <w:left w:val="none" w:sz="0" w:space="0" w:color="auto"/>
                    <w:bottom w:val="none" w:sz="0" w:space="0" w:color="auto"/>
                    <w:right w:val="none" w:sz="0" w:space="0" w:color="auto"/>
                  </w:divBdr>
                </w:div>
                <w:div w:id="1719665747">
                  <w:marLeft w:val="0"/>
                  <w:marRight w:val="0"/>
                  <w:marTop w:val="0"/>
                  <w:marBottom w:val="0"/>
                  <w:divBdr>
                    <w:top w:val="none" w:sz="0" w:space="0" w:color="auto"/>
                    <w:left w:val="none" w:sz="0" w:space="0" w:color="auto"/>
                    <w:bottom w:val="none" w:sz="0" w:space="0" w:color="auto"/>
                    <w:right w:val="none" w:sz="0" w:space="0" w:color="auto"/>
                  </w:divBdr>
                </w:div>
                <w:div w:id="1828939845">
                  <w:marLeft w:val="0"/>
                  <w:marRight w:val="0"/>
                  <w:marTop w:val="0"/>
                  <w:marBottom w:val="0"/>
                  <w:divBdr>
                    <w:top w:val="none" w:sz="0" w:space="0" w:color="auto"/>
                    <w:left w:val="none" w:sz="0" w:space="0" w:color="auto"/>
                    <w:bottom w:val="none" w:sz="0" w:space="0" w:color="auto"/>
                    <w:right w:val="none" w:sz="0" w:space="0" w:color="auto"/>
                  </w:divBdr>
                </w:div>
                <w:div w:id="1227835759">
                  <w:marLeft w:val="0"/>
                  <w:marRight w:val="0"/>
                  <w:marTop w:val="0"/>
                  <w:marBottom w:val="0"/>
                  <w:divBdr>
                    <w:top w:val="none" w:sz="0" w:space="0" w:color="auto"/>
                    <w:left w:val="none" w:sz="0" w:space="0" w:color="auto"/>
                    <w:bottom w:val="none" w:sz="0" w:space="0" w:color="auto"/>
                    <w:right w:val="none" w:sz="0" w:space="0" w:color="auto"/>
                  </w:divBdr>
                </w:div>
                <w:div w:id="846746145">
                  <w:marLeft w:val="0"/>
                  <w:marRight w:val="0"/>
                  <w:marTop w:val="0"/>
                  <w:marBottom w:val="0"/>
                  <w:divBdr>
                    <w:top w:val="none" w:sz="0" w:space="0" w:color="auto"/>
                    <w:left w:val="none" w:sz="0" w:space="0" w:color="auto"/>
                    <w:bottom w:val="none" w:sz="0" w:space="0" w:color="auto"/>
                    <w:right w:val="none" w:sz="0" w:space="0" w:color="auto"/>
                  </w:divBdr>
                </w:div>
                <w:div w:id="1672026574">
                  <w:marLeft w:val="0"/>
                  <w:marRight w:val="0"/>
                  <w:marTop w:val="0"/>
                  <w:marBottom w:val="0"/>
                  <w:divBdr>
                    <w:top w:val="none" w:sz="0" w:space="0" w:color="auto"/>
                    <w:left w:val="none" w:sz="0" w:space="0" w:color="auto"/>
                    <w:bottom w:val="none" w:sz="0" w:space="0" w:color="auto"/>
                    <w:right w:val="none" w:sz="0" w:space="0" w:color="auto"/>
                  </w:divBdr>
                </w:div>
                <w:div w:id="2118063330">
                  <w:marLeft w:val="0"/>
                  <w:marRight w:val="0"/>
                  <w:marTop w:val="0"/>
                  <w:marBottom w:val="0"/>
                  <w:divBdr>
                    <w:top w:val="none" w:sz="0" w:space="0" w:color="auto"/>
                    <w:left w:val="none" w:sz="0" w:space="0" w:color="auto"/>
                    <w:bottom w:val="none" w:sz="0" w:space="0" w:color="auto"/>
                    <w:right w:val="none" w:sz="0" w:space="0" w:color="auto"/>
                  </w:divBdr>
                </w:div>
                <w:div w:id="1084492383">
                  <w:marLeft w:val="0"/>
                  <w:marRight w:val="0"/>
                  <w:marTop w:val="0"/>
                  <w:marBottom w:val="0"/>
                  <w:divBdr>
                    <w:top w:val="none" w:sz="0" w:space="0" w:color="auto"/>
                    <w:left w:val="none" w:sz="0" w:space="0" w:color="auto"/>
                    <w:bottom w:val="none" w:sz="0" w:space="0" w:color="auto"/>
                    <w:right w:val="none" w:sz="0" w:space="0" w:color="auto"/>
                  </w:divBdr>
                </w:div>
                <w:div w:id="1750423871">
                  <w:marLeft w:val="0"/>
                  <w:marRight w:val="0"/>
                  <w:marTop w:val="0"/>
                  <w:marBottom w:val="0"/>
                  <w:divBdr>
                    <w:top w:val="none" w:sz="0" w:space="0" w:color="auto"/>
                    <w:left w:val="none" w:sz="0" w:space="0" w:color="auto"/>
                    <w:bottom w:val="none" w:sz="0" w:space="0" w:color="auto"/>
                    <w:right w:val="none" w:sz="0" w:space="0" w:color="auto"/>
                  </w:divBdr>
                </w:div>
                <w:div w:id="2044212486">
                  <w:marLeft w:val="0"/>
                  <w:marRight w:val="0"/>
                  <w:marTop w:val="0"/>
                  <w:marBottom w:val="0"/>
                  <w:divBdr>
                    <w:top w:val="none" w:sz="0" w:space="0" w:color="auto"/>
                    <w:left w:val="none" w:sz="0" w:space="0" w:color="auto"/>
                    <w:bottom w:val="none" w:sz="0" w:space="0" w:color="auto"/>
                    <w:right w:val="none" w:sz="0" w:space="0" w:color="auto"/>
                  </w:divBdr>
                </w:div>
                <w:div w:id="786001332">
                  <w:marLeft w:val="0"/>
                  <w:marRight w:val="0"/>
                  <w:marTop w:val="0"/>
                  <w:marBottom w:val="0"/>
                  <w:divBdr>
                    <w:top w:val="none" w:sz="0" w:space="0" w:color="auto"/>
                    <w:left w:val="none" w:sz="0" w:space="0" w:color="auto"/>
                    <w:bottom w:val="none" w:sz="0" w:space="0" w:color="auto"/>
                    <w:right w:val="none" w:sz="0" w:space="0" w:color="auto"/>
                  </w:divBdr>
                </w:div>
                <w:div w:id="1039011875">
                  <w:marLeft w:val="0"/>
                  <w:marRight w:val="0"/>
                  <w:marTop w:val="0"/>
                  <w:marBottom w:val="0"/>
                  <w:divBdr>
                    <w:top w:val="none" w:sz="0" w:space="0" w:color="auto"/>
                    <w:left w:val="none" w:sz="0" w:space="0" w:color="auto"/>
                    <w:bottom w:val="none" w:sz="0" w:space="0" w:color="auto"/>
                    <w:right w:val="none" w:sz="0" w:space="0" w:color="auto"/>
                  </w:divBdr>
                </w:div>
                <w:div w:id="651837299">
                  <w:marLeft w:val="0"/>
                  <w:marRight w:val="0"/>
                  <w:marTop w:val="0"/>
                  <w:marBottom w:val="0"/>
                  <w:divBdr>
                    <w:top w:val="none" w:sz="0" w:space="0" w:color="auto"/>
                    <w:left w:val="none" w:sz="0" w:space="0" w:color="auto"/>
                    <w:bottom w:val="none" w:sz="0" w:space="0" w:color="auto"/>
                    <w:right w:val="none" w:sz="0" w:space="0" w:color="auto"/>
                  </w:divBdr>
                </w:div>
                <w:div w:id="736325060">
                  <w:marLeft w:val="0"/>
                  <w:marRight w:val="0"/>
                  <w:marTop w:val="0"/>
                  <w:marBottom w:val="0"/>
                  <w:divBdr>
                    <w:top w:val="none" w:sz="0" w:space="0" w:color="auto"/>
                    <w:left w:val="none" w:sz="0" w:space="0" w:color="auto"/>
                    <w:bottom w:val="none" w:sz="0" w:space="0" w:color="auto"/>
                    <w:right w:val="none" w:sz="0" w:space="0" w:color="auto"/>
                  </w:divBdr>
                </w:div>
                <w:div w:id="766583300">
                  <w:marLeft w:val="0"/>
                  <w:marRight w:val="0"/>
                  <w:marTop w:val="0"/>
                  <w:marBottom w:val="0"/>
                  <w:divBdr>
                    <w:top w:val="none" w:sz="0" w:space="0" w:color="auto"/>
                    <w:left w:val="none" w:sz="0" w:space="0" w:color="auto"/>
                    <w:bottom w:val="none" w:sz="0" w:space="0" w:color="auto"/>
                    <w:right w:val="none" w:sz="0" w:space="0" w:color="auto"/>
                  </w:divBdr>
                </w:div>
                <w:div w:id="350838653">
                  <w:marLeft w:val="0"/>
                  <w:marRight w:val="0"/>
                  <w:marTop w:val="0"/>
                  <w:marBottom w:val="0"/>
                  <w:divBdr>
                    <w:top w:val="none" w:sz="0" w:space="0" w:color="auto"/>
                    <w:left w:val="none" w:sz="0" w:space="0" w:color="auto"/>
                    <w:bottom w:val="none" w:sz="0" w:space="0" w:color="auto"/>
                    <w:right w:val="none" w:sz="0" w:space="0" w:color="auto"/>
                  </w:divBdr>
                </w:div>
                <w:div w:id="1903128336">
                  <w:marLeft w:val="0"/>
                  <w:marRight w:val="0"/>
                  <w:marTop w:val="0"/>
                  <w:marBottom w:val="0"/>
                  <w:divBdr>
                    <w:top w:val="none" w:sz="0" w:space="0" w:color="auto"/>
                    <w:left w:val="none" w:sz="0" w:space="0" w:color="auto"/>
                    <w:bottom w:val="none" w:sz="0" w:space="0" w:color="auto"/>
                    <w:right w:val="none" w:sz="0" w:space="0" w:color="auto"/>
                  </w:divBdr>
                </w:div>
                <w:div w:id="1345203148">
                  <w:marLeft w:val="0"/>
                  <w:marRight w:val="0"/>
                  <w:marTop w:val="0"/>
                  <w:marBottom w:val="0"/>
                  <w:divBdr>
                    <w:top w:val="none" w:sz="0" w:space="0" w:color="auto"/>
                    <w:left w:val="none" w:sz="0" w:space="0" w:color="auto"/>
                    <w:bottom w:val="none" w:sz="0" w:space="0" w:color="auto"/>
                    <w:right w:val="none" w:sz="0" w:space="0" w:color="auto"/>
                  </w:divBdr>
                </w:div>
                <w:div w:id="1255474034">
                  <w:marLeft w:val="0"/>
                  <w:marRight w:val="0"/>
                  <w:marTop w:val="0"/>
                  <w:marBottom w:val="0"/>
                  <w:divBdr>
                    <w:top w:val="none" w:sz="0" w:space="0" w:color="auto"/>
                    <w:left w:val="none" w:sz="0" w:space="0" w:color="auto"/>
                    <w:bottom w:val="none" w:sz="0" w:space="0" w:color="auto"/>
                    <w:right w:val="none" w:sz="0" w:space="0" w:color="auto"/>
                  </w:divBdr>
                </w:div>
                <w:div w:id="787626662">
                  <w:marLeft w:val="0"/>
                  <w:marRight w:val="0"/>
                  <w:marTop w:val="0"/>
                  <w:marBottom w:val="0"/>
                  <w:divBdr>
                    <w:top w:val="none" w:sz="0" w:space="0" w:color="auto"/>
                    <w:left w:val="none" w:sz="0" w:space="0" w:color="auto"/>
                    <w:bottom w:val="none" w:sz="0" w:space="0" w:color="auto"/>
                    <w:right w:val="none" w:sz="0" w:space="0" w:color="auto"/>
                  </w:divBdr>
                </w:div>
                <w:div w:id="137260606">
                  <w:marLeft w:val="0"/>
                  <w:marRight w:val="0"/>
                  <w:marTop w:val="0"/>
                  <w:marBottom w:val="0"/>
                  <w:divBdr>
                    <w:top w:val="none" w:sz="0" w:space="0" w:color="auto"/>
                    <w:left w:val="none" w:sz="0" w:space="0" w:color="auto"/>
                    <w:bottom w:val="none" w:sz="0" w:space="0" w:color="auto"/>
                    <w:right w:val="none" w:sz="0" w:space="0" w:color="auto"/>
                  </w:divBdr>
                </w:div>
                <w:div w:id="1465582674">
                  <w:marLeft w:val="0"/>
                  <w:marRight w:val="0"/>
                  <w:marTop w:val="0"/>
                  <w:marBottom w:val="0"/>
                  <w:divBdr>
                    <w:top w:val="none" w:sz="0" w:space="0" w:color="auto"/>
                    <w:left w:val="none" w:sz="0" w:space="0" w:color="auto"/>
                    <w:bottom w:val="none" w:sz="0" w:space="0" w:color="auto"/>
                    <w:right w:val="none" w:sz="0" w:space="0" w:color="auto"/>
                  </w:divBdr>
                </w:div>
                <w:div w:id="923339049">
                  <w:marLeft w:val="0"/>
                  <w:marRight w:val="0"/>
                  <w:marTop w:val="0"/>
                  <w:marBottom w:val="0"/>
                  <w:divBdr>
                    <w:top w:val="none" w:sz="0" w:space="0" w:color="auto"/>
                    <w:left w:val="none" w:sz="0" w:space="0" w:color="auto"/>
                    <w:bottom w:val="none" w:sz="0" w:space="0" w:color="auto"/>
                    <w:right w:val="none" w:sz="0" w:space="0" w:color="auto"/>
                  </w:divBdr>
                </w:div>
                <w:div w:id="1804886805">
                  <w:marLeft w:val="0"/>
                  <w:marRight w:val="0"/>
                  <w:marTop w:val="0"/>
                  <w:marBottom w:val="0"/>
                  <w:divBdr>
                    <w:top w:val="none" w:sz="0" w:space="0" w:color="auto"/>
                    <w:left w:val="none" w:sz="0" w:space="0" w:color="auto"/>
                    <w:bottom w:val="none" w:sz="0" w:space="0" w:color="auto"/>
                    <w:right w:val="none" w:sz="0" w:space="0" w:color="auto"/>
                  </w:divBdr>
                </w:div>
                <w:div w:id="12140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77498">
          <w:marLeft w:val="0"/>
          <w:marRight w:val="0"/>
          <w:marTop w:val="0"/>
          <w:marBottom w:val="0"/>
          <w:divBdr>
            <w:top w:val="none" w:sz="0" w:space="0" w:color="auto"/>
            <w:left w:val="none" w:sz="0" w:space="0" w:color="auto"/>
            <w:bottom w:val="none" w:sz="0" w:space="0" w:color="auto"/>
            <w:right w:val="none" w:sz="0" w:space="0" w:color="auto"/>
          </w:divBdr>
          <w:divsChild>
            <w:div w:id="2091342086">
              <w:marLeft w:val="0"/>
              <w:marRight w:val="0"/>
              <w:marTop w:val="0"/>
              <w:marBottom w:val="0"/>
              <w:divBdr>
                <w:top w:val="none" w:sz="0" w:space="0" w:color="auto"/>
                <w:left w:val="none" w:sz="0" w:space="0" w:color="auto"/>
                <w:bottom w:val="none" w:sz="0" w:space="0" w:color="auto"/>
                <w:right w:val="none" w:sz="0" w:space="0" w:color="auto"/>
              </w:divBdr>
              <w:divsChild>
                <w:div w:id="1981495623">
                  <w:marLeft w:val="0"/>
                  <w:marRight w:val="0"/>
                  <w:marTop w:val="0"/>
                  <w:marBottom w:val="0"/>
                  <w:divBdr>
                    <w:top w:val="none" w:sz="0" w:space="0" w:color="auto"/>
                    <w:left w:val="none" w:sz="0" w:space="0" w:color="auto"/>
                    <w:bottom w:val="none" w:sz="0" w:space="0" w:color="auto"/>
                    <w:right w:val="none" w:sz="0" w:space="0" w:color="auto"/>
                  </w:divBdr>
                </w:div>
                <w:div w:id="2011979977">
                  <w:marLeft w:val="0"/>
                  <w:marRight w:val="0"/>
                  <w:marTop w:val="0"/>
                  <w:marBottom w:val="0"/>
                  <w:divBdr>
                    <w:top w:val="none" w:sz="0" w:space="0" w:color="auto"/>
                    <w:left w:val="none" w:sz="0" w:space="0" w:color="auto"/>
                    <w:bottom w:val="none" w:sz="0" w:space="0" w:color="auto"/>
                    <w:right w:val="none" w:sz="0" w:space="0" w:color="auto"/>
                  </w:divBdr>
                </w:div>
                <w:div w:id="855115818">
                  <w:marLeft w:val="0"/>
                  <w:marRight w:val="0"/>
                  <w:marTop w:val="0"/>
                  <w:marBottom w:val="0"/>
                  <w:divBdr>
                    <w:top w:val="none" w:sz="0" w:space="0" w:color="auto"/>
                    <w:left w:val="none" w:sz="0" w:space="0" w:color="auto"/>
                    <w:bottom w:val="none" w:sz="0" w:space="0" w:color="auto"/>
                    <w:right w:val="none" w:sz="0" w:space="0" w:color="auto"/>
                  </w:divBdr>
                </w:div>
                <w:div w:id="987587287">
                  <w:marLeft w:val="0"/>
                  <w:marRight w:val="0"/>
                  <w:marTop w:val="0"/>
                  <w:marBottom w:val="0"/>
                  <w:divBdr>
                    <w:top w:val="none" w:sz="0" w:space="0" w:color="auto"/>
                    <w:left w:val="none" w:sz="0" w:space="0" w:color="auto"/>
                    <w:bottom w:val="none" w:sz="0" w:space="0" w:color="auto"/>
                    <w:right w:val="none" w:sz="0" w:space="0" w:color="auto"/>
                  </w:divBdr>
                </w:div>
                <w:div w:id="1709066832">
                  <w:marLeft w:val="0"/>
                  <w:marRight w:val="0"/>
                  <w:marTop w:val="0"/>
                  <w:marBottom w:val="0"/>
                  <w:divBdr>
                    <w:top w:val="none" w:sz="0" w:space="0" w:color="auto"/>
                    <w:left w:val="none" w:sz="0" w:space="0" w:color="auto"/>
                    <w:bottom w:val="none" w:sz="0" w:space="0" w:color="auto"/>
                    <w:right w:val="none" w:sz="0" w:space="0" w:color="auto"/>
                  </w:divBdr>
                </w:div>
                <w:div w:id="1873684406">
                  <w:marLeft w:val="0"/>
                  <w:marRight w:val="0"/>
                  <w:marTop w:val="0"/>
                  <w:marBottom w:val="0"/>
                  <w:divBdr>
                    <w:top w:val="none" w:sz="0" w:space="0" w:color="auto"/>
                    <w:left w:val="none" w:sz="0" w:space="0" w:color="auto"/>
                    <w:bottom w:val="none" w:sz="0" w:space="0" w:color="auto"/>
                    <w:right w:val="none" w:sz="0" w:space="0" w:color="auto"/>
                  </w:divBdr>
                </w:div>
                <w:div w:id="53893565">
                  <w:marLeft w:val="0"/>
                  <w:marRight w:val="0"/>
                  <w:marTop w:val="0"/>
                  <w:marBottom w:val="0"/>
                  <w:divBdr>
                    <w:top w:val="none" w:sz="0" w:space="0" w:color="auto"/>
                    <w:left w:val="none" w:sz="0" w:space="0" w:color="auto"/>
                    <w:bottom w:val="none" w:sz="0" w:space="0" w:color="auto"/>
                    <w:right w:val="none" w:sz="0" w:space="0" w:color="auto"/>
                  </w:divBdr>
                </w:div>
                <w:div w:id="1181698828">
                  <w:marLeft w:val="0"/>
                  <w:marRight w:val="0"/>
                  <w:marTop w:val="0"/>
                  <w:marBottom w:val="0"/>
                  <w:divBdr>
                    <w:top w:val="none" w:sz="0" w:space="0" w:color="auto"/>
                    <w:left w:val="none" w:sz="0" w:space="0" w:color="auto"/>
                    <w:bottom w:val="none" w:sz="0" w:space="0" w:color="auto"/>
                    <w:right w:val="none" w:sz="0" w:space="0" w:color="auto"/>
                  </w:divBdr>
                </w:div>
                <w:div w:id="421949153">
                  <w:marLeft w:val="0"/>
                  <w:marRight w:val="0"/>
                  <w:marTop w:val="0"/>
                  <w:marBottom w:val="0"/>
                  <w:divBdr>
                    <w:top w:val="none" w:sz="0" w:space="0" w:color="auto"/>
                    <w:left w:val="none" w:sz="0" w:space="0" w:color="auto"/>
                    <w:bottom w:val="none" w:sz="0" w:space="0" w:color="auto"/>
                    <w:right w:val="none" w:sz="0" w:space="0" w:color="auto"/>
                  </w:divBdr>
                </w:div>
                <w:div w:id="1160727675">
                  <w:marLeft w:val="0"/>
                  <w:marRight w:val="0"/>
                  <w:marTop w:val="0"/>
                  <w:marBottom w:val="0"/>
                  <w:divBdr>
                    <w:top w:val="none" w:sz="0" w:space="0" w:color="auto"/>
                    <w:left w:val="none" w:sz="0" w:space="0" w:color="auto"/>
                    <w:bottom w:val="none" w:sz="0" w:space="0" w:color="auto"/>
                    <w:right w:val="none" w:sz="0" w:space="0" w:color="auto"/>
                  </w:divBdr>
                </w:div>
                <w:div w:id="389034270">
                  <w:marLeft w:val="0"/>
                  <w:marRight w:val="0"/>
                  <w:marTop w:val="0"/>
                  <w:marBottom w:val="0"/>
                  <w:divBdr>
                    <w:top w:val="none" w:sz="0" w:space="0" w:color="auto"/>
                    <w:left w:val="none" w:sz="0" w:space="0" w:color="auto"/>
                    <w:bottom w:val="none" w:sz="0" w:space="0" w:color="auto"/>
                    <w:right w:val="none" w:sz="0" w:space="0" w:color="auto"/>
                  </w:divBdr>
                </w:div>
                <w:div w:id="1348286859">
                  <w:marLeft w:val="0"/>
                  <w:marRight w:val="0"/>
                  <w:marTop w:val="0"/>
                  <w:marBottom w:val="0"/>
                  <w:divBdr>
                    <w:top w:val="none" w:sz="0" w:space="0" w:color="auto"/>
                    <w:left w:val="none" w:sz="0" w:space="0" w:color="auto"/>
                    <w:bottom w:val="none" w:sz="0" w:space="0" w:color="auto"/>
                    <w:right w:val="none" w:sz="0" w:space="0" w:color="auto"/>
                  </w:divBdr>
                </w:div>
                <w:div w:id="813446220">
                  <w:marLeft w:val="0"/>
                  <w:marRight w:val="0"/>
                  <w:marTop w:val="0"/>
                  <w:marBottom w:val="0"/>
                  <w:divBdr>
                    <w:top w:val="none" w:sz="0" w:space="0" w:color="auto"/>
                    <w:left w:val="none" w:sz="0" w:space="0" w:color="auto"/>
                    <w:bottom w:val="none" w:sz="0" w:space="0" w:color="auto"/>
                    <w:right w:val="none" w:sz="0" w:space="0" w:color="auto"/>
                  </w:divBdr>
                </w:div>
                <w:div w:id="1775785192">
                  <w:marLeft w:val="0"/>
                  <w:marRight w:val="0"/>
                  <w:marTop w:val="0"/>
                  <w:marBottom w:val="0"/>
                  <w:divBdr>
                    <w:top w:val="none" w:sz="0" w:space="0" w:color="auto"/>
                    <w:left w:val="none" w:sz="0" w:space="0" w:color="auto"/>
                    <w:bottom w:val="none" w:sz="0" w:space="0" w:color="auto"/>
                    <w:right w:val="none" w:sz="0" w:space="0" w:color="auto"/>
                  </w:divBdr>
                </w:div>
                <w:div w:id="1624968574">
                  <w:marLeft w:val="0"/>
                  <w:marRight w:val="0"/>
                  <w:marTop w:val="0"/>
                  <w:marBottom w:val="0"/>
                  <w:divBdr>
                    <w:top w:val="none" w:sz="0" w:space="0" w:color="auto"/>
                    <w:left w:val="none" w:sz="0" w:space="0" w:color="auto"/>
                    <w:bottom w:val="none" w:sz="0" w:space="0" w:color="auto"/>
                    <w:right w:val="none" w:sz="0" w:space="0" w:color="auto"/>
                  </w:divBdr>
                </w:div>
                <w:div w:id="645404011">
                  <w:marLeft w:val="0"/>
                  <w:marRight w:val="0"/>
                  <w:marTop w:val="0"/>
                  <w:marBottom w:val="0"/>
                  <w:divBdr>
                    <w:top w:val="none" w:sz="0" w:space="0" w:color="auto"/>
                    <w:left w:val="none" w:sz="0" w:space="0" w:color="auto"/>
                    <w:bottom w:val="none" w:sz="0" w:space="0" w:color="auto"/>
                    <w:right w:val="none" w:sz="0" w:space="0" w:color="auto"/>
                  </w:divBdr>
                </w:div>
                <w:div w:id="951088375">
                  <w:marLeft w:val="0"/>
                  <w:marRight w:val="0"/>
                  <w:marTop w:val="0"/>
                  <w:marBottom w:val="0"/>
                  <w:divBdr>
                    <w:top w:val="none" w:sz="0" w:space="0" w:color="auto"/>
                    <w:left w:val="none" w:sz="0" w:space="0" w:color="auto"/>
                    <w:bottom w:val="none" w:sz="0" w:space="0" w:color="auto"/>
                    <w:right w:val="none" w:sz="0" w:space="0" w:color="auto"/>
                  </w:divBdr>
                </w:div>
                <w:div w:id="1137454780">
                  <w:marLeft w:val="0"/>
                  <w:marRight w:val="0"/>
                  <w:marTop w:val="0"/>
                  <w:marBottom w:val="0"/>
                  <w:divBdr>
                    <w:top w:val="none" w:sz="0" w:space="0" w:color="auto"/>
                    <w:left w:val="none" w:sz="0" w:space="0" w:color="auto"/>
                    <w:bottom w:val="none" w:sz="0" w:space="0" w:color="auto"/>
                    <w:right w:val="none" w:sz="0" w:space="0" w:color="auto"/>
                  </w:divBdr>
                </w:div>
                <w:div w:id="1982998919">
                  <w:marLeft w:val="0"/>
                  <w:marRight w:val="0"/>
                  <w:marTop w:val="0"/>
                  <w:marBottom w:val="0"/>
                  <w:divBdr>
                    <w:top w:val="none" w:sz="0" w:space="0" w:color="auto"/>
                    <w:left w:val="none" w:sz="0" w:space="0" w:color="auto"/>
                    <w:bottom w:val="none" w:sz="0" w:space="0" w:color="auto"/>
                    <w:right w:val="none" w:sz="0" w:space="0" w:color="auto"/>
                  </w:divBdr>
                </w:div>
                <w:div w:id="1166243549">
                  <w:marLeft w:val="0"/>
                  <w:marRight w:val="0"/>
                  <w:marTop w:val="0"/>
                  <w:marBottom w:val="0"/>
                  <w:divBdr>
                    <w:top w:val="none" w:sz="0" w:space="0" w:color="auto"/>
                    <w:left w:val="none" w:sz="0" w:space="0" w:color="auto"/>
                    <w:bottom w:val="none" w:sz="0" w:space="0" w:color="auto"/>
                    <w:right w:val="none" w:sz="0" w:space="0" w:color="auto"/>
                  </w:divBdr>
                </w:div>
                <w:div w:id="892617315">
                  <w:marLeft w:val="0"/>
                  <w:marRight w:val="0"/>
                  <w:marTop w:val="0"/>
                  <w:marBottom w:val="0"/>
                  <w:divBdr>
                    <w:top w:val="none" w:sz="0" w:space="0" w:color="auto"/>
                    <w:left w:val="none" w:sz="0" w:space="0" w:color="auto"/>
                    <w:bottom w:val="none" w:sz="0" w:space="0" w:color="auto"/>
                    <w:right w:val="none" w:sz="0" w:space="0" w:color="auto"/>
                  </w:divBdr>
                </w:div>
                <w:div w:id="2064480297">
                  <w:marLeft w:val="0"/>
                  <w:marRight w:val="0"/>
                  <w:marTop w:val="0"/>
                  <w:marBottom w:val="0"/>
                  <w:divBdr>
                    <w:top w:val="none" w:sz="0" w:space="0" w:color="auto"/>
                    <w:left w:val="none" w:sz="0" w:space="0" w:color="auto"/>
                    <w:bottom w:val="none" w:sz="0" w:space="0" w:color="auto"/>
                    <w:right w:val="none" w:sz="0" w:space="0" w:color="auto"/>
                  </w:divBdr>
                </w:div>
                <w:div w:id="2025815011">
                  <w:marLeft w:val="0"/>
                  <w:marRight w:val="0"/>
                  <w:marTop w:val="0"/>
                  <w:marBottom w:val="0"/>
                  <w:divBdr>
                    <w:top w:val="none" w:sz="0" w:space="0" w:color="auto"/>
                    <w:left w:val="none" w:sz="0" w:space="0" w:color="auto"/>
                    <w:bottom w:val="none" w:sz="0" w:space="0" w:color="auto"/>
                    <w:right w:val="none" w:sz="0" w:space="0" w:color="auto"/>
                  </w:divBdr>
                </w:div>
                <w:div w:id="1520385745">
                  <w:marLeft w:val="0"/>
                  <w:marRight w:val="0"/>
                  <w:marTop w:val="0"/>
                  <w:marBottom w:val="0"/>
                  <w:divBdr>
                    <w:top w:val="none" w:sz="0" w:space="0" w:color="auto"/>
                    <w:left w:val="none" w:sz="0" w:space="0" w:color="auto"/>
                    <w:bottom w:val="none" w:sz="0" w:space="0" w:color="auto"/>
                    <w:right w:val="none" w:sz="0" w:space="0" w:color="auto"/>
                  </w:divBdr>
                </w:div>
                <w:div w:id="2027900199">
                  <w:marLeft w:val="0"/>
                  <w:marRight w:val="0"/>
                  <w:marTop w:val="0"/>
                  <w:marBottom w:val="0"/>
                  <w:divBdr>
                    <w:top w:val="none" w:sz="0" w:space="0" w:color="auto"/>
                    <w:left w:val="none" w:sz="0" w:space="0" w:color="auto"/>
                    <w:bottom w:val="none" w:sz="0" w:space="0" w:color="auto"/>
                    <w:right w:val="none" w:sz="0" w:space="0" w:color="auto"/>
                  </w:divBdr>
                </w:div>
                <w:div w:id="1714110844">
                  <w:marLeft w:val="0"/>
                  <w:marRight w:val="0"/>
                  <w:marTop w:val="0"/>
                  <w:marBottom w:val="0"/>
                  <w:divBdr>
                    <w:top w:val="none" w:sz="0" w:space="0" w:color="auto"/>
                    <w:left w:val="none" w:sz="0" w:space="0" w:color="auto"/>
                    <w:bottom w:val="none" w:sz="0" w:space="0" w:color="auto"/>
                    <w:right w:val="none" w:sz="0" w:space="0" w:color="auto"/>
                  </w:divBdr>
                </w:div>
                <w:div w:id="1250582396">
                  <w:marLeft w:val="0"/>
                  <w:marRight w:val="0"/>
                  <w:marTop w:val="0"/>
                  <w:marBottom w:val="0"/>
                  <w:divBdr>
                    <w:top w:val="none" w:sz="0" w:space="0" w:color="auto"/>
                    <w:left w:val="none" w:sz="0" w:space="0" w:color="auto"/>
                    <w:bottom w:val="none" w:sz="0" w:space="0" w:color="auto"/>
                    <w:right w:val="none" w:sz="0" w:space="0" w:color="auto"/>
                  </w:divBdr>
                </w:div>
                <w:div w:id="880901397">
                  <w:marLeft w:val="0"/>
                  <w:marRight w:val="0"/>
                  <w:marTop w:val="0"/>
                  <w:marBottom w:val="0"/>
                  <w:divBdr>
                    <w:top w:val="none" w:sz="0" w:space="0" w:color="auto"/>
                    <w:left w:val="none" w:sz="0" w:space="0" w:color="auto"/>
                    <w:bottom w:val="none" w:sz="0" w:space="0" w:color="auto"/>
                    <w:right w:val="none" w:sz="0" w:space="0" w:color="auto"/>
                  </w:divBdr>
                </w:div>
                <w:div w:id="958149449">
                  <w:marLeft w:val="0"/>
                  <w:marRight w:val="0"/>
                  <w:marTop w:val="0"/>
                  <w:marBottom w:val="0"/>
                  <w:divBdr>
                    <w:top w:val="none" w:sz="0" w:space="0" w:color="auto"/>
                    <w:left w:val="none" w:sz="0" w:space="0" w:color="auto"/>
                    <w:bottom w:val="none" w:sz="0" w:space="0" w:color="auto"/>
                    <w:right w:val="none" w:sz="0" w:space="0" w:color="auto"/>
                  </w:divBdr>
                </w:div>
                <w:div w:id="2120679718">
                  <w:marLeft w:val="0"/>
                  <w:marRight w:val="0"/>
                  <w:marTop w:val="0"/>
                  <w:marBottom w:val="0"/>
                  <w:divBdr>
                    <w:top w:val="none" w:sz="0" w:space="0" w:color="auto"/>
                    <w:left w:val="none" w:sz="0" w:space="0" w:color="auto"/>
                    <w:bottom w:val="none" w:sz="0" w:space="0" w:color="auto"/>
                    <w:right w:val="none" w:sz="0" w:space="0" w:color="auto"/>
                  </w:divBdr>
                </w:div>
                <w:div w:id="452215133">
                  <w:marLeft w:val="0"/>
                  <w:marRight w:val="0"/>
                  <w:marTop w:val="0"/>
                  <w:marBottom w:val="0"/>
                  <w:divBdr>
                    <w:top w:val="none" w:sz="0" w:space="0" w:color="auto"/>
                    <w:left w:val="none" w:sz="0" w:space="0" w:color="auto"/>
                    <w:bottom w:val="none" w:sz="0" w:space="0" w:color="auto"/>
                    <w:right w:val="none" w:sz="0" w:space="0" w:color="auto"/>
                  </w:divBdr>
                </w:div>
                <w:div w:id="784229444">
                  <w:marLeft w:val="0"/>
                  <w:marRight w:val="0"/>
                  <w:marTop w:val="0"/>
                  <w:marBottom w:val="0"/>
                  <w:divBdr>
                    <w:top w:val="none" w:sz="0" w:space="0" w:color="auto"/>
                    <w:left w:val="none" w:sz="0" w:space="0" w:color="auto"/>
                    <w:bottom w:val="none" w:sz="0" w:space="0" w:color="auto"/>
                    <w:right w:val="none" w:sz="0" w:space="0" w:color="auto"/>
                  </w:divBdr>
                </w:div>
                <w:div w:id="814251295">
                  <w:marLeft w:val="0"/>
                  <w:marRight w:val="0"/>
                  <w:marTop w:val="0"/>
                  <w:marBottom w:val="0"/>
                  <w:divBdr>
                    <w:top w:val="none" w:sz="0" w:space="0" w:color="auto"/>
                    <w:left w:val="none" w:sz="0" w:space="0" w:color="auto"/>
                    <w:bottom w:val="none" w:sz="0" w:space="0" w:color="auto"/>
                    <w:right w:val="none" w:sz="0" w:space="0" w:color="auto"/>
                  </w:divBdr>
                </w:div>
                <w:div w:id="830297172">
                  <w:marLeft w:val="0"/>
                  <w:marRight w:val="0"/>
                  <w:marTop w:val="0"/>
                  <w:marBottom w:val="0"/>
                  <w:divBdr>
                    <w:top w:val="none" w:sz="0" w:space="0" w:color="auto"/>
                    <w:left w:val="none" w:sz="0" w:space="0" w:color="auto"/>
                    <w:bottom w:val="none" w:sz="0" w:space="0" w:color="auto"/>
                    <w:right w:val="none" w:sz="0" w:space="0" w:color="auto"/>
                  </w:divBdr>
                </w:div>
                <w:div w:id="999309457">
                  <w:marLeft w:val="0"/>
                  <w:marRight w:val="0"/>
                  <w:marTop w:val="0"/>
                  <w:marBottom w:val="0"/>
                  <w:divBdr>
                    <w:top w:val="none" w:sz="0" w:space="0" w:color="auto"/>
                    <w:left w:val="none" w:sz="0" w:space="0" w:color="auto"/>
                    <w:bottom w:val="none" w:sz="0" w:space="0" w:color="auto"/>
                    <w:right w:val="none" w:sz="0" w:space="0" w:color="auto"/>
                  </w:divBdr>
                </w:div>
                <w:div w:id="394276075">
                  <w:marLeft w:val="0"/>
                  <w:marRight w:val="0"/>
                  <w:marTop w:val="0"/>
                  <w:marBottom w:val="0"/>
                  <w:divBdr>
                    <w:top w:val="none" w:sz="0" w:space="0" w:color="auto"/>
                    <w:left w:val="none" w:sz="0" w:space="0" w:color="auto"/>
                    <w:bottom w:val="none" w:sz="0" w:space="0" w:color="auto"/>
                    <w:right w:val="none" w:sz="0" w:space="0" w:color="auto"/>
                  </w:divBdr>
                </w:div>
                <w:div w:id="1160927255">
                  <w:marLeft w:val="0"/>
                  <w:marRight w:val="0"/>
                  <w:marTop w:val="0"/>
                  <w:marBottom w:val="0"/>
                  <w:divBdr>
                    <w:top w:val="none" w:sz="0" w:space="0" w:color="auto"/>
                    <w:left w:val="none" w:sz="0" w:space="0" w:color="auto"/>
                    <w:bottom w:val="none" w:sz="0" w:space="0" w:color="auto"/>
                    <w:right w:val="none" w:sz="0" w:space="0" w:color="auto"/>
                  </w:divBdr>
                </w:div>
                <w:div w:id="235432235">
                  <w:marLeft w:val="0"/>
                  <w:marRight w:val="0"/>
                  <w:marTop w:val="0"/>
                  <w:marBottom w:val="0"/>
                  <w:divBdr>
                    <w:top w:val="none" w:sz="0" w:space="0" w:color="auto"/>
                    <w:left w:val="none" w:sz="0" w:space="0" w:color="auto"/>
                    <w:bottom w:val="none" w:sz="0" w:space="0" w:color="auto"/>
                    <w:right w:val="none" w:sz="0" w:space="0" w:color="auto"/>
                  </w:divBdr>
                </w:div>
                <w:div w:id="837039220">
                  <w:marLeft w:val="0"/>
                  <w:marRight w:val="0"/>
                  <w:marTop w:val="0"/>
                  <w:marBottom w:val="0"/>
                  <w:divBdr>
                    <w:top w:val="none" w:sz="0" w:space="0" w:color="auto"/>
                    <w:left w:val="none" w:sz="0" w:space="0" w:color="auto"/>
                    <w:bottom w:val="none" w:sz="0" w:space="0" w:color="auto"/>
                    <w:right w:val="none" w:sz="0" w:space="0" w:color="auto"/>
                  </w:divBdr>
                </w:div>
                <w:div w:id="1515730488">
                  <w:marLeft w:val="0"/>
                  <w:marRight w:val="0"/>
                  <w:marTop w:val="0"/>
                  <w:marBottom w:val="0"/>
                  <w:divBdr>
                    <w:top w:val="none" w:sz="0" w:space="0" w:color="auto"/>
                    <w:left w:val="none" w:sz="0" w:space="0" w:color="auto"/>
                    <w:bottom w:val="none" w:sz="0" w:space="0" w:color="auto"/>
                    <w:right w:val="none" w:sz="0" w:space="0" w:color="auto"/>
                  </w:divBdr>
                </w:div>
                <w:div w:id="386490021">
                  <w:marLeft w:val="0"/>
                  <w:marRight w:val="0"/>
                  <w:marTop w:val="0"/>
                  <w:marBottom w:val="0"/>
                  <w:divBdr>
                    <w:top w:val="none" w:sz="0" w:space="0" w:color="auto"/>
                    <w:left w:val="none" w:sz="0" w:space="0" w:color="auto"/>
                    <w:bottom w:val="none" w:sz="0" w:space="0" w:color="auto"/>
                    <w:right w:val="none" w:sz="0" w:space="0" w:color="auto"/>
                  </w:divBdr>
                </w:div>
                <w:div w:id="378550425">
                  <w:marLeft w:val="0"/>
                  <w:marRight w:val="0"/>
                  <w:marTop w:val="0"/>
                  <w:marBottom w:val="0"/>
                  <w:divBdr>
                    <w:top w:val="none" w:sz="0" w:space="0" w:color="auto"/>
                    <w:left w:val="none" w:sz="0" w:space="0" w:color="auto"/>
                    <w:bottom w:val="none" w:sz="0" w:space="0" w:color="auto"/>
                    <w:right w:val="none" w:sz="0" w:space="0" w:color="auto"/>
                  </w:divBdr>
                </w:div>
                <w:div w:id="1400785371">
                  <w:marLeft w:val="0"/>
                  <w:marRight w:val="0"/>
                  <w:marTop w:val="0"/>
                  <w:marBottom w:val="0"/>
                  <w:divBdr>
                    <w:top w:val="none" w:sz="0" w:space="0" w:color="auto"/>
                    <w:left w:val="none" w:sz="0" w:space="0" w:color="auto"/>
                    <w:bottom w:val="none" w:sz="0" w:space="0" w:color="auto"/>
                    <w:right w:val="none" w:sz="0" w:space="0" w:color="auto"/>
                  </w:divBdr>
                </w:div>
                <w:div w:id="96415384">
                  <w:marLeft w:val="0"/>
                  <w:marRight w:val="0"/>
                  <w:marTop w:val="0"/>
                  <w:marBottom w:val="0"/>
                  <w:divBdr>
                    <w:top w:val="none" w:sz="0" w:space="0" w:color="auto"/>
                    <w:left w:val="none" w:sz="0" w:space="0" w:color="auto"/>
                    <w:bottom w:val="none" w:sz="0" w:space="0" w:color="auto"/>
                    <w:right w:val="none" w:sz="0" w:space="0" w:color="auto"/>
                  </w:divBdr>
                </w:div>
                <w:div w:id="182133278">
                  <w:marLeft w:val="0"/>
                  <w:marRight w:val="0"/>
                  <w:marTop w:val="0"/>
                  <w:marBottom w:val="0"/>
                  <w:divBdr>
                    <w:top w:val="none" w:sz="0" w:space="0" w:color="auto"/>
                    <w:left w:val="none" w:sz="0" w:space="0" w:color="auto"/>
                    <w:bottom w:val="none" w:sz="0" w:space="0" w:color="auto"/>
                    <w:right w:val="none" w:sz="0" w:space="0" w:color="auto"/>
                  </w:divBdr>
                </w:div>
                <w:div w:id="1738092290">
                  <w:marLeft w:val="0"/>
                  <w:marRight w:val="0"/>
                  <w:marTop w:val="0"/>
                  <w:marBottom w:val="0"/>
                  <w:divBdr>
                    <w:top w:val="none" w:sz="0" w:space="0" w:color="auto"/>
                    <w:left w:val="none" w:sz="0" w:space="0" w:color="auto"/>
                    <w:bottom w:val="none" w:sz="0" w:space="0" w:color="auto"/>
                    <w:right w:val="none" w:sz="0" w:space="0" w:color="auto"/>
                  </w:divBdr>
                </w:div>
                <w:div w:id="17708452">
                  <w:marLeft w:val="0"/>
                  <w:marRight w:val="0"/>
                  <w:marTop w:val="0"/>
                  <w:marBottom w:val="0"/>
                  <w:divBdr>
                    <w:top w:val="none" w:sz="0" w:space="0" w:color="auto"/>
                    <w:left w:val="none" w:sz="0" w:space="0" w:color="auto"/>
                    <w:bottom w:val="none" w:sz="0" w:space="0" w:color="auto"/>
                    <w:right w:val="none" w:sz="0" w:space="0" w:color="auto"/>
                  </w:divBdr>
                </w:div>
                <w:div w:id="1661079270">
                  <w:marLeft w:val="0"/>
                  <w:marRight w:val="0"/>
                  <w:marTop w:val="0"/>
                  <w:marBottom w:val="0"/>
                  <w:divBdr>
                    <w:top w:val="none" w:sz="0" w:space="0" w:color="auto"/>
                    <w:left w:val="none" w:sz="0" w:space="0" w:color="auto"/>
                    <w:bottom w:val="none" w:sz="0" w:space="0" w:color="auto"/>
                    <w:right w:val="none" w:sz="0" w:space="0" w:color="auto"/>
                  </w:divBdr>
                </w:div>
                <w:div w:id="236283347">
                  <w:marLeft w:val="0"/>
                  <w:marRight w:val="0"/>
                  <w:marTop w:val="0"/>
                  <w:marBottom w:val="0"/>
                  <w:divBdr>
                    <w:top w:val="none" w:sz="0" w:space="0" w:color="auto"/>
                    <w:left w:val="none" w:sz="0" w:space="0" w:color="auto"/>
                    <w:bottom w:val="none" w:sz="0" w:space="0" w:color="auto"/>
                    <w:right w:val="none" w:sz="0" w:space="0" w:color="auto"/>
                  </w:divBdr>
                </w:div>
                <w:div w:id="86508066">
                  <w:marLeft w:val="0"/>
                  <w:marRight w:val="0"/>
                  <w:marTop w:val="0"/>
                  <w:marBottom w:val="0"/>
                  <w:divBdr>
                    <w:top w:val="none" w:sz="0" w:space="0" w:color="auto"/>
                    <w:left w:val="none" w:sz="0" w:space="0" w:color="auto"/>
                    <w:bottom w:val="none" w:sz="0" w:space="0" w:color="auto"/>
                    <w:right w:val="none" w:sz="0" w:space="0" w:color="auto"/>
                  </w:divBdr>
                </w:div>
                <w:div w:id="1264680904">
                  <w:marLeft w:val="0"/>
                  <w:marRight w:val="0"/>
                  <w:marTop w:val="0"/>
                  <w:marBottom w:val="0"/>
                  <w:divBdr>
                    <w:top w:val="none" w:sz="0" w:space="0" w:color="auto"/>
                    <w:left w:val="none" w:sz="0" w:space="0" w:color="auto"/>
                    <w:bottom w:val="none" w:sz="0" w:space="0" w:color="auto"/>
                    <w:right w:val="none" w:sz="0" w:space="0" w:color="auto"/>
                  </w:divBdr>
                </w:div>
                <w:div w:id="1239706048">
                  <w:marLeft w:val="0"/>
                  <w:marRight w:val="0"/>
                  <w:marTop w:val="0"/>
                  <w:marBottom w:val="0"/>
                  <w:divBdr>
                    <w:top w:val="none" w:sz="0" w:space="0" w:color="auto"/>
                    <w:left w:val="none" w:sz="0" w:space="0" w:color="auto"/>
                    <w:bottom w:val="none" w:sz="0" w:space="0" w:color="auto"/>
                    <w:right w:val="none" w:sz="0" w:space="0" w:color="auto"/>
                  </w:divBdr>
                </w:div>
                <w:div w:id="88694840">
                  <w:marLeft w:val="0"/>
                  <w:marRight w:val="0"/>
                  <w:marTop w:val="0"/>
                  <w:marBottom w:val="0"/>
                  <w:divBdr>
                    <w:top w:val="none" w:sz="0" w:space="0" w:color="auto"/>
                    <w:left w:val="none" w:sz="0" w:space="0" w:color="auto"/>
                    <w:bottom w:val="none" w:sz="0" w:space="0" w:color="auto"/>
                    <w:right w:val="none" w:sz="0" w:space="0" w:color="auto"/>
                  </w:divBdr>
                </w:div>
                <w:div w:id="1539319632">
                  <w:marLeft w:val="0"/>
                  <w:marRight w:val="0"/>
                  <w:marTop w:val="0"/>
                  <w:marBottom w:val="0"/>
                  <w:divBdr>
                    <w:top w:val="none" w:sz="0" w:space="0" w:color="auto"/>
                    <w:left w:val="none" w:sz="0" w:space="0" w:color="auto"/>
                    <w:bottom w:val="none" w:sz="0" w:space="0" w:color="auto"/>
                    <w:right w:val="none" w:sz="0" w:space="0" w:color="auto"/>
                  </w:divBdr>
                </w:div>
                <w:div w:id="1025523742">
                  <w:marLeft w:val="0"/>
                  <w:marRight w:val="0"/>
                  <w:marTop w:val="0"/>
                  <w:marBottom w:val="0"/>
                  <w:divBdr>
                    <w:top w:val="none" w:sz="0" w:space="0" w:color="auto"/>
                    <w:left w:val="none" w:sz="0" w:space="0" w:color="auto"/>
                    <w:bottom w:val="none" w:sz="0" w:space="0" w:color="auto"/>
                    <w:right w:val="none" w:sz="0" w:space="0" w:color="auto"/>
                  </w:divBdr>
                </w:div>
                <w:div w:id="1193298508">
                  <w:marLeft w:val="0"/>
                  <w:marRight w:val="0"/>
                  <w:marTop w:val="0"/>
                  <w:marBottom w:val="0"/>
                  <w:divBdr>
                    <w:top w:val="none" w:sz="0" w:space="0" w:color="auto"/>
                    <w:left w:val="none" w:sz="0" w:space="0" w:color="auto"/>
                    <w:bottom w:val="none" w:sz="0" w:space="0" w:color="auto"/>
                    <w:right w:val="none" w:sz="0" w:space="0" w:color="auto"/>
                  </w:divBdr>
                </w:div>
                <w:div w:id="1590498872">
                  <w:marLeft w:val="0"/>
                  <w:marRight w:val="0"/>
                  <w:marTop w:val="0"/>
                  <w:marBottom w:val="0"/>
                  <w:divBdr>
                    <w:top w:val="none" w:sz="0" w:space="0" w:color="auto"/>
                    <w:left w:val="none" w:sz="0" w:space="0" w:color="auto"/>
                    <w:bottom w:val="none" w:sz="0" w:space="0" w:color="auto"/>
                    <w:right w:val="none" w:sz="0" w:space="0" w:color="auto"/>
                  </w:divBdr>
                </w:div>
                <w:div w:id="1795246047">
                  <w:marLeft w:val="0"/>
                  <w:marRight w:val="0"/>
                  <w:marTop w:val="0"/>
                  <w:marBottom w:val="0"/>
                  <w:divBdr>
                    <w:top w:val="none" w:sz="0" w:space="0" w:color="auto"/>
                    <w:left w:val="none" w:sz="0" w:space="0" w:color="auto"/>
                    <w:bottom w:val="none" w:sz="0" w:space="0" w:color="auto"/>
                    <w:right w:val="none" w:sz="0" w:space="0" w:color="auto"/>
                  </w:divBdr>
                </w:div>
                <w:div w:id="1487747360">
                  <w:marLeft w:val="0"/>
                  <w:marRight w:val="0"/>
                  <w:marTop w:val="0"/>
                  <w:marBottom w:val="0"/>
                  <w:divBdr>
                    <w:top w:val="none" w:sz="0" w:space="0" w:color="auto"/>
                    <w:left w:val="none" w:sz="0" w:space="0" w:color="auto"/>
                    <w:bottom w:val="none" w:sz="0" w:space="0" w:color="auto"/>
                    <w:right w:val="none" w:sz="0" w:space="0" w:color="auto"/>
                  </w:divBdr>
                </w:div>
                <w:div w:id="511526707">
                  <w:marLeft w:val="0"/>
                  <w:marRight w:val="0"/>
                  <w:marTop w:val="0"/>
                  <w:marBottom w:val="0"/>
                  <w:divBdr>
                    <w:top w:val="none" w:sz="0" w:space="0" w:color="auto"/>
                    <w:left w:val="none" w:sz="0" w:space="0" w:color="auto"/>
                    <w:bottom w:val="none" w:sz="0" w:space="0" w:color="auto"/>
                    <w:right w:val="none" w:sz="0" w:space="0" w:color="auto"/>
                  </w:divBdr>
                </w:div>
                <w:div w:id="282426033">
                  <w:marLeft w:val="0"/>
                  <w:marRight w:val="0"/>
                  <w:marTop w:val="0"/>
                  <w:marBottom w:val="0"/>
                  <w:divBdr>
                    <w:top w:val="none" w:sz="0" w:space="0" w:color="auto"/>
                    <w:left w:val="none" w:sz="0" w:space="0" w:color="auto"/>
                    <w:bottom w:val="none" w:sz="0" w:space="0" w:color="auto"/>
                    <w:right w:val="none" w:sz="0" w:space="0" w:color="auto"/>
                  </w:divBdr>
                </w:div>
                <w:div w:id="2040079773">
                  <w:marLeft w:val="0"/>
                  <w:marRight w:val="0"/>
                  <w:marTop w:val="0"/>
                  <w:marBottom w:val="0"/>
                  <w:divBdr>
                    <w:top w:val="none" w:sz="0" w:space="0" w:color="auto"/>
                    <w:left w:val="none" w:sz="0" w:space="0" w:color="auto"/>
                    <w:bottom w:val="none" w:sz="0" w:space="0" w:color="auto"/>
                    <w:right w:val="none" w:sz="0" w:space="0" w:color="auto"/>
                  </w:divBdr>
                </w:div>
                <w:div w:id="447548296">
                  <w:marLeft w:val="0"/>
                  <w:marRight w:val="0"/>
                  <w:marTop w:val="0"/>
                  <w:marBottom w:val="0"/>
                  <w:divBdr>
                    <w:top w:val="none" w:sz="0" w:space="0" w:color="auto"/>
                    <w:left w:val="none" w:sz="0" w:space="0" w:color="auto"/>
                    <w:bottom w:val="none" w:sz="0" w:space="0" w:color="auto"/>
                    <w:right w:val="none" w:sz="0" w:space="0" w:color="auto"/>
                  </w:divBdr>
                </w:div>
                <w:div w:id="1724135730">
                  <w:marLeft w:val="0"/>
                  <w:marRight w:val="0"/>
                  <w:marTop w:val="0"/>
                  <w:marBottom w:val="0"/>
                  <w:divBdr>
                    <w:top w:val="none" w:sz="0" w:space="0" w:color="auto"/>
                    <w:left w:val="none" w:sz="0" w:space="0" w:color="auto"/>
                    <w:bottom w:val="none" w:sz="0" w:space="0" w:color="auto"/>
                    <w:right w:val="none" w:sz="0" w:space="0" w:color="auto"/>
                  </w:divBdr>
                </w:div>
                <w:div w:id="1317418204">
                  <w:marLeft w:val="0"/>
                  <w:marRight w:val="0"/>
                  <w:marTop w:val="0"/>
                  <w:marBottom w:val="0"/>
                  <w:divBdr>
                    <w:top w:val="none" w:sz="0" w:space="0" w:color="auto"/>
                    <w:left w:val="none" w:sz="0" w:space="0" w:color="auto"/>
                    <w:bottom w:val="none" w:sz="0" w:space="0" w:color="auto"/>
                    <w:right w:val="none" w:sz="0" w:space="0" w:color="auto"/>
                  </w:divBdr>
                </w:div>
                <w:div w:id="1924484336">
                  <w:marLeft w:val="0"/>
                  <w:marRight w:val="0"/>
                  <w:marTop w:val="0"/>
                  <w:marBottom w:val="0"/>
                  <w:divBdr>
                    <w:top w:val="none" w:sz="0" w:space="0" w:color="auto"/>
                    <w:left w:val="none" w:sz="0" w:space="0" w:color="auto"/>
                    <w:bottom w:val="none" w:sz="0" w:space="0" w:color="auto"/>
                    <w:right w:val="none" w:sz="0" w:space="0" w:color="auto"/>
                  </w:divBdr>
                </w:div>
                <w:div w:id="836306878">
                  <w:marLeft w:val="0"/>
                  <w:marRight w:val="0"/>
                  <w:marTop w:val="0"/>
                  <w:marBottom w:val="0"/>
                  <w:divBdr>
                    <w:top w:val="none" w:sz="0" w:space="0" w:color="auto"/>
                    <w:left w:val="none" w:sz="0" w:space="0" w:color="auto"/>
                    <w:bottom w:val="none" w:sz="0" w:space="0" w:color="auto"/>
                    <w:right w:val="none" w:sz="0" w:space="0" w:color="auto"/>
                  </w:divBdr>
                </w:div>
                <w:div w:id="254099523">
                  <w:marLeft w:val="0"/>
                  <w:marRight w:val="0"/>
                  <w:marTop w:val="0"/>
                  <w:marBottom w:val="0"/>
                  <w:divBdr>
                    <w:top w:val="none" w:sz="0" w:space="0" w:color="auto"/>
                    <w:left w:val="none" w:sz="0" w:space="0" w:color="auto"/>
                    <w:bottom w:val="none" w:sz="0" w:space="0" w:color="auto"/>
                    <w:right w:val="none" w:sz="0" w:space="0" w:color="auto"/>
                  </w:divBdr>
                </w:div>
                <w:div w:id="18473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24057">
          <w:marLeft w:val="0"/>
          <w:marRight w:val="0"/>
          <w:marTop w:val="0"/>
          <w:marBottom w:val="0"/>
          <w:divBdr>
            <w:top w:val="none" w:sz="0" w:space="0" w:color="auto"/>
            <w:left w:val="none" w:sz="0" w:space="0" w:color="auto"/>
            <w:bottom w:val="none" w:sz="0" w:space="0" w:color="auto"/>
            <w:right w:val="none" w:sz="0" w:space="0" w:color="auto"/>
          </w:divBdr>
        </w:div>
        <w:div w:id="1727295564">
          <w:marLeft w:val="0"/>
          <w:marRight w:val="0"/>
          <w:marTop w:val="0"/>
          <w:marBottom w:val="0"/>
          <w:divBdr>
            <w:top w:val="none" w:sz="0" w:space="0" w:color="auto"/>
            <w:left w:val="none" w:sz="0" w:space="0" w:color="auto"/>
            <w:bottom w:val="none" w:sz="0" w:space="0" w:color="auto"/>
            <w:right w:val="none" w:sz="0" w:space="0" w:color="auto"/>
          </w:divBdr>
        </w:div>
        <w:div w:id="1151680523">
          <w:marLeft w:val="0"/>
          <w:marRight w:val="0"/>
          <w:marTop w:val="0"/>
          <w:marBottom w:val="0"/>
          <w:divBdr>
            <w:top w:val="none" w:sz="0" w:space="0" w:color="auto"/>
            <w:left w:val="none" w:sz="0" w:space="0" w:color="auto"/>
            <w:bottom w:val="none" w:sz="0" w:space="0" w:color="auto"/>
            <w:right w:val="none" w:sz="0" w:space="0" w:color="auto"/>
          </w:divBdr>
        </w:div>
        <w:div w:id="249239375">
          <w:marLeft w:val="0"/>
          <w:marRight w:val="0"/>
          <w:marTop w:val="0"/>
          <w:marBottom w:val="0"/>
          <w:divBdr>
            <w:top w:val="none" w:sz="0" w:space="0" w:color="auto"/>
            <w:left w:val="none" w:sz="0" w:space="0" w:color="auto"/>
            <w:bottom w:val="none" w:sz="0" w:space="0" w:color="auto"/>
            <w:right w:val="none" w:sz="0" w:space="0" w:color="auto"/>
          </w:divBdr>
        </w:div>
        <w:div w:id="1231698613">
          <w:marLeft w:val="0"/>
          <w:marRight w:val="0"/>
          <w:marTop w:val="0"/>
          <w:marBottom w:val="0"/>
          <w:divBdr>
            <w:top w:val="none" w:sz="0" w:space="0" w:color="auto"/>
            <w:left w:val="none" w:sz="0" w:space="0" w:color="auto"/>
            <w:bottom w:val="none" w:sz="0" w:space="0" w:color="auto"/>
            <w:right w:val="none" w:sz="0" w:space="0" w:color="auto"/>
          </w:divBdr>
        </w:div>
        <w:div w:id="479927432">
          <w:marLeft w:val="0"/>
          <w:marRight w:val="0"/>
          <w:marTop w:val="0"/>
          <w:marBottom w:val="0"/>
          <w:divBdr>
            <w:top w:val="none" w:sz="0" w:space="0" w:color="auto"/>
            <w:left w:val="none" w:sz="0" w:space="0" w:color="auto"/>
            <w:bottom w:val="none" w:sz="0" w:space="0" w:color="auto"/>
            <w:right w:val="none" w:sz="0" w:space="0" w:color="auto"/>
          </w:divBdr>
          <w:divsChild>
            <w:div w:id="942147592">
              <w:marLeft w:val="0"/>
              <w:marRight w:val="0"/>
              <w:marTop w:val="0"/>
              <w:marBottom w:val="0"/>
              <w:divBdr>
                <w:top w:val="none" w:sz="0" w:space="0" w:color="auto"/>
                <w:left w:val="none" w:sz="0" w:space="0" w:color="auto"/>
                <w:bottom w:val="none" w:sz="0" w:space="0" w:color="auto"/>
                <w:right w:val="none" w:sz="0" w:space="0" w:color="auto"/>
              </w:divBdr>
            </w:div>
          </w:divsChild>
        </w:div>
        <w:div w:id="662660724">
          <w:marLeft w:val="0"/>
          <w:marRight w:val="0"/>
          <w:marTop w:val="0"/>
          <w:marBottom w:val="0"/>
          <w:divBdr>
            <w:top w:val="none" w:sz="0" w:space="0" w:color="auto"/>
            <w:left w:val="none" w:sz="0" w:space="0" w:color="auto"/>
            <w:bottom w:val="none" w:sz="0" w:space="0" w:color="auto"/>
            <w:right w:val="none" w:sz="0" w:space="0" w:color="auto"/>
          </w:divBdr>
        </w:div>
        <w:div w:id="2134127693">
          <w:marLeft w:val="0"/>
          <w:marRight w:val="0"/>
          <w:marTop w:val="0"/>
          <w:marBottom w:val="0"/>
          <w:divBdr>
            <w:top w:val="none" w:sz="0" w:space="0" w:color="auto"/>
            <w:left w:val="none" w:sz="0" w:space="0" w:color="auto"/>
            <w:bottom w:val="none" w:sz="0" w:space="0" w:color="auto"/>
            <w:right w:val="none" w:sz="0" w:space="0" w:color="auto"/>
          </w:divBdr>
          <w:divsChild>
            <w:div w:id="1042941272">
              <w:marLeft w:val="0"/>
              <w:marRight w:val="0"/>
              <w:marTop w:val="0"/>
              <w:marBottom w:val="0"/>
              <w:divBdr>
                <w:top w:val="none" w:sz="0" w:space="0" w:color="auto"/>
                <w:left w:val="none" w:sz="0" w:space="0" w:color="auto"/>
                <w:bottom w:val="none" w:sz="0" w:space="0" w:color="auto"/>
                <w:right w:val="none" w:sz="0" w:space="0" w:color="auto"/>
              </w:divBdr>
              <w:divsChild>
                <w:div w:id="664556750">
                  <w:marLeft w:val="0"/>
                  <w:marRight w:val="0"/>
                  <w:marTop w:val="0"/>
                  <w:marBottom w:val="0"/>
                  <w:divBdr>
                    <w:top w:val="none" w:sz="0" w:space="0" w:color="auto"/>
                    <w:left w:val="none" w:sz="0" w:space="0" w:color="auto"/>
                    <w:bottom w:val="none" w:sz="0" w:space="0" w:color="auto"/>
                    <w:right w:val="none" w:sz="0" w:space="0" w:color="auto"/>
                  </w:divBdr>
                </w:div>
                <w:div w:id="156700979">
                  <w:marLeft w:val="0"/>
                  <w:marRight w:val="0"/>
                  <w:marTop w:val="0"/>
                  <w:marBottom w:val="0"/>
                  <w:divBdr>
                    <w:top w:val="none" w:sz="0" w:space="0" w:color="auto"/>
                    <w:left w:val="none" w:sz="0" w:space="0" w:color="auto"/>
                    <w:bottom w:val="none" w:sz="0" w:space="0" w:color="auto"/>
                    <w:right w:val="none" w:sz="0" w:space="0" w:color="auto"/>
                  </w:divBdr>
                </w:div>
                <w:div w:id="1397238014">
                  <w:marLeft w:val="0"/>
                  <w:marRight w:val="0"/>
                  <w:marTop w:val="0"/>
                  <w:marBottom w:val="0"/>
                  <w:divBdr>
                    <w:top w:val="none" w:sz="0" w:space="0" w:color="auto"/>
                    <w:left w:val="none" w:sz="0" w:space="0" w:color="auto"/>
                    <w:bottom w:val="none" w:sz="0" w:space="0" w:color="auto"/>
                    <w:right w:val="none" w:sz="0" w:space="0" w:color="auto"/>
                  </w:divBdr>
                </w:div>
                <w:div w:id="692733222">
                  <w:marLeft w:val="0"/>
                  <w:marRight w:val="0"/>
                  <w:marTop w:val="0"/>
                  <w:marBottom w:val="0"/>
                  <w:divBdr>
                    <w:top w:val="none" w:sz="0" w:space="0" w:color="auto"/>
                    <w:left w:val="none" w:sz="0" w:space="0" w:color="auto"/>
                    <w:bottom w:val="none" w:sz="0" w:space="0" w:color="auto"/>
                    <w:right w:val="none" w:sz="0" w:space="0" w:color="auto"/>
                  </w:divBdr>
                </w:div>
                <w:div w:id="1729381996">
                  <w:marLeft w:val="0"/>
                  <w:marRight w:val="0"/>
                  <w:marTop w:val="0"/>
                  <w:marBottom w:val="0"/>
                  <w:divBdr>
                    <w:top w:val="none" w:sz="0" w:space="0" w:color="auto"/>
                    <w:left w:val="none" w:sz="0" w:space="0" w:color="auto"/>
                    <w:bottom w:val="none" w:sz="0" w:space="0" w:color="auto"/>
                    <w:right w:val="none" w:sz="0" w:space="0" w:color="auto"/>
                  </w:divBdr>
                </w:div>
                <w:div w:id="933826285">
                  <w:marLeft w:val="0"/>
                  <w:marRight w:val="0"/>
                  <w:marTop w:val="0"/>
                  <w:marBottom w:val="0"/>
                  <w:divBdr>
                    <w:top w:val="none" w:sz="0" w:space="0" w:color="auto"/>
                    <w:left w:val="none" w:sz="0" w:space="0" w:color="auto"/>
                    <w:bottom w:val="none" w:sz="0" w:space="0" w:color="auto"/>
                    <w:right w:val="none" w:sz="0" w:space="0" w:color="auto"/>
                  </w:divBdr>
                </w:div>
                <w:div w:id="383867976">
                  <w:marLeft w:val="0"/>
                  <w:marRight w:val="0"/>
                  <w:marTop w:val="0"/>
                  <w:marBottom w:val="0"/>
                  <w:divBdr>
                    <w:top w:val="none" w:sz="0" w:space="0" w:color="auto"/>
                    <w:left w:val="none" w:sz="0" w:space="0" w:color="auto"/>
                    <w:bottom w:val="none" w:sz="0" w:space="0" w:color="auto"/>
                    <w:right w:val="none" w:sz="0" w:space="0" w:color="auto"/>
                  </w:divBdr>
                </w:div>
                <w:div w:id="1818303051">
                  <w:marLeft w:val="0"/>
                  <w:marRight w:val="0"/>
                  <w:marTop w:val="0"/>
                  <w:marBottom w:val="0"/>
                  <w:divBdr>
                    <w:top w:val="none" w:sz="0" w:space="0" w:color="auto"/>
                    <w:left w:val="none" w:sz="0" w:space="0" w:color="auto"/>
                    <w:bottom w:val="none" w:sz="0" w:space="0" w:color="auto"/>
                    <w:right w:val="none" w:sz="0" w:space="0" w:color="auto"/>
                  </w:divBdr>
                </w:div>
                <w:div w:id="992175406">
                  <w:marLeft w:val="0"/>
                  <w:marRight w:val="0"/>
                  <w:marTop w:val="0"/>
                  <w:marBottom w:val="0"/>
                  <w:divBdr>
                    <w:top w:val="none" w:sz="0" w:space="0" w:color="auto"/>
                    <w:left w:val="none" w:sz="0" w:space="0" w:color="auto"/>
                    <w:bottom w:val="none" w:sz="0" w:space="0" w:color="auto"/>
                    <w:right w:val="none" w:sz="0" w:space="0" w:color="auto"/>
                  </w:divBdr>
                </w:div>
                <w:div w:id="928931351">
                  <w:marLeft w:val="0"/>
                  <w:marRight w:val="0"/>
                  <w:marTop w:val="0"/>
                  <w:marBottom w:val="0"/>
                  <w:divBdr>
                    <w:top w:val="none" w:sz="0" w:space="0" w:color="auto"/>
                    <w:left w:val="none" w:sz="0" w:space="0" w:color="auto"/>
                    <w:bottom w:val="none" w:sz="0" w:space="0" w:color="auto"/>
                    <w:right w:val="none" w:sz="0" w:space="0" w:color="auto"/>
                  </w:divBdr>
                </w:div>
                <w:div w:id="1319387652">
                  <w:marLeft w:val="0"/>
                  <w:marRight w:val="0"/>
                  <w:marTop w:val="0"/>
                  <w:marBottom w:val="0"/>
                  <w:divBdr>
                    <w:top w:val="none" w:sz="0" w:space="0" w:color="auto"/>
                    <w:left w:val="none" w:sz="0" w:space="0" w:color="auto"/>
                    <w:bottom w:val="none" w:sz="0" w:space="0" w:color="auto"/>
                    <w:right w:val="none" w:sz="0" w:space="0" w:color="auto"/>
                  </w:divBdr>
                </w:div>
                <w:div w:id="755519171">
                  <w:marLeft w:val="0"/>
                  <w:marRight w:val="0"/>
                  <w:marTop w:val="0"/>
                  <w:marBottom w:val="0"/>
                  <w:divBdr>
                    <w:top w:val="none" w:sz="0" w:space="0" w:color="auto"/>
                    <w:left w:val="none" w:sz="0" w:space="0" w:color="auto"/>
                    <w:bottom w:val="none" w:sz="0" w:space="0" w:color="auto"/>
                    <w:right w:val="none" w:sz="0" w:space="0" w:color="auto"/>
                  </w:divBdr>
                </w:div>
                <w:div w:id="717124874">
                  <w:marLeft w:val="0"/>
                  <w:marRight w:val="0"/>
                  <w:marTop w:val="0"/>
                  <w:marBottom w:val="0"/>
                  <w:divBdr>
                    <w:top w:val="none" w:sz="0" w:space="0" w:color="auto"/>
                    <w:left w:val="none" w:sz="0" w:space="0" w:color="auto"/>
                    <w:bottom w:val="none" w:sz="0" w:space="0" w:color="auto"/>
                    <w:right w:val="none" w:sz="0" w:space="0" w:color="auto"/>
                  </w:divBdr>
                </w:div>
                <w:div w:id="594872207">
                  <w:marLeft w:val="0"/>
                  <w:marRight w:val="0"/>
                  <w:marTop w:val="0"/>
                  <w:marBottom w:val="0"/>
                  <w:divBdr>
                    <w:top w:val="none" w:sz="0" w:space="0" w:color="auto"/>
                    <w:left w:val="none" w:sz="0" w:space="0" w:color="auto"/>
                    <w:bottom w:val="none" w:sz="0" w:space="0" w:color="auto"/>
                    <w:right w:val="none" w:sz="0" w:space="0" w:color="auto"/>
                  </w:divBdr>
                </w:div>
                <w:div w:id="243993582">
                  <w:marLeft w:val="0"/>
                  <w:marRight w:val="0"/>
                  <w:marTop w:val="0"/>
                  <w:marBottom w:val="0"/>
                  <w:divBdr>
                    <w:top w:val="none" w:sz="0" w:space="0" w:color="auto"/>
                    <w:left w:val="none" w:sz="0" w:space="0" w:color="auto"/>
                    <w:bottom w:val="none" w:sz="0" w:space="0" w:color="auto"/>
                    <w:right w:val="none" w:sz="0" w:space="0" w:color="auto"/>
                  </w:divBdr>
                </w:div>
                <w:div w:id="934558731">
                  <w:marLeft w:val="0"/>
                  <w:marRight w:val="0"/>
                  <w:marTop w:val="0"/>
                  <w:marBottom w:val="0"/>
                  <w:divBdr>
                    <w:top w:val="none" w:sz="0" w:space="0" w:color="auto"/>
                    <w:left w:val="none" w:sz="0" w:space="0" w:color="auto"/>
                    <w:bottom w:val="none" w:sz="0" w:space="0" w:color="auto"/>
                    <w:right w:val="none" w:sz="0" w:space="0" w:color="auto"/>
                  </w:divBdr>
                </w:div>
                <w:div w:id="231694219">
                  <w:marLeft w:val="0"/>
                  <w:marRight w:val="0"/>
                  <w:marTop w:val="0"/>
                  <w:marBottom w:val="0"/>
                  <w:divBdr>
                    <w:top w:val="none" w:sz="0" w:space="0" w:color="auto"/>
                    <w:left w:val="none" w:sz="0" w:space="0" w:color="auto"/>
                    <w:bottom w:val="none" w:sz="0" w:space="0" w:color="auto"/>
                    <w:right w:val="none" w:sz="0" w:space="0" w:color="auto"/>
                  </w:divBdr>
                </w:div>
                <w:div w:id="22480440">
                  <w:marLeft w:val="0"/>
                  <w:marRight w:val="0"/>
                  <w:marTop w:val="0"/>
                  <w:marBottom w:val="0"/>
                  <w:divBdr>
                    <w:top w:val="none" w:sz="0" w:space="0" w:color="auto"/>
                    <w:left w:val="none" w:sz="0" w:space="0" w:color="auto"/>
                    <w:bottom w:val="none" w:sz="0" w:space="0" w:color="auto"/>
                    <w:right w:val="none" w:sz="0" w:space="0" w:color="auto"/>
                  </w:divBdr>
                </w:div>
                <w:div w:id="400106966">
                  <w:marLeft w:val="0"/>
                  <w:marRight w:val="0"/>
                  <w:marTop w:val="0"/>
                  <w:marBottom w:val="0"/>
                  <w:divBdr>
                    <w:top w:val="none" w:sz="0" w:space="0" w:color="auto"/>
                    <w:left w:val="none" w:sz="0" w:space="0" w:color="auto"/>
                    <w:bottom w:val="none" w:sz="0" w:space="0" w:color="auto"/>
                    <w:right w:val="none" w:sz="0" w:space="0" w:color="auto"/>
                  </w:divBdr>
                </w:div>
                <w:div w:id="139738301">
                  <w:marLeft w:val="0"/>
                  <w:marRight w:val="0"/>
                  <w:marTop w:val="0"/>
                  <w:marBottom w:val="0"/>
                  <w:divBdr>
                    <w:top w:val="none" w:sz="0" w:space="0" w:color="auto"/>
                    <w:left w:val="none" w:sz="0" w:space="0" w:color="auto"/>
                    <w:bottom w:val="none" w:sz="0" w:space="0" w:color="auto"/>
                    <w:right w:val="none" w:sz="0" w:space="0" w:color="auto"/>
                  </w:divBdr>
                </w:div>
                <w:div w:id="827289306">
                  <w:marLeft w:val="0"/>
                  <w:marRight w:val="0"/>
                  <w:marTop w:val="0"/>
                  <w:marBottom w:val="0"/>
                  <w:divBdr>
                    <w:top w:val="none" w:sz="0" w:space="0" w:color="auto"/>
                    <w:left w:val="none" w:sz="0" w:space="0" w:color="auto"/>
                    <w:bottom w:val="none" w:sz="0" w:space="0" w:color="auto"/>
                    <w:right w:val="none" w:sz="0" w:space="0" w:color="auto"/>
                  </w:divBdr>
                </w:div>
                <w:div w:id="1213229044">
                  <w:marLeft w:val="0"/>
                  <w:marRight w:val="0"/>
                  <w:marTop w:val="0"/>
                  <w:marBottom w:val="0"/>
                  <w:divBdr>
                    <w:top w:val="none" w:sz="0" w:space="0" w:color="auto"/>
                    <w:left w:val="none" w:sz="0" w:space="0" w:color="auto"/>
                    <w:bottom w:val="none" w:sz="0" w:space="0" w:color="auto"/>
                    <w:right w:val="none" w:sz="0" w:space="0" w:color="auto"/>
                  </w:divBdr>
                </w:div>
                <w:div w:id="523053081">
                  <w:marLeft w:val="0"/>
                  <w:marRight w:val="0"/>
                  <w:marTop w:val="0"/>
                  <w:marBottom w:val="0"/>
                  <w:divBdr>
                    <w:top w:val="none" w:sz="0" w:space="0" w:color="auto"/>
                    <w:left w:val="none" w:sz="0" w:space="0" w:color="auto"/>
                    <w:bottom w:val="none" w:sz="0" w:space="0" w:color="auto"/>
                    <w:right w:val="none" w:sz="0" w:space="0" w:color="auto"/>
                  </w:divBdr>
                </w:div>
                <w:div w:id="1227909535">
                  <w:marLeft w:val="0"/>
                  <w:marRight w:val="0"/>
                  <w:marTop w:val="0"/>
                  <w:marBottom w:val="0"/>
                  <w:divBdr>
                    <w:top w:val="none" w:sz="0" w:space="0" w:color="auto"/>
                    <w:left w:val="none" w:sz="0" w:space="0" w:color="auto"/>
                    <w:bottom w:val="none" w:sz="0" w:space="0" w:color="auto"/>
                    <w:right w:val="none" w:sz="0" w:space="0" w:color="auto"/>
                  </w:divBdr>
                </w:div>
                <w:div w:id="723791130">
                  <w:marLeft w:val="0"/>
                  <w:marRight w:val="0"/>
                  <w:marTop w:val="0"/>
                  <w:marBottom w:val="0"/>
                  <w:divBdr>
                    <w:top w:val="none" w:sz="0" w:space="0" w:color="auto"/>
                    <w:left w:val="none" w:sz="0" w:space="0" w:color="auto"/>
                    <w:bottom w:val="none" w:sz="0" w:space="0" w:color="auto"/>
                    <w:right w:val="none" w:sz="0" w:space="0" w:color="auto"/>
                  </w:divBdr>
                </w:div>
                <w:div w:id="1479036050">
                  <w:marLeft w:val="0"/>
                  <w:marRight w:val="0"/>
                  <w:marTop w:val="0"/>
                  <w:marBottom w:val="0"/>
                  <w:divBdr>
                    <w:top w:val="none" w:sz="0" w:space="0" w:color="auto"/>
                    <w:left w:val="none" w:sz="0" w:space="0" w:color="auto"/>
                    <w:bottom w:val="none" w:sz="0" w:space="0" w:color="auto"/>
                    <w:right w:val="none" w:sz="0" w:space="0" w:color="auto"/>
                  </w:divBdr>
                </w:div>
                <w:div w:id="629559501">
                  <w:marLeft w:val="0"/>
                  <w:marRight w:val="0"/>
                  <w:marTop w:val="0"/>
                  <w:marBottom w:val="0"/>
                  <w:divBdr>
                    <w:top w:val="none" w:sz="0" w:space="0" w:color="auto"/>
                    <w:left w:val="none" w:sz="0" w:space="0" w:color="auto"/>
                    <w:bottom w:val="none" w:sz="0" w:space="0" w:color="auto"/>
                    <w:right w:val="none" w:sz="0" w:space="0" w:color="auto"/>
                  </w:divBdr>
                </w:div>
                <w:div w:id="1590694418">
                  <w:marLeft w:val="0"/>
                  <w:marRight w:val="0"/>
                  <w:marTop w:val="0"/>
                  <w:marBottom w:val="0"/>
                  <w:divBdr>
                    <w:top w:val="none" w:sz="0" w:space="0" w:color="auto"/>
                    <w:left w:val="none" w:sz="0" w:space="0" w:color="auto"/>
                    <w:bottom w:val="none" w:sz="0" w:space="0" w:color="auto"/>
                    <w:right w:val="none" w:sz="0" w:space="0" w:color="auto"/>
                  </w:divBdr>
                </w:div>
                <w:div w:id="1053119265">
                  <w:marLeft w:val="0"/>
                  <w:marRight w:val="0"/>
                  <w:marTop w:val="0"/>
                  <w:marBottom w:val="0"/>
                  <w:divBdr>
                    <w:top w:val="none" w:sz="0" w:space="0" w:color="auto"/>
                    <w:left w:val="none" w:sz="0" w:space="0" w:color="auto"/>
                    <w:bottom w:val="none" w:sz="0" w:space="0" w:color="auto"/>
                    <w:right w:val="none" w:sz="0" w:space="0" w:color="auto"/>
                  </w:divBdr>
                </w:div>
                <w:div w:id="1007831776">
                  <w:marLeft w:val="0"/>
                  <w:marRight w:val="0"/>
                  <w:marTop w:val="0"/>
                  <w:marBottom w:val="0"/>
                  <w:divBdr>
                    <w:top w:val="none" w:sz="0" w:space="0" w:color="auto"/>
                    <w:left w:val="none" w:sz="0" w:space="0" w:color="auto"/>
                    <w:bottom w:val="none" w:sz="0" w:space="0" w:color="auto"/>
                    <w:right w:val="none" w:sz="0" w:space="0" w:color="auto"/>
                  </w:divBdr>
                </w:div>
                <w:div w:id="321860632">
                  <w:marLeft w:val="0"/>
                  <w:marRight w:val="0"/>
                  <w:marTop w:val="0"/>
                  <w:marBottom w:val="0"/>
                  <w:divBdr>
                    <w:top w:val="none" w:sz="0" w:space="0" w:color="auto"/>
                    <w:left w:val="none" w:sz="0" w:space="0" w:color="auto"/>
                    <w:bottom w:val="none" w:sz="0" w:space="0" w:color="auto"/>
                    <w:right w:val="none" w:sz="0" w:space="0" w:color="auto"/>
                  </w:divBdr>
                </w:div>
                <w:div w:id="220099104">
                  <w:marLeft w:val="0"/>
                  <w:marRight w:val="0"/>
                  <w:marTop w:val="0"/>
                  <w:marBottom w:val="0"/>
                  <w:divBdr>
                    <w:top w:val="none" w:sz="0" w:space="0" w:color="auto"/>
                    <w:left w:val="none" w:sz="0" w:space="0" w:color="auto"/>
                    <w:bottom w:val="none" w:sz="0" w:space="0" w:color="auto"/>
                    <w:right w:val="none" w:sz="0" w:space="0" w:color="auto"/>
                  </w:divBdr>
                </w:div>
                <w:div w:id="1916233448">
                  <w:marLeft w:val="0"/>
                  <w:marRight w:val="0"/>
                  <w:marTop w:val="0"/>
                  <w:marBottom w:val="0"/>
                  <w:divBdr>
                    <w:top w:val="none" w:sz="0" w:space="0" w:color="auto"/>
                    <w:left w:val="none" w:sz="0" w:space="0" w:color="auto"/>
                    <w:bottom w:val="none" w:sz="0" w:space="0" w:color="auto"/>
                    <w:right w:val="none" w:sz="0" w:space="0" w:color="auto"/>
                  </w:divBdr>
                </w:div>
                <w:div w:id="1981375823">
                  <w:marLeft w:val="0"/>
                  <w:marRight w:val="0"/>
                  <w:marTop w:val="0"/>
                  <w:marBottom w:val="0"/>
                  <w:divBdr>
                    <w:top w:val="none" w:sz="0" w:space="0" w:color="auto"/>
                    <w:left w:val="none" w:sz="0" w:space="0" w:color="auto"/>
                    <w:bottom w:val="none" w:sz="0" w:space="0" w:color="auto"/>
                    <w:right w:val="none" w:sz="0" w:space="0" w:color="auto"/>
                  </w:divBdr>
                </w:div>
                <w:div w:id="870537624">
                  <w:marLeft w:val="0"/>
                  <w:marRight w:val="0"/>
                  <w:marTop w:val="0"/>
                  <w:marBottom w:val="0"/>
                  <w:divBdr>
                    <w:top w:val="none" w:sz="0" w:space="0" w:color="auto"/>
                    <w:left w:val="none" w:sz="0" w:space="0" w:color="auto"/>
                    <w:bottom w:val="none" w:sz="0" w:space="0" w:color="auto"/>
                    <w:right w:val="none" w:sz="0" w:space="0" w:color="auto"/>
                  </w:divBdr>
                </w:div>
                <w:div w:id="845750652">
                  <w:marLeft w:val="0"/>
                  <w:marRight w:val="0"/>
                  <w:marTop w:val="0"/>
                  <w:marBottom w:val="0"/>
                  <w:divBdr>
                    <w:top w:val="none" w:sz="0" w:space="0" w:color="auto"/>
                    <w:left w:val="none" w:sz="0" w:space="0" w:color="auto"/>
                    <w:bottom w:val="none" w:sz="0" w:space="0" w:color="auto"/>
                    <w:right w:val="none" w:sz="0" w:space="0" w:color="auto"/>
                  </w:divBdr>
                </w:div>
                <w:div w:id="465902917">
                  <w:marLeft w:val="0"/>
                  <w:marRight w:val="0"/>
                  <w:marTop w:val="0"/>
                  <w:marBottom w:val="0"/>
                  <w:divBdr>
                    <w:top w:val="none" w:sz="0" w:space="0" w:color="auto"/>
                    <w:left w:val="none" w:sz="0" w:space="0" w:color="auto"/>
                    <w:bottom w:val="none" w:sz="0" w:space="0" w:color="auto"/>
                    <w:right w:val="none" w:sz="0" w:space="0" w:color="auto"/>
                  </w:divBdr>
                </w:div>
                <w:div w:id="2113237213">
                  <w:marLeft w:val="0"/>
                  <w:marRight w:val="0"/>
                  <w:marTop w:val="0"/>
                  <w:marBottom w:val="0"/>
                  <w:divBdr>
                    <w:top w:val="none" w:sz="0" w:space="0" w:color="auto"/>
                    <w:left w:val="none" w:sz="0" w:space="0" w:color="auto"/>
                    <w:bottom w:val="none" w:sz="0" w:space="0" w:color="auto"/>
                    <w:right w:val="none" w:sz="0" w:space="0" w:color="auto"/>
                  </w:divBdr>
                </w:div>
                <w:div w:id="1859463357">
                  <w:marLeft w:val="0"/>
                  <w:marRight w:val="0"/>
                  <w:marTop w:val="0"/>
                  <w:marBottom w:val="0"/>
                  <w:divBdr>
                    <w:top w:val="none" w:sz="0" w:space="0" w:color="auto"/>
                    <w:left w:val="none" w:sz="0" w:space="0" w:color="auto"/>
                    <w:bottom w:val="none" w:sz="0" w:space="0" w:color="auto"/>
                    <w:right w:val="none" w:sz="0" w:space="0" w:color="auto"/>
                  </w:divBdr>
                </w:div>
                <w:div w:id="1745910088">
                  <w:marLeft w:val="0"/>
                  <w:marRight w:val="0"/>
                  <w:marTop w:val="0"/>
                  <w:marBottom w:val="0"/>
                  <w:divBdr>
                    <w:top w:val="none" w:sz="0" w:space="0" w:color="auto"/>
                    <w:left w:val="none" w:sz="0" w:space="0" w:color="auto"/>
                    <w:bottom w:val="none" w:sz="0" w:space="0" w:color="auto"/>
                    <w:right w:val="none" w:sz="0" w:space="0" w:color="auto"/>
                  </w:divBdr>
                </w:div>
                <w:div w:id="1875146178">
                  <w:marLeft w:val="0"/>
                  <w:marRight w:val="0"/>
                  <w:marTop w:val="0"/>
                  <w:marBottom w:val="0"/>
                  <w:divBdr>
                    <w:top w:val="none" w:sz="0" w:space="0" w:color="auto"/>
                    <w:left w:val="none" w:sz="0" w:space="0" w:color="auto"/>
                    <w:bottom w:val="none" w:sz="0" w:space="0" w:color="auto"/>
                    <w:right w:val="none" w:sz="0" w:space="0" w:color="auto"/>
                  </w:divBdr>
                </w:div>
                <w:div w:id="956063428">
                  <w:marLeft w:val="0"/>
                  <w:marRight w:val="0"/>
                  <w:marTop w:val="0"/>
                  <w:marBottom w:val="0"/>
                  <w:divBdr>
                    <w:top w:val="none" w:sz="0" w:space="0" w:color="auto"/>
                    <w:left w:val="none" w:sz="0" w:space="0" w:color="auto"/>
                    <w:bottom w:val="none" w:sz="0" w:space="0" w:color="auto"/>
                    <w:right w:val="none" w:sz="0" w:space="0" w:color="auto"/>
                  </w:divBdr>
                </w:div>
                <w:div w:id="905649832">
                  <w:marLeft w:val="0"/>
                  <w:marRight w:val="0"/>
                  <w:marTop w:val="0"/>
                  <w:marBottom w:val="0"/>
                  <w:divBdr>
                    <w:top w:val="none" w:sz="0" w:space="0" w:color="auto"/>
                    <w:left w:val="none" w:sz="0" w:space="0" w:color="auto"/>
                    <w:bottom w:val="none" w:sz="0" w:space="0" w:color="auto"/>
                    <w:right w:val="none" w:sz="0" w:space="0" w:color="auto"/>
                  </w:divBdr>
                </w:div>
                <w:div w:id="334453920">
                  <w:marLeft w:val="0"/>
                  <w:marRight w:val="0"/>
                  <w:marTop w:val="0"/>
                  <w:marBottom w:val="0"/>
                  <w:divBdr>
                    <w:top w:val="none" w:sz="0" w:space="0" w:color="auto"/>
                    <w:left w:val="none" w:sz="0" w:space="0" w:color="auto"/>
                    <w:bottom w:val="none" w:sz="0" w:space="0" w:color="auto"/>
                    <w:right w:val="none" w:sz="0" w:space="0" w:color="auto"/>
                  </w:divBdr>
                </w:div>
                <w:div w:id="91707326">
                  <w:marLeft w:val="0"/>
                  <w:marRight w:val="0"/>
                  <w:marTop w:val="0"/>
                  <w:marBottom w:val="0"/>
                  <w:divBdr>
                    <w:top w:val="none" w:sz="0" w:space="0" w:color="auto"/>
                    <w:left w:val="none" w:sz="0" w:space="0" w:color="auto"/>
                    <w:bottom w:val="none" w:sz="0" w:space="0" w:color="auto"/>
                    <w:right w:val="none" w:sz="0" w:space="0" w:color="auto"/>
                  </w:divBdr>
                </w:div>
                <w:div w:id="1005010317">
                  <w:marLeft w:val="0"/>
                  <w:marRight w:val="0"/>
                  <w:marTop w:val="0"/>
                  <w:marBottom w:val="0"/>
                  <w:divBdr>
                    <w:top w:val="none" w:sz="0" w:space="0" w:color="auto"/>
                    <w:left w:val="none" w:sz="0" w:space="0" w:color="auto"/>
                    <w:bottom w:val="none" w:sz="0" w:space="0" w:color="auto"/>
                    <w:right w:val="none" w:sz="0" w:space="0" w:color="auto"/>
                  </w:divBdr>
                </w:div>
                <w:div w:id="1762289843">
                  <w:marLeft w:val="0"/>
                  <w:marRight w:val="0"/>
                  <w:marTop w:val="0"/>
                  <w:marBottom w:val="0"/>
                  <w:divBdr>
                    <w:top w:val="none" w:sz="0" w:space="0" w:color="auto"/>
                    <w:left w:val="none" w:sz="0" w:space="0" w:color="auto"/>
                    <w:bottom w:val="none" w:sz="0" w:space="0" w:color="auto"/>
                    <w:right w:val="none" w:sz="0" w:space="0" w:color="auto"/>
                  </w:divBdr>
                </w:div>
                <w:div w:id="1089422775">
                  <w:marLeft w:val="0"/>
                  <w:marRight w:val="0"/>
                  <w:marTop w:val="0"/>
                  <w:marBottom w:val="0"/>
                  <w:divBdr>
                    <w:top w:val="none" w:sz="0" w:space="0" w:color="auto"/>
                    <w:left w:val="none" w:sz="0" w:space="0" w:color="auto"/>
                    <w:bottom w:val="none" w:sz="0" w:space="0" w:color="auto"/>
                    <w:right w:val="none" w:sz="0" w:space="0" w:color="auto"/>
                  </w:divBdr>
                </w:div>
                <w:div w:id="433668634">
                  <w:marLeft w:val="0"/>
                  <w:marRight w:val="0"/>
                  <w:marTop w:val="0"/>
                  <w:marBottom w:val="0"/>
                  <w:divBdr>
                    <w:top w:val="none" w:sz="0" w:space="0" w:color="auto"/>
                    <w:left w:val="none" w:sz="0" w:space="0" w:color="auto"/>
                    <w:bottom w:val="none" w:sz="0" w:space="0" w:color="auto"/>
                    <w:right w:val="none" w:sz="0" w:space="0" w:color="auto"/>
                  </w:divBdr>
                </w:div>
                <w:div w:id="57438792">
                  <w:marLeft w:val="0"/>
                  <w:marRight w:val="0"/>
                  <w:marTop w:val="0"/>
                  <w:marBottom w:val="0"/>
                  <w:divBdr>
                    <w:top w:val="none" w:sz="0" w:space="0" w:color="auto"/>
                    <w:left w:val="none" w:sz="0" w:space="0" w:color="auto"/>
                    <w:bottom w:val="none" w:sz="0" w:space="0" w:color="auto"/>
                    <w:right w:val="none" w:sz="0" w:space="0" w:color="auto"/>
                  </w:divBdr>
                </w:div>
                <w:div w:id="1698121252">
                  <w:marLeft w:val="0"/>
                  <w:marRight w:val="0"/>
                  <w:marTop w:val="0"/>
                  <w:marBottom w:val="0"/>
                  <w:divBdr>
                    <w:top w:val="none" w:sz="0" w:space="0" w:color="auto"/>
                    <w:left w:val="none" w:sz="0" w:space="0" w:color="auto"/>
                    <w:bottom w:val="none" w:sz="0" w:space="0" w:color="auto"/>
                    <w:right w:val="none" w:sz="0" w:space="0" w:color="auto"/>
                  </w:divBdr>
                </w:div>
                <w:div w:id="1864246442">
                  <w:marLeft w:val="0"/>
                  <w:marRight w:val="0"/>
                  <w:marTop w:val="0"/>
                  <w:marBottom w:val="0"/>
                  <w:divBdr>
                    <w:top w:val="none" w:sz="0" w:space="0" w:color="auto"/>
                    <w:left w:val="none" w:sz="0" w:space="0" w:color="auto"/>
                    <w:bottom w:val="none" w:sz="0" w:space="0" w:color="auto"/>
                    <w:right w:val="none" w:sz="0" w:space="0" w:color="auto"/>
                  </w:divBdr>
                </w:div>
                <w:div w:id="397901753">
                  <w:marLeft w:val="0"/>
                  <w:marRight w:val="0"/>
                  <w:marTop w:val="0"/>
                  <w:marBottom w:val="0"/>
                  <w:divBdr>
                    <w:top w:val="none" w:sz="0" w:space="0" w:color="auto"/>
                    <w:left w:val="none" w:sz="0" w:space="0" w:color="auto"/>
                    <w:bottom w:val="none" w:sz="0" w:space="0" w:color="auto"/>
                    <w:right w:val="none" w:sz="0" w:space="0" w:color="auto"/>
                  </w:divBdr>
                </w:div>
                <w:div w:id="2003970424">
                  <w:marLeft w:val="0"/>
                  <w:marRight w:val="0"/>
                  <w:marTop w:val="0"/>
                  <w:marBottom w:val="0"/>
                  <w:divBdr>
                    <w:top w:val="none" w:sz="0" w:space="0" w:color="auto"/>
                    <w:left w:val="none" w:sz="0" w:space="0" w:color="auto"/>
                    <w:bottom w:val="none" w:sz="0" w:space="0" w:color="auto"/>
                    <w:right w:val="none" w:sz="0" w:space="0" w:color="auto"/>
                  </w:divBdr>
                </w:div>
                <w:div w:id="1736977481">
                  <w:marLeft w:val="0"/>
                  <w:marRight w:val="0"/>
                  <w:marTop w:val="0"/>
                  <w:marBottom w:val="0"/>
                  <w:divBdr>
                    <w:top w:val="none" w:sz="0" w:space="0" w:color="auto"/>
                    <w:left w:val="none" w:sz="0" w:space="0" w:color="auto"/>
                    <w:bottom w:val="none" w:sz="0" w:space="0" w:color="auto"/>
                    <w:right w:val="none" w:sz="0" w:space="0" w:color="auto"/>
                  </w:divBdr>
                </w:div>
                <w:div w:id="233898362">
                  <w:marLeft w:val="0"/>
                  <w:marRight w:val="0"/>
                  <w:marTop w:val="0"/>
                  <w:marBottom w:val="0"/>
                  <w:divBdr>
                    <w:top w:val="none" w:sz="0" w:space="0" w:color="auto"/>
                    <w:left w:val="none" w:sz="0" w:space="0" w:color="auto"/>
                    <w:bottom w:val="none" w:sz="0" w:space="0" w:color="auto"/>
                    <w:right w:val="none" w:sz="0" w:space="0" w:color="auto"/>
                  </w:divBdr>
                </w:div>
                <w:div w:id="468787650">
                  <w:marLeft w:val="0"/>
                  <w:marRight w:val="0"/>
                  <w:marTop w:val="0"/>
                  <w:marBottom w:val="0"/>
                  <w:divBdr>
                    <w:top w:val="none" w:sz="0" w:space="0" w:color="auto"/>
                    <w:left w:val="none" w:sz="0" w:space="0" w:color="auto"/>
                    <w:bottom w:val="none" w:sz="0" w:space="0" w:color="auto"/>
                    <w:right w:val="none" w:sz="0" w:space="0" w:color="auto"/>
                  </w:divBdr>
                </w:div>
                <w:div w:id="757483619">
                  <w:marLeft w:val="0"/>
                  <w:marRight w:val="0"/>
                  <w:marTop w:val="0"/>
                  <w:marBottom w:val="0"/>
                  <w:divBdr>
                    <w:top w:val="none" w:sz="0" w:space="0" w:color="auto"/>
                    <w:left w:val="none" w:sz="0" w:space="0" w:color="auto"/>
                    <w:bottom w:val="none" w:sz="0" w:space="0" w:color="auto"/>
                    <w:right w:val="none" w:sz="0" w:space="0" w:color="auto"/>
                  </w:divBdr>
                </w:div>
                <w:div w:id="406146908">
                  <w:marLeft w:val="0"/>
                  <w:marRight w:val="0"/>
                  <w:marTop w:val="0"/>
                  <w:marBottom w:val="0"/>
                  <w:divBdr>
                    <w:top w:val="none" w:sz="0" w:space="0" w:color="auto"/>
                    <w:left w:val="none" w:sz="0" w:space="0" w:color="auto"/>
                    <w:bottom w:val="none" w:sz="0" w:space="0" w:color="auto"/>
                    <w:right w:val="none" w:sz="0" w:space="0" w:color="auto"/>
                  </w:divBdr>
                </w:div>
                <w:div w:id="206648395">
                  <w:marLeft w:val="0"/>
                  <w:marRight w:val="0"/>
                  <w:marTop w:val="0"/>
                  <w:marBottom w:val="0"/>
                  <w:divBdr>
                    <w:top w:val="none" w:sz="0" w:space="0" w:color="auto"/>
                    <w:left w:val="none" w:sz="0" w:space="0" w:color="auto"/>
                    <w:bottom w:val="none" w:sz="0" w:space="0" w:color="auto"/>
                    <w:right w:val="none" w:sz="0" w:space="0" w:color="auto"/>
                  </w:divBdr>
                </w:div>
                <w:div w:id="1104229778">
                  <w:marLeft w:val="0"/>
                  <w:marRight w:val="0"/>
                  <w:marTop w:val="0"/>
                  <w:marBottom w:val="0"/>
                  <w:divBdr>
                    <w:top w:val="none" w:sz="0" w:space="0" w:color="auto"/>
                    <w:left w:val="none" w:sz="0" w:space="0" w:color="auto"/>
                    <w:bottom w:val="none" w:sz="0" w:space="0" w:color="auto"/>
                    <w:right w:val="none" w:sz="0" w:space="0" w:color="auto"/>
                  </w:divBdr>
                </w:div>
                <w:div w:id="909189568">
                  <w:marLeft w:val="0"/>
                  <w:marRight w:val="0"/>
                  <w:marTop w:val="0"/>
                  <w:marBottom w:val="0"/>
                  <w:divBdr>
                    <w:top w:val="none" w:sz="0" w:space="0" w:color="auto"/>
                    <w:left w:val="none" w:sz="0" w:space="0" w:color="auto"/>
                    <w:bottom w:val="none" w:sz="0" w:space="0" w:color="auto"/>
                    <w:right w:val="none" w:sz="0" w:space="0" w:color="auto"/>
                  </w:divBdr>
                </w:div>
                <w:div w:id="1387291880">
                  <w:marLeft w:val="0"/>
                  <w:marRight w:val="0"/>
                  <w:marTop w:val="0"/>
                  <w:marBottom w:val="0"/>
                  <w:divBdr>
                    <w:top w:val="none" w:sz="0" w:space="0" w:color="auto"/>
                    <w:left w:val="none" w:sz="0" w:space="0" w:color="auto"/>
                    <w:bottom w:val="none" w:sz="0" w:space="0" w:color="auto"/>
                    <w:right w:val="none" w:sz="0" w:space="0" w:color="auto"/>
                  </w:divBdr>
                </w:div>
                <w:div w:id="947086470">
                  <w:marLeft w:val="0"/>
                  <w:marRight w:val="0"/>
                  <w:marTop w:val="0"/>
                  <w:marBottom w:val="0"/>
                  <w:divBdr>
                    <w:top w:val="none" w:sz="0" w:space="0" w:color="auto"/>
                    <w:left w:val="none" w:sz="0" w:space="0" w:color="auto"/>
                    <w:bottom w:val="none" w:sz="0" w:space="0" w:color="auto"/>
                    <w:right w:val="none" w:sz="0" w:space="0" w:color="auto"/>
                  </w:divBdr>
                </w:div>
                <w:div w:id="315644740">
                  <w:marLeft w:val="0"/>
                  <w:marRight w:val="0"/>
                  <w:marTop w:val="0"/>
                  <w:marBottom w:val="0"/>
                  <w:divBdr>
                    <w:top w:val="none" w:sz="0" w:space="0" w:color="auto"/>
                    <w:left w:val="none" w:sz="0" w:space="0" w:color="auto"/>
                    <w:bottom w:val="none" w:sz="0" w:space="0" w:color="auto"/>
                    <w:right w:val="none" w:sz="0" w:space="0" w:color="auto"/>
                  </w:divBdr>
                </w:div>
                <w:div w:id="1564831319">
                  <w:marLeft w:val="0"/>
                  <w:marRight w:val="0"/>
                  <w:marTop w:val="0"/>
                  <w:marBottom w:val="0"/>
                  <w:divBdr>
                    <w:top w:val="none" w:sz="0" w:space="0" w:color="auto"/>
                    <w:left w:val="none" w:sz="0" w:space="0" w:color="auto"/>
                    <w:bottom w:val="none" w:sz="0" w:space="0" w:color="auto"/>
                    <w:right w:val="none" w:sz="0" w:space="0" w:color="auto"/>
                  </w:divBdr>
                </w:div>
                <w:div w:id="780076057">
                  <w:marLeft w:val="0"/>
                  <w:marRight w:val="0"/>
                  <w:marTop w:val="0"/>
                  <w:marBottom w:val="0"/>
                  <w:divBdr>
                    <w:top w:val="none" w:sz="0" w:space="0" w:color="auto"/>
                    <w:left w:val="none" w:sz="0" w:space="0" w:color="auto"/>
                    <w:bottom w:val="none" w:sz="0" w:space="0" w:color="auto"/>
                    <w:right w:val="none" w:sz="0" w:space="0" w:color="auto"/>
                  </w:divBdr>
                </w:div>
                <w:div w:id="1215847854">
                  <w:marLeft w:val="0"/>
                  <w:marRight w:val="0"/>
                  <w:marTop w:val="0"/>
                  <w:marBottom w:val="0"/>
                  <w:divBdr>
                    <w:top w:val="none" w:sz="0" w:space="0" w:color="auto"/>
                    <w:left w:val="none" w:sz="0" w:space="0" w:color="auto"/>
                    <w:bottom w:val="none" w:sz="0" w:space="0" w:color="auto"/>
                    <w:right w:val="none" w:sz="0" w:space="0" w:color="auto"/>
                  </w:divBdr>
                </w:div>
                <w:div w:id="197547418">
                  <w:marLeft w:val="0"/>
                  <w:marRight w:val="0"/>
                  <w:marTop w:val="0"/>
                  <w:marBottom w:val="0"/>
                  <w:divBdr>
                    <w:top w:val="none" w:sz="0" w:space="0" w:color="auto"/>
                    <w:left w:val="none" w:sz="0" w:space="0" w:color="auto"/>
                    <w:bottom w:val="none" w:sz="0" w:space="0" w:color="auto"/>
                    <w:right w:val="none" w:sz="0" w:space="0" w:color="auto"/>
                  </w:divBdr>
                </w:div>
                <w:div w:id="322201677">
                  <w:marLeft w:val="0"/>
                  <w:marRight w:val="0"/>
                  <w:marTop w:val="0"/>
                  <w:marBottom w:val="0"/>
                  <w:divBdr>
                    <w:top w:val="none" w:sz="0" w:space="0" w:color="auto"/>
                    <w:left w:val="none" w:sz="0" w:space="0" w:color="auto"/>
                    <w:bottom w:val="none" w:sz="0" w:space="0" w:color="auto"/>
                    <w:right w:val="none" w:sz="0" w:space="0" w:color="auto"/>
                  </w:divBdr>
                </w:div>
                <w:div w:id="2128155525">
                  <w:marLeft w:val="0"/>
                  <w:marRight w:val="0"/>
                  <w:marTop w:val="0"/>
                  <w:marBottom w:val="0"/>
                  <w:divBdr>
                    <w:top w:val="none" w:sz="0" w:space="0" w:color="auto"/>
                    <w:left w:val="none" w:sz="0" w:space="0" w:color="auto"/>
                    <w:bottom w:val="none" w:sz="0" w:space="0" w:color="auto"/>
                    <w:right w:val="none" w:sz="0" w:space="0" w:color="auto"/>
                  </w:divBdr>
                </w:div>
                <w:div w:id="1703704741">
                  <w:marLeft w:val="0"/>
                  <w:marRight w:val="0"/>
                  <w:marTop w:val="0"/>
                  <w:marBottom w:val="0"/>
                  <w:divBdr>
                    <w:top w:val="none" w:sz="0" w:space="0" w:color="auto"/>
                    <w:left w:val="none" w:sz="0" w:space="0" w:color="auto"/>
                    <w:bottom w:val="none" w:sz="0" w:space="0" w:color="auto"/>
                    <w:right w:val="none" w:sz="0" w:space="0" w:color="auto"/>
                  </w:divBdr>
                </w:div>
                <w:div w:id="248855748">
                  <w:marLeft w:val="0"/>
                  <w:marRight w:val="0"/>
                  <w:marTop w:val="0"/>
                  <w:marBottom w:val="0"/>
                  <w:divBdr>
                    <w:top w:val="none" w:sz="0" w:space="0" w:color="auto"/>
                    <w:left w:val="none" w:sz="0" w:space="0" w:color="auto"/>
                    <w:bottom w:val="none" w:sz="0" w:space="0" w:color="auto"/>
                    <w:right w:val="none" w:sz="0" w:space="0" w:color="auto"/>
                  </w:divBdr>
                </w:div>
                <w:div w:id="1249969905">
                  <w:marLeft w:val="0"/>
                  <w:marRight w:val="0"/>
                  <w:marTop w:val="0"/>
                  <w:marBottom w:val="0"/>
                  <w:divBdr>
                    <w:top w:val="none" w:sz="0" w:space="0" w:color="auto"/>
                    <w:left w:val="none" w:sz="0" w:space="0" w:color="auto"/>
                    <w:bottom w:val="none" w:sz="0" w:space="0" w:color="auto"/>
                    <w:right w:val="none" w:sz="0" w:space="0" w:color="auto"/>
                  </w:divBdr>
                </w:div>
                <w:div w:id="1540627846">
                  <w:marLeft w:val="0"/>
                  <w:marRight w:val="0"/>
                  <w:marTop w:val="0"/>
                  <w:marBottom w:val="0"/>
                  <w:divBdr>
                    <w:top w:val="none" w:sz="0" w:space="0" w:color="auto"/>
                    <w:left w:val="none" w:sz="0" w:space="0" w:color="auto"/>
                    <w:bottom w:val="none" w:sz="0" w:space="0" w:color="auto"/>
                    <w:right w:val="none" w:sz="0" w:space="0" w:color="auto"/>
                  </w:divBdr>
                </w:div>
                <w:div w:id="914971557">
                  <w:marLeft w:val="0"/>
                  <w:marRight w:val="0"/>
                  <w:marTop w:val="0"/>
                  <w:marBottom w:val="0"/>
                  <w:divBdr>
                    <w:top w:val="none" w:sz="0" w:space="0" w:color="auto"/>
                    <w:left w:val="none" w:sz="0" w:space="0" w:color="auto"/>
                    <w:bottom w:val="none" w:sz="0" w:space="0" w:color="auto"/>
                    <w:right w:val="none" w:sz="0" w:space="0" w:color="auto"/>
                  </w:divBdr>
                </w:div>
                <w:div w:id="1864399607">
                  <w:marLeft w:val="0"/>
                  <w:marRight w:val="0"/>
                  <w:marTop w:val="0"/>
                  <w:marBottom w:val="0"/>
                  <w:divBdr>
                    <w:top w:val="none" w:sz="0" w:space="0" w:color="auto"/>
                    <w:left w:val="none" w:sz="0" w:space="0" w:color="auto"/>
                    <w:bottom w:val="none" w:sz="0" w:space="0" w:color="auto"/>
                    <w:right w:val="none" w:sz="0" w:space="0" w:color="auto"/>
                  </w:divBdr>
                </w:div>
                <w:div w:id="2029677417">
                  <w:marLeft w:val="0"/>
                  <w:marRight w:val="0"/>
                  <w:marTop w:val="0"/>
                  <w:marBottom w:val="0"/>
                  <w:divBdr>
                    <w:top w:val="none" w:sz="0" w:space="0" w:color="auto"/>
                    <w:left w:val="none" w:sz="0" w:space="0" w:color="auto"/>
                    <w:bottom w:val="none" w:sz="0" w:space="0" w:color="auto"/>
                    <w:right w:val="none" w:sz="0" w:space="0" w:color="auto"/>
                  </w:divBdr>
                </w:div>
                <w:div w:id="1408769285">
                  <w:marLeft w:val="0"/>
                  <w:marRight w:val="0"/>
                  <w:marTop w:val="0"/>
                  <w:marBottom w:val="0"/>
                  <w:divBdr>
                    <w:top w:val="none" w:sz="0" w:space="0" w:color="auto"/>
                    <w:left w:val="none" w:sz="0" w:space="0" w:color="auto"/>
                    <w:bottom w:val="none" w:sz="0" w:space="0" w:color="auto"/>
                    <w:right w:val="none" w:sz="0" w:space="0" w:color="auto"/>
                  </w:divBdr>
                </w:div>
                <w:div w:id="1757749691">
                  <w:marLeft w:val="0"/>
                  <w:marRight w:val="0"/>
                  <w:marTop w:val="0"/>
                  <w:marBottom w:val="0"/>
                  <w:divBdr>
                    <w:top w:val="none" w:sz="0" w:space="0" w:color="auto"/>
                    <w:left w:val="none" w:sz="0" w:space="0" w:color="auto"/>
                    <w:bottom w:val="none" w:sz="0" w:space="0" w:color="auto"/>
                    <w:right w:val="none" w:sz="0" w:space="0" w:color="auto"/>
                  </w:divBdr>
                </w:div>
                <w:div w:id="48846060">
                  <w:marLeft w:val="0"/>
                  <w:marRight w:val="0"/>
                  <w:marTop w:val="0"/>
                  <w:marBottom w:val="0"/>
                  <w:divBdr>
                    <w:top w:val="none" w:sz="0" w:space="0" w:color="auto"/>
                    <w:left w:val="none" w:sz="0" w:space="0" w:color="auto"/>
                    <w:bottom w:val="none" w:sz="0" w:space="0" w:color="auto"/>
                    <w:right w:val="none" w:sz="0" w:space="0" w:color="auto"/>
                  </w:divBdr>
                </w:div>
                <w:div w:id="368456494">
                  <w:marLeft w:val="0"/>
                  <w:marRight w:val="0"/>
                  <w:marTop w:val="0"/>
                  <w:marBottom w:val="0"/>
                  <w:divBdr>
                    <w:top w:val="none" w:sz="0" w:space="0" w:color="auto"/>
                    <w:left w:val="none" w:sz="0" w:space="0" w:color="auto"/>
                    <w:bottom w:val="none" w:sz="0" w:space="0" w:color="auto"/>
                    <w:right w:val="none" w:sz="0" w:space="0" w:color="auto"/>
                  </w:divBdr>
                </w:div>
                <w:div w:id="357241354">
                  <w:marLeft w:val="0"/>
                  <w:marRight w:val="0"/>
                  <w:marTop w:val="0"/>
                  <w:marBottom w:val="0"/>
                  <w:divBdr>
                    <w:top w:val="none" w:sz="0" w:space="0" w:color="auto"/>
                    <w:left w:val="none" w:sz="0" w:space="0" w:color="auto"/>
                    <w:bottom w:val="none" w:sz="0" w:space="0" w:color="auto"/>
                    <w:right w:val="none" w:sz="0" w:space="0" w:color="auto"/>
                  </w:divBdr>
                </w:div>
                <w:div w:id="324012851">
                  <w:marLeft w:val="0"/>
                  <w:marRight w:val="0"/>
                  <w:marTop w:val="0"/>
                  <w:marBottom w:val="0"/>
                  <w:divBdr>
                    <w:top w:val="none" w:sz="0" w:space="0" w:color="auto"/>
                    <w:left w:val="none" w:sz="0" w:space="0" w:color="auto"/>
                    <w:bottom w:val="none" w:sz="0" w:space="0" w:color="auto"/>
                    <w:right w:val="none" w:sz="0" w:space="0" w:color="auto"/>
                  </w:divBdr>
                </w:div>
                <w:div w:id="1095058516">
                  <w:marLeft w:val="0"/>
                  <w:marRight w:val="0"/>
                  <w:marTop w:val="0"/>
                  <w:marBottom w:val="0"/>
                  <w:divBdr>
                    <w:top w:val="none" w:sz="0" w:space="0" w:color="auto"/>
                    <w:left w:val="none" w:sz="0" w:space="0" w:color="auto"/>
                    <w:bottom w:val="none" w:sz="0" w:space="0" w:color="auto"/>
                    <w:right w:val="none" w:sz="0" w:space="0" w:color="auto"/>
                  </w:divBdr>
                </w:div>
                <w:div w:id="187002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5749">
          <w:marLeft w:val="0"/>
          <w:marRight w:val="0"/>
          <w:marTop w:val="0"/>
          <w:marBottom w:val="0"/>
          <w:divBdr>
            <w:top w:val="none" w:sz="0" w:space="0" w:color="auto"/>
            <w:left w:val="none" w:sz="0" w:space="0" w:color="auto"/>
            <w:bottom w:val="none" w:sz="0" w:space="0" w:color="auto"/>
            <w:right w:val="none" w:sz="0" w:space="0" w:color="auto"/>
          </w:divBdr>
        </w:div>
        <w:div w:id="200292414">
          <w:marLeft w:val="0"/>
          <w:marRight w:val="0"/>
          <w:marTop w:val="0"/>
          <w:marBottom w:val="0"/>
          <w:divBdr>
            <w:top w:val="none" w:sz="0" w:space="0" w:color="auto"/>
            <w:left w:val="none" w:sz="0" w:space="0" w:color="auto"/>
            <w:bottom w:val="none" w:sz="0" w:space="0" w:color="auto"/>
            <w:right w:val="none" w:sz="0" w:space="0" w:color="auto"/>
          </w:divBdr>
          <w:divsChild>
            <w:div w:id="761950453">
              <w:marLeft w:val="0"/>
              <w:marRight w:val="0"/>
              <w:marTop w:val="0"/>
              <w:marBottom w:val="0"/>
              <w:divBdr>
                <w:top w:val="none" w:sz="0" w:space="0" w:color="auto"/>
                <w:left w:val="none" w:sz="0" w:space="0" w:color="auto"/>
                <w:bottom w:val="none" w:sz="0" w:space="0" w:color="auto"/>
                <w:right w:val="none" w:sz="0" w:space="0" w:color="auto"/>
              </w:divBdr>
            </w:div>
          </w:divsChild>
        </w:div>
        <w:div w:id="1251961894">
          <w:marLeft w:val="0"/>
          <w:marRight w:val="0"/>
          <w:marTop w:val="0"/>
          <w:marBottom w:val="0"/>
          <w:divBdr>
            <w:top w:val="none" w:sz="0" w:space="0" w:color="auto"/>
            <w:left w:val="none" w:sz="0" w:space="0" w:color="auto"/>
            <w:bottom w:val="none" w:sz="0" w:space="0" w:color="auto"/>
            <w:right w:val="none" w:sz="0" w:space="0" w:color="auto"/>
          </w:divBdr>
        </w:div>
        <w:div w:id="105855762">
          <w:marLeft w:val="0"/>
          <w:marRight w:val="0"/>
          <w:marTop w:val="0"/>
          <w:marBottom w:val="0"/>
          <w:divBdr>
            <w:top w:val="none" w:sz="0" w:space="0" w:color="auto"/>
            <w:left w:val="none" w:sz="0" w:space="0" w:color="auto"/>
            <w:bottom w:val="none" w:sz="0" w:space="0" w:color="auto"/>
            <w:right w:val="none" w:sz="0" w:space="0" w:color="auto"/>
          </w:divBdr>
        </w:div>
        <w:div w:id="1595283660">
          <w:marLeft w:val="0"/>
          <w:marRight w:val="0"/>
          <w:marTop w:val="0"/>
          <w:marBottom w:val="0"/>
          <w:divBdr>
            <w:top w:val="none" w:sz="0" w:space="0" w:color="auto"/>
            <w:left w:val="none" w:sz="0" w:space="0" w:color="auto"/>
            <w:bottom w:val="none" w:sz="0" w:space="0" w:color="auto"/>
            <w:right w:val="none" w:sz="0" w:space="0" w:color="auto"/>
          </w:divBdr>
          <w:divsChild>
            <w:div w:id="925267882">
              <w:marLeft w:val="0"/>
              <w:marRight w:val="0"/>
              <w:marTop w:val="0"/>
              <w:marBottom w:val="0"/>
              <w:divBdr>
                <w:top w:val="none" w:sz="0" w:space="0" w:color="auto"/>
                <w:left w:val="none" w:sz="0" w:space="0" w:color="auto"/>
                <w:bottom w:val="none" w:sz="0" w:space="0" w:color="auto"/>
                <w:right w:val="none" w:sz="0" w:space="0" w:color="auto"/>
              </w:divBdr>
            </w:div>
          </w:divsChild>
        </w:div>
        <w:div w:id="1386105942">
          <w:marLeft w:val="0"/>
          <w:marRight w:val="0"/>
          <w:marTop w:val="0"/>
          <w:marBottom w:val="0"/>
          <w:divBdr>
            <w:top w:val="none" w:sz="0" w:space="0" w:color="auto"/>
            <w:left w:val="none" w:sz="0" w:space="0" w:color="auto"/>
            <w:bottom w:val="none" w:sz="0" w:space="0" w:color="auto"/>
            <w:right w:val="none" w:sz="0" w:space="0" w:color="auto"/>
          </w:divBdr>
        </w:div>
        <w:div w:id="719937114">
          <w:marLeft w:val="0"/>
          <w:marRight w:val="0"/>
          <w:marTop w:val="0"/>
          <w:marBottom w:val="0"/>
          <w:divBdr>
            <w:top w:val="none" w:sz="0" w:space="0" w:color="auto"/>
            <w:left w:val="none" w:sz="0" w:space="0" w:color="auto"/>
            <w:bottom w:val="none" w:sz="0" w:space="0" w:color="auto"/>
            <w:right w:val="none" w:sz="0" w:space="0" w:color="auto"/>
          </w:divBdr>
        </w:div>
        <w:div w:id="784352468">
          <w:marLeft w:val="0"/>
          <w:marRight w:val="0"/>
          <w:marTop w:val="0"/>
          <w:marBottom w:val="0"/>
          <w:divBdr>
            <w:top w:val="none" w:sz="0" w:space="0" w:color="auto"/>
            <w:left w:val="none" w:sz="0" w:space="0" w:color="auto"/>
            <w:bottom w:val="none" w:sz="0" w:space="0" w:color="auto"/>
            <w:right w:val="none" w:sz="0" w:space="0" w:color="auto"/>
          </w:divBdr>
          <w:divsChild>
            <w:div w:id="1090271547">
              <w:marLeft w:val="0"/>
              <w:marRight w:val="0"/>
              <w:marTop w:val="0"/>
              <w:marBottom w:val="0"/>
              <w:divBdr>
                <w:top w:val="none" w:sz="0" w:space="0" w:color="auto"/>
                <w:left w:val="none" w:sz="0" w:space="0" w:color="auto"/>
                <w:bottom w:val="none" w:sz="0" w:space="0" w:color="auto"/>
                <w:right w:val="none" w:sz="0" w:space="0" w:color="auto"/>
              </w:divBdr>
            </w:div>
          </w:divsChild>
        </w:div>
        <w:div w:id="57245649">
          <w:marLeft w:val="0"/>
          <w:marRight w:val="0"/>
          <w:marTop w:val="0"/>
          <w:marBottom w:val="0"/>
          <w:divBdr>
            <w:top w:val="none" w:sz="0" w:space="0" w:color="auto"/>
            <w:left w:val="none" w:sz="0" w:space="0" w:color="auto"/>
            <w:bottom w:val="none" w:sz="0" w:space="0" w:color="auto"/>
            <w:right w:val="none" w:sz="0" w:space="0" w:color="auto"/>
          </w:divBdr>
        </w:div>
        <w:div w:id="647130086">
          <w:marLeft w:val="0"/>
          <w:marRight w:val="0"/>
          <w:marTop w:val="0"/>
          <w:marBottom w:val="0"/>
          <w:divBdr>
            <w:top w:val="none" w:sz="0" w:space="0" w:color="auto"/>
            <w:left w:val="none" w:sz="0" w:space="0" w:color="auto"/>
            <w:bottom w:val="none" w:sz="0" w:space="0" w:color="auto"/>
            <w:right w:val="none" w:sz="0" w:space="0" w:color="auto"/>
          </w:divBdr>
        </w:div>
        <w:div w:id="1519199629">
          <w:marLeft w:val="0"/>
          <w:marRight w:val="0"/>
          <w:marTop w:val="0"/>
          <w:marBottom w:val="0"/>
          <w:divBdr>
            <w:top w:val="none" w:sz="0" w:space="0" w:color="auto"/>
            <w:left w:val="none" w:sz="0" w:space="0" w:color="auto"/>
            <w:bottom w:val="none" w:sz="0" w:space="0" w:color="auto"/>
            <w:right w:val="none" w:sz="0" w:space="0" w:color="auto"/>
          </w:divBdr>
          <w:divsChild>
            <w:div w:id="279652100">
              <w:marLeft w:val="0"/>
              <w:marRight w:val="0"/>
              <w:marTop w:val="0"/>
              <w:marBottom w:val="0"/>
              <w:divBdr>
                <w:top w:val="none" w:sz="0" w:space="0" w:color="auto"/>
                <w:left w:val="none" w:sz="0" w:space="0" w:color="auto"/>
                <w:bottom w:val="none" w:sz="0" w:space="0" w:color="auto"/>
                <w:right w:val="none" w:sz="0" w:space="0" w:color="auto"/>
              </w:divBdr>
            </w:div>
          </w:divsChild>
        </w:div>
        <w:div w:id="639189029">
          <w:marLeft w:val="0"/>
          <w:marRight w:val="0"/>
          <w:marTop w:val="0"/>
          <w:marBottom w:val="0"/>
          <w:divBdr>
            <w:top w:val="none" w:sz="0" w:space="0" w:color="auto"/>
            <w:left w:val="none" w:sz="0" w:space="0" w:color="auto"/>
            <w:bottom w:val="none" w:sz="0" w:space="0" w:color="auto"/>
            <w:right w:val="none" w:sz="0" w:space="0" w:color="auto"/>
          </w:divBdr>
        </w:div>
        <w:div w:id="268971216">
          <w:marLeft w:val="0"/>
          <w:marRight w:val="0"/>
          <w:marTop w:val="0"/>
          <w:marBottom w:val="0"/>
          <w:divBdr>
            <w:top w:val="none" w:sz="0" w:space="0" w:color="auto"/>
            <w:left w:val="none" w:sz="0" w:space="0" w:color="auto"/>
            <w:bottom w:val="none" w:sz="0" w:space="0" w:color="auto"/>
            <w:right w:val="none" w:sz="0" w:space="0" w:color="auto"/>
          </w:divBdr>
          <w:divsChild>
            <w:div w:id="1758676816">
              <w:marLeft w:val="0"/>
              <w:marRight w:val="0"/>
              <w:marTop w:val="0"/>
              <w:marBottom w:val="0"/>
              <w:divBdr>
                <w:top w:val="none" w:sz="0" w:space="0" w:color="auto"/>
                <w:left w:val="none" w:sz="0" w:space="0" w:color="auto"/>
                <w:bottom w:val="none" w:sz="0" w:space="0" w:color="auto"/>
                <w:right w:val="none" w:sz="0" w:space="0" w:color="auto"/>
              </w:divBdr>
            </w:div>
            <w:div w:id="1461269778">
              <w:marLeft w:val="0"/>
              <w:marRight w:val="0"/>
              <w:marTop w:val="0"/>
              <w:marBottom w:val="0"/>
              <w:divBdr>
                <w:top w:val="none" w:sz="0" w:space="0" w:color="auto"/>
                <w:left w:val="none" w:sz="0" w:space="0" w:color="auto"/>
                <w:bottom w:val="none" w:sz="0" w:space="0" w:color="auto"/>
                <w:right w:val="none" w:sz="0" w:space="0" w:color="auto"/>
              </w:divBdr>
            </w:div>
            <w:div w:id="420372035">
              <w:marLeft w:val="0"/>
              <w:marRight w:val="0"/>
              <w:marTop w:val="0"/>
              <w:marBottom w:val="0"/>
              <w:divBdr>
                <w:top w:val="none" w:sz="0" w:space="0" w:color="auto"/>
                <w:left w:val="none" w:sz="0" w:space="0" w:color="auto"/>
                <w:bottom w:val="none" w:sz="0" w:space="0" w:color="auto"/>
                <w:right w:val="none" w:sz="0" w:space="0" w:color="auto"/>
              </w:divBdr>
            </w:div>
            <w:div w:id="1165704966">
              <w:marLeft w:val="0"/>
              <w:marRight w:val="0"/>
              <w:marTop w:val="0"/>
              <w:marBottom w:val="0"/>
              <w:divBdr>
                <w:top w:val="none" w:sz="0" w:space="0" w:color="auto"/>
                <w:left w:val="none" w:sz="0" w:space="0" w:color="auto"/>
                <w:bottom w:val="none" w:sz="0" w:space="0" w:color="auto"/>
                <w:right w:val="none" w:sz="0" w:space="0" w:color="auto"/>
              </w:divBdr>
            </w:div>
            <w:div w:id="1865634004">
              <w:marLeft w:val="0"/>
              <w:marRight w:val="0"/>
              <w:marTop w:val="0"/>
              <w:marBottom w:val="0"/>
              <w:divBdr>
                <w:top w:val="none" w:sz="0" w:space="0" w:color="auto"/>
                <w:left w:val="none" w:sz="0" w:space="0" w:color="auto"/>
                <w:bottom w:val="none" w:sz="0" w:space="0" w:color="auto"/>
                <w:right w:val="none" w:sz="0" w:space="0" w:color="auto"/>
              </w:divBdr>
            </w:div>
            <w:div w:id="1778672521">
              <w:marLeft w:val="0"/>
              <w:marRight w:val="0"/>
              <w:marTop w:val="0"/>
              <w:marBottom w:val="0"/>
              <w:divBdr>
                <w:top w:val="none" w:sz="0" w:space="0" w:color="auto"/>
                <w:left w:val="none" w:sz="0" w:space="0" w:color="auto"/>
                <w:bottom w:val="none" w:sz="0" w:space="0" w:color="auto"/>
                <w:right w:val="none" w:sz="0" w:space="0" w:color="auto"/>
              </w:divBdr>
            </w:div>
            <w:div w:id="692919775">
              <w:marLeft w:val="0"/>
              <w:marRight w:val="0"/>
              <w:marTop w:val="0"/>
              <w:marBottom w:val="0"/>
              <w:divBdr>
                <w:top w:val="none" w:sz="0" w:space="0" w:color="auto"/>
                <w:left w:val="none" w:sz="0" w:space="0" w:color="auto"/>
                <w:bottom w:val="none" w:sz="0" w:space="0" w:color="auto"/>
                <w:right w:val="none" w:sz="0" w:space="0" w:color="auto"/>
              </w:divBdr>
            </w:div>
            <w:div w:id="2143032904">
              <w:marLeft w:val="0"/>
              <w:marRight w:val="0"/>
              <w:marTop w:val="0"/>
              <w:marBottom w:val="0"/>
              <w:divBdr>
                <w:top w:val="none" w:sz="0" w:space="0" w:color="auto"/>
                <w:left w:val="none" w:sz="0" w:space="0" w:color="auto"/>
                <w:bottom w:val="none" w:sz="0" w:space="0" w:color="auto"/>
                <w:right w:val="none" w:sz="0" w:space="0" w:color="auto"/>
              </w:divBdr>
            </w:div>
          </w:divsChild>
        </w:div>
        <w:div w:id="986932172">
          <w:marLeft w:val="0"/>
          <w:marRight w:val="0"/>
          <w:marTop w:val="0"/>
          <w:marBottom w:val="0"/>
          <w:divBdr>
            <w:top w:val="none" w:sz="0" w:space="0" w:color="auto"/>
            <w:left w:val="none" w:sz="0" w:space="0" w:color="auto"/>
            <w:bottom w:val="none" w:sz="0" w:space="0" w:color="auto"/>
            <w:right w:val="none" w:sz="0" w:space="0" w:color="auto"/>
          </w:divBdr>
        </w:div>
        <w:div w:id="1979721094">
          <w:marLeft w:val="0"/>
          <w:marRight w:val="0"/>
          <w:marTop w:val="0"/>
          <w:marBottom w:val="0"/>
          <w:divBdr>
            <w:top w:val="none" w:sz="0" w:space="0" w:color="auto"/>
            <w:left w:val="none" w:sz="0" w:space="0" w:color="auto"/>
            <w:bottom w:val="none" w:sz="0" w:space="0" w:color="auto"/>
            <w:right w:val="none" w:sz="0" w:space="0" w:color="auto"/>
          </w:divBdr>
          <w:divsChild>
            <w:div w:id="550969629">
              <w:marLeft w:val="0"/>
              <w:marRight w:val="0"/>
              <w:marTop w:val="0"/>
              <w:marBottom w:val="0"/>
              <w:divBdr>
                <w:top w:val="none" w:sz="0" w:space="0" w:color="auto"/>
                <w:left w:val="none" w:sz="0" w:space="0" w:color="auto"/>
                <w:bottom w:val="none" w:sz="0" w:space="0" w:color="auto"/>
                <w:right w:val="none" w:sz="0" w:space="0" w:color="auto"/>
              </w:divBdr>
            </w:div>
          </w:divsChild>
        </w:div>
        <w:div w:id="312608110">
          <w:marLeft w:val="0"/>
          <w:marRight w:val="0"/>
          <w:marTop w:val="0"/>
          <w:marBottom w:val="0"/>
          <w:divBdr>
            <w:top w:val="none" w:sz="0" w:space="0" w:color="auto"/>
            <w:left w:val="none" w:sz="0" w:space="0" w:color="auto"/>
            <w:bottom w:val="none" w:sz="0" w:space="0" w:color="auto"/>
            <w:right w:val="none" w:sz="0" w:space="0" w:color="auto"/>
          </w:divBdr>
        </w:div>
        <w:div w:id="1475609430">
          <w:marLeft w:val="0"/>
          <w:marRight w:val="0"/>
          <w:marTop w:val="0"/>
          <w:marBottom w:val="0"/>
          <w:divBdr>
            <w:top w:val="none" w:sz="0" w:space="0" w:color="auto"/>
            <w:left w:val="none" w:sz="0" w:space="0" w:color="auto"/>
            <w:bottom w:val="none" w:sz="0" w:space="0" w:color="auto"/>
            <w:right w:val="none" w:sz="0" w:space="0" w:color="auto"/>
          </w:divBdr>
        </w:div>
        <w:div w:id="642664437">
          <w:marLeft w:val="0"/>
          <w:marRight w:val="0"/>
          <w:marTop w:val="0"/>
          <w:marBottom w:val="0"/>
          <w:divBdr>
            <w:top w:val="none" w:sz="0" w:space="0" w:color="auto"/>
            <w:left w:val="none" w:sz="0" w:space="0" w:color="auto"/>
            <w:bottom w:val="none" w:sz="0" w:space="0" w:color="auto"/>
            <w:right w:val="none" w:sz="0" w:space="0" w:color="auto"/>
          </w:divBdr>
          <w:divsChild>
            <w:div w:id="1990593232">
              <w:marLeft w:val="0"/>
              <w:marRight w:val="0"/>
              <w:marTop w:val="0"/>
              <w:marBottom w:val="0"/>
              <w:divBdr>
                <w:top w:val="none" w:sz="0" w:space="0" w:color="auto"/>
                <w:left w:val="none" w:sz="0" w:space="0" w:color="auto"/>
                <w:bottom w:val="none" w:sz="0" w:space="0" w:color="auto"/>
                <w:right w:val="none" w:sz="0" w:space="0" w:color="auto"/>
              </w:divBdr>
            </w:div>
            <w:div w:id="1318148282">
              <w:marLeft w:val="0"/>
              <w:marRight w:val="0"/>
              <w:marTop w:val="0"/>
              <w:marBottom w:val="0"/>
              <w:divBdr>
                <w:top w:val="none" w:sz="0" w:space="0" w:color="auto"/>
                <w:left w:val="none" w:sz="0" w:space="0" w:color="auto"/>
                <w:bottom w:val="none" w:sz="0" w:space="0" w:color="auto"/>
                <w:right w:val="none" w:sz="0" w:space="0" w:color="auto"/>
              </w:divBdr>
            </w:div>
            <w:div w:id="2099977688">
              <w:marLeft w:val="0"/>
              <w:marRight w:val="0"/>
              <w:marTop w:val="0"/>
              <w:marBottom w:val="0"/>
              <w:divBdr>
                <w:top w:val="none" w:sz="0" w:space="0" w:color="auto"/>
                <w:left w:val="none" w:sz="0" w:space="0" w:color="auto"/>
                <w:bottom w:val="none" w:sz="0" w:space="0" w:color="auto"/>
                <w:right w:val="none" w:sz="0" w:space="0" w:color="auto"/>
              </w:divBdr>
            </w:div>
            <w:div w:id="118302738">
              <w:marLeft w:val="0"/>
              <w:marRight w:val="0"/>
              <w:marTop w:val="0"/>
              <w:marBottom w:val="0"/>
              <w:divBdr>
                <w:top w:val="none" w:sz="0" w:space="0" w:color="auto"/>
                <w:left w:val="none" w:sz="0" w:space="0" w:color="auto"/>
                <w:bottom w:val="none" w:sz="0" w:space="0" w:color="auto"/>
                <w:right w:val="none" w:sz="0" w:space="0" w:color="auto"/>
              </w:divBdr>
            </w:div>
            <w:div w:id="1288000781">
              <w:marLeft w:val="0"/>
              <w:marRight w:val="0"/>
              <w:marTop w:val="0"/>
              <w:marBottom w:val="0"/>
              <w:divBdr>
                <w:top w:val="none" w:sz="0" w:space="0" w:color="auto"/>
                <w:left w:val="none" w:sz="0" w:space="0" w:color="auto"/>
                <w:bottom w:val="none" w:sz="0" w:space="0" w:color="auto"/>
                <w:right w:val="none" w:sz="0" w:space="0" w:color="auto"/>
              </w:divBdr>
            </w:div>
            <w:div w:id="71977265">
              <w:marLeft w:val="0"/>
              <w:marRight w:val="0"/>
              <w:marTop w:val="0"/>
              <w:marBottom w:val="0"/>
              <w:divBdr>
                <w:top w:val="none" w:sz="0" w:space="0" w:color="auto"/>
                <w:left w:val="none" w:sz="0" w:space="0" w:color="auto"/>
                <w:bottom w:val="none" w:sz="0" w:space="0" w:color="auto"/>
                <w:right w:val="none" w:sz="0" w:space="0" w:color="auto"/>
              </w:divBdr>
            </w:div>
            <w:div w:id="1846241959">
              <w:marLeft w:val="0"/>
              <w:marRight w:val="0"/>
              <w:marTop w:val="0"/>
              <w:marBottom w:val="0"/>
              <w:divBdr>
                <w:top w:val="none" w:sz="0" w:space="0" w:color="auto"/>
                <w:left w:val="none" w:sz="0" w:space="0" w:color="auto"/>
                <w:bottom w:val="none" w:sz="0" w:space="0" w:color="auto"/>
                <w:right w:val="none" w:sz="0" w:space="0" w:color="auto"/>
              </w:divBdr>
            </w:div>
            <w:div w:id="930889036">
              <w:marLeft w:val="0"/>
              <w:marRight w:val="0"/>
              <w:marTop w:val="0"/>
              <w:marBottom w:val="0"/>
              <w:divBdr>
                <w:top w:val="none" w:sz="0" w:space="0" w:color="auto"/>
                <w:left w:val="none" w:sz="0" w:space="0" w:color="auto"/>
                <w:bottom w:val="none" w:sz="0" w:space="0" w:color="auto"/>
                <w:right w:val="none" w:sz="0" w:space="0" w:color="auto"/>
              </w:divBdr>
            </w:div>
            <w:div w:id="831222149">
              <w:marLeft w:val="0"/>
              <w:marRight w:val="0"/>
              <w:marTop w:val="0"/>
              <w:marBottom w:val="0"/>
              <w:divBdr>
                <w:top w:val="none" w:sz="0" w:space="0" w:color="auto"/>
                <w:left w:val="none" w:sz="0" w:space="0" w:color="auto"/>
                <w:bottom w:val="none" w:sz="0" w:space="0" w:color="auto"/>
                <w:right w:val="none" w:sz="0" w:space="0" w:color="auto"/>
              </w:divBdr>
            </w:div>
          </w:divsChild>
        </w:div>
        <w:div w:id="789055194">
          <w:marLeft w:val="0"/>
          <w:marRight w:val="0"/>
          <w:marTop w:val="0"/>
          <w:marBottom w:val="0"/>
          <w:divBdr>
            <w:top w:val="none" w:sz="0" w:space="0" w:color="auto"/>
            <w:left w:val="none" w:sz="0" w:space="0" w:color="auto"/>
            <w:bottom w:val="none" w:sz="0" w:space="0" w:color="auto"/>
            <w:right w:val="none" w:sz="0" w:space="0" w:color="auto"/>
          </w:divBdr>
        </w:div>
        <w:div w:id="1951886892">
          <w:marLeft w:val="0"/>
          <w:marRight w:val="0"/>
          <w:marTop w:val="0"/>
          <w:marBottom w:val="0"/>
          <w:divBdr>
            <w:top w:val="none" w:sz="0" w:space="0" w:color="auto"/>
            <w:left w:val="none" w:sz="0" w:space="0" w:color="auto"/>
            <w:bottom w:val="none" w:sz="0" w:space="0" w:color="auto"/>
            <w:right w:val="none" w:sz="0" w:space="0" w:color="auto"/>
          </w:divBdr>
        </w:div>
        <w:div w:id="930502731">
          <w:marLeft w:val="0"/>
          <w:marRight w:val="0"/>
          <w:marTop w:val="0"/>
          <w:marBottom w:val="0"/>
          <w:divBdr>
            <w:top w:val="none" w:sz="0" w:space="0" w:color="auto"/>
            <w:left w:val="none" w:sz="0" w:space="0" w:color="auto"/>
            <w:bottom w:val="none" w:sz="0" w:space="0" w:color="auto"/>
            <w:right w:val="none" w:sz="0" w:space="0" w:color="auto"/>
          </w:divBdr>
        </w:div>
        <w:div w:id="1437677909">
          <w:marLeft w:val="0"/>
          <w:marRight w:val="0"/>
          <w:marTop w:val="0"/>
          <w:marBottom w:val="0"/>
          <w:divBdr>
            <w:top w:val="none" w:sz="0" w:space="0" w:color="auto"/>
            <w:left w:val="none" w:sz="0" w:space="0" w:color="auto"/>
            <w:bottom w:val="none" w:sz="0" w:space="0" w:color="auto"/>
            <w:right w:val="none" w:sz="0" w:space="0" w:color="auto"/>
          </w:divBdr>
        </w:div>
        <w:div w:id="580598981">
          <w:marLeft w:val="0"/>
          <w:marRight w:val="0"/>
          <w:marTop w:val="0"/>
          <w:marBottom w:val="0"/>
          <w:divBdr>
            <w:top w:val="none" w:sz="0" w:space="0" w:color="auto"/>
            <w:left w:val="none" w:sz="0" w:space="0" w:color="auto"/>
            <w:bottom w:val="none" w:sz="0" w:space="0" w:color="auto"/>
            <w:right w:val="none" w:sz="0" w:space="0" w:color="auto"/>
          </w:divBdr>
          <w:divsChild>
            <w:div w:id="322899349">
              <w:marLeft w:val="0"/>
              <w:marRight w:val="0"/>
              <w:marTop w:val="0"/>
              <w:marBottom w:val="0"/>
              <w:divBdr>
                <w:top w:val="none" w:sz="0" w:space="0" w:color="auto"/>
                <w:left w:val="none" w:sz="0" w:space="0" w:color="auto"/>
                <w:bottom w:val="none" w:sz="0" w:space="0" w:color="auto"/>
                <w:right w:val="none" w:sz="0" w:space="0" w:color="auto"/>
              </w:divBdr>
            </w:div>
          </w:divsChild>
        </w:div>
        <w:div w:id="1905795334">
          <w:marLeft w:val="0"/>
          <w:marRight w:val="0"/>
          <w:marTop w:val="0"/>
          <w:marBottom w:val="0"/>
          <w:divBdr>
            <w:top w:val="none" w:sz="0" w:space="0" w:color="auto"/>
            <w:left w:val="none" w:sz="0" w:space="0" w:color="auto"/>
            <w:bottom w:val="none" w:sz="0" w:space="0" w:color="auto"/>
            <w:right w:val="none" w:sz="0" w:space="0" w:color="auto"/>
          </w:divBdr>
        </w:div>
        <w:div w:id="1687445635">
          <w:marLeft w:val="0"/>
          <w:marRight w:val="0"/>
          <w:marTop w:val="0"/>
          <w:marBottom w:val="0"/>
          <w:divBdr>
            <w:top w:val="none" w:sz="0" w:space="0" w:color="auto"/>
            <w:left w:val="none" w:sz="0" w:space="0" w:color="auto"/>
            <w:bottom w:val="none" w:sz="0" w:space="0" w:color="auto"/>
            <w:right w:val="none" w:sz="0" w:space="0" w:color="auto"/>
          </w:divBdr>
        </w:div>
        <w:div w:id="1024094812">
          <w:marLeft w:val="0"/>
          <w:marRight w:val="0"/>
          <w:marTop w:val="0"/>
          <w:marBottom w:val="0"/>
          <w:divBdr>
            <w:top w:val="none" w:sz="0" w:space="0" w:color="auto"/>
            <w:left w:val="none" w:sz="0" w:space="0" w:color="auto"/>
            <w:bottom w:val="none" w:sz="0" w:space="0" w:color="auto"/>
            <w:right w:val="none" w:sz="0" w:space="0" w:color="auto"/>
          </w:divBdr>
          <w:divsChild>
            <w:div w:id="917058925">
              <w:marLeft w:val="0"/>
              <w:marRight w:val="0"/>
              <w:marTop w:val="0"/>
              <w:marBottom w:val="0"/>
              <w:divBdr>
                <w:top w:val="none" w:sz="0" w:space="0" w:color="auto"/>
                <w:left w:val="none" w:sz="0" w:space="0" w:color="auto"/>
                <w:bottom w:val="none" w:sz="0" w:space="0" w:color="auto"/>
                <w:right w:val="none" w:sz="0" w:space="0" w:color="auto"/>
              </w:divBdr>
            </w:div>
            <w:div w:id="938679945">
              <w:marLeft w:val="0"/>
              <w:marRight w:val="0"/>
              <w:marTop w:val="0"/>
              <w:marBottom w:val="0"/>
              <w:divBdr>
                <w:top w:val="none" w:sz="0" w:space="0" w:color="auto"/>
                <w:left w:val="none" w:sz="0" w:space="0" w:color="auto"/>
                <w:bottom w:val="none" w:sz="0" w:space="0" w:color="auto"/>
                <w:right w:val="none" w:sz="0" w:space="0" w:color="auto"/>
              </w:divBdr>
            </w:div>
            <w:div w:id="291715595">
              <w:marLeft w:val="0"/>
              <w:marRight w:val="0"/>
              <w:marTop w:val="0"/>
              <w:marBottom w:val="0"/>
              <w:divBdr>
                <w:top w:val="none" w:sz="0" w:space="0" w:color="auto"/>
                <w:left w:val="none" w:sz="0" w:space="0" w:color="auto"/>
                <w:bottom w:val="none" w:sz="0" w:space="0" w:color="auto"/>
                <w:right w:val="none" w:sz="0" w:space="0" w:color="auto"/>
              </w:divBdr>
            </w:div>
            <w:div w:id="1389495039">
              <w:marLeft w:val="0"/>
              <w:marRight w:val="0"/>
              <w:marTop w:val="0"/>
              <w:marBottom w:val="0"/>
              <w:divBdr>
                <w:top w:val="none" w:sz="0" w:space="0" w:color="auto"/>
                <w:left w:val="none" w:sz="0" w:space="0" w:color="auto"/>
                <w:bottom w:val="none" w:sz="0" w:space="0" w:color="auto"/>
                <w:right w:val="none" w:sz="0" w:space="0" w:color="auto"/>
              </w:divBdr>
            </w:div>
            <w:div w:id="2038768437">
              <w:marLeft w:val="0"/>
              <w:marRight w:val="0"/>
              <w:marTop w:val="0"/>
              <w:marBottom w:val="0"/>
              <w:divBdr>
                <w:top w:val="none" w:sz="0" w:space="0" w:color="auto"/>
                <w:left w:val="none" w:sz="0" w:space="0" w:color="auto"/>
                <w:bottom w:val="none" w:sz="0" w:space="0" w:color="auto"/>
                <w:right w:val="none" w:sz="0" w:space="0" w:color="auto"/>
              </w:divBdr>
            </w:div>
            <w:div w:id="1006636833">
              <w:marLeft w:val="0"/>
              <w:marRight w:val="0"/>
              <w:marTop w:val="0"/>
              <w:marBottom w:val="0"/>
              <w:divBdr>
                <w:top w:val="none" w:sz="0" w:space="0" w:color="auto"/>
                <w:left w:val="none" w:sz="0" w:space="0" w:color="auto"/>
                <w:bottom w:val="none" w:sz="0" w:space="0" w:color="auto"/>
                <w:right w:val="none" w:sz="0" w:space="0" w:color="auto"/>
              </w:divBdr>
            </w:div>
            <w:div w:id="2097239809">
              <w:marLeft w:val="0"/>
              <w:marRight w:val="0"/>
              <w:marTop w:val="0"/>
              <w:marBottom w:val="0"/>
              <w:divBdr>
                <w:top w:val="none" w:sz="0" w:space="0" w:color="auto"/>
                <w:left w:val="none" w:sz="0" w:space="0" w:color="auto"/>
                <w:bottom w:val="none" w:sz="0" w:space="0" w:color="auto"/>
                <w:right w:val="none" w:sz="0" w:space="0" w:color="auto"/>
              </w:divBdr>
            </w:div>
            <w:div w:id="1521508343">
              <w:marLeft w:val="0"/>
              <w:marRight w:val="0"/>
              <w:marTop w:val="0"/>
              <w:marBottom w:val="0"/>
              <w:divBdr>
                <w:top w:val="none" w:sz="0" w:space="0" w:color="auto"/>
                <w:left w:val="none" w:sz="0" w:space="0" w:color="auto"/>
                <w:bottom w:val="none" w:sz="0" w:space="0" w:color="auto"/>
                <w:right w:val="none" w:sz="0" w:space="0" w:color="auto"/>
              </w:divBdr>
            </w:div>
            <w:div w:id="701439416">
              <w:marLeft w:val="0"/>
              <w:marRight w:val="0"/>
              <w:marTop w:val="0"/>
              <w:marBottom w:val="0"/>
              <w:divBdr>
                <w:top w:val="none" w:sz="0" w:space="0" w:color="auto"/>
                <w:left w:val="none" w:sz="0" w:space="0" w:color="auto"/>
                <w:bottom w:val="none" w:sz="0" w:space="0" w:color="auto"/>
                <w:right w:val="none" w:sz="0" w:space="0" w:color="auto"/>
              </w:divBdr>
            </w:div>
            <w:div w:id="497306215">
              <w:marLeft w:val="0"/>
              <w:marRight w:val="0"/>
              <w:marTop w:val="0"/>
              <w:marBottom w:val="0"/>
              <w:divBdr>
                <w:top w:val="none" w:sz="0" w:space="0" w:color="auto"/>
                <w:left w:val="none" w:sz="0" w:space="0" w:color="auto"/>
                <w:bottom w:val="none" w:sz="0" w:space="0" w:color="auto"/>
                <w:right w:val="none" w:sz="0" w:space="0" w:color="auto"/>
              </w:divBdr>
            </w:div>
            <w:div w:id="1709060934">
              <w:marLeft w:val="0"/>
              <w:marRight w:val="0"/>
              <w:marTop w:val="0"/>
              <w:marBottom w:val="0"/>
              <w:divBdr>
                <w:top w:val="none" w:sz="0" w:space="0" w:color="auto"/>
                <w:left w:val="none" w:sz="0" w:space="0" w:color="auto"/>
                <w:bottom w:val="none" w:sz="0" w:space="0" w:color="auto"/>
                <w:right w:val="none" w:sz="0" w:space="0" w:color="auto"/>
              </w:divBdr>
            </w:div>
            <w:div w:id="682174448">
              <w:marLeft w:val="0"/>
              <w:marRight w:val="0"/>
              <w:marTop w:val="0"/>
              <w:marBottom w:val="0"/>
              <w:divBdr>
                <w:top w:val="none" w:sz="0" w:space="0" w:color="auto"/>
                <w:left w:val="none" w:sz="0" w:space="0" w:color="auto"/>
                <w:bottom w:val="none" w:sz="0" w:space="0" w:color="auto"/>
                <w:right w:val="none" w:sz="0" w:space="0" w:color="auto"/>
              </w:divBdr>
            </w:div>
            <w:div w:id="1218592318">
              <w:marLeft w:val="0"/>
              <w:marRight w:val="0"/>
              <w:marTop w:val="0"/>
              <w:marBottom w:val="0"/>
              <w:divBdr>
                <w:top w:val="none" w:sz="0" w:space="0" w:color="auto"/>
                <w:left w:val="none" w:sz="0" w:space="0" w:color="auto"/>
                <w:bottom w:val="none" w:sz="0" w:space="0" w:color="auto"/>
                <w:right w:val="none" w:sz="0" w:space="0" w:color="auto"/>
              </w:divBdr>
            </w:div>
            <w:div w:id="1984701777">
              <w:marLeft w:val="0"/>
              <w:marRight w:val="0"/>
              <w:marTop w:val="0"/>
              <w:marBottom w:val="0"/>
              <w:divBdr>
                <w:top w:val="none" w:sz="0" w:space="0" w:color="auto"/>
                <w:left w:val="none" w:sz="0" w:space="0" w:color="auto"/>
                <w:bottom w:val="none" w:sz="0" w:space="0" w:color="auto"/>
                <w:right w:val="none" w:sz="0" w:space="0" w:color="auto"/>
              </w:divBdr>
            </w:div>
            <w:div w:id="788015880">
              <w:marLeft w:val="0"/>
              <w:marRight w:val="0"/>
              <w:marTop w:val="0"/>
              <w:marBottom w:val="0"/>
              <w:divBdr>
                <w:top w:val="none" w:sz="0" w:space="0" w:color="auto"/>
                <w:left w:val="none" w:sz="0" w:space="0" w:color="auto"/>
                <w:bottom w:val="none" w:sz="0" w:space="0" w:color="auto"/>
                <w:right w:val="none" w:sz="0" w:space="0" w:color="auto"/>
              </w:divBdr>
            </w:div>
            <w:div w:id="1723558428">
              <w:marLeft w:val="0"/>
              <w:marRight w:val="0"/>
              <w:marTop w:val="0"/>
              <w:marBottom w:val="0"/>
              <w:divBdr>
                <w:top w:val="none" w:sz="0" w:space="0" w:color="auto"/>
                <w:left w:val="none" w:sz="0" w:space="0" w:color="auto"/>
                <w:bottom w:val="none" w:sz="0" w:space="0" w:color="auto"/>
                <w:right w:val="none" w:sz="0" w:space="0" w:color="auto"/>
              </w:divBdr>
            </w:div>
            <w:div w:id="1290016932">
              <w:marLeft w:val="0"/>
              <w:marRight w:val="0"/>
              <w:marTop w:val="0"/>
              <w:marBottom w:val="0"/>
              <w:divBdr>
                <w:top w:val="none" w:sz="0" w:space="0" w:color="auto"/>
                <w:left w:val="none" w:sz="0" w:space="0" w:color="auto"/>
                <w:bottom w:val="none" w:sz="0" w:space="0" w:color="auto"/>
                <w:right w:val="none" w:sz="0" w:space="0" w:color="auto"/>
              </w:divBdr>
            </w:div>
            <w:div w:id="1765757733">
              <w:marLeft w:val="0"/>
              <w:marRight w:val="0"/>
              <w:marTop w:val="0"/>
              <w:marBottom w:val="0"/>
              <w:divBdr>
                <w:top w:val="none" w:sz="0" w:space="0" w:color="auto"/>
                <w:left w:val="none" w:sz="0" w:space="0" w:color="auto"/>
                <w:bottom w:val="none" w:sz="0" w:space="0" w:color="auto"/>
                <w:right w:val="none" w:sz="0" w:space="0" w:color="auto"/>
              </w:divBdr>
            </w:div>
            <w:div w:id="1240213572">
              <w:marLeft w:val="0"/>
              <w:marRight w:val="0"/>
              <w:marTop w:val="0"/>
              <w:marBottom w:val="0"/>
              <w:divBdr>
                <w:top w:val="none" w:sz="0" w:space="0" w:color="auto"/>
                <w:left w:val="none" w:sz="0" w:space="0" w:color="auto"/>
                <w:bottom w:val="none" w:sz="0" w:space="0" w:color="auto"/>
                <w:right w:val="none" w:sz="0" w:space="0" w:color="auto"/>
              </w:divBdr>
            </w:div>
            <w:div w:id="1573276900">
              <w:marLeft w:val="0"/>
              <w:marRight w:val="0"/>
              <w:marTop w:val="0"/>
              <w:marBottom w:val="0"/>
              <w:divBdr>
                <w:top w:val="none" w:sz="0" w:space="0" w:color="auto"/>
                <w:left w:val="none" w:sz="0" w:space="0" w:color="auto"/>
                <w:bottom w:val="none" w:sz="0" w:space="0" w:color="auto"/>
                <w:right w:val="none" w:sz="0" w:space="0" w:color="auto"/>
              </w:divBdr>
            </w:div>
            <w:div w:id="1928079082">
              <w:marLeft w:val="0"/>
              <w:marRight w:val="0"/>
              <w:marTop w:val="0"/>
              <w:marBottom w:val="0"/>
              <w:divBdr>
                <w:top w:val="none" w:sz="0" w:space="0" w:color="auto"/>
                <w:left w:val="none" w:sz="0" w:space="0" w:color="auto"/>
                <w:bottom w:val="none" w:sz="0" w:space="0" w:color="auto"/>
                <w:right w:val="none" w:sz="0" w:space="0" w:color="auto"/>
              </w:divBdr>
            </w:div>
            <w:div w:id="1745374760">
              <w:marLeft w:val="0"/>
              <w:marRight w:val="0"/>
              <w:marTop w:val="0"/>
              <w:marBottom w:val="0"/>
              <w:divBdr>
                <w:top w:val="none" w:sz="0" w:space="0" w:color="auto"/>
                <w:left w:val="none" w:sz="0" w:space="0" w:color="auto"/>
                <w:bottom w:val="none" w:sz="0" w:space="0" w:color="auto"/>
                <w:right w:val="none" w:sz="0" w:space="0" w:color="auto"/>
              </w:divBdr>
            </w:div>
            <w:div w:id="80297217">
              <w:marLeft w:val="0"/>
              <w:marRight w:val="0"/>
              <w:marTop w:val="0"/>
              <w:marBottom w:val="0"/>
              <w:divBdr>
                <w:top w:val="none" w:sz="0" w:space="0" w:color="auto"/>
                <w:left w:val="none" w:sz="0" w:space="0" w:color="auto"/>
                <w:bottom w:val="none" w:sz="0" w:space="0" w:color="auto"/>
                <w:right w:val="none" w:sz="0" w:space="0" w:color="auto"/>
              </w:divBdr>
            </w:div>
            <w:div w:id="1777827427">
              <w:marLeft w:val="0"/>
              <w:marRight w:val="0"/>
              <w:marTop w:val="0"/>
              <w:marBottom w:val="0"/>
              <w:divBdr>
                <w:top w:val="none" w:sz="0" w:space="0" w:color="auto"/>
                <w:left w:val="none" w:sz="0" w:space="0" w:color="auto"/>
                <w:bottom w:val="none" w:sz="0" w:space="0" w:color="auto"/>
                <w:right w:val="none" w:sz="0" w:space="0" w:color="auto"/>
              </w:divBdr>
            </w:div>
            <w:div w:id="1544363711">
              <w:marLeft w:val="0"/>
              <w:marRight w:val="0"/>
              <w:marTop w:val="0"/>
              <w:marBottom w:val="0"/>
              <w:divBdr>
                <w:top w:val="none" w:sz="0" w:space="0" w:color="auto"/>
                <w:left w:val="none" w:sz="0" w:space="0" w:color="auto"/>
                <w:bottom w:val="none" w:sz="0" w:space="0" w:color="auto"/>
                <w:right w:val="none" w:sz="0" w:space="0" w:color="auto"/>
              </w:divBdr>
            </w:div>
            <w:div w:id="568732782">
              <w:marLeft w:val="0"/>
              <w:marRight w:val="0"/>
              <w:marTop w:val="0"/>
              <w:marBottom w:val="0"/>
              <w:divBdr>
                <w:top w:val="none" w:sz="0" w:space="0" w:color="auto"/>
                <w:left w:val="none" w:sz="0" w:space="0" w:color="auto"/>
                <w:bottom w:val="none" w:sz="0" w:space="0" w:color="auto"/>
                <w:right w:val="none" w:sz="0" w:space="0" w:color="auto"/>
              </w:divBdr>
            </w:div>
            <w:div w:id="427581448">
              <w:marLeft w:val="0"/>
              <w:marRight w:val="0"/>
              <w:marTop w:val="0"/>
              <w:marBottom w:val="0"/>
              <w:divBdr>
                <w:top w:val="none" w:sz="0" w:space="0" w:color="auto"/>
                <w:left w:val="none" w:sz="0" w:space="0" w:color="auto"/>
                <w:bottom w:val="none" w:sz="0" w:space="0" w:color="auto"/>
                <w:right w:val="none" w:sz="0" w:space="0" w:color="auto"/>
              </w:divBdr>
            </w:div>
            <w:div w:id="1126122574">
              <w:marLeft w:val="0"/>
              <w:marRight w:val="0"/>
              <w:marTop w:val="0"/>
              <w:marBottom w:val="0"/>
              <w:divBdr>
                <w:top w:val="none" w:sz="0" w:space="0" w:color="auto"/>
                <w:left w:val="none" w:sz="0" w:space="0" w:color="auto"/>
                <w:bottom w:val="none" w:sz="0" w:space="0" w:color="auto"/>
                <w:right w:val="none" w:sz="0" w:space="0" w:color="auto"/>
              </w:divBdr>
            </w:div>
            <w:div w:id="3213423">
              <w:marLeft w:val="0"/>
              <w:marRight w:val="0"/>
              <w:marTop w:val="0"/>
              <w:marBottom w:val="0"/>
              <w:divBdr>
                <w:top w:val="none" w:sz="0" w:space="0" w:color="auto"/>
                <w:left w:val="none" w:sz="0" w:space="0" w:color="auto"/>
                <w:bottom w:val="none" w:sz="0" w:space="0" w:color="auto"/>
                <w:right w:val="none" w:sz="0" w:space="0" w:color="auto"/>
              </w:divBdr>
            </w:div>
            <w:div w:id="441611027">
              <w:marLeft w:val="0"/>
              <w:marRight w:val="0"/>
              <w:marTop w:val="0"/>
              <w:marBottom w:val="0"/>
              <w:divBdr>
                <w:top w:val="none" w:sz="0" w:space="0" w:color="auto"/>
                <w:left w:val="none" w:sz="0" w:space="0" w:color="auto"/>
                <w:bottom w:val="none" w:sz="0" w:space="0" w:color="auto"/>
                <w:right w:val="none" w:sz="0" w:space="0" w:color="auto"/>
              </w:divBdr>
            </w:div>
            <w:div w:id="1208176617">
              <w:marLeft w:val="0"/>
              <w:marRight w:val="0"/>
              <w:marTop w:val="0"/>
              <w:marBottom w:val="0"/>
              <w:divBdr>
                <w:top w:val="none" w:sz="0" w:space="0" w:color="auto"/>
                <w:left w:val="none" w:sz="0" w:space="0" w:color="auto"/>
                <w:bottom w:val="none" w:sz="0" w:space="0" w:color="auto"/>
                <w:right w:val="none" w:sz="0" w:space="0" w:color="auto"/>
              </w:divBdr>
            </w:div>
            <w:div w:id="1281957070">
              <w:marLeft w:val="0"/>
              <w:marRight w:val="0"/>
              <w:marTop w:val="0"/>
              <w:marBottom w:val="0"/>
              <w:divBdr>
                <w:top w:val="none" w:sz="0" w:space="0" w:color="auto"/>
                <w:left w:val="none" w:sz="0" w:space="0" w:color="auto"/>
                <w:bottom w:val="none" w:sz="0" w:space="0" w:color="auto"/>
                <w:right w:val="none" w:sz="0" w:space="0" w:color="auto"/>
              </w:divBdr>
            </w:div>
            <w:div w:id="646860437">
              <w:marLeft w:val="0"/>
              <w:marRight w:val="0"/>
              <w:marTop w:val="0"/>
              <w:marBottom w:val="0"/>
              <w:divBdr>
                <w:top w:val="none" w:sz="0" w:space="0" w:color="auto"/>
                <w:left w:val="none" w:sz="0" w:space="0" w:color="auto"/>
                <w:bottom w:val="none" w:sz="0" w:space="0" w:color="auto"/>
                <w:right w:val="none" w:sz="0" w:space="0" w:color="auto"/>
              </w:divBdr>
            </w:div>
            <w:div w:id="1318532789">
              <w:marLeft w:val="0"/>
              <w:marRight w:val="0"/>
              <w:marTop w:val="0"/>
              <w:marBottom w:val="0"/>
              <w:divBdr>
                <w:top w:val="none" w:sz="0" w:space="0" w:color="auto"/>
                <w:left w:val="none" w:sz="0" w:space="0" w:color="auto"/>
                <w:bottom w:val="none" w:sz="0" w:space="0" w:color="auto"/>
                <w:right w:val="none" w:sz="0" w:space="0" w:color="auto"/>
              </w:divBdr>
            </w:div>
            <w:div w:id="1431584600">
              <w:marLeft w:val="0"/>
              <w:marRight w:val="0"/>
              <w:marTop w:val="0"/>
              <w:marBottom w:val="0"/>
              <w:divBdr>
                <w:top w:val="none" w:sz="0" w:space="0" w:color="auto"/>
                <w:left w:val="none" w:sz="0" w:space="0" w:color="auto"/>
                <w:bottom w:val="none" w:sz="0" w:space="0" w:color="auto"/>
                <w:right w:val="none" w:sz="0" w:space="0" w:color="auto"/>
              </w:divBdr>
            </w:div>
            <w:div w:id="1003163410">
              <w:marLeft w:val="0"/>
              <w:marRight w:val="0"/>
              <w:marTop w:val="0"/>
              <w:marBottom w:val="0"/>
              <w:divBdr>
                <w:top w:val="none" w:sz="0" w:space="0" w:color="auto"/>
                <w:left w:val="none" w:sz="0" w:space="0" w:color="auto"/>
                <w:bottom w:val="none" w:sz="0" w:space="0" w:color="auto"/>
                <w:right w:val="none" w:sz="0" w:space="0" w:color="auto"/>
              </w:divBdr>
            </w:div>
            <w:div w:id="1078017192">
              <w:marLeft w:val="0"/>
              <w:marRight w:val="0"/>
              <w:marTop w:val="0"/>
              <w:marBottom w:val="0"/>
              <w:divBdr>
                <w:top w:val="none" w:sz="0" w:space="0" w:color="auto"/>
                <w:left w:val="none" w:sz="0" w:space="0" w:color="auto"/>
                <w:bottom w:val="none" w:sz="0" w:space="0" w:color="auto"/>
                <w:right w:val="none" w:sz="0" w:space="0" w:color="auto"/>
              </w:divBdr>
            </w:div>
            <w:div w:id="50036270">
              <w:marLeft w:val="0"/>
              <w:marRight w:val="0"/>
              <w:marTop w:val="0"/>
              <w:marBottom w:val="0"/>
              <w:divBdr>
                <w:top w:val="none" w:sz="0" w:space="0" w:color="auto"/>
                <w:left w:val="none" w:sz="0" w:space="0" w:color="auto"/>
                <w:bottom w:val="none" w:sz="0" w:space="0" w:color="auto"/>
                <w:right w:val="none" w:sz="0" w:space="0" w:color="auto"/>
              </w:divBdr>
            </w:div>
            <w:div w:id="1400709132">
              <w:marLeft w:val="0"/>
              <w:marRight w:val="0"/>
              <w:marTop w:val="0"/>
              <w:marBottom w:val="0"/>
              <w:divBdr>
                <w:top w:val="none" w:sz="0" w:space="0" w:color="auto"/>
                <w:left w:val="none" w:sz="0" w:space="0" w:color="auto"/>
                <w:bottom w:val="none" w:sz="0" w:space="0" w:color="auto"/>
                <w:right w:val="none" w:sz="0" w:space="0" w:color="auto"/>
              </w:divBdr>
            </w:div>
            <w:div w:id="2030062452">
              <w:marLeft w:val="0"/>
              <w:marRight w:val="0"/>
              <w:marTop w:val="0"/>
              <w:marBottom w:val="0"/>
              <w:divBdr>
                <w:top w:val="none" w:sz="0" w:space="0" w:color="auto"/>
                <w:left w:val="none" w:sz="0" w:space="0" w:color="auto"/>
                <w:bottom w:val="none" w:sz="0" w:space="0" w:color="auto"/>
                <w:right w:val="none" w:sz="0" w:space="0" w:color="auto"/>
              </w:divBdr>
            </w:div>
            <w:div w:id="1017543771">
              <w:marLeft w:val="0"/>
              <w:marRight w:val="0"/>
              <w:marTop w:val="0"/>
              <w:marBottom w:val="0"/>
              <w:divBdr>
                <w:top w:val="none" w:sz="0" w:space="0" w:color="auto"/>
                <w:left w:val="none" w:sz="0" w:space="0" w:color="auto"/>
                <w:bottom w:val="none" w:sz="0" w:space="0" w:color="auto"/>
                <w:right w:val="none" w:sz="0" w:space="0" w:color="auto"/>
              </w:divBdr>
            </w:div>
            <w:div w:id="1749689137">
              <w:marLeft w:val="0"/>
              <w:marRight w:val="0"/>
              <w:marTop w:val="0"/>
              <w:marBottom w:val="0"/>
              <w:divBdr>
                <w:top w:val="none" w:sz="0" w:space="0" w:color="auto"/>
                <w:left w:val="none" w:sz="0" w:space="0" w:color="auto"/>
                <w:bottom w:val="none" w:sz="0" w:space="0" w:color="auto"/>
                <w:right w:val="none" w:sz="0" w:space="0" w:color="auto"/>
              </w:divBdr>
            </w:div>
            <w:div w:id="681006449">
              <w:marLeft w:val="0"/>
              <w:marRight w:val="0"/>
              <w:marTop w:val="0"/>
              <w:marBottom w:val="0"/>
              <w:divBdr>
                <w:top w:val="none" w:sz="0" w:space="0" w:color="auto"/>
                <w:left w:val="none" w:sz="0" w:space="0" w:color="auto"/>
                <w:bottom w:val="none" w:sz="0" w:space="0" w:color="auto"/>
                <w:right w:val="none" w:sz="0" w:space="0" w:color="auto"/>
              </w:divBdr>
            </w:div>
            <w:div w:id="1600798639">
              <w:marLeft w:val="0"/>
              <w:marRight w:val="0"/>
              <w:marTop w:val="0"/>
              <w:marBottom w:val="0"/>
              <w:divBdr>
                <w:top w:val="none" w:sz="0" w:space="0" w:color="auto"/>
                <w:left w:val="none" w:sz="0" w:space="0" w:color="auto"/>
                <w:bottom w:val="none" w:sz="0" w:space="0" w:color="auto"/>
                <w:right w:val="none" w:sz="0" w:space="0" w:color="auto"/>
              </w:divBdr>
            </w:div>
            <w:div w:id="982001486">
              <w:marLeft w:val="0"/>
              <w:marRight w:val="0"/>
              <w:marTop w:val="0"/>
              <w:marBottom w:val="0"/>
              <w:divBdr>
                <w:top w:val="none" w:sz="0" w:space="0" w:color="auto"/>
                <w:left w:val="none" w:sz="0" w:space="0" w:color="auto"/>
                <w:bottom w:val="none" w:sz="0" w:space="0" w:color="auto"/>
                <w:right w:val="none" w:sz="0" w:space="0" w:color="auto"/>
              </w:divBdr>
            </w:div>
            <w:div w:id="2133816743">
              <w:marLeft w:val="0"/>
              <w:marRight w:val="0"/>
              <w:marTop w:val="0"/>
              <w:marBottom w:val="0"/>
              <w:divBdr>
                <w:top w:val="none" w:sz="0" w:space="0" w:color="auto"/>
                <w:left w:val="none" w:sz="0" w:space="0" w:color="auto"/>
                <w:bottom w:val="none" w:sz="0" w:space="0" w:color="auto"/>
                <w:right w:val="none" w:sz="0" w:space="0" w:color="auto"/>
              </w:divBdr>
            </w:div>
            <w:div w:id="771054208">
              <w:marLeft w:val="0"/>
              <w:marRight w:val="0"/>
              <w:marTop w:val="0"/>
              <w:marBottom w:val="0"/>
              <w:divBdr>
                <w:top w:val="none" w:sz="0" w:space="0" w:color="auto"/>
                <w:left w:val="none" w:sz="0" w:space="0" w:color="auto"/>
                <w:bottom w:val="none" w:sz="0" w:space="0" w:color="auto"/>
                <w:right w:val="none" w:sz="0" w:space="0" w:color="auto"/>
              </w:divBdr>
            </w:div>
            <w:div w:id="2098552230">
              <w:marLeft w:val="0"/>
              <w:marRight w:val="0"/>
              <w:marTop w:val="0"/>
              <w:marBottom w:val="0"/>
              <w:divBdr>
                <w:top w:val="none" w:sz="0" w:space="0" w:color="auto"/>
                <w:left w:val="none" w:sz="0" w:space="0" w:color="auto"/>
                <w:bottom w:val="none" w:sz="0" w:space="0" w:color="auto"/>
                <w:right w:val="none" w:sz="0" w:space="0" w:color="auto"/>
              </w:divBdr>
            </w:div>
            <w:div w:id="1185098437">
              <w:marLeft w:val="0"/>
              <w:marRight w:val="0"/>
              <w:marTop w:val="0"/>
              <w:marBottom w:val="0"/>
              <w:divBdr>
                <w:top w:val="none" w:sz="0" w:space="0" w:color="auto"/>
                <w:left w:val="none" w:sz="0" w:space="0" w:color="auto"/>
                <w:bottom w:val="none" w:sz="0" w:space="0" w:color="auto"/>
                <w:right w:val="none" w:sz="0" w:space="0" w:color="auto"/>
              </w:divBdr>
            </w:div>
            <w:div w:id="1827822343">
              <w:marLeft w:val="0"/>
              <w:marRight w:val="0"/>
              <w:marTop w:val="0"/>
              <w:marBottom w:val="0"/>
              <w:divBdr>
                <w:top w:val="none" w:sz="0" w:space="0" w:color="auto"/>
                <w:left w:val="none" w:sz="0" w:space="0" w:color="auto"/>
                <w:bottom w:val="none" w:sz="0" w:space="0" w:color="auto"/>
                <w:right w:val="none" w:sz="0" w:space="0" w:color="auto"/>
              </w:divBdr>
            </w:div>
            <w:div w:id="883099940">
              <w:marLeft w:val="0"/>
              <w:marRight w:val="0"/>
              <w:marTop w:val="0"/>
              <w:marBottom w:val="0"/>
              <w:divBdr>
                <w:top w:val="none" w:sz="0" w:space="0" w:color="auto"/>
                <w:left w:val="none" w:sz="0" w:space="0" w:color="auto"/>
                <w:bottom w:val="none" w:sz="0" w:space="0" w:color="auto"/>
                <w:right w:val="none" w:sz="0" w:space="0" w:color="auto"/>
              </w:divBdr>
            </w:div>
            <w:div w:id="862091059">
              <w:marLeft w:val="0"/>
              <w:marRight w:val="0"/>
              <w:marTop w:val="0"/>
              <w:marBottom w:val="0"/>
              <w:divBdr>
                <w:top w:val="none" w:sz="0" w:space="0" w:color="auto"/>
                <w:left w:val="none" w:sz="0" w:space="0" w:color="auto"/>
                <w:bottom w:val="none" w:sz="0" w:space="0" w:color="auto"/>
                <w:right w:val="none" w:sz="0" w:space="0" w:color="auto"/>
              </w:divBdr>
            </w:div>
            <w:div w:id="147329543">
              <w:marLeft w:val="0"/>
              <w:marRight w:val="0"/>
              <w:marTop w:val="0"/>
              <w:marBottom w:val="0"/>
              <w:divBdr>
                <w:top w:val="none" w:sz="0" w:space="0" w:color="auto"/>
                <w:left w:val="none" w:sz="0" w:space="0" w:color="auto"/>
                <w:bottom w:val="none" w:sz="0" w:space="0" w:color="auto"/>
                <w:right w:val="none" w:sz="0" w:space="0" w:color="auto"/>
              </w:divBdr>
            </w:div>
            <w:div w:id="761222554">
              <w:marLeft w:val="0"/>
              <w:marRight w:val="0"/>
              <w:marTop w:val="0"/>
              <w:marBottom w:val="0"/>
              <w:divBdr>
                <w:top w:val="none" w:sz="0" w:space="0" w:color="auto"/>
                <w:left w:val="none" w:sz="0" w:space="0" w:color="auto"/>
                <w:bottom w:val="none" w:sz="0" w:space="0" w:color="auto"/>
                <w:right w:val="none" w:sz="0" w:space="0" w:color="auto"/>
              </w:divBdr>
            </w:div>
            <w:div w:id="186255103">
              <w:marLeft w:val="0"/>
              <w:marRight w:val="0"/>
              <w:marTop w:val="0"/>
              <w:marBottom w:val="0"/>
              <w:divBdr>
                <w:top w:val="none" w:sz="0" w:space="0" w:color="auto"/>
                <w:left w:val="none" w:sz="0" w:space="0" w:color="auto"/>
                <w:bottom w:val="none" w:sz="0" w:space="0" w:color="auto"/>
                <w:right w:val="none" w:sz="0" w:space="0" w:color="auto"/>
              </w:divBdr>
            </w:div>
            <w:div w:id="2028015990">
              <w:marLeft w:val="0"/>
              <w:marRight w:val="0"/>
              <w:marTop w:val="0"/>
              <w:marBottom w:val="0"/>
              <w:divBdr>
                <w:top w:val="none" w:sz="0" w:space="0" w:color="auto"/>
                <w:left w:val="none" w:sz="0" w:space="0" w:color="auto"/>
                <w:bottom w:val="none" w:sz="0" w:space="0" w:color="auto"/>
                <w:right w:val="none" w:sz="0" w:space="0" w:color="auto"/>
              </w:divBdr>
            </w:div>
            <w:div w:id="1935743007">
              <w:marLeft w:val="0"/>
              <w:marRight w:val="0"/>
              <w:marTop w:val="0"/>
              <w:marBottom w:val="0"/>
              <w:divBdr>
                <w:top w:val="none" w:sz="0" w:space="0" w:color="auto"/>
                <w:left w:val="none" w:sz="0" w:space="0" w:color="auto"/>
                <w:bottom w:val="none" w:sz="0" w:space="0" w:color="auto"/>
                <w:right w:val="none" w:sz="0" w:space="0" w:color="auto"/>
              </w:divBdr>
            </w:div>
            <w:div w:id="1759516738">
              <w:marLeft w:val="0"/>
              <w:marRight w:val="0"/>
              <w:marTop w:val="0"/>
              <w:marBottom w:val="0"/>
              <w:divBdr>
                <w:top w:val="none" w:sz="0" w:space="0" w:color="auto"/>
                <w:left w:val="none" w:sz="0" w:space="0" w:color="auto"/>
                <w:bottom w:val="none" w:sz="0" w:space="0" w:color="auto"/>
                <w:right w:val="none" w:sz="0" w:space="0" w:color="auto"/>
              </w:divBdr>
            </w:div>
            <w:div w:id="1009530549">
              <w:marLeft w:val="0"/>
              <w:marRight w:val="0"/>
              <w:marTop w:val="0"/>
              <w:marBottom w:val="0"/>
              <w:divBdr>
                <w:top w:val="none" w:sz="0" w:space="0" w:color="auto"/>
                <w:left w:val="none" w:sz="0" w:space="0" w:color="auto"/>
                <w:bottom w:val="none" w:sz="0" w:space="0" w:color="auto"/>
                <w:right w:val="none" w:sz="0" w:space="0" w:color="auto"/>
              </w:divBdr>
            </w:div>
            <w:div w:id="1311137674">
              <w:marLeft w:val="0"/>
              <w:marRight w:val="0"/>
              <w:marTop w:val="0"/>
              <w:marBottom w:val="0"/>
              <w:divBdr>
                <w:top w:val="none" w:sz="0" w:space="0" w:color="auto"/>
                <w:left w:val="none" w:sz="0" w:space="0" w:color="auto"/>
                <w:bottom w:val="none" w:sz="0" w:space="0" w:color="auto"/>
                <w:right w:val="none" w:sz="0" w:space="0" w:color="auto"/>
              </w:divBdr>
            </w:div>
            <w:div w:id="1212418530">
              <w:marLeft w:val="0"/>
              <w:marRight w:val="0"/>
              <w:marTop w:val="0"/>
              <w:marBottom w:val="0"/>
              <w:divBdr>
                <w:top w:val="none" w:sz="0" w:space="0" w:color="auto"/>
                <w:left w:val="none" w:sz="0" w:space="0" w:color="auto"/>
                <w:bottom w:val="none" w:sz="0" w:space="0" w:color="auto"/>
                <w:right w:val="none" w:sz="0" w:space="0" w:color="auto"/>
              </w:divBdr>
            </w:div>
            <w:div w:id="1068840681">
              <w:marLeft w:val="0"/>
              <w:marRight w:val="0"/>
              <w:marTop w:val="0"/>
              <w:marBottom w:val="0"/>
              <w:divBdr>
                <w:top w:val="none" w:sz="0" w:space="0" w:color="auto"/>
                <w:left w:val="none" w:sz="0" w:space="0" w:color="auto"/>
                <w:bottom w:val="none" w:sz="0" w:space="0" w:color="auto"/>
                <w:right w:val="none" w:sz="0" w:space="0" w:color="auto"/>
              </w:divBdr>
            </w:div>
            <w:div w:id="301010546">
              <w:marLeft w:val="0"/>
              <w:marRight w:val="0"/>
              <w:marTop w:val="0"/>
              <w:marBottom w:val="0"/>
              <w:divBdr>
                <w:top w:val="none" w:sz="0" w:space="0" w:color="auto"/>
                <w:left w:val="none" w:sz="0" w:space="0" w:color="auto"/>
                <w:bottom w:val="none" w:sz="0" w:space="0" w:color="auto"/>
                <w:right w:val="none" w:sz="0" w:space="0" w:color="auto"/>
              </w:divBdr>
            </w:div>
            <w:div w:id="650670411">
              <w:marLeft w:val="0"/>
              <w:marRight w:val="0"/>
              <w:marTop w:val="0"/>
              <w:marBottom w:val="0"/>
              <w:divBdr>
                <w:top w:val="none" w:sz="0" w:space="0" w:color="auto"/>
                <w:left w:val="none" w:sz="0" w:space="0" w:color="auto"/>
                <w:bottom w:val="none" w:sz="0" w:space="0" w:color="auto"/>
                <w:right w:val="none" w:sz="0" w:space="0" w:color="auto"/>
              </w:divBdr>
            </w:div>
            <w:div w:id="1673485083">
              <w:marLeft w:val="0"/>
              <w:marRight w:val="0"/>
              <w:marTop w:val="0"/>
              <w:marBottom w:val="0"/>
              <w:divBdr>
                <w:top w:val="none" w:sz="0" w:space="0" w:color="auto"/>
                <w:left w:val="none" w:sz="0" w:space="0" w:color="auto"/>
                <w:bottom w:val="none" w:sz="0" w:space="0" w:color="auto"/>
                <w:right w:val="none" w:sz="0" w:space="0" w:color="auto"/>
              </w:divBdr>
            </w:div>
            <w:div w:id="1037851412">
              <w:marLeft w:val="0"/>
              <w:marRight w:val="0"/>
              <w:marTop w:val="0"/>
              <w:marBottom w:val="0"/>
              <w:divBdr>
                <w:top w:val="none" w:sz="0" w:space="0" w:color="auto"/>
                <w:left w:val="none" w:sz="0" w:space="0" w:color="auto"/>
                <w:bottom w:val="none" w:sz="0" w:space="0" w:color="auto"/>
                <w:right w:val="none" w:sz="0" w:space="0" w:color="auto"/>
              </w:divBdr>
            </w:div>
            <w:div w:id="532303523">
              <w:marLeft w:val="0"/>
              <w:marRight w:val="0"/>
              <w:marTop w:val="0"/>
              <w:marBottom w:val="0"/>
              <w:divBdr>
                <w:top w:val="none" w:sz="0" w:space="0" w:color="auto"/>
                <w:left w:val="none" w:sz="0" w:space="0" w:color="auto"/>
                <w:bottom w:val="none" w:sz="0" w:space="0" w:color="auto"/>
                <w:right w:val="none" w:sz="0" w:space="0" w:color="auto"/>
              </w:divBdr>
            </w:div>
            <w:div w:id="1768647788">
              <w:marLeft w:val="0"/>
              <w:marRight w:val="0"/>
              <w:marTop w:val="0"/>
              <w:marBottom w:val="0"/>
              <w:divBdr>
                <w:top w:val="none" w:sz="0" w:space="0" w:color="auto"/>
                <w:left w:val="none" w:sz="0" w:space="0" w:color="auto"/>
                <w:bottom w:val="none" w:sz="0" w:space="0" w:color="auto"/>
                <w:right w:val="none" w:sz="0" w:space="0" w:color="auto"/>
              </w:divBdr>
            </w:div>
            <w:div w:id="217474645">
              <w:marLeft w:val="0"/>
              <w:marRight w:val="0"/>
              <w:marTop w:val="0"/>
              <w:marBottom w:val="0"/>
              <w:divBdr>
                <w:top w:val="none" w:sz="0" w:space="0" w:color="auto"/>
                <w:left w:val="none" w:sz="0" w:space="0" w:color="auto"/>
                <w:bottom w:val="none" w:sz="0" w:space="0" w:color="auto"/>
                <w:right w:val="none" w:sz="0" w:space="0" w:color="auto"/>
              </w:divBdr>
            </w:div>
            <w:div w:id="17241850">
              <w:marLeft w:val="0"/>
              <w:marRight w:val="0"/>
              <w:marTop w:val="0"/>
              <w:marBottom w:val="0"/>
              <w:divBdr>
                <w:top w:val="none" w:sz="0" w:space="0" w:color="auto"/>
                <w:left w:val="none" w:sz="0" w:space="0" w:color="auto"/>
                <w:bottom w:val="none" w:sz="0" w:space="0" w:color="auto"/>
                <w:right w:val="none" w:sz="0" w:space="0" w:color="auto"/>
              </w:divBdr>
            </w:div>
            <w:div w:id="61148598">
              <w:marLeft w:val="0"/>
              <w:marRight w:val="0"/>
              <w:marTop w:val="0"/>
              <w:marBottom w:val="0"/>
              <w:divBdr>
                <w:top w:val="none" w:sz="0" w:space="0" w:color="auto"/>
                <w:left w:val="none" w:sz="0" w:space="0" w:color="auto"/>
                <w:bottom w:val="none" w:sz="0" w:space="0" w:color="auto"/>
                <w:right w:val="none" w:sz="0" w:space="0" w:color="auto"/>
              </w:divBdr>
            </w:div>
            <w:div w:id="40786113">
              <w:marLeft w:val="0"/>
              <w:marRight w:val="0"/>
              <w:marTop w:val="0"/>
              <w:marBottom w:val="0"/>
              <w:divBdr>
                <w:top w:val="none" w:sz="0" w:space="0" w:color="auto"/>
                <w:left w:val="none" w:sz="0" w:space="0" w:color="auto"/>
                <w:bottom w:val="none" w:sz="0" w:space="0" w:color="auto"/>
                <w:right w:val="none" w:sz="0" w:space="0" w:color="auto"/>
              </w:divBdr>
            </w:div>
            <w:div w:id="2021157439">
              <w:marLeft w:val="0"/>
              <w:marRight w:val="0"/>
              <w:marTop w:val="0"/>
              <w:marBottom w:val="0"/>
              <w:divBdr>
                <w:top w:val="none" w:sz="0" w:space="0" w:color="auto"/>
                <w:left w:val="none" w:sz="0" w:space="0" w:color="auto"/>
                <w:bottom w:val="none" w:sz="0" w:space="0" w:color="auto"/>
                <w:right w:val="none" w:sz="0" w:space="0" w:color="auto"/>
              </w:divBdr>
            </w:div>
            <w:div w:id="436219146">
              <w:marLeft w:val="0"/>
              <w:marRight w:val="0"/>
              <w:marTop w:val="0"/>
              <w:marBottom w:val="0"/>
              <w:divBdr>
                <w:top w:val="none" w:sz="0" w:space="0" w:color="auto"/>
                <w:left w:val="none" w:sz="0" w:space="0" w:color="auto"/>
                <w:bottom w:val="none" w:sz="0" w:space="0" w:color="auto"/>
                <w:right w:val="none" w:sz="0" w:space="0" w:color="auto"/>
              </w:divBdr>
            </w:div>
            <w:div w:id="1812206414">
              <w:marLeft w:val="0"/>
              <w:marRight w:val="0"/>
              <w:marTop w:val="0"/>
              <w:marBottom w:val="0"/>
              <w:divBdr>
                <w:top w:val="none" w:sz="0" w:space="0" w:color="auto"/>
                <w:left w:val="none" w:sz="0" w:space="0" w:color="auto"/>
                <w:bottom w:val="none" w:sz="0" w:space="0" w:color="auto"/>
                <w:right w:val="none" w:sz="0" w:space="0" w:color="auto"/>
              </w:divBdr>
            </w:div>
            <w:div w:id="475952048">
              <w:marLeft w:val="0"/>
              <w:marRight w:val="0"/>
              <w:marTop w:val="0"/>
              <w:marBottom w:val="0"/>
              <w:divBdr>
                <w:top w:val="none" w:sz="0" w:space="0" w:color="auto"/>
                <w:left w:val="none" w:sz="0" w:space="0" w:color="auto"/>
                <w:bottom w:val="none" w:sz="0" w:space="0" w:color="auto"/>
                <w:right w:val="none" w:sz="0" w:space="0" w:color="auto"/>
              </w:divBdr>
            </w:div>
            <w:div w:id="1130704002">
              <w:marLeft w:val="0"/>
              <w:marRight w:val="0"/>
              <w:marTop w:val="0"/>
              <w:marBottom w:val="0"/>
              <w:divBdr>
                <w:top w:val="none" w:sz="0" w:space="0" w:color="auto"/>
                <w:left w:val="none" w:sz="0" w:space="0" w:color="auto"/>
                <w:bottom w:val="none" w:sz="0" w:space="0" w:color="auto"/>
                <w:right w:val="none" w:sz="0" w:space="0" w:color="auto"/>
              </w:divBdr>
            </w:div>
            <w:div w:id="265163766">
              <w:marLeft w:val="0"/>
              <w:marRight w:val="0"/>
              <w:marTop w:val="0"/>
              <w:marBottom w:val="0"/>
              <w:divBdr>
                <w:top w:val="none" w:sz="0" w:space="0" w:color="auto"/>
                <w:left w:val="none" w:sz="0" w:space="0" w:color="auto"/>
                <w:bottom w:val="none" w:sz="0" w:space="0" w:color="auto"/>
                <w:right w:val="none" w:sz="0" w:space="0" w:color="auto"/>
              </w:divBdr>
            </w:div>
            <w:div w:id="1140684651">
              <w:marLeft w:val="0"/>
              <w:marRight w:val="0"/>
              <w:marTop w:val="0"/>
              <w:marBottom w:val="0"/>
              <w:divBdr>
                <w:top w:val="none" w:sz="0" w:space="0" w:color="auto"/>
                <w:left w:val="none" w:sz="0" w:space="0" w:color="auto"/>
                <w:bottom w:val="none" w:sz="0" w:space="0" w:color="auto"/>
                <w:right w:val="none" w:sz="0" w:space="0" w:color="auto"/>
              </w:divBdr>
            </w:div>
            <w:div w:id="1554928025">
              <w:marLeft w:val="0"/>
              <w:marRight w:val="0"/>
              <w:marTop w:val="0"/>
              <w:marBottom w:val="0"/>
              <w:divBdr>
                <w:top w:val="none" w:sz="0" w:space="0" w:color="auto"/>
                <w:left w:val="none" w:sz="0" w:space="0" w:color="auto"/>
                <w:bottom w:val="none" w:sz="0" w:space="0" w:color="auto"/>
                <w:right w:val="none" w:sz="0" w:space="0" w:color="auto"/>
              </w:divBdr>
            </w:div>
            <w:div w:id="2114782475">
              <w:marLeft w:val="0"/>
              <w:marRight w:val="0"/>
              <w:marTop w:val="0"/>
              <w:marBottom w:val="0"/>
              <w:divBdr>
                <w:top w:val="none" w:sz="0" w:space="0" w:color="auto"/>
                <w:left w:val="none" w:sz="0" w:space="0" w:color="auto"/>
                <w:bottom w:val="none" w:sz="0" w:space="0" w:color="auto"/>
                <w:right w:val="none" w:sz="0" w:space="0" w:color="auto"/>
              </w:divBdr>
            </w:div>
            <w:div w:id="303587227">
              <w:marLeft w:val="0"/>
              <w:marRight w:val="0"/>
              <w:marTop w:val="0"/>
              <w:marBottom w:val="0"/>
              <w:divBdr>
                <w:top w:val="none" w:sz="0" w:space="0" w:color="auto"/>
                <w:left w:val="none" w:sz="0" w:space="0" w:color="auto"/>
                <w:bottom w:val="none" w:sz="0" w:space="0" w:color="auto"/>
                <w:right w:val="none" w:sz="0" w:space="0" w:color="auto"/>
              </w:divBdr>
            </w:div>
            <w:div w:id="1565141186">
              <w:marLeft w:val="0"/>
              <w:marRight w:val="0"/>
              <w:marTop w:val="0"/>
              <w:marBottom w:val="0"/>
              <w:divBdr>
                <w:top w:val="none" w:sz="0" w:space="0" w:color="auto"/>
                <w:left w:val="none" w:sz="0" w:space="0" w:color="auto"/>
                <w:bottom w:val="none" w:sz="0" w:space="0" w:color="auto"/>
                <w:right w:val="none" w:sz="0" w:space="0" w:color="auto"/>
              </w:divBdr>
            </w:div>
            <w:div w:id="798307873">
              <w:marLeft w:val="0"/>
              <w:marRight w:val="0"/>
              <w:marTop w:val="0"/>
              <w:marBottom w:val="0"/>
              <w:divBdr>
                <w:top w:val="none" w:sz="0" w:space="0" w:color="auto"/>
                <w:left w:val="none" w:sz="0" w:space="0" w:color="auto"/>
                <w:bottom w:val="none" w:sz="0" w:space="0" w:color="auto"/>
                <w:right w:val="none" w:sz="0" w:space="0" w:color="auto"/>
              </w:divBdr>
            </w:div>
            <w:div w:id="394202067">
              <w:marLeft w:val="0"/>
              <w:marRight w:val="0"/>
              <w:marTop w:val="0"/>
              <w:marBottom w:val="0"/>
              <w:divBdr>
                <w:top w:val="none" w:sz="0" w:space="0" w:color="auto"/>
                <w:left w:val="none" w:sz="0" w:space="0" w:color="auto"/>
                <w:bottom w:val="none" w:sz="0" w:space="0" w:color="auto"/>
                <w:right w:val="none" w:sz="0" w:space="0" w:color="auto"/>
              </w:divBdr>
            </w:div>
            <w:div w:id="406877139">
              <w:marLeft w:val="0"/>
              <w:marRight w:val="0"/>
              <w:marTop w:val="0"/>
              <w:marBottom w:val="0"/>
              <w:divBdr>
                <w:top w:val="none" w:sz="0" w:space="0" w:color="auto"/>
                <w:left w:val="none" w:sz="0" w:space="0" w:color="auto"/>
                <w:bottom w:val="none" w:sz="0" w:space="0" w:color="auto"/>
                <w:right w:val="none" w:sz="0" w:space="0" w:color="auto"/>
              </w:divBdr>
            </w:div>
            <w:div w:id="335773175">
              <w:marLeft w:val="0"/>
              <w:marRight w:val="0"/>
              <w:marTop w:val="0"/>
              <w:marBottom w:val="0"/>
              <w:divBdr>
                <w:top w:val="none" w:sz="0" w:space="0" w:color="auto"/>
                <w:left w:val="none" w:sz="0" w:space="0" w:color="auto"/>
                <w:bottom w:val="none" w:sz="0" w:space="0" w:color="auto"/>
                <w:right w:val="none" w:sz="0" w:space="0" w:color="auto"/>
              </w:divBdr>
            </w:div>
            <w:div w:id="482280031">
              <w:marLeft w:val="0"/>
              <w:marRight w:val="0"/>
              <w:marTop w:val="0"/>
              <w:marBottom w:val="0"/>
              <w:divBdr>
                <w:top w:val="none" w:sz="0" w:space="0" w:color="auto"/>
                <w:left w:val="none" w:sz="0" w:space="0" w:color="auto"/>
                <w:bottom w:val="none" w:sz="0" w:space="0" w:color="auto"/>
                <w:right w:val="none" w:sz="0" w:space="0" w:color="auto"/>
              </w:divBdr>
            </w:div>
            <w:div w:id="14618745">
              <w:marLeft w:val="0"/>
              <w:marRight w:val="0"/>
              <w:marTop w:val="0"/>
              <w:marBottom w:val="0"/>
              <w:divBdr>
                <w:top w:val="none" w:sz="0" w:space="0" w:color="auto"/>
                <w:left w:val="none" w:sz="0" w:space="0" w:color="auto"/>
                <w:bottom w:val="none" w:sz="0" w:space="0" w:color="auto"/>
                <w:right w:val="none" w:sz="0" w:space="0" w:color="auto"/>
              </w:divBdr>
            </w:div>
            <w:div w:id="2010131689">
              <w:marLeft w:val="0"/>
              <w:marRight w:val="0"/>
              <w:marTop w:val="0"/>
              <w:marBottom w:val="0"/>
              <w:divBdr>
                <w:top w:val="none" w:sz="0" w:space="0" w:color="auto"/>
                <w:left w:val="none" w:sz="0" w:space="0" w:color="auto"/>
                <w:bottom w:val="none" w:sz="0" w:space="0" w:color="auto"/>
                <w:right w:val="none" w:sz="0" w:space="0" w:color="auto"/>
              </w:divBdr>
            </w:div>
            <w:div w:id="151261639">
              <w:marLeft w:val="0"/>
              <w:marRight w:val="0"/>
              <w:marTop w:val="0"/>
              <w:marBottom w:val="0"/>
              <w:divBdr>
                <w:top w:val="none" w:sz="0" w:space="0" w:color="auto"/>
                <w:left w:val="none" w:sz="0" w:space="0" w:color="auto"/>
                <w:bottom w:val="none" w:sz="0" w:space="0" w:color="auto"/>
                <w:right w:val="none" w:sz="0" w:space="0" w:color="auto"/>
              </w:divBdr>
            </w:div>
            <w:div w:id="123812126">
              <w:marLeft w:val="0"/>
              <w:marRight w:val="0"/>
              <w:marTop w:val="0"/>
              <w:marBottom w:val="0"/>
              <w:divBdr>
                <w:top w:val="none" w:sz="0" w:space="0" w:color="auto"/>
                <w:left w:val="none" w:sz="0" w:space="0" w:color="auto"/>
                <w:bottom w:val="none" w:sz="0" w:space="0" w:color="auto"/>
                <w:right w:val="none" w:sz="0" w:space="0" w:color="auto"/>
              </w:divBdr>
            </w:div>
            <w:div w:id="1406872842">
              <w:marLeft w:val="0"/>
              <w:marRight w:val="0"/>
              <w:marTop w:val="0"/>
              <w:marBottom w:val="0"/>
              <w:divBdr>
                <w:top w:val="none" w:sz="0" w:space="0" w:color="auto"/>
                <w:left w:val="none" w:sz="0" w:space="0" w:color="auto"/>
                <w:bottom w:val="none" w:sz="0" w:space="0" w:color="auto"/>
                <w:right w:val="none" w:sz="0" w:space="0" w:color="auto"/>
              </w:divBdr>
            </w:div>
            <w:div w:id="1695383220">
              <w:marLeft w:val="0"/>
              <w:marRight w:val="0"/>
              <w:marTop w:val="0"/>
              <w:marBottom w:val="0"/>
              <w:divBdr>
                <w:top w:val="none" w:sz="0" w:space="0" w:color="auto"/>
                <w:left w:val="none" w:sz="0" w:space="0" w:color="auto"/>
                <w:bottom w:val="none" w:sz="0" w:space="0" w:color="auto"/>
                <w:right w:val="none" w:sz="0" w:space="0" w:color="auto"/>
              </w:divBdr>
            </w:div>
            <w:div w:id="1559168845">
              <w:marLeft w:val="0"/>
              <w:marRight w:val="0"/>
              <w:marTop w:val="0"/>
              <w:marBottom w:val="0"/>
              <w:divBdr>
                <w:top w:val="none" w:sz="0" w:space="0" w:color="auto"/>
                <w:left w:val="none" w:sz="0" w:space="0" w:color="auto"/>
                <w:bottom w:val="none" w:sz="0" w:space="0" w:color="auto"/>
                <w:right w:val="none" w:sz="0" w:space="0" w:color="auto"/>
              </w:divBdr>
            </w:div>
            <w:div w:id="673413894">
              <w:marLeft w:val="0"/>
              <w:marRight w:val="0"/>
              <w:marTop w:val="0"/>
              <w:marBottom w:val="0"/>
              <w:divBdr>
                <w:top w:val="none" w:sz="0" w:space="0" w:color="auto"/>
                <w:left w:val="none" w:sz="0" w:space="0" w:color="auto"/>
                <w:bottom w:val="none" w:sz="0" w:space="0" w:color="auto"/>
                <w:right w:val="none" w:sz="0" w:space="0" w:color="auto"/>
              </w:divBdr>
            </w:div>
            <w:div w:id="1379285007">
              <w:marLeft w:val="0"/>
              <w:marRight w:val="0"/>
              <w:marTop w:val="0"/>
              <w:marBottom w:val="0"/>
              <w:divBdr>
                <w:top w:val="none" w:sz="0" w:space="0" w:color="auto"/>
                <w:left w:val="none" w:sz="0" w:space="0" w:color="auto"/>
                <w:bottom w:val="none" w:sz="0" w:space="0" w:color="auto"/>
                <w:right w:val="none" w:sz="0" w:space="0" w:color="auto"/>
              </w:divBdr>
            </w:div>
            <w:div w:id="771634568">
              <w:marLeft w:val="0"/>
              <w:marRight w:val="0"/>
              <w:marTop w:val="0"/>
              <w:marBottom w:val="0"/>
              <w:divBdr>
                <w:top w:val="none" w:sz="0" w:space="0" w:color="auto"/>
                <w:left w:val="none" w:sz="0" w:space="0" w:color="auto"/>
                <w:bottom w:val="none" w:sz="0" w:space="0" w:color="auto"/>
                <w:right w:val="none" w:sz="0" w:space="0" w:color="auto"/>
              </w:divBdr>
            </w:div>
            <w:div w:id="1238632768">
              <w:marLeft w:val="0"/>
              <w:marRight w:val="0"/>
              <w:marTop w:val="0"/>
              <w:marBottom w:val="0"/>
              <w:divBdr>
                <w:top w:val="none" w:sz="0" w:space="0" w:color="auto"/>
                <w:left w:val="none" w:sz="0" w:space="0" w:color="auto"/>
                <w:bottom w:val="none" w:sz="0" w:space="0" w:color="auto"/>
                <w:right w:val="none" w:sz="0" w:space="0" w:color="auto"/>
              </w:divBdr>
            </w:div>
            <w:div w:id="1765149577">
              <w:marLeft w:val="0"/>
              <w:marRight w:val="0"/>
              <w:marTop w:val="0"/>
              <w:marBottom w:val="0"/>
              <w:divBdr>
                <w:top w:val="none" w:sz="0" w:space="0" w:color="auto"/>
                <w:left w:val="none" w:sz="0" w:space="0" w:color="auto"/>
                <w:bottom w:val="none" w:sz="0" w:space="0" w:color="auto"/>
                <w:right w:val="none" w:sz="0" w:space="0" w:color="auto"/>
              </w:divBdr>
            </w:div>
            <w:div w:id="290325871">
              <w:marLeft w:val="0"/>
              <w:marRight w:val="0"/>
              <w:marTop w:val="0"/>
              <w:marBottom w:val="0"/>
              <w:divBdr>
                <w:top w:val="none" w:sz="0" w:space="0" w:color="auto"/>
                <w:left w:val="none" w:sz="0" w:space="0" w:color="auto"/>
                <w:bottom w:val="none" w:sz="0" w:space="0" w:color="auto"/>
                <w:right w:val="none" w:sz="0" w:space="0" w:color="auto"/>
              </w:divBdr>
            </w:div>
            <w:div w:id="182669978">
              <w:marLeft w:val="0"/>
              <w:marRight w:val="0"/>
              <w:marTop w:val="0"/>
              <w:marBottom w:val="0"/>
              <w:divBdr>
                <w:top w:val="none" w:sz="0" w:space="0" w:color="auto"/>
                <w:left w:val="none" w:sz="0" w:space="0" w:color="auto"/>
                <w:bottom w:val="none" w:sz="0" w:space="0" w:color="auto"/>
                <w:right w:val="none" w:sz="0" w:space="0" w:color="auto"/>
              </w:divBdr>
            </w:div>
            <w:div w:id="64575564">
              <w:marLeft w:val="0"/>
              <w:marRight w:val="0"/>
              <w:marTop w:val="0"/>
              <w:marBottom w:val="0"/>
              <w:divBdr>
                <w:top w:val="none" w:sz="0" w:space="0" w:color="auto"/>
                <w:left w:val="none" w:sz="0" w:space="0" w:color="auto"/>
                <w:bottom w:val="none" w:sz="0" w:space="0" w:color="auto"/>
                <w:right w:val="none" w:sz="0" w:space="0" w:color="auto"/>
              </w:divBdr>
            </w:div>
            <w:div w:id="2099860814">
              <w:marLeft w:val="0"/>
              <w:marRight w:val="0"/>
              <w:marTop w:val="0"/>
              <w:marBottom w:val="0"/>
              <w:divBdr>
                <w:top w:val="none" w:sz="0" w:space="0" w:color="auto"/>
                <w:left w:val="none" w:sz="0" w:space="0" w:color="auto"/>
                <w:bottom w:val="none" w:sz="0" w:space="0" w:color="auto"/>
                <w:right w:val="none" w:sz="0" w:space="0" w:color="auto"/>
              </w:divBdr>
            </w:div>
            <w:div w:id="864289418">
              <w:marLeft w:val="0"/>
              <w:marRight w:val="0"/>
              <w:marTop w:val="0"/>
              <w:marBottom w:val="0"/>
              <w:divBdr>
                <w:top w:val="none" w:sz="0" w:space="0" w:color="auto"/>
                <w:left w:val="none" w:sz="0" w:space="0" w:color="auto"/>
                <w:bottom w:val="none" w:sz="0" w:space="0" w:color="auto"/>
                <w:right w:val="none" w:sz="0" w:space="0" w:color="auto"/>
              </w:divBdr>
            </w:div>
            <w:div w:id="2083410385">
              <w:marLeft w:val="0"/>
              <w:marRight w:val="0"/>
              <w:marTop w:val="0"/>
              <w:marBottom w:val="0"/>
              <w:divBdr>
                <w:top w:val="none" w:sz="0" w:space="0" w:color="auto"/>
                <w:left w:val="none" w:sz="0" w:space="0" w:color="auto"/>
                <w:bottom w:val="none" w:sz="0" w:space="0" w:color="auto"/>
                <w:right w:val="none" w:sz="0" w:space="0" w:color="auto"/>
              </w:divBdr>
            </w:div>
            <w:div w:id="1619333380">
              <w:marLeft w:val="0"/>
              <w:marRight w:val="0"/>
              <w:marTop w:val="0"/>
              <w:marBottom w:val="0"/>
              <w:divBdr>
                <w:top w:val="none" w:sz="0" w:space="0" w:color="auto"/>
                <w:left w:val="none" w:sz="0" w:space="0" w:color="auto"/>
                <w:bottom w:val="none" w:sz="0" w:space="0" w:color="auto"/>
                <w:right w:val="none" w:sz="0" w:space="0" w:color="auto"/>
              </w:divBdr>
            </w:div>
            <w:div w:id="1659503195">
              <w:marLeft w:val="0"/>
              <w:marRight w:val="0"/>
              <w:marTop w:val="0"/>
              <w:marBottom w:val="0"/>
              <w:divBdr>
                <w:top w:val="none" w:sz="0" w:space="0" w:color="auto"/>
                <w:left w:val="none" w:sz="0" w:space="0" w:color="auto"/>
                <w:bottom w:val="none" w:sz="0" w:space="0" w:color="auto"/>
                <w:right w:val="none" w:sz="0" w:space="0" w:color="auto"/>
              </w:divBdr>
            </w:div>
            <w:div w:id="1896501652">
              <w:marLeft w:val="0"/>
              <w:marRight w:val="0"/>
              <w:marTop w:val="0"/>
              <w:marBottom w:val="0"/>
              <w:divBdr>
                <w:top w:val="none" w:sz="0" w:space="0" w:color="auto"/>
                <w:left w:val="none" w:sz="0" w:space="0" w:color="auto"/>
                <w:bottom w:val="none" w:sz="0" w:space="0" w:color="auto"/>
                <w:right w:val="none" w:sz="0" w:space="0" w:color="auto"/>
              </w:divBdr>
            </w:div>
            <w:div w:id="1243638230">
              <w:marLeft w:val="0"/>
              <w:marRight w:val="0"/>
              <w:marTop w:val="0"/>
              <w:marBottom w:val="0"/>
              <w:divBdr>
                <w:top w:val="none" w:sz="0" w:space="0" w:color="auto"/>
                <w:left w:val="none" w:sz="0" w:space="0" w:color="auto"/>
                <w:bottom w:val="none" w:sz="0" w:space="0" w:color="auto"/>
                <w:right w:val="none" w:sz="0" w:space="0" w:color="auto"/>
              </w:divBdr>
            </w:div>
            <w:div w:id="1804227220">
              <w:marLeft w:val="0"/>
              <w:marRight w:val="0"/>
              <w:marTop w:val="0"/>
              <w:marBottom w:val="0"/>
              <w:divBdr>
                <w:top w:val="none" w:sz="0" w:space="0" w:color="auto"/>
                <w:left w:val="none" w:sz="0" w:space="0" w:color="auto"/>
                <w:bottom w:val="none" w:sz="0" w:space="0" w:color="auto"/>
                <w:right w:val="none" w:sz="0" w:space="0" w:color="auto"/>
              </w:divBdr>
            </w:div>
            <w:div w:id="586159092">
              <w:marLeft w:val="0"/>
              <w:marRight w:val="0"/>
              <w:marTop w:val="0"/>
              <w:marBottom w:val="0"/>
              <w:divBdr>
                <w:top w:val="none" w:sz="0" w:space="0" w:color="auto"/>
                <w:left w:val="none" w:sz="0" w:space="0" w:color="auto"/>
                <w:bottom w:val="none" w:sz="0" w:space="0" w:color="auto"/>
                <w:right w:val="none" w:sz="0" w:space="0" w:color="auto"/>
              </w:divBdr>
            </w:div>
            <w:div w:id="405878325">
              <w:marLeft w:val="0"/>
              <w:marRight w:val="0"/>
              <w:marTop w:val="0"/>
              <w:marBottom w:val="0"/>
              <w:divBdr>
                <w:top w:val="none" w:sz="0" w:space="0" w:color="auto"/>
                <w:left w:val="none" w:sz="0" w:space="0" w:color="auto"/>
                <w:bottom w:val="none" w:sz="0" w:space="0" w:color="auto"/>
                <w:right w:val="none" w:sz="0" w:space="0" w:color="auto"/>
              </w:divBdr>
            </w:div>
            <w:div w:id="806627189">
              <w:marLeft w:val="0"/>
              <w:marRight w:val="0"/>
              <w:marTop w:val="0"/>
              <w:marBottom w:val="0"/>
              <w:divBdr>
                <w:top w:val="none" w:sz="0" w:space="0" w:color="auto"/>
                <w:left w:val="none" w:sz="0" w:space="0" w:color="auto"/>
                <w:bottom w:val="none" w:sz="0" w:space="0" w:color="auto"/>
                <w:right w:val="none" w:sz="0" w:space="0" w:color="auto"/>
              </w:divBdr>
            </w:div>
            <w:div w:id="1498569118">
              <w:marLeft w:val="0"/>
              <w:marRight w:val="0"/>
              <w:marTop w:val="0"/>
              <w:marBottom w:val="0"/>
              <w:divBdr>
                <w:top w:val="none" w:sz="0" w:space="0" w:color="auto"/>
                <w:left w:val="none" w:sz="0" w:space="0" w:color="auto"/>
                <w:bottom w:val="none" w:sz="0" w:space="0" w:color="auto"/>
                <w:right w:val="none" w:sz="0" w:space="0" w:color="auto"/>
              </w:divBdr>
            </w:div>
            <w:div w:id="552040954">
              <w:marLeft w:val="0"/>
              <w:marRight w:val="0"/>
              <w:marTop w:val="0"/>
              <w:marBottom w:val="0"/>
              <w:divBdr>
                <w:top w:val="none" w:sz="0" w:space="0" w:color="auto"/>
                <w:left w:val="none" w:sz="0" w:space="0" w:color="auto"/>
                <w:bottom w:val="none" w:sz="0" w:space="0" w:color="auto"/>
                <w:right w:val="none" w:sz="0" w:space="0" w:color="auto"/>
              </w:divBdr>
            </w:div>
            <w:div w:id="660930638">
              <w:marLeft w:val="0"/>
              <w:marRight w:val="0"/>
              <w:marTop w:val="0"/>
              <w:marBottom w:val="0"/>
              <w:divBdr>
                <w:top w:val="none" w:sz="0" w:space="0" w:color="auto"/>
                <w:left w:val="none" w:sz="0" w:space="0" w:color="auto"/>
                <w:bottom w:val="none" w:sz="0" w:space="0" w:color="auto"/>
                <w:right w:val="none" w:sz="0" w:space="0" w:color="auto"/>
              </w:divBdr>
            </w:div>
            <w:div w:id="728111630">
              <w:marLeft w:val="0"/>
              <w:marRight w:val="0"/>
              <w:marTop w:val="0"/>
              <w:marBottom w:val="0"/>
              <w:divBdr>
                <w:top w:val="none" w:sz="0" w:space="0" w:color="auto"/>
                <w:left w:val="none" w:sz="0" w:space="0" w:color="auto"/>
                <w:bottom w:val="none" w:sz="0" w:space="0" w:color="auto"/>
                <w:right w:val="none" w:sz="0" w:space="0" w:color="auto"/>
              </w:divBdr>
            </w:div>
            <w:div w:id="724138645">
              <w:marLeft w:val="0"/>
              <w:marRight w:val="0"/>
              <w:marTop w:val="0"/>
              <w:marBottom w:val="0"/>
              <w:divBdr>
                <w:top w:val="none" w:sz="0" w:space="0" w:color="auto"/>
                <w:left w:val="none" w:sz="0" w:space="0" w:color="auto"/>
                <w:bottom w:val="none" w:sz="0" w:space="0" w:color="auto"/>
                <w:right w:val="none" w:sz="0" w:space="0" w:color="auto"/>
              </w:divBdr>
            </w:div>
            <w:div w:id="1649818854">
              <w:marLeft w:val="0"/>
              <w:marRight w:val="0"/>
              <w:marTop w:val="0"/>
              <w:marBottom w:val="0"/>
              <w:divBdr>
                <w:top w:val="none" w:sz="0" w:space="0" w:color="auto"/>
                <w:left w:val="none" w:sz="0" w:space="0" w:color="auto"/>
                <w:bottom w:val="none" w:sz="0" w:space="0" w:color="auto"/>
                <w:right w:val="none" w:sz="0" w:space="0" w:color="auto"/>
              </w:divBdr>
            </w:div>
            <w:div w:id="1325085983">
              <w:marLeft w:val="0"/>
              <w:marRight w:val="0"/>
              <w:marTop w:val="0"/>
              <w:marBottom w:val="0"/>
              <w:divBdr>
                <w:top w:val="none" w:sz="0" w:space="0" w:color="auto"/>
                <w:left w:val="none" w:sz="0" w:space="0" w:color="auto"/>
                <w:bottom w:val="none" w:sz="0" w:space="0" w:color="auto"/>
                <w:right w:val="none" w:sz="0" w:space="0" w:color="auto"/>
              </w:divBdr>
            </w:div>
            <w:div w:id="1828126962">
              <w:marLeft w:val="0"/>
              <w:marRight w:val="0"/>
              <w:marTop w:val="0"/>
              <w:marBottom w:val="0"/>
              <w:divBdr>
                <w:top w:val="none" w:sz="0" w:space="0" w:color="auto"/>
                <w:left w:val="none" w:sz="0" w:space="0" w:color="auto"/>
                <w:bottom w:val="none" w:sz="0" w:space="0" w:color="auto"/>
                <w:right w:val="none" w:sz="0" w:space="0" w:color="auto"/>
              </w:divBdr>
            </w:div>
            <w:div w:id="1580598696">
              <w:marLeft w:val="0"/>
              <w:marRight w:val="0"/>
              <w:marTop w:val="0"/>
              <w:marBottom w:val="0"/>
              <w:divBdr>
                <w:top w:val="none" w:sz="0" w:space="0" w:color="auto"/>
                <w:left w:val="none" w:sz="0" w:space="0" w:color="auto"/>
                <w:bottom w:val="none" w:sz="0" w:space="0" w:color="auto"/>
                <w:right w:val="none" w:sz="0" w:space="0" w:color="auto"/>
              </w:divBdr>
            </w:div>
            <w:div w:id="231546825">
              <w:marLeft w:val="0"/>
              <w:marRight w:val="0"/>
              <w:marTop w:val="0"/>
              <w:marBottom w:val="0"/>
              <w:divBdr>
                <w:top w:val="none" w:sz="0" w:space="0" w:color="auto"/>
                <w:left w:val="none" w:sz="0" w:space="0" w:color="auto"/>
                <w:bottom w:val="none" w:sz="0" w:space="0" w:color="auto"/>
                <w:right w:val="none" w:sz="0" w:space="0" w:color="auto"/>
              </w:divBdr>
            </w:div>
            <w:div w:id="2127695639">
              <w:marLeft w:val="0"/>
              <w:marRight w:val="0"/>
              <w:marTop w:val="0"/>
              <w:marBottom w:val="0"/>
              <w:divBdr>
                <w:top w:val="none" w:sz="0" w:space="0" w:color="auto"/>
                <w:left w:val="none" w:sz="0" w:space="0" w:color="auto"/>
                <w:bottom w:val="none" w:sz="0" w:space="0" w:color="auto"/>
                <w:right w:val="none" w:sz="0" w:space="0" w:color="auto"/>
              </w:divBdr>
            </w:div>
            <w:div w:id="1719014582">
              <w:marLeft w:val="0"/>
              <w:marRight w:val="0"/>
              <w:marTop w:val="0"/>
              <w:marBottom w:val="0"/>
              <w:divBdr>
                <w:top w:val="none" w:sz="0" w:space="0" w:color="auto"/>
                <w:left w:val="none" w:sz="0" w:space="0" w:color="auto"/>
                <w:bottom w:val="none" w:sz="0" w:space="0" w:color="auto"/>
                <w:right w:val="none" w:sz="0" w:space="0" w:color="auto"/>
              </w:divBdr>
            </w:div>
            <w:div w:id="584071846">
              <w:marLeft w:val="0"/>
              <w:marRight w:val="0"/>
              <w:marTop w:val="0"/>
              <w:marBottom w:val="0"/>
              <w:divBdr>
                <w:top w:val="none" w:sz="0" w:space="0" w:color="auto"/>
                <w:left w:val="none" w:sz="0" w:space="0" w:color="auto"/>
                <w:bottom w:val="none" w:sz="0" w:space="0" w:color="auto"/>
                <w:right w:val="none" w:sz="0" w:space="0" w:color="auto"/>
              </w:divBdr>
            </w:div>
            <w:div w:id="202637648">
              <w:marLeft w:val="0"/>
              <w:marRight w:val="0"/>
              <w:marTop w:val="0"/>
              <w:marBottom w:val="0"/>
              <w:divBdr>
                <w:top w:val="none" w:sz="0" w:space="0" w:color="auto"/>
                <w:left w:val="none" w:sz="0" w:space="0" w:color="auto"/>
                <w:bottom w:val="none" w:sz="0" w:space="0" w:color="auto"/>
                <w:right w:val="none" w:sz="0" w:space="0" w:color="auto"/>
              </w:divBdr>
            </w:div>
            <w:div w:id="1333290648">
              <w:marLeft w:val="0"/>
              <w:marRight w:val="0"/>
              <w:marTop w:val="0"/>
              <w:marBottom w:val="0"/>
              <w:divBdr>
                <w:top w:val="none" w:sz="0" w:space="0" w:color="auto"/>
                <w:left w:val="none" w:sz="0" w:space="0" w:color="auto"/>
                <w:bottom w:val="none" w:sz="0" w:space="0" w:color="auto"/>
                <w:right w:val="none" w:sz="0" w:space="0" w:color="auto"/>
              </w:divBdr>
            </w:div>
            <w:div w:id="1868906385">
              <w:marLeft w:val="0"/>
              <w:marRight w:val="0"/>
              <w:marTop w:val="0"/>
              <w:marBottom w:val="0"/>
              <w:divBdr>
                <w:top w:val="none" w:sz="0" w:space="0" w:color="auto"/>
                <w:left w:val="none" w:sz="0" w:space="0" w:color="auto"/>
                <w:bottom w:val="none" w:sz="0" w:space="0" w:color="auto"/>
                <w:right w:val="none" w:sz="0" w:space="0" w:color="auto"/>
              </w:divBdr>
            </w:div>
            <w:div w:id="954366811">
              <w:marLeft w:val="0"/>
              <w:marRight w:val="0"/>
              <w:marTop w:val="0"/>
              <w:marBottom w:val="0"/>
              <w:divBdr>
                <w:top w:val="none" w:sz="0" w:space="0" w:color="auto"/>
                <w:left w:val="none" w:sz="0" w:space="0" w:color="auto"/>
                <w:bottom w:val="none" w:sz="0" w:space="0" w:color="auto"/>
                <w:right w:val="none" w:sz="0" w:space="0" w:color="auto"/>
              </w:divBdr>
            </w:div>
            <w:div w:id="1942645724">
              <w:marLeft w:val="0"/>
              <w:marRight w:val="0"/>
              <w:marTop w:val="0"/>
              <w:marBottom w:val="0"/>
              <w:divBdr>
                <w:top w:val="none" w:sz="0" w:space="0" w:color="auto"/>
                <w:left w:val="none" w:sz="0" w:space="0" w:color="auto"/>
                <w:bottom w:val="none" w:sz="0" w:space="0" w:color="auto"/>
                <w:right w:val="none" w:sz="0" w:space="0" w:color="auto"/>
              </w:divBdr>
            </w:div>
            <w:div w:id="2126150472">
              <w:marLeft w:val="0"/>
              <w:marRight w:val="0"/>
              <w:marTop w:val="0"/>
              <w:marBottom w:val="0"/>
              <w:divBdr>
                <w:top w:val="none" w:sz="0" w:space="0" w:color="auto"/>
                <w:left w:val="none" w:sz="0" w:space="0" w:color="auto"/>
                <w:bottom w:val="none" w:sz="0" w:space="0" w:color="auto"/>
                <w:right w:val="none" w:sz="0" w:space="0" w:color="auto"/>
              </w:divBdr>
            </w:div>
            <w:div w:id="885526456">
              <w:marLeft w:val="0"/>
              <w:marRight w:val="0"/>
              <w:marTop w:val="0"/>
              <w:marBottom w:val="0"/>
              <w:divBdr>
                <w:top w:val="none" w:sz="0" w:space="0" w:color="auto"/>
                <w:left w:val="none" w:sz="0" w:space="0" w:color="auto"/>
                <w:bottom w:val="none" w:sz="0" w:space="0" w:color="auto"/>
                <w:right w:val="none" w:sz="0" w:space="0" w:color="auto"/>
              </w:divBdr>
            </w:div>
            <w:div w:id="363940100">
              <w:marLeft w:val="0"/>
              <w:marRight w:val="0"/>
              <w:marTop w:val="0"/>
              <w:marBottom w:val="0"/>
              <w:divBdr>
                <w:top w:val="none" w:sz="0" w:space="0" w:color="auto"/>
                <w:left w:val="none" w:sz="0" w:space="0" w:color="auto"/>
                <w:bottom w:val="none" w:sz="0" w:space="0" w:color="auto"/>
                <w:right w:val="none" w:sz="0" w:space="0" w:color="auto"/>
              </w:divBdr>
            </w:div>
            <w:div w:id="863442783">
              <w:marLeft w:val="0"/>
              <w:marRight w:val="0"/>
              <w:marTop w:val="0"/>
              <w:marBottom w:val="0"/>
              <w:divBdr>
                <w:top w:val="none" w:sz="0" w:space="0" w:color="auto"/>
                <w:left w:val="none" w:sz="0" w:space="0" w:color="auto"/>
                <w:bottom w:val="none" w:sz="0" w:space="0" w:color="auto"/>
                <w:right w:val="none" w:sz="0" w:space="0" w:color="auto"/>
              </w:divBdr>
            </w:div>
            <w:div w:id="644235229">
              <w:marLeft w:val="0"/>
              <w:marRight w:val="0"/>
              <w:marTop w:val="0"/>
              <w:marBottom w:val="0"/>
              <w:divBdr>
                <w:top w:val="none" w:sz="0" w:space="0" w:color="auto"/>
                <w:left w:val="none" w:sz="0" w:space="0" w:color="auto"/>
                <w:bottom w:val="none" w:sz="0" w:space="0" w:color="auto"/>
                <w:right w:val="none" w:sz="0" w:space="0" w:color="auto"/>
              </w:divBdr>
            </w:div>
            <w:div w:id="229772503">
              <w:marLeft w:val="0"/>
              <w:marRight w:val="0"/>
              <w:marTop w:val="0"/>
              <w:marBottom w:val="0"/>
              <w:divBdr>
                <w:top w:val="none" w:sz="0" w:space="0" w:color="auto"/>
                <w:left w:val="none" w:sz="0" w:space="0" w:color="auto"/>
                <w:bottom w:val="none" w:sz="0" w:space="0" w:color="auto"/>
                <w:right w:val="none" w:sz="0" w:space="0" w:color="auto"/>
              </w:divBdr>
            </w:div>
            <w:div w:id="612782393">
              <w:marLeft w:val="0"/>
              <w:marRight w:val="0"/>
              <w:marTop w:val="0"/>
              <w:marBottom w:val="0"/>
              <w:divBdr>
                <w:top w:val="none" w:sz="0" w:space="0" w:color="auto"/>
                <w:left w:val="none" w:sz="0" w:space="0" w:color="auto"/>
                <w:bottom w:val="none" w:sz="0" w:space="0" w:color="auto"/>
                <w:right w:val="none" w:sz="0" w:space="0" w:color="auto"/>
              </w:divBdr>
            </w:div>
            <w:div w:id="662273729">
              <w:marLeft w:val="0"/>
              <w:marRight w:val="0"/>
              <w:marTop w:val="0"/>
              <w:marBottom w:val="0"/>
              <w:divBdr>
                <w:top w:val="none" w:sz="0" w:space="0" w:color="auto"/>
                <w:left w:val="none" w:sz="0" w:space="0" w:color="auto"/>
                <w:bottom w:val="none" w:sz="0" w:space="0" w:color="auto"/>
                <w:right w:val="none" w:sz="0" w:space="0" w:color="auto"/>
              </w:divBdr>
            </w:div>
            <w:div w:id="1784493620">
              <w:marLeft w:val="0"/>
              <w:marRight w:val="0"/>
              <w:marTop w:val="0"/>
              <w:marBottom w:val="0"/>
              <w:divBdr>
                <w:top w:val="none" w:sz="0" w:space="0" w:color="auto"/>
                <w:left w:val="none" w:sz="0" w:space="0" w:color="auto"/>
                <w:bottom w:val="none" w:sz="0" w:space="0" w:color="auto"/>
                <w:right w:val="none" w:sz="0" w:space="0" w:color="auto"/>
              </w:divBdr>
            </w:div>
            <w:div w:id="2092389050">
              <w:marLeft w:val="0"/>
              <w:marRight w:val="0"/>
              <w:marTop w:val="0"/>
              <w:marBottom w:val="0"/>
              <w:divBdr>
                <w:top w:val="none" w:sz="0" w:space="0" w:color="auto"/>
                <w:left w:val="none" w:sz="0" w:space="0" w:color="auto"/>
                <w:bottom w:val="none" w:sz="0" w:space="0" w:color="auto"/>
                <w:right w:val="none" w:sz="0" w:space="0" w:color="auto"/>
              </w:divBdr>
            </w:div>
            <w:div w:id="1463963308">
              <w:marLeft w:val="0"/>
              <w:marRight w:val="0"/>
              <w:marTop w:val="0"/>
              <w:marBottom w:val="0"/>
              <w:divBdr>
                <w:top w:val="none" w:sz="0" w:space="0" w:color="auto"/>
                <w:left w:val="none" w:sz="0" w:space="0" w:color="auto"/>
                <w:bottom w:val="none" w:sz="0" w:space="0" w:color="auto"/>
                <w:right w:val="none" w:sz="0" w:space="0" w:color="auto"/>
              </w:divBdr>
            </w:div>
            <w:div w:id="784153713">
              <w:marLeft w:val="0"/>
              <w:marRight w:val="0"/>
              <w:marTop w:val="0"/>
              <w:marBottom w:val="0"/>
              <w:divBdr>
                <w:top w:val="none" w:sz="0" w:space="0" w:color="auto"/>
                <w:left w:val="none" w:sz="0" w:space="0" w:color="auto"/>
                <w:bottom w:val="none" w:sz="0" w:space="0" w:color="auto"/>
                <w:right w:val="none" w:sz="0" w:space="0" w:color="auto"/>
              </w:divBdr>
            </w:div>
            <w:div w:id="1728721841">
              <w:marLeft w:val="0"/>
              <w:marRight w:val="0"/>
              <w:marTop w:val="0"/>
              <w:marBottom w:val="0"/>
              <w:divBdr>
                <w:top w:val="none" w:sz="0" w:space="0" w:color="auto"/>
                <w:left w:val="none" w:sz="0" w:space="0" w:color="auto"/>
                <w:bottom w:val="none" w:sz="0" w:space="0" w:color="auto"/>
                <w:right w:val="none" w:sz="0" w:space="0" w:color="auto"/>
              </w:divBdr>
            </w:div>
            <w:div w:id="919750394">
              <w:marLeft w:val="0"/>
              <w:marRight w:val="0"/>
              <w:marTop w:val="0"/>
              <w:marBottom w:val="0"/>
              <w:divBdr>
                <w:top w:val="none" w:sz="0" w:space="0" w:color="auto"/>
                <w:left w:val="none" w:sz="0" w:space="0" w:color="auto"/>
                <w:bottom w:val="none" w:sz="0" w:space="0" w:color="auto"/>
                <w:right w:val="none" w:sz="0" w:space="0" w:color="auto"/>
              </w:divBdr>
            </w:div>
            <w:div w:id="31807233">
              <w:marLeft w:val="0"/>
              <w:marRight w:val="0"/>
              <w:marTop w:val="0"/>
              <w:marBottom w:val="0"/>
              <w:divBdr>
                <w:top w:val="none" w:sz="0" w:space="0" w:color="auto"/>
                <w:left w:val="none" w:sz="0" w:space="0" w:color="auto"/>
                <w:bottom w:val="none" w:sz="0" w:space="0" w:color="auto"/>
                <w:right w:val="none" w:sz="0" w:space="0" w:color="auto"/>
              </w:divBdr>
            </w:div>
            <w:div w:id="1665013268">
              <w:marLeft w:val="0"/>
              <w:marRight w:val="0"/>
              <w:marTop w:val="0"/>
              <w:marBottom w:val="0"/>
              <w:divBdr>
                <w:top w:val="none" w:sz="0" w:space="0" w:color="auto"/>
                <w:left w:val="none" w:sz="0" w:space="0" w:color="auto"/>
                <w:bottom w:val="none" w:sz="0" w:space="0" w:color="auto"/>
                <w:right w:val="none" w:sz="0" w:space="0" w:color="auto"/>
              </w:divBdr>
            </w:div>
            <w:div w:id="456720993">
              <w:marLeft w:val="0"/>
              <w:marRight w:val="0"/>
              <w:marTop w:val="0"/>
              <w:marBottom w:val="0"/>
              <w:divBdr>
                <w:top w:val="none" w:sz="0" w:space="0" w:color="auto"/>
                <w:left w:val="none" w:sz="0" w:space="0" w:color="auto"/>
                <w:bottom w:val="none" w:sz="0" w:space="0" w:color="auto"/>
                <w:right w:val="none" w:sz="0" w:space="0" w:color="auto"/>
              </w:divBdr>
            </w:div>
            <w:div w:id="1411006211">
              <w:marLeft w:val="0"/>
              <w:marRight w:val="0"/>
              <w:marTop w:val="0"/>
              <w:marBottom w:val="0"/>
              <w:divBdr>
                <w:top w:val="none" w:sz="0" w:space="0" w:color="auto"/>
                <w:left w:val="none" w:sz="0" w:space="0" w:color="auto"/>
                <w:bottom w:val="none" w:sz="0" w:space="0" w:color="auto"/>
                <w:right w:val="none" w:sz="0" w:space="0" w:color="auto"/>
              </w:divBdr>
            </w:div>
            <w:div w:id="1898778200">
              <w:marLeft w:val="0"/>
              <w:marRight w:val="0"/>
              <w:marTop w:val="0"/>
              <w:marBottom w:val="0"/>
              <w:divBdr>
                <w:top w:val="none" w:sz="0" w:space="0" w:color="auto"/>
                <w:left w:val="none" w:sz="0" w:space="0" w:color="auto"/>
                <w:bottom w:val="none" w:sz="0" w:space="0" w:color="auto"/>
                <w:right w:val="none" w:sz="0" w:space="0" w:color="auto"/>
              </w:divBdr>
            </w:div>
            <w:div w:id="1165441255">
              <w:marLeft w:val="0"/>
              <w:marRight w:val="0"/>
              <w:marTop w:val="0"/>
              <w:marBottom w:val="0"/>
              <w:divBdr>
                <w:top w:val="none" w:sz="0" w:space="0" w:color="auto"/>
                <w:left w:val="none" w:sz="0" w:space="0" w:color="auto"/>
                <w:bottom w:val="none" w:sz="0" w:space="0" w:color="auto"/>
                <w:right w:val="none" w:sz="0" w:space="0" w:color="auto"/>
              </w:divBdr>
            </w:div>
            <w:div w:id="144011468">
              <w:marLeft w:val="0"/>
              <w:marRight w:val="0"/>
              <w:marTop w:val="0"/>
              <w:marBottom w:val="0"/>
              <w:divBdr>
                <w:top w:val="none" w:sz="0" w:space="0" w:color="auto"/>
                <w:left w:val="none" w:sz="0" w:space="0" w:color="auto"/>
                <w:bottom w:val="none" w:sz="0" w:space="0" w:color="auto"/>
                <w:right w:val="none" w:sz="0" w:space="0" w:color="auto"/>
              </w:divBdr>
            </w:div>
            <w:div w:id="1834643780">
              <w:marLeft w:val="0"/>
              <w:marRight w:val="0"/>
              <w:marTop w:val="0"/>
              <w:marBottom w:val="0"/>
              <w:divBdr>
                <w:top w:val="none" w:sz="0" w:space="0" w:color="auto"/>
                <w:left w:val="none" w:sz="0" w:space="0" w:color="auto"/>
                <w:bottom w:val="none" w:sz="0" w:space="0" w:color="auto"/>
                <w:right w:val="none" w:sz="0" w:space="0" w:color="auto"/>
              </w:divBdr>
            </w:div>
            <w:div w:id="1784879998">
              <w:marLeft w:val="0"/>
              <w:marRight w:val="0"/>
              <w:marTop w:val="0"/>
              <w:marBottom w:val="0"/>
              <w:divBdr>
                <w:top w:val="none" w:sz="0" w:space="0" w:color="auto"/>
                <w:left w:val="none" w:sz="0" w:space="0" w:color="auto"/>
                <w:bottom w:val="none" w:sz="0" w:space="0" w:color="auto"/>
                <w:right w:val="none" w:sz="0" w:space="0" w:color="auto"/>
              </w:divBdr>
            </w:div>
            <w:div w:id="1046371283">
              <w:marLeft w:val="0"/>
              <w:marRight w:val="0"/>
              <w:marTop w:val="0"/>
              <w:marBottom w:val="0"/>
              <w:divBdr>
                <w:top w:val="none" w:sz="0" w:space="0" w:color="auto"/>
                <w:left w:val="none" w:sz="0" w:space="0" w:color="auto"/>
                <w:bottom w:val="none" w:sz="0" w:space="0" w:color="auto"/>
                <w:right w:val="none" w:sz="0" w:space="0" w:color="auto"/>
              </w:divBdr>
            </w:div>
            <w:div w:id="1312364016">
              <w:marLeft w:val="0"/>
              <w:marRight w:val="0"/>
              <w:marTop w:val="0"/>
              <w:marBottom w:val="0"/>
              <w:divBdr>
                <w:top w:val="none" w:sz="0" w:space="0" w:color="auto"/>
                <w:left w:val="none" w:sz="0" w:space="0" w:color="auto"/>
                <w:bottom w:val="none" w:sz="0" w:space="0" w:color="auto"/>
                <w:right w:val="none" w:sz="0" w:space="0" w:color="auto"/>
              </w:divBdr>
            </w:div>
            <w:div w:id="524100718">
              <w:marLeft w:val="0"/>
              <w:marRight w:val="0"/>
              <w:marTop w:val="0"/>
              <w:marBottom w:val="0"/>
              <w:divBdr>
                <w:top w:val="none" w:sz="0" w:space="0" w:color="auto"/>
                <w:left w:val="none" w:sz="0" w:space="0" w:color="auto"/>
                <w:bottom w:val="none" w:sz="0" w:space="0" w:color="auto"/>
                <w:right w:val="none" w:sz="0" w:space="0" w:color="auto"/>
              </w:divBdr>
            </w:div>
            <w:div w:id="589241761">
              <w:marLeft w:val="0"/>
              <w:marRight w:val="0"/>
              <w:marTop w:val="0"/>
              <w:marBottom w:val="0"/>
              <w:divBdr>
                <w:top w:val="none" w:sz="0" w:space="0" w:color="auto"/>
                <w:left w:val="none" w:sz="0" w:space="0" w:color="auto"/>
                <w:bottom w:val="none" w:sz="0" w:space="0" w:color="auto"/>
                <w:right w:val="none" w:sz="0" w:space="0" w:color="auto"/>
              </w:divBdr>
            </w:div>
            <w:div w:id="1004748054">
              <w:marLeft w:val="0"/>
              <w:marRight w:val="0"/>
              <w:marTop w:val="0"/>
              <w:marBottom w:val="0"/>
              <w:divBdr>
                <w:top w:val="none" w:sz="0" w:space="0" w:color="auto"/>
                <w:left w:val="none" w:sz="0" w:space="0" w:color="auto"/>
                <w:bottom w:val="none" w:sz="0" w:space="0" w:color="auto"/>
                <w:right w:val="none" w:sz="0" w:space="0" w:color="auto"/>
              </w:divBdr>
            </w:div>
            <w:div w:id="90401120">
              <w:marLeft w:val="0"/>
              <w:marRight w:val="0"/>
              <w:marTop w:val="0"/>
              <w:marBottom w:val="0"/>
              <w:divBdr>
                <w:top w:val="none" w:sz="0" w:space="0" w:color="auto"/>
                <w:left w:val="none" w:sz="0" w:space="0" w:color="auto"/>
                <w:bottom w:val="none" w:sz="0" w:space="0" w:color="auto"/>
                <w:right w:val="none" w:sz="0" w:space="0" w:color="auto"/>
              </w:divBdr>
            </w:div>
            <w:div w:id="735399676">
              <w:marLeft w:val="0"/>
              <w:marRight w:val="0"/>
              <w:marTop w:val="0"/>
              <w:marBottom w:val="0"/>
              <w:divBdr>
                <w:top w:val="none" w:sz="0" w:space="0" w:color="auto"/>
                <w:left w:val="none" w:sz="0" w:space="0" w:color="auto"/>
                <w:bottom w:val="none" w:sz="0" w:space="0" w:color="auto"/>
                <w:right w:val="none" w:sz="0" w:space="0" w:color="auto"/>
              </w:divBdr>
            </w:div>
            <w:div w:id="946083792">
              <w:marLeft w:val="0"/>
              <w:marRight w:val="0"/>
              <w:marTop w:val="0"/>
              <w:marBottom w:val="0"/>
              <w:divBdr>
                <w:top w:val="none" w:sz="0" w:space="0" w:color="auto"/>
                <w:left w:val="none" w:sz="0" w:space="0" w:color="auto"/>
                <w:bottom w:val="none" w:sz="0" w:space="0" w:color="auto"/>
                <w:right w:val="none" w:sz="0" w:space="0" w:color="auto"/>
              </w:divBdr>
            </w:div>
            <w:div w:id="66657323">
              <w:marLeft w:val="0"/>
              <w:marRight w:val="0"/>
              <w:marTop w:val="0"/>
              <w:marBottom w:val="0"/>
              <w:divBdr>
                <w:top w:val="none" w:sz="0" w:space="0" w:color="auto"/>
                <w:left w:val="none" w:sz="0" w:space="0" w:color="auto"/>
                <w:bottom w:val="none" w:sz="0" w:space="0" w:color="auto"/>
                <w:right w:val="none" w:sz="0" w:space="0" w:color="auto"/>
              </w:divBdr>
            </w:div>
            <w:div w:id="587735710">
              <w:marLeft w:val="0"/>
              <w:marRight w:val="0"/>
              <w:marTop w:val="0"/>
              <w:marBottom w:val="0"/>
              <w:divBdr>
                <w:top w:val="none" w:sz="0" w:space="0" w:color="auto"/>
                <w:left w:val="none" w:sz="0" w:space="0" w:color="auto"/>
                <w:bottom w:val="none" w:sz="0" w:space="0" w:color="auto"/>
                <w:right w:val="none" w:sz="0" w:space="0" w:color="auto"/>
              </w:divBdr>
            </w:div>
            <w:div w:id="685715031">
              <w:marLeft w:val="0"/>
              <w:marRight w:val="0"/>
              <w:marTop w:val="0"/>
              <w:marBottom w:val="0"/>
              <w:divBdr>
                <w:top w:val="none" w:sz="0" w:space="0" w:color="auto"/>
                <w:left w:val="none" w:sz="0" w:space="0" w:color="auto"/>
                <w:bottom w:val="none" w:sz="0" w:space="0" w:color="auto"/>
                <w:right w:val="none" w:sz="0" w:space="0" w:color="auto"/>
              </w:divBdr>
            </w:div>
            <w:div w:id="1681423112">
              <w:marLeft w:val="0"/>
              <w:marRight w:val="0"/>
              <w:marTop w:val="0"/>
              <w:marBottom w:val="0"/>
              <w:divBdr>
                <w:top w:val="none" w:sz="0" w:space="0" w:color="auto"/>
                <w:left w:val="none" w:sz="0" w:space="0" w:color="auto"/>
                <w:bottom w:val="none" w:sz="0" w:space="0" w:color="auto"/>
                <w:right w:val="none" w:sz="0" w:space="0" w:color="auto"/>
              </w:divBdr>
            </w:div>
            <w:div w:id="2075812587">
              <w:marLeft w:val="0"/>
              <w:marRight w:val="0"/>
              <w:marTop w:val="0"/>
              <w:marBottom w:val="0"/>
              <w:divBdr>
                <w:top w:val="none" w:sz="0" w:space="0" w:color="auto"/>
                <w:left w:val="none" w:sz="0" w:space="0" w:color="auto"/>
                <w:bottom w:val="none" w:sz="0" w:space="0" w:color="auto"/>
                <w:right w:val="none" w:sz="0" w:space="0" w:color="auto"/>
              </w:divBdr>
            </w:div>
            <w:div w:id="1721898311">
              <w:marLeft w:val="0"/>
              <w:marRight w:val="0"/>
              <w:marTop w:val="0"/>
              <w:marBottom w:val="0"/>
              <w:divBdr>
                <w:top w:val="none" w:sz="0" w:space="0" w:color="auto"/>
                <w:left w:val="none" w:sz="0" w:space="0" w:color="auto"/>
                <w:bottom w:val="none" w:sz="0" w:space="0" w:color="auto"/>
                <w:right w:val="none" w:sz="0" w:space="0" w:color="auto"/>
              </w:divBdr>
            </w:div>
            <w:div w:id="1193769148">
              <w:marLeft w:val="0"/>
              <w:marRight w:val="0"/>
              <w:marTop w:val="0"/>
              <w:marBottom w:val="0"/>
              <w:divBdr>
                <w:top w:val="none" w:sz="0" w:space="0" w:color="auto"/>
                <w:left w:val="none" w:sz="0" w:space="0" w:color="auto"/>
                <w:bottom w:val="none" w:sz="0" w:space="0" w:color="auto"/>
                <w:right w:val="none" w:sz="0" w:space="0" w:color="auto"/>
              </w:divBdr>
            </w:div>
            <w:div w:id="1758288619">
              <w:marLeft w:val="0"/>
              <w:marRight w:val="0"/>
              <w:marTop w:val="0"/>
              <w:marBottom w:val="0"/>
              <w:divBdr>
                <w:top w:val="none" w:sz="0" w:space="0" w:color="auto"/>
                <w:left w:val="none" w:sz="0" w:space="0" w:color="auto"/>
                <w:bottom w:val="none" w:sz="0" w:space="0" w:color="auto"/>
                <w:right w:val="none" w:sz="0" w:space="0" w:color="auto"/>
              </w:divBdr>
            </w:div>
            <w:div w:id="2126609102">
              <w:marLeft w:val="0"/>
              <w:marRight w:val="0"/>
              <w:marTop w:val="0"/>
              <w:marBottom w:val="0"/>
              <w:divBdr>
                <w:top w:val="none" w:sz="0" w:space="0" w:color="auto"/>
                <w:left w:val="none" w:sz="0" w:space="0" w:color="auto"/>
                <w:bottom w:val="none" w:sz="0" w:space="0" w:color="auto"/>
                <w:right w:val="none" w:sz="0" w:space="0" w:color="auto"/>
              </w:divBdr>
            </w:div>
            <w:div w:id="1339847240">
              <w:marLeft w:val="0"/>
              <w:marRight w:val="0"/>
              <w:marTop w:val="0"/>
              <w:marBottom w:val="0"/>
              <w:divBdr>
                <w:top w:val="none" w:sz="0" w:space="0" w:color="auto"/>
                <w:left w:val="none" w:sz="0" w:space="0" w:color="auto"/>
                <w:bottom w:val="none" w:sz="0" w:space="0" w:color="auto"/>
                <w:right w:val="none" w:sz="0" w:space="0" w:color="auto"/>
              </w:divBdr>
            </w:div>
            <w:div w:id="1349715746">
              <w:marLeft w:val="0"/>
              <w:marRight w:val="0"/>
              <w:marTop w:val="0"/>
              <w:marBottom w:val="0"/>
              <w:divBdr>
                <w:top w:val="none" w:sz="0" w:space="0" w:color="auto"/>
                <w:left w:val="none" w:sz="0" w:space="0" w:color="auto"/>
                <w:bottom w:val="none" w:sz="0" w:space="0" w:color="auto"/>
                <w:right w:val="none" w:sz="0" w:space="0" w:color="auto"/>
              </w:divBdr>
            </w:div>
            <w:div w:id="511459085">
              <w:marLeft w:val="0"/>
              <w:marRight w:val="0"/>
              <w:marTop w:val="0"/>
              <w:marBottom w:val="0"/>
              <w:divBdr>
                <w:top w:val="none" w:sz="0" w:space="0" w:color="auto"/>
                <w:left w:val="none" w:sz="0" w:space="0" w:color="auto"/>
                <w:bottom w:val="none" w:sz="0" w:space="0" w:color="auto"/>
                <w:right w:val="none" w:sz="0" w:space="0" w:color="auto"/>
              </w:divBdr>
            </w:div>
            <w:div w:id="1572228131">
              <w:marLeft w:val="0"/>
              <w:marRight w:val="0"/>
              <w:marTop w:val="0"/>
              <w:marBottom w:val="0"/>
              <w:divBdr>
                <w:top w:val="none" w:sz="0" w:space="0" w:color="auto"/>
                <w:left w:val="none" w:sz="0" w:space="0" w:color="auto"/>
                <w:bottom w:val="none" w:sz="0" w:space="0" w:color="auto"/>
                <w:right w:val="none" w:sz="0" w:space="0" w:color="auto"/>
              </w:divBdr>
            </w:div>
            <w:div w:id="32118014">
              <w:marLeft w:val="0"/>
              <w:marRight w:val="0"/>
              <w:marTop w:val="0"/>
              <w:marBottom w:val="0"/>
              <w:divBdr>
                <w:top w:val="none" w:sz="0" w:space="0" w:color="auto"/>
                <w:left w:val="none" w:sz="0" w:space="0" w:color="auto"/>
                <w:bottom w:val="none" w:sz="0" w:space="0" w:color="auto"/>
                <w:right w:val="none" w:sz="0" w:space="0" w:color="auto"/>
              </w:divBdr>
            </w:div>
            <w:div w:id="1452938659">
              <w:marLeft w:val="0"/>
              <w:marRight w:val="0"/>
              <w:marTop w:val="0"/>
              <w:marBottom w:val="0"/>
              <w:divBdr>
                <w:top w:val="none" w:sz="0" w:space="0" w:color="auto"/>
                <w:left w:val="none" w:sz="0" w:space="0" w:color="auto"/>
                <w:bottom w:val="none" w:sz="0" w:space="0" w:color="auto"/>
                <w:right w:val="none" w:sz="0" w:space="0" w:color="auto"/>
              </w:divBdr>
            </w:div>
            <w:div w:id="417945921">
              <w:marLeft w:val="0"/>
              <w:marRight w:val="0"/>
              <w:marTop w:val="0"/>
              <w:marBottom w:val="0"/>
              <w:divBdr>
                <w:top w:val="none" w:sz="0" w:space="0" w:color="auto"/>
                <w:left w:val="none" w:sz="0" w:space="0" w:color="auto"/>
                <w:bottom w:val="none" w:sz="0" w:space="0" w:color="auto"/>
                <w:right w:val="none" w:sz="0" w:space="0" w:color="auto"/>
              </w:divBdr>
            </w:div>
            <w:div w:id="679501299">
              <w:marLeft w:val="0"/>
              <w:marRight w:val="0"/>
              <w:marTop w:val="0"/>
              <w:marBottom w:val="0"/>
              <w:divBdr>
                <w:top w:val="none" w:sz="0" w:space="0" w:color="auto"/>
                <w:left w:val="none" w:sz="0" w:space="0" w:color="auto"/>
                <w:bottom w:val="none" w:sz="0" w:space="0" w:color="auto"/>
                <w:right w:val="none" w:sz="0" w:space="0" w:color="auto"/>
              </w:divBdr>
            </w:div>
            <w:div w:id="1520579961">
              <w:marLeft w:val="0"/>
              <w:marRight w:val="0"/>
              <w:marTop w:val="0"/>
              <w:marBottom w:val="0"/>
              <w:divBdr>
                <w:top w:val="none" w:sz="0" w:space="0" w:color="auto"/>
                <w:left w:val="none" w:sz="0" w:space="0" w:color="auto"/>
                <w:bottom w:val="none" w:sz="0" w:space="0" w:color="auto"/>
                <w:right w:val="none" w:sz="0" w:space="0" w:color="auto"/>
              </w:divBdr>
            </w:div>
            <w:div w:id="1771196226">
              <w:marLeft w:val="0"/>
              <w:marRight w:val="0"/>
              <w:marTop w:val="0"/>
              <w:marBottom w:val="0"/>
              <w:divBdr>
                <w:top w:val="none" w:sz="0" w:space="0" w:color="auto"/>
                <w:left w:val="none" w:sz="0" w:space="0" w:color="auto"/>
                <w:bottom w:val="none" w:sz="0" w:space="0" w:color="auto"/>
                <w:right w:val="none" w:sz="0" w:space="0" w:color="auto"/>
              </w:divBdr>
            </w:div>
            <w:div w:id="802771319">
              <w:marLeft w:val="0"/>
              <w:marRight w:val="0"/>
              <w:marTop w:val="0"/>
              <w:marBottom w:val="0"/>
              <w:divBdr>
                <w:top w:val="none" w:sz="0" w:space="0" w:color="auto"/>
                <w:left w:val="none" w:sz="0" w:space="0" w:color="auto"/>
                <w:bottom w:val="none" w:sz="0" w:space="0" w:color="auto"/>
                <w:right w:val="none" w:sz="0" w:space="0" w:color="auto"/>
              </w:divBdr>
            </w:div>
            <w:div w:id="1624381986">
              <w:marLeft w:val="0"/>
              <w:marRight w:val="0"/>
              <w:marTop w:val="0"/>
              <w:marBottom w:val="0"/>
              <w:divBdr>
                <w:top w:val="none" w:sz="0" w:space="0" w:color="auto"/>
                <w:left w:val="none" w:sz="0" w:space="0" w:color="auto"/>
                <w:bottom w:val="none" w:sz="0" w:space="0" w:color="auto"/>
                <w:right w:val="none" w:sz="0" w:space="0" w:color="auto"/>
              </w:divBdr>
            </w:div>
            <w:div w:id="380250004">
              <w:marLeft w:val="0"/>
              <w:marRight w:val="0"/>
              <w:marTop w:val="0"/>
              <w:marBottom w:val="0"/>
              <w:divBdr>
                <w:top w:val="none" w:sz="0" w:space="0" w:color="auto"/>
                <w:left w:val="none" w:sz="0" w:space="0" w:color="auto"/>
                <w:bottom w:val="none" w:sz="0" w:space="0" w:color="auto"/>
                <w:right w:val="none" w:sz="0" w:space="0" w:color="auto"/>
              </w:divBdr>
            </w:div>
          </w:divsChild>
        </w:div>
        <w:div w:id="1328047630">
          <w:marLeft w:val="0"/>
          <w:marRight w:val="0"/>
          <w:marTop w:val="0"/>
          <w:marBottom w:val="0"/>
          <w:divBdr>
            <w:top w:val="none" w:sz="0" w:space="0" w:color="auto"/>
            <w:left w:val="none" w:sz="0" w:space="0" w:color="auto"/>
            <w:bottom w:val="none" w:sz="0" w:space="0" w:color="auto"/>
            <w:right w:val="none" w:sz="0" w:space="0" w:color="auto"/>
          </w:divBdr>
        </w:div>
        <w:div w:id="1137409372">
          <w:marLeft w:val="0"/>
          <w:marRight w:val="0"/>
          <w:marTop w:val="0"/>
          <w:marBottom w:val="0"/>
          <w:divBdr>
            <w:top w:val="none" w:sz="0" w:space="0" w:color="auto"/>
            <w:left w:val="none" w:sz="0" w:space="0" w:color="auto"/>
            <w:bottom w:val="none" w:sz="0" w:space="0" w:color="auto"/>
            <w:right w:val="none" w:sz="0" w:space="0" w:color="auto"/>
          </w:divBdr>
        </w:div>
        <w:div w:id="850684919">
          <w:marLeft w:val="0"/>
          <w:marRight w:val="0"/>
          <w:marTop w:val="0"/>
          <w:marBottom w:val="0"/>
          <w:divBdr>
            <w:top w:val="none" w:sz="0" w:space="0" w:color="auto"/>
            <w:left w:val="none" w:sz="0" w:space="0" w:color="auto"/>
            <w:bottom w:val="none" w:sz="0" w:space="0" w:color="auto"/>
            <w:right w:val="none" w:sz="0" w:space="0" w:color="auto"/>
          </w:divBdr>
          <w:divsChild>
            <w:div w:id="1618828155">
              <w:marLeft w:val="0"/>
              <w:marRight w:val="0"/>
              <w:marTop w:val="0"/>
              <w:marBottom w:val="0"/>
              <w:divBdr>
                <w:top w:val="none" w:sz="0" w:space="0" w:color="auto"/>
                <w:left w:val="none" w:sz="0" w:space="0" w:color="auto"/>
                <w:bottom w:val="none" w:sz="0" w:space="0" w:color="auto"/>
                <w:right w:val="none" w:sz="0" w:space="0" w:color="auto"/>
              </w:divBdr>
            </w:div>
          </w:divsChild>
        </w:div>
        <w:div w:id="460147297">
          <w:marLeft w:val="0"/>
          <w:marRight w:val="0"/>
          <w:marTop w:val="0"/>
          <w:marBottom w:val="0"/>
          <w:divBdr>
            <w:top w:val="none" w:sz="0" w:space="0" w:color="auto"/>
            <w:left w:val="none" w:sz="0" w:space="0" w:color="auto"/>
            <w:bottom w:val="none" w:sz="0" w:space="0" w:color="auto"/>
            <w:right w:val="none" w:sz="0" w:space="0" w:color="auto"/>
          </w:divBdr>
        </w:div>
        <w:div w:id="857308323">
          <w:marLeft w:val="0"/>
          <w:marRight w:val="0"/>
          <w:marTop w:val="0"/>
          <w:marBottom w:val="0"/>
          <w:divBdr>
            <w:top w:val="none" w:sz="0" w:space="0" w:color="auto"/>
            <w:left w:val="none" w:sz="0" w:space="0" w:color="auto"/>
            <w:bottom w:val="none" w:sz="0" w:space="0" w:color="auto"/>
            <w:right w:val="none" w:sz="0" w:space="0" w:color="auto"/>
          </w:divBdr>
          <w:divsChild>
            <w:div w:id="58292146">
              <w:marLeft w:val="0"/>
              <w:marRight w:val="0"/>
              <w:marTop w:val="0"/>
              <w:marBottom w:val="0"/>
              <w:divBdr>
                <w:top w:val="none" w:sz="0" w:space="0" w:color="auto"/>
                <w:left w:val="none" w:sz="0" w:space="0" w:color="auto"/>
                <w:bottom w:val="none" w:sz="0" w:space="0" w:color="auto"/>
                <w:right w:val="none" w:sz="0" w:space="0" w:color="auto"/>
              </w:divBdr>
            </w:div>
            <w:div w:id="415447313">
              <w:marLeft w:val="0"/>
              <w:marRight w:val="0"/>
              <w:marTop w:val="0"/>
              <w:marBottom w:val="0"/>
              <w:divBdr>
                <w:top w:val="none" w:sz="0" w:space="0" w:color="auto"/>
                <w:left w:val="none" w:sz="0" w:space="0" w:color="auto"/>
                <w:bottom w:val="none" w:sz="0" w:space="0" w:color="auto"/>
                <w:right w:val="none" w:sz="0" w:space="0" w:color="auto"/>
              </w:divBdr>
            </w:div>
            <w:div w:id="1507212947">
              <w:marLeft w:val="0"/>
              <w:marRight w:val="0"/>
              <w:marTop w:val="0"/>
              <w:marBottom w:val="0"/>
              <w:divBdr>
                <w:top w:val="none" w:sz="0" w:space="0" w:color="auto"/>
                <w:left w:val="none" w:sz="0" w:space="0" w:color="auto"/>
                <w:bottom w:val="none" w:sz="0" w:space="0" w:color="auto"/>
                <w:right w:val="none" w:sz="0" w:space="0" w:color="auto"/>
              </w:divBdr>
            </w:div>
            <w:div w:id="557908910">
              <w:marLeft w:val="0"/>
              <w:marRight w:val="0"/>
              <w:marTop w:val="0"/>
              <w:marBottom w:val="0"/>
              <w:divBdr>
                <w:top w:val="none" w:sz="0" w:space="0" w:color="auto"/>
                <w:left w:val="none" w:sz="0" w:space="0" w:color="auto"/>
                <w:bottom w:val="none" w:sz="0" w:space="0" w:color="auto"/>
                <w:right w:val="none" w:sz="0" w:space="0" w:color="auto"/>
              </w:divBdr>
            </w:div>
            <w:div w:id="1114981493">
              <w:marLeft w:val="0"/>
              <w:marRight w:val="0"/>
              <w:marTop w:val="0"/>
              <w:marBottom w:val="0"/>
              <w:divBdr>
                <w:top w:val="none" w:sz="0" w:space="0" w:color="auto"/>
                <w:left w:val="none" w:sz="0" w:space="0" w:color="auto"/>
                <w:bottom w:val="none" w:sz="0" w:space="0" w:color="auto"/>
                <w:right w:val="none" w:sz="0" w:space="0" w:color="auto"/>
              </w:divBdr>
            </w:div>
            <w:div w:id="1631205555">
              <w:marLeft w:val="0"/>
              <w:marRight w:val="0"/>
              <w:marTop w:val="0"/>
              <w:marBottom w:val="0"/>
              <w:divBdr>
                <w:top w:val="none" w:sz="0" w:space="0" w:color="auto"/>
                <w:left w:val="none" w:sz="0" w:space="0" w:color="auto"/>
                <w:bottom w:val="none" w:sz="0" w:space="0" w:color="auto"/>
                <w:right w:val="none" w:sz="0" w:space="0" w:color="auto"/>
              </w:divBdr>
            </w:div>
            <w:div w:id="1035933642">
              <w:marLeft w:val="0"/>
              <w:marRight w:val="0"/>
              <w:marTop w:val="0"/>
              <w:marBottom w:val="0"/>
              <w:divBdr>
                <w:top w:val="none" w:sz="0" w:space="0" w:color="auto"/>
                <w:left w:val="none" w:sz="0" w:space="0" w:color="auto"/>
                <w:bottom w:val="none" w:sz="0" w:space="0" w:color="auto"/>
                <w:right w:val="none" w:sz="0" w:space="0" w:color="auto"/>
              </w:divBdr>
            </w:div>
            <w:div w:id="630669888">
              <w:marLeft w:val="0"/>
              <w:marRight w:val="0"/>
              <w:marTop w:val="0"/>
              <w:marBottom w:val="0"/>
              <w:divBdr>
                <w:top w:val="none" w:sz="0" w:space="0" w:color="auto"/>
                <w:left w:val="none" w:sz="0" w:space="0" w:color="auto"/>
                <w:bottom w:val="none" w:sz="0" w:space="0" w:color="auto"/>
                <w:right w:val="none" w:sz="0" w:space="0" w:color="auto"/>
              </w:divBdr>
            </w:div>
            <w:div w:id="610282018">
              <w:marLeft w:val="0"/>
              <w:marRight w:val="0"/>
              <w:marTop w:val="0"/>
              <w:marBottom w:val="0"/>
              <w:divBdr>
                <w:top w:val="none" w:sz="0" w:space="0" w:color="auto"/>
                <w:left w:val="none" w:sz="0" w:space="0" w:color="auto"/>
                <w:bottom w:val="none" w:sz="0" w:space="0" w:color="auto"/>
                <w:right w:val="none" w:sz="0" w:space="0" w:color="auto"/>
              </w:divBdr>
            </w:div>
            <w:div w:id="1772240021">
              <w:marLeft w:val="0"/>
              <w:marRight w:val="0"/>
              <w:marTop w:val="0"/>
              <w:marBottom w:val="0"/>
              <w:divBdr>
                <w:top w:val="none" w:sz="0" w:space="0" w:color="auto"/>
                <w:left w:val="none" w:sz="0" w:space="0" w:color="auto"/>
                <w:bottom w:val="none" w:sz="0" w:space="0" w:color="auto"/>
                <w:right w:val="none" w:sz="0" w:space="0" w:color="auto"/>
              </w:divBdr>
            </w:div>
            <w:div w:id="668946897">
              <w:marLeft w:val="0"/>
              <w:marRight w:val="0"/>
              <w:marTop w:val="0"/>
              <w:marBottom w:val="0"/>
              <w:divBdr>
                <w:top w:val="none" w:sz="0" w:space="0" w:color="auto"/>
                <w:left w:val="none" w:sz="0" w:space="0" w:color="auto"/>
                <w:bottom w:val="none" w:sz="0" w:space="0" w:color="auto"/>
                <w:right w:val="none" w:sz="0" w:space="0" w:color="auto"/>
              </w:divBdr>
            </w:div>
            <w:div w:id="1740592704">
              <w:marLeft w:val="0"/>
              <w:marRight w:val="0"/>
              <w:marTop w:val="0"/>
              <w:marBottom w:val="0"/>
              <w:divBdr>
                <w:top w:val="none" w:sz="0" w:space="0" w:color="auto"/>
                <w:left w:val="none" w:sz="0" w:space="0" w:color="auto"/>
                <w:bottom w:val="none" w:sz="0" w:space="0" w:color="auto"/>
                <w:right w:val="none" w:sz="0" w:space="0" w:color="auto"/>
              </w:divBdr>
            </w:div>
            <w:div w:id="160202483">
              <w:marLeft w:val="0"/>
              <w:marRight w:val="0"/>
              <w:marTop w:val="0"/>
              <w:marBottom w:val="0"/>
              <w:divBdr>
                <w:top w:val="none" w:sz="0" w:space="0" w:color="auto"/>
                <w:left w:val="none" w:sz="0" w:space="0" w:color="auto"/>
                <w:bottom w:val="none" w:sz="0" w:space="0" w:color="auto"/>
                <w:right w:val="none" w:sz="0" w:space="0" w:color="auto"/>
              </w:divBdr>
            </w:div>
            <w:div w:id="1269386422">
              <w:marLeft w:val="0"/>
              <w:marRight w:val="0"/>
              <w:marTop w:val="0"/>
              <w:marBottom w:val="0"/>
              <w:divBdr>
                <w:top w:val="none" w:sz="0" w:space="0" w:color="auto"/>
                <w:left w:val="none" w:sz="0" w:space="0" w:color="auto"/>
                <w:bottom w:val="none" w:sz="0" w:space="0" w:color="auto"/>
                <w:right w:val="none" w:sz="0" w:space="0" w:color="auto"/>
              </w:divBdr>
            </w:div>
            <w:div w:id="191647057">
              <w:marLeft w:val="0"/>
              <w:marRight w:val="0"/>
              <w:marTop w:val="0"/>
              <w:marBottom w:val="0"/>
              <w:divBdr>
                <w:top w:val="none" w:sz="0" w:space="0" w:color="auto"/>
                <w:left w:val="none" w:sz="0" w:space="0" w:color="auto"/>
                <w:bottom w:val="none" w:sz="0" w:space="0" w:color="auto"/>
                <w:right w:val="none" w:sz="0" w:space="0" w:color="auto"/>
              </w:divBdr>
            </w:div>
            <w:div w:id="866068487">
              <w:marLeft w:val="0"/>
              <w:marRight w:val="0"/>
              <w:marTop w:val="0"/>
              <w:marBottom w:val="0"/>
              <w:divBdr>
                <w:top w:val="none" w:sz="0" w:space="0" w:color="auto"/>
                <w:left w:val="none" w:sz="0" w:space="0" w:color="auto"/>
                <w:bottom w:val="none" w:sz="0" w:space="0" w:color="auto"/>
                <w:right w:val="none" w:sz="0" w:space="0" w:color="auto"/>
              </w:divBdr>
            </w:div>
            <w:div w:id="982541769">
              <w:marLeft w:val="0"/>
              <w:marRight w:val="0"/>
              <w:marTop w:val="0"/>
              <w:marBottom w:val="0"/>
              <w:divBdr>
                <w:top w:val="none" w:sz="0" w:space="0" w:color="auto"/>
                <w:left w:val="none" w:sz="0" w:space="0" w:color="auto"/>
                <w:bottom w:val="none" w:sz="0" w:space="0" w:color="auto"/>
                <w:right w:val="none" w:sz="0" w:space="0" w:color="auto"/>
              </w:divBdr>
            </w:div>
            <w:div w:id="2120835767">
              <w:marLeft w:val="0"/>
              <w:marRight w:val="0"/>
              <w:marTop w:val="0"/>
              <w:marBottom w:val="0"/>
              <w:divBdr>
                <w:top w:val="none" w:sz="0" w:space="0" w:color="auto"/>
                <w:left w:val="none" w:sz="0" w:space="0" w:color="auto"/>
                <w:bottom w:val="none" w:sz="0" w:space="0" w:color="auto"/>
                <w:right w:val="none" w:sz="0" w:space="0" w:color="auto"/>
              </w:divBdr>
            </w:div>
            <w:div w:id="535049453">
              <w:marLeft w:val="0"/>
              <w:marRight w:val="0"/>
              <w:marTop w:val="0"/>
              <w:marBottom w:val="0"/>
              <w:divBdr>
                <w:top w:val="none" w:sz="0" w:space="0" w:color="auto"/>
                <w:left w:val="none" w:sz="0" w:space="0" w:color="auto"/>
                <w:bottom w:val="none" w:sz="0" w:space="0" w:color="auto"/>
                <w:right w:val="none" w:sz="0" w:space="0" w:color="auto"/>
              </w:divBdr>
            </w:div>
            <w:div w:id="84496888">
              <w:marLeft w:val="0"/>
              <w:marRight w:val="0"/>
              <w:marTop w:val="0"/>
              <w:marBottom w:val="0"/>
              <w:divBdr>
                <w:top w:val="none" w:sz="0" w:space="0" w:color="auto"/>
                <w:left w:val="none" w:sz="0" w:space="0" w:color="auto"/>
                <w:bottom w:val="none" w:sz="0" w:space="0" w:color="auto"/>
                <w:right w:val="none" w:sz="0" w:space="0" w:color="auto"/>
              </w:divBdr>
            </w:div>
            <w:div w:id="1251885568">
              <w:marLeft w:val="0"/>
              <w:marRight w:val="0"/>
              <w:marTop w:val="0"/>
              <w:marBottom w:val="0"/>
              <w:divBdr>
                <w:top w:val="none" w:sz="0" w:space="0" w:color="auto"/>
                <w:left w:val="none" w:sz="0" w:space="0" w:color="auto"/>
                <w:bottom w:val="none" w:sz="0" w:space="0" w:color="auto"/>
                <w:right w:val="none" w:sz="0" w:space="0" w:color="auto"/>
              </w:divBdr>
            </w:div>
            <w:div w:id="477114748">
              <w:marLeft w:val="0"/>
              <w:marRight w:val="0"/>
              <w:marTop w:val="0"/>
              <w:marBottom w:val="0"/>
              <w:divBdr>
                <w:top w:val="none" w:sz="0" w:space="0" w:color="auto"/>
                <w:left w:val="none" w:sz="0" w:space="0" w:color="auto"/>
                <w:bottom w:val="none" w:sz="0" w:space="0" w:color="auto"/>
                <w:right w:val="none" w:sz="0" w:space="0" w:color="auto"/>
              </w:divBdr>
            </w:div>
            <w:div w:id="2090686890">
              <w:marLeft w:val="0"/>
              <w:marRight w:val="0"/>
              <w:marTop w:val="0"/>
              <w:marBottom w:val="0"/>
              <w:divBdr>
                <w:top w:val="none" w:sz="0" w:space="0" w:color="auto"/>
                <w:left w:val="none" w:sz="0" w:space="0" w:color="auto"/>
                <w:bottom w:val="none" w:sz="0" w:space="0" w:color="auto"/>
                <w:right w:val="none" w:sz="0" w:space="0" w:color="auto"/>
              </w:divBdr>
            </w:div>
            <w:div w:id="1888177867">
              <w:marLeft w:val="0"/>
              <w:marRight w:val="0"/>
              <w:marTop w:val="0"/>
              <w:marBottom w:val="0"/>
              <w:divBdr>
                <w:top w:val="none" w:sz="0" w:space="0" w:color="auto"/>
                <w:left w:val="none" w:sz="0" w:space="0" w:color="auto"/>
                <w:bottom w:val="none" w:sz="0" w:space="0" w:color="auto"/>
                <w:right w:val="none" w:sz="0" w:space="0" w:color="auto"/>
              </w:divBdr>
            </w:div>
            <w:div w:id="1473987319">
              <w:marLeft w:val="0"/>
              <w:marRight w:val="0"/>
              <w:marTop w:val="0"/>
              <w:marBottom w:val="0"/>
              <w:divBdr>
                <w:top w:val="none" w:sz="0" w:space="0" w:color="auto"/>
                <w:left w:val="none" w:sz="0" w:space="0" w:color="auto"/>
                <w:bottom w:val="none" w:sz="0" w:space="0" w:color="auto"/>
                <w:right w:val="none" w:sz="0" w:space="0" w:color="auto"/>
              </w:divBdr>
            </w:div>
          </w:divsChild>
        </w:div>
        <w:div w:id="1542747934">
          <w:marLeft w:val="0"/>
          <w:marRight w:val="0"/>
          <w:marTop w:val="0"/>
          <w:marBottom w:val="0"/>
          <w:divBdr>
            <w:top w:val="none" w:sz="0" w:space="0" w:color="auto"/>
            <w:left w:val="none" w:sz="0" w:space="0" w:color="auto"/>
            <w:bottom w:val="none" w:sz="0" w:space="0" w:color="auto"/>
            <w:right w:val="none" w:sz="0" w:space="0" w:color="auto"/>
          </w:divBdr>
          <w:divsChild>
            <w:div w:id="524904164">
              <w:marLeft w:val="0"/>
              <w:marRight w:val="0"/>
              <w:marTop w:val="0"/>
              <w:marBottom w:val="0"/>
              <w:divBdr>
                <w:top w:val="none" w:sz="0" w:space="0" w:color="auto"/>
                <w:left w:val="none" w:sz="0" w:space="0" w:color="auto"/>
                <w:bottom w:val="none" w:sz="0" w:space="0" w:color="auto"/>
                <w:right w:val="none" w:sz="0" w:space="0" w:color="auto"/>
              </w:divBdr>
            </w:div>
            <w:div w:id="1639452437">
              <w:marLeft w:val="0"/>
              <w:marRight w:val="0"/>
              <w:marTop w:val="0"/>
              <w:marBottom w:val="0"/>
              <w:divBdr>
                <w:top w:val="none" w:sz="0" w:space="0" w:color="auto"/>
                <w:left w:val="none" w:sz="0" w:space="0" w:color="auto"/>
                <w:bottom w:val="none" w:sz="0" w:space="0" w:color="auto"/>
                <w:right w:val="none" w:sz="0" w:space="0" w:color="auto"/>
              </w:divBdr>
            </w:div>
            <w:div w:id="486287329">
              <w:marLeft w:val="0"/>
              <w:marRight w:val="0"/>
              <w:marTop w:val="0"/>
              <w:marBottom w:val="0"/>
              <w:divBdr>
                <w:top w:val="none" w:sz="0" w:space="0" w:color="auto"/>
                <w:left w:val="none" w:sz="0" w:space="0" w:color="auto"/>
                <w:bottom w:val="none" w:sz="0" w:space="0" w:color="auto"/>
                <w:right w:val="none" w:sz="0" w:space="0" w:color="auto"/>
              </w:divBdr>
            </w:div>
            <w:div w:id="1919365240">
              <w:marLeft w:val="0"/>
              <w:marRight w:val="0"/>
              <w:marTop w:val="0"/>
              <w:marBottom w:val="0"/>
              <w:divBdr>
                <w:top w:val="none" w:sz="0" w:space="0" w:color="auto"/>
                <w:left w:val="none" w:sz="0" w:space="0" w:color="auto"/>
                <w:bottom w:val="none" w:sz="0" w:space="0" w:color="auto"/>
                <w:right w:val="none" w:sz="0" w:space="0" w:color="auto"/>
              </w:divBdr>
            </w:div>
            <w:div w:id="313997598">
              <w:marLeft w:val="0"/>
              <w:marRight w:val="0"/>
              <w:marTop w:val="0"/>
              <w:marBottom w:val="0"/>
              <w:divBdr>
                <w:top w:val="none" w:sz="0" w:space="0" w:color="auto"/>
                <w:left w:val="none" w:sz="0" w:space="0" w:color="auto"/>
                <w:bottom w:val="none" w:sz="0" w:space="0" w:color="auto"/>
                <w:right w:val="none" w:sz="0" w:space="0" w:color="auto"/>
              </w:divBdr>
            </w:div>
            <w:div w:id="1489442704">
              <w:marLeft w:val="0"/>
              <w:marRight w:val="0"/>
              <w:marTop w:val="0"/>
              <w:marBottom w:val="0"/>
              <w:divBdr>
                <w:top w:val="none" w:sz="0" w:space="0" w:color="auto"/>
                <w:left w:val="none" w:sz="0" w:space="0" w:color="auto"/>
                <w:bottom w:val="none" w:sz="0" w:space="0" w:color="auto"/>
                <w:right w:val="none" w:sz="0" w:space="0" w:color="auto"/>
              </w:divBdr>
            </w:div>
            <w:div w:id="1838155568">
              <w:marLeft w:val="0"/>
              <w:marRight w:val="0"/>
              <w:marTop w:val="0"/>
              <w:marBottom w:val="0"/>
              <w:divBdr>
                <w:top w:val="none" w:sz="0" w:space="0" w:color="auto"/>
                <w:left w:val="none" w:sz="0" w:space="0" w:color="auto"/>
                <w:bottom w:val="none" w:sz="0" w:space="0" w:color="auto"/>
                <w:right w:val="none" w:sz="0" w:space="0" w:color="auto"/>
              </w:divBdr>
            </w:div>
            <w:div w:id="1338993717">
              <w:marLeft w:val="0"/>
              <w:marRight w:val="0"/>
              <w:marTop w:val="0"/>
              <w:marBottom w:val="0"/>
              <w:divBdr>
                <w:top w:val="none" w:sz="0" w:space="0" w:color="auto"/>
                <w:left w:val="none" w:sz="0" w:space="0" w:color="auto"/>
                <w:bottom w:val="none" w:sz="0" w:space="0" w:color="auto"/>
                <w:right w:val="none" w:sz="0" w:space="0" w:color="auto"/>
              </w:divBdr>
            </w:div>
            <w:div w:id="1725759505">
              <w:marLeft w:val="0"/>
              <w:marRight w:val="0"/>
              <w:marTop w:val="0"/>
              <w:marBottom w:val="0"/>
              <w:divBdr>
                <w:top w:val="none" w:sz="0" w:space="0" w:color="auto"/>
                <w:left w:val="none" w:sz="0" w:space="0" w:color="auto"/>
                <w:bottom w:val="none" w:sz="0" w:space="0" w:color="auto"/>
                <w:right w:val="none" w:sz="0" w:space="0" w:color="auto"/>
              </w:divBdr>
            </w:div>
            <w:div w:id="239483935">
              <w:marLeft w:val="0"/>
              <w:marRight w:val="0"/>
              <w:marTop w:val="0"/>
              <w:marBottom w:val="0"/>
              <w:divBdr>
                <w:top w:val="none" w:sz="0" w:space="0" w:color="auto"/>
                <w:left w:val="none" w:sz="0" w:space="0" w:color="auto"/>
                <w:bottom w:val="none" w:sz="0" w:space="0" w:color="auto"/>
                <w:right w:val="none" w:sz="0" w:space="0" w:color="auto"/>
              </w:divBdr>
            </w:div>
            <w:div w:id="2052994300">
              <w:marLeft w:val="0"/>
              <w:marRight w:val="0"/>
              <w:marTop w:val="0"/>
              <w:marBottom w:val="0"/>
              <w:divBdr>
                <w:top w:val="none" w:sz="0" w:space="0" w:color="auto"/>
                <w:left w:val="none" w:sz="0" w:space="0" w:color="auto"/>
                <w:bottom w:val="none" w:sz="0" w:space="0" w:color="auto"/>
                <w:right w:val="none" w:sz="0" w:space="0" w:color="auto"/>
              </w:divBdr>
            </w:div>
            <w:div w:id="1239048788">
              <w:marLeft w:val="0"/>
              <w:marRight w:val="0"/>
              <w:marTop w:val="0"/>
              <w:marBottom w:val="0"/>
              <w:divBdr>
                <w:top w:val="none" w:sz="0" w:space="0" w:color="auto"/>
                <w:left w:val="none" w:sz="0" w:space="0" w:color="auto"/>
                <w:bottom w:val="none" w:sz="0" w:space="0" w:color="auto"/>
                <w:right w:val="none" w:sz="0" w:space="0" w:color="auto"/>
              </w:divBdr>
            </w:div>
            <w:div w:id="1525829595">
              <w:marLeft w:val="0"/>
              <w:marRight w:val="0"/>
              <w:marTop w:val="0"/>
              <w:marBottom w:val="0"/>
              <w:divBdr>
                <w:top w:val="none" w:sz="0" w:space="0" w:color="auto"/>
                <w:left w:val="none" w:sz="0" w:space="0" w:color="auto"/>
                <w:bottom w:val="none" w:sz="0" w:space="0" w:color="auto"/>
                <w:right w:val="none" w:sz="0" w:space="0" w:color="auto"/>
              </w:divBdr>
            </w:div>
            <w:div w:id="716782389">
              <w:marLeft w:val="0"/>
              <w:marRight w:val="0"/>
              <w:marTop w:val="0"/>
              <w:marBottom w:val="0"/>
              <w:divBdr>
                <w:top w:val="none" w:sz="0" w:space="0" w:color="auto"/>
                <w:left w:val="none" w:sz="0" w:space="0" w:color="auto"/>
                <w:bottom w:val="none" w:sz="0" w:space="0" w:color="auto"/>
                <w:right w:val="none" w:sz="0" w:space="0" w:color="auto"/>
              </w:divBdr>
            </w:div>
          </w:divsChild>
        </w:div>
        <w:div w:id="1107505526">
          <w:marLeft w:val="0"/>
          <w:marRight w:val="0"/>
          <w:marTop w:val="0"/>
          <w:marBottom w:val="0"/>
          <w:divBdr>
            <w:top w:val="none" w:sz="0" w:space="0" w:color="auto"/>
            <w:left w:val="none" w:sz="0" w:space="0" w:color="auto"/>
            <w:bottom w:val="none" w:sz="0" w:space="0" w:color="auto"/>
            <w:right w:val="none" w:sz="0" w:space="0" w:color="auto"/>
          </w:divBdr>
          <w:divsChild>
            <w:div w:id="1943564911">
              <w:marLeft w:val="0"/>
              <w:marRight w:val="0"/>
              <w:marTop w:val="0"/>
              <w:marBottom w:val="0"/>
              <w:divBdr>
                <w:top w:val="none" w:sz="0" w:space="0" w:color="auto"/>
                <w:left w:val="none" w:sz="0" w:space="0" w:color="auto"/>
                <w:bottom w:val="none" w:sz="0" w:space="0" w:color="auto"/>
                <w:right w:val="none" w:sz="0" w:space="0" w:color="auto"/>
              </w:divBdr>
            </w:div>
            <w:div w:id="1044017524">
              <w:marLeft w:val="0"/>
              <w:marRight w:val="0"/>
              <w:marTop w:val="0"/>
              <w:marBottom w:val="0"/>
              <w:divBdr>
                <w:top w:val="none" w:sz="0" w:space="0" w:color="auto"/>
                <w:left w:val="none" w:sz="0" w:space="0" w:color="auto"/>
                <w:bottom w:val="none" w:sz="0" w:space="0" w:color="auto"/>
                <w:right w:val="none" w:sz="0" w:space="0" w:color="auto"/>
              </w:divBdr>
            </w:div>
            <w:div w:id="577011069">
              <w:marLeft w:val="0"/>
              <w:marRight w:val="0"/>
              <w:marTop w:val="0"/>
              <w:marBottom w:val="0"/>
              <w:divBdr>
                <w:top w:val="none" w:sz="0" w:space="0" w:color="auto"/>
                <w:left w:val="none" w:sz="0" w:space="0" w:color="auto"/>
                <w:bottom w:val="none" w:sz="0" w:space="0" w:color="auto"/>
                <w:right w:val="none" w:sz="0" w:space="0" w:color="auto"/>
              </w:divBdr>
            </w:div>
            <w:div w:id="1162893722">
              <w:marLeft w:val="0"/>
              <w:marRight w:val="0"/>
              <w:marTop w:val="0"/>
              <w:marBottom w:val="0"/>
              <w:divBdr>
                <w:top w:val="none" w:sz="0" w:space="0" w:color="auto"/>
                <w:left w:val="none" w:sz="0" w:space="0" w:color="auto"/>
                <w:bottom w:val="none" w:sz="0" w:space="0" w:color="auto"/>
                <w:right w:val="none" w:sz="0" w:space="0" w:color="auto"/>
              </w:divBdr>
            </w:div>
            <w:div w:id="77293634">
              <w:marLeft w:val="0"/>
              <w:marRight w:val="0"/>
              <w:marTop w:val="0"/>
              <w:marBottom w:val="0"/>
              <w:divBdr>
                <w:top w:val="none" w:sz="0" w:space="0" w:color="auto"/>
                <w:left w:val="none" w:sz="0" w:space="0" w:color="auto"/>
                <w:bottom w:val="none" w:sz="0" w:space="0" w:color="auto"/>
                <w:right w:val="none" w:sz="0" w:space="0" w:color="auto"/>
              </w:divBdr>
            </w:div>
            <w:div w:id="1572816212">
              <w:marLeft w:val="0"/>
              <w:marRight w:val="0"/>
              <w:marTop w:val="0"/>
              <w:marBottom w:val="0"/>
              <w:divBdr>
                <w:top w:val="none" w:sz="0" w:space="0" w:color="auto"/>
                <w:left w:val="none" w:sz="0" w:space="0" w:color="auto"/>
                <w:bottom w:val="none" w:sz="0" w:space="0" w:color="auto"/>
                <w:right w:val="none" w:sz="0" w:space="0" w:color="auto"/>
              </w:divBdr>
            </w:div>
            <w:div w:id="881670497">
              <w:marLeft w:val="0"/>
              <w:marRight w:val="0"/>
              <w:marTop w:val="0"/>
              <w:marBottom w:val="0"/>
              <w:divBdr>
                <w:top w:val="none" w:sz="0" w:space="0" w:color="auto"/>
                <w:left w:val="none" w:sz="0" w:space="0" w:color="auto"/>
                <w:bottom w:val="none" w:sz="0" w:space="0" w:color="auto"/>
                <w:right w:val="none" w:sz="0" w:space="0" w:color="auto"/>
              </w:divBdr>
            </w:div>
            <w:div w:id="1163082362">
              <w:marLeft w:val="0"/>
              <w:marRight w:val="0"/>
              <w:marTop w:val="0"/>
              <w:marBottom w:val="0"/>
              <w:divBdr>
                <w:top w:val="none" w:sz="0" w:space="0" w:color="auto"/>
                <w:left w:val="none" w:sz="0" w:space="0" w:color="auto"/>
                <w:bottom w:val="none" w:sz="0" w:space="0" w:color="auto"/>
                <w:right w:val="none" w:sz="0" w:space="0" w:color="auto"/>
              </w:divBdr>
            </w:div>
            <w:div w:id="1768235901">
              <w:marLeft w:val="0"/>
              <w:marRight w:val="0"/>
              <w:marTop w:val="0"/>
              <w:marBottom w:val="0"/>
              <w:divBdr>
                <w:top w:val="none" w:sz="0" w:space="0" w:color="auto"/>
                <w:left w:val="none" w:sz="0" w:space="0" w:color="auto"/>
                <w:bottom w:val="none" w:sz="0" w:space="0" w:color="auto"/>
                <w:right w:val="none" w:sz="0" w:space="0" w:color="auto"/>
              </w:divBdr>
            </w:div>
            <w:div w:id="371614171">
              <w:marLeft w:val="0"/>
              <w:marRight w:val="0"/>
              <w:marTop w:val="0"/>
              <w:marBottom w:val="0"/>
              <w:divBdr>
                <w:top w:val="none" w:sz="0" w:space="0" w:color="auto"/>
                <w:left w:val="none" w:sz="0" w:space="0" w:color="auto"/>
                <w:bottom w:val="none" w:sz="0" w:space="0" w:color="auto"/>
                <w:right w:val="none" w:sz="0" w:space="0" w:color="auto"/>
              </w:divBdr>
            </w:div>
            <w:div w:id="916552392">
              <w:marLeft w:val="0"/>
              <w:marRight w:val="0"/>
              <w:marTop w:val="0"/>
              <w:marBottom w:val="0"/>
              <w:divBdr>
                <w:top w:val="none" w:sz="0" w:space="0" w:color="auto"/>
                <w:left w:val="none" w:sz="0" w:space="0" w:color="auto"/>
                <w:bottom w:val="none" w:sz="0" w:space="0" w:color="auto"/>
                <w:right w:val="none" w:sz="0" w:space="0" w:color="auto"/>
              </w:divBdr>
            </w:div>
            <w:div w:id="2027948215">
              <w:marLeft w:val="0"/>
              <w:marRight w:val="0"/>
              <w:marTop w:val="0"/>
              <w:marBottom w:val="0"/>
              <w:divBdr>
                <w:top w:val="none" w:sz="0" w:space="0" w:color="auto"/>
                <w:left w:val="none" w:sz="0" w:space="0" w:color="auto"/>
                <w:bottom w:val="none" w:sz="0" w:space="0" w:color="auto"/>
                <w:right w:val="none" w:sz="0" w:space="0" w:color="auto"/>
              </w:divBdr>
            </w:div>
            <w:div w:id="1843088416">
              <w:marLeft w:val="0"/>
              <w:marRight w:val="0"/>
              <w:marTop w:val="0"/>
              <w:marBottom w:val="0"/>
              <w:divBdr>
                <w:top w:val="none" w:sz="0" w:space="0" w:color="auto"/>
                <w:left w:val="none" w:sz="0" w:space="0" w:color="auto"/>
                <w:bottom w:val="none" w:sz="0" w:space="0" w:color="auto"/>
                <w:right w:val="none" w:sz="0" w:space="0" w:color="auto"/>
              </w:divBdr>
            </w:div>
            <w:div w:id="297341024">
              <w:marLeft w:val="0"/>
              <w:marRight w:val="0"/>
              <w:marTop w:val="0"/>
              <w:marBottom w:val="0"/>
              <w:divBdr>
                <w:top w:val="none" w:sz="0" w:space="0" w:color="auto"/>
                <w:left w:val="none" w:sz="0" w:space="0" w:color="auto"/>
                <w:bottom w:val="none" w:sz="0" w:space="0" w:color="auto"/>
                <w:right w:val="none" w:sz="0" w:space="0" w:color="auto"/>
              </w:divBdr>
            </w:div>
            <w:div w:id="920482092">
              <w:marLeft w:val="0"/>
              <w:marRight w:val="0"/>
              <w:marTop w:val="0"/>
              <w:marBottom w:val="0"/>
              <w:divBdr>
                <w:top w:val="none" w:sz="0" w:space="0" w:color="auto"/>
                <w:left w:val="none" w:sz="0" w:space="0" w:color="auto"/>
                <w:bottom w:val="none" w:sz="0" w:space="0" w:color="auto"/>
                <w:right w:val="none" w:sz="0" w:space="0" w:color="auto"/>
              </w:divBdr>
            </w:div>
            <w:div w:id="1381131718">
              <w:marLeft w:val="0"/>
              <w:marRight w:val="0"/>
              <w:marTop w:val="0"/>
              <w:marBottom w:val="0"/>
              <w:divBdr>
                <w:top w:val="none" w:sz="0" w:space="0" w:color="auto"/>
                <w:left w:val="none" w:sz="0" w:space="0" w:color="auto"/>
                <w:bottom w:val="none" w:sz="0" w:space="0" w:color="auto"/>
                <w:right w:val="none" w:sz="0" w:space="0" w:color="auto"/>
              </w:divBdr>
            </w:div>
            <w:div w:id="31195907">
              <w:marLeft w:val="0"/>
              <w:marRight w:val="0"/>
              <w:marTop w:val="0"/>
              <w:marBottom w:val="0"/>
              <w:divBdr>
                <w:top w:val="none" w:sz="0" w:space="0" w:color="auto"/>
                <w:left w:val="none" w:sz="0" w:space="0" w:color="auto"/>
                <w:bottom w:val="none" w:sz="0" w:space="0" w:color="auto"/>
                <w:right w:val="none" w:sz="0" w:space="0" w:color="auto"/>
              </w:divBdr>
            </w:div>
            <w:div w:id="197789154">
              <w:marLeft w:val="0"/>
              <w:marRight w:val="0"/>
              <w:marTop w:val="0"/>
              <w:marBottom w:val="0"/>
              <w:divBdr>
                <w:top w:val="none" w:sz="0" w:space="0" w:color="auto"/>
                <w:left w:val="none" w:sz="0" w:space="0" w:color="auto"/>
                <w:bottom w:val="none" w:sz="0" w:space="0" w:color="auto"/>
                <w:right w:val="none" w:sz="0" w:space="0" w:color="auto"/>
              </w:divBdr>
            </w:div>
            <w:div w:id="637497655">
              <w:marLeft w:val="0"/>
              <w:marRight w:val="0"/>
              <w:marTop w:val="0"/>
              <w:marBottom w:val="0"/>
              <w:divBdr>
                <w:top w:val="none" w:sz="0" w:space="0" w:color="auto"/>
                <w:left w:val="none" w:sz="0" w:space="0" w:color="auto"/>
                <w:bottom w:val="none" w:sz="0" w:space="0" w:color="auto"/>
                <w:right w:val="none" w:sz="0" w:space="0" w:color="auto"/>
              </w:divBdr>
            </w:div>
            <w:div w:id="1744528140">
              <w:marLeft w:val="0"/>
              <w:marRight w:val="0"/>
              <w:marTop w:val="0"/>
              <w:marBottom w:val="0"/>
              <w:divBdr>
                <w:top w:val="none" w:sz="0" w:space="0" w:color="auto"/>
                <w:left w:val="none" w:sz="0" w:space="0" w:color="auto"/>
                <w:bottom w:val="none" w:sz="0" w:space="0" w:color="auto"/>
                <w:right w:val="none" w:sz="0" w:space="0" w:color="auto"/>
              </w:divBdr>
            </w:div>
            <w:div w:id="1564944051">
              <w:marLeft w:val="0"/>
              <w:marRight w:val="0"/>
              <w:marTop w:val="0"/>
              <w:marBottom w:val="0"/>
              <w:divBdr>
                <w:top w:val="none" w:sz="0" w:space="0" w:color="auto"/>
                <w:left w:val="none" w:sz="0" w:space="0" w:color="auto"/>
                <w:bottom w:val="none" w:sz="0" w:space="0" w:color="auto"/>
                <w:right w:val="none" w:sz="0" w:space="0" w:color="auto"/>
              </w:divBdr>
            </w:div>
            <w:div w:id="614290449">
              <w:marLeft w:val="0"/>
              <w:marRight w:val="0"/>
              <w:marTop w:val="0"/>
              <w:marBottom w:val="0"/>
              <w:divBdr>
                <w:top w:val="none" w:sz="0" w:space="0" w:color="auto"/>
                <w:left w:val="none" w:sz="0" w:space="0" w:color="auto"/>
                <w:bottom w:val="none" w:sz="0" w:space="0" w:color="auto"/>
                <w:right w:val="none" w:sz="0" w:space="0" w:color="auto"/>
              </w:divBdr>
            </w:div>
            <w:div w:id="527567767">
              <w:marLeft w:val="0"/>
              <w:marRight w:val="0"/>
              <w:marTop w:val="0"/>
              <w:marBottom w:val="0"/>
              <w:divBdr>
                <w:top w:val="none" w:sz="0" w:space="0" w:color="auto"/>
                <w:left w:val="none" w:sz="0" w:space="0" w:color="auto"/>
                <w:bottom w:val="none" w:sz="0" w:space="0" w:color="auto"/>
                <w:right w:val="none" w:sz="0" w:space="0" w:color="auto"/>
              </w:divBdr>
            </w:div>
            <w:div w:id="508444885">
              <w:marLeft w:val="0"/>
              <w:marRight w:val="0"/>
              <w:marTop w:val="0"/>
              <w:marBottom w:val="0"/>
              <w:divBdr>
                <w:top w:val="none" w:sz="0" w:space="0" w:color="auto"/>
                <w:left w:val="none" w:sz="0" w:space="0" w:color="auto"/>
                <w:bottom w:val="none" w:sz="0" w:space="0" w:color="auto"/>
                <w:right w:val="none" w:sz="0" w:space="0" w:color="auto"/>
              </w:divBdr>
            </w:div>
            <w:div w:id="879588548">
              <w:marLeft w:val="0"/>
              <w:marRight w:val="0"/>
              <w:marTop w:val="0"/>
              <w:marBottom w:val="0"/>
              <w:divBdr>
                <w:top w:val="none" w:sz="0" w:space="0" w:color="auto"/>
                <w:left w:val="none" w:sz="0" w:space="0" w:color="auto"/>
                <w:bottom w:val="none" w:sz="0" w:space="0" w:color="auto"/>
                <w:right w:val="none" w:sz="0" w:space="0" w:color="auto"/>
              </w:divBdr>
            </w:div>
            <w:div w:id="1090153334">
              <w:marLeft w:val="0"/>
              <w:marRight w:val="0"/>
              <w:marTop w:val="0"/>
              <w:marBottom w:val="0"/>
              <w:divBdr>
                <w:top w:val="none" w:sz="0" w:space="0" w:color="auto"/>
                <w:left w:val="none" w:sz="0" w:space="0" w:color="auto"/>
                <w:bottom w:val="none" w:sz="0" w:space="0" w:color="auto"/>
                <w:right w:val="none" w:sz="0" w:space="0" w:color="auto"/>
              </w:divBdr>
            </w:div>
            <w:div w:id="985166438">
              <w:marLeft w:val="0"/>
              <w:marRight w:val="0"/>
              <w:marTop w:val="0"/>
              <w:marBottom w:val="0"/>
              <w:divBdr>
                <w:top w:val="none" w:sz="0" w:space="0" w:color="auto"/>
                <w:left w:val="none" w:sz="0" w:space="0" w:color="auto"/>
                <w:bottom w:val="none" w:sz="0" w:space="0" w:color="auto"/>
                <w:right w:val="none" w:sz="0" w:space="0" w:color="auto"/>
              </w:divBdr>
            </w:div>
            <w:div w:id="1378313474">
              <w:marLeft w:val="0"/>
              <w:marRight w:val="0"/>
              <w:marTop w:val="0"/>
              <w:marBottom w:val="0"/>
              <w:divBdr>
                <w:top w:val="none" w:sz="0" w:space="0" w:color="auto"/>
                <w:left w:val="none" w:sz="0" w:space="0" w:color="auto"/>
                <w:bottom w:val="none" w:sz="0" w:space="0" w:color="auto"/>
                <w:right w:val="none" w:sz="0" w:space="0" w:color="auto"/>
              </w:divBdr>
            </w:div>
            <w:div w:id="619799231">
              <w:marLeft w:val="0"/>
              <w:marRight w:val="0"/>
              <w:marTop w:val="0"/>
              <w:marBottom w:val="0"/>
              <w:divBdr>
                <w:top w:val="none" w:sz="0" w:space="0" w:color="auto"/>
                <w:left w:val="none" w:sz="0" w:space="0" w:color="auto"/>
                <w:bottom w:val="none" w:sz="0" w:space="0" w:color="auto"/>
                <w:right w:val="none" w:sz="0" w:space="0" w:color="auto"/>
              </w:divBdr>
            </w:div>
            <w:div w:id="1411540424">
              <w:marLeft w:val="0"/>
              <w:marRight w:val="0"/>
              <w:marTop w:val="0"/>
              <w:marBottom w:val="0"/>
              <w:divBdr>
                <w:top w:val="none" w:sz="0" w:space="0" w:color="auto"/>
                <w:left w:val="none" w:sz="0" w:space="0" w:color="auto"/>
                <w:bottom w:val="none" w:sz="0" w:space="0" w:color="auto"/>
                <w:right w:val="none" w:sz="0" w:space="0" w:color="auto"/>
              </w:divBdr>
            </w:div>
            <w:div w:id="1171289880">
              <w:marLeft w:val="0"/>
              <w:marRight w:val="0"/>
              <w:marTop w:val="0"/>
              <w:marBottom w:val="0"/>
              <w:divBdr>
                <w:top w:val="none" w:sz="0" w:space="0" w:color="auto"/>
                <w:left w:val="none" w:sz="0" w:space="0" w:color="auto"/>
                <w:bottom w:val="none" w:sz="0" w:space="0" w:color="auto"/>
                <w:right w:val="none" w:sz="0" w:space="0" w:color="auto"/>
              </w:divBdr>
            </w:div>
            <w:div w:id="2093089750">
              <w:marLeft w:val="0"/>
              <w:marRight w:val="0"/>
              <w:marTop w:val="0"/>
              <w:marBottom w:val="0"/>
              <w:divBdr>
                <w:top w:val="none" w:sz="0" w:space="0" w:color="auto"/>
                <w:left w:val="none" w:sz="0" w:space="0" w:color="auto"/>
                <w:bottom w:val="none" w:sz="0" w:space="0" w:color="auto"/>
                <w:right w:val="none" w:sz="0" w:space="0" w:color="auto"/>
              </w:divBdr>
            </w:div>
            <w:div w:id="1044328154">
              <w:marLeft w:val="0"/>
              <w:marRight w:val="0"/>
              <w:marTop w:val="0"/>
              <w:marBottom w:val="0"/>
              <w:divBdr>
                <w:top w:val="none" w:sz="0" w:space="0" w:color="auto"/>
                <w:left w:val="none" w:sz="0" w:space="0" w:color="auto"/>
                <w:bottom w:val="none" w:sz="0" w:space="0" w:color="auto"/>
                <w:right w:val="none" w:sz="0" w:space="0" w:color="auto"/>
              </w:divBdr>
            </w:div>
            <w:div w:id="82000664">
              <w:marLeft w:val="0"/>
              <w:marRight w:val="0"/>
              <w:marTop w:val="0"/>
              <w:marBottom w:val="0"/>
              <w:divBdr>
                <w:top w:val="none" w:sz="0" w:space="0" w:color="auto"/>
                <w:left w:val="none" w:sz="0" w:space="0" w:color="auto"/>
                <w:bottom w:val="none" w:sz="0" w:space="0" w:color="auto"/>
                <w:right w:val="none" w:sz="0" w:space="0" w:color="auto"/>
              </w:divBdr>
            </w:div>
            <w:div w:id="377781747">
              <w:marLeft w:val="0"/>
              <w:marRight w:val="0"/>
              <w:marTop w:val="0"/>
              <w:marBottom w:val="0"/>
              <w:divBdr>
                <w:top w:val="none" w:sz="0" w:space="0" w:color="auto"/>
                <w:left w:val="none" w:sz="0" w:space="0" w:color="auto"/>
                <w:bottom w:val="none" w:sz="0" w:space="0" w:color="auto"/>
                <w:right w:val="none" w:sz="0" w:space="0" w:color="auto"/>
              </w:divBdr>
            </w:div>
            <w:div w:id="2016882945">
              <w:marLeft w:val="0"/>
              <w:marRight w:val="0"/>
              <w:marTop w:val="0"/>
              <w:marBottom w:val="0"/>
              <w:divBdr>
                <w:top w:val="none" w:sz="0" w:space="0" w:color="auto"/>
                <w:left w:val="none" w:sz="0" w:space="0" w:color="auto"/>
                <w:bottom w:val="none" w:sz="0" w:space="0" w:color="auto"/>
                <w:right w:val="none" w:sz="0" w:space="0" w:color="auto"/>
              </w:divBdr>
            </w:div>
            <w:div w:id="2061591246">
              <w:marLeft w:val="0"/>
              <w:marRight w:val="0"/>
              <w:marTop w:val="0"/>
              <w:marBottom w:val="0"/>
              <w:divBdr>
                <w:top w:val="none" w:sz="0" w:space="0" w:color="auto"/>
                <w:left w:val="none" w:sz="0" w:space="0" w:color="auto"/>
                <w:bottom w:val="none" w:sz="0" w:space="0" w:color="auto"/>
                <w:right w:val="none" w:sz="0" w:space="0" w:color="auto"/>
              </w:divBdr>
            </w:div>
            <w:div w:id="189034526">
              <w:marLeft w:val="0"/>
              <w:marRight w:val="0"/>
              <w:marTop w:val="0"/>
              <w:marBottom w:val="0"/>
              <w:divBdr>
                <w:top w:val="none" w:sz="0" w:space="0" w:color="auto"/>
                <w:left w:val="none" w:sz="0" w:space="0" w:color="auto"/>
                <w:bottom w:val="none" w:sz="0" w:space="0" w:color="auto"/>
                <w:right w:val="none" w:sz="0" w:space="0" w:color="auto"/>
              </w:divBdr>
            </w:div>
            <w:div w:id="1371607196">
              <w:marLeft w:val="0"/>
              <w:marRight w:val="0"/>
              <w:marTop w:val="0"/>
              <w:marBottom w:val="0"/>
              <w:divBdr>
                <w:top w:val="none" w:sz="0" w:space="0" w:color="auto"/>
                <w:left w:val="none" w:sz="0" w:space="0" w:color="auto"/>
                <w:bottom w:val="none" w:sz="0" w:space="0" w:color="auto"/>
                <w:right w:val="none" w:sz="0" w:space="0" w:color="auto"/>
              </w:divBdr>
            </w:div>
            <w:div w:id="977417599">
              <w:marLeft w:val="0"/>
              <w:marRight w:val="0"/>
              <w:marTop w:val="0"/>
              <w:marBottom w:val="0"/>
              <w:divBdr>
                <w:top w:val="none" w:sz="0" w:space="0" w:color="auto"/>
                <w:left w:val="none" w:sz="0" w:space="0" w:color="auto"/>
                <w:bottom w:val="none" w:sz="0" w:space="0" w:color="auto"/>
                <w:right w:val="none" w:sz="0" w:space="0" w:color="auto"/>
              </w:divBdr>
            </w:div>
            <w:div w:id="1534224945">
              <w:marLeft w:val="0"/>
              <w:marRight w:val="0"/>
              <w:marTop w:val="0"/>
              <w:marBottom w:val="0"/>
              <w:divBdr>
                <w:top w:val="none" w:sz="0" w:space="0" w:color="auto"/>
                <w:left w:val="none" w:sz="0" w:space="0" w:color="auto"/>
                <w:bottom w:val="none" w:sz="0" w:space="0" w:color="auto"/>
                <w:right w:val="none" w:sz="0" w:space="0" w:color="auto"/>
              </w:divBdr>
            </w:div>
            <w:div w:id="2020306040">
              <w:marLeft w:val="0"/>
              <w:marRight w:val="0"/>
              <w:marTop w:val="0"/>
              <w:marBottom w:val="0"/>
              <w:divBdr>
                <w:top w:val="none" w:sz="0" w:space="0" w:color="auto"/>
                <w:left w:val="none" w:sz="0" w:space="0" w:color="auto"/>
                <w:bottom w:val="none" w:sz="0" w:space="0" w:color="auto"/>
                <w:right w:val="none" w:sz="0" w:space="0" w:color="auto"/>
              </w:divBdr>
            </w:div>
            <w:div w:id="1367178449">
              <w:marLeft w:val="0"/>
              <w:marRight w:val="0"/>
              <w:marTop w:val="0"/>
              <w:marBottom w:val="0"/>
              <w:divBdr>
                <w:top w:val="none" w:sz="0" w:space="0" w:color="auto"/>
                <w:left w:val="none" w:sz="0" w:space="0" w:color="auto"/>
                <w:bottom w:val="none" w:sz="0" w:space="0" w:color="auto"/>
                <w:right w:val="none" w:sz="0" w:space="0" w:color="auto"/>
              </w:divBdr>
            </w:div>
            <w:div w:id="478885708">
              <w:marLeft w:val="0"/>
              <w:marRight w:val="0"/>
              <w:marTop w:val="0"/>
              <w:marBottom w:val="0"/>
              <w:divBdr>
                <w:top w:val="none" w:sz="0" w:space="0" w:color="auto"/>
                <w:left w:val="none" w:sz="0" w:space="0" w:color="auto"/>
                <w:bottom w:val="none" w:sz="0" w:space="0" w:color="auto"/>
                <w:right w:val="none" w:sz="0" w:space="0" w:color="auto"/>
              </w:divBdr>
            </w:div>
            <w:div w:id="88355977">
              <w:marLeft w:val="0"/>
              <w:marRight w:val="0"/>
              <w:marTop w:val="0"/>
              <w:marBottom w:val="0"/>
              <w:divBdr>
                <w:top w:val="none" w:sz="0" w:space="0" w:color="auto"/>
                <w:left w:val="none" w:sz="0" w:space="0" w:color="auto"/>
                <w:bottom w:val="none" w:sz="0" w:space="0" w:color="auto"/>
                <w:right w:val="none" w:sz="0" w:space="0" w:color="auto"/>
              </w:divBdr>
            </w:div>
            <w:div w:id="266163813">
              <w:marLeft w:val="0"/>
              <w:marRight w:val="0"/>
              <w:marTop w:val="0"/>
              <w:marBottom w:val="0"/>
              <w:divBdr>
                <w:top w:val="none" w:sz="0" w:space="0" w:color="auto"/>
                <w:left w:val="none" w:sz="0" w:space="0" w:color="auto"/>
                <w:bottom w:val="none" w:sz="0" w:space="0" w:color="auto"/>
                <w:right w:val="none" w:sz="0" w:space="0" w:color="auto"/>
              </w:divBdr>
            </w:div>
            <w:div w:id="196550054">
              <w:marLeft w:val="0"/>
              <w:marRight w:val="0"/>
              <w:marTop w:val="0"/>
              <w:marBottom w:val="0"/>
              <w:divBdr>
                <w:top w:val="none" w:sz="0" w:space="0" w:color="auto"/>
                <w:left w:val="none" w:sz="0" w:space="0" w:color="auto"/>
                <w:bottom w:val="none" w:sz="0" w:space="0" w:color="auto"/>
                <w:right w:val="none" w:sz="0" w:space="0" w:color="auto"/>
              </w:divBdr>
            </w:div>
            <w:div w:id="139345096">
              <w:marLeft w:val="0"/>
              <w:marRight w:val="0"/>
              <w:marTop w:val="0"/>
              <w:marBottom w:val="0"/>
              <w:divBdr>
                <w:top w:val="none" w:sz="0" w:space="0" w:color="auto"/>
                <w:left w:val="none" w:sz="0" w:space="0" w:color="auto"/>
                <w:bottom w:val="none" w:sz="0" w:space="0" w:color="auto"/>
                <w:right w:val="none" w:sz="0" w:space="0" w:color="auto"/>
              </w:divBdr>
            </w:div>
            <w:div w:id="1659652706">
              <w:marLeft w:val="0"/>
              <w:marRight w:val="0"/>
              <w:marTop w:val="0"/>
              <w:marBottom w:val="0"/>
              <w:divBdr>
                <w:top w:val="none" w:sz="0" w:space="0" w:color="auto"/>
                <w:left w:val="none" w:sz="0" w:space="0" w:color="auto"/>
                <w:bottom w:val="none" w:sz="0" w:space="0" w:color="auto"/>
                <w:right w:val="none" w:sz="0" w:space="0" w:color="auto"/>
              </w:divBdr>
            </w:div>
            <w:div w:id="905068723">
              <w:marLeft w:val="0"/>
              <w:marRight w:val="0"/>
              <w:marTop w:val="0"/>
              <w:marBottom w:val="0"/>
              <w:divBdr>
                <w:top w:val="none" w:sz="0" w:space="0" w:color="auto"/>
                <w:left w:val="none" w:sz="0" w:space="0" w:color="auto"/>
                <w:bottom w:val="none" w:sz="0" w:space="0" w:color="auto"/>
                <w:right w:val="none" w:sz="0" w:space="0" w:color="auto"/>
              </w:divBdr>
            </w:div>
            <w:div w:id="1012605508">
              <w:marLeft w:val="0"/>
              <w:marRight w:val="0"/>
              <w:marTop w:val="0"/>
              <w:marBottom w:val="0"/>
              <w:divBdr>
                <w:top w:val="none" w:sz="0" w:space="0" w:color="auto"/>
                <w:left w:val="none" w:sz="0" w:space="0" w:color="auto"/>
                <w:bottom w:val="none" w:sz="0" w:space="0" w:color="auto"/>
                <w:right w:val="none" w:sz="0" w:space="0" w:color="auto"/>
              </w:divBdr>
            </w:div>
            <w:div w:id="722294220">
              <w:marLeft w:val="0"/>
              <w:marRight w:val="0"/>
              <w:marTop w:val="0"/>
              <w:marBottom w:val="0"/>
              <w:divBdr>
                <w:top w:val="none" w:sz="0" w:space="0" w:color="auto"/>
                <w:left w:val="none" w:sz="0" w:space="0" w:color="auto"/>
                <w:bottom w:val="none" w:sz="0" w:space="0" w:color="auto"/>
                <w:right w:val="none" w:sz="0" w:space="0" w:color="auto"/>
              </w:divBdr>
            </w:div>
            <w:div w:id="361443897">
              <w:marLeft w:val="0"/>
              <w:marRight w:val="0"/>
              <w:marTop w:val="0"/>
              <w:marBottom w:val="0"/>
              <w:divBdr>
                <w:top w:val="none" w:sz="0" w:space="0" w:color="auto"/>
                <w:left w:val="none" w:sz="0" w:space="0" w:color="auto"/>
                <w:bottom w:val="none" w:sz="0" w:space="0" w:color="auto"/>
                <w:right w:val="none" w:sz="0" w:space="0" w:color="auto"/>
              </w:divBdr>
            </w:div>
            <w:div w:id="1075281361">
              <w:marLeft w:val="0"/>
              <w:marRight w:val="0"/>
              <w:marTop w:val="0"/>
              <w:marBottom w:val="0"/>
              <w:divBdr>
                <w:top w:val="none" w:sz="0" w:space="0" w:color="auto"/>
                <w:left w:val="none" w:sz="0" w:space="0" w:color="auto"/>
                <w:bottom w:val="none" w:sz="0" w:space="0" w:color="auto"/>
                <w:right w:val="none" w:sz="0" w:space="0" w:color="auto"/>
              </w:divBdr>
            </w:div>
            <w:div w:id="1942449752">
              <w:marLeft w:val="0"/>
              <w:marRight w:val="0"/>
              <w:marTop w:val="0"/>
              <w:marBottom w:val="0"/>
              <w:divBdr>
                <w:top w:val="none" w:sz="0" w:space="0" w:color="auto"/>
                <w:left w:val="none" w:sz="0" w:space="0" w:color="auto"/>
                <w:bottom w:val="none" w:sz="0" w:space="0" w:color="auto"/>
                <w:right w:val="none" w:sz="0" w:space="0" w:color="auto"/>
              </w:divBdr>
            </w:div>
            <w:div w:id="1419445659">
              <w:marLeft w:val="0"/>
              <w:marRight w:val="0"/>
              <w:marTop w:val="0"/>
              <w:marBottom w:val="0"/>
              <w:divBdr>
                <w:top w:val="none" w:sz="0" w:space="0" w:color="auto"/>
                <w:left w:val="none" w:sz="0" w:space="0" w:color="auto"/>
                <w:bottom w:val="none" w:sz="0" w:space="0" w:color="auto"/>
                <w:right w:val="none" w:sz="0" w:space="0" w:color="auto"/>
              </w:divBdr>
            </w:div>
            <w:div w:id="631977853">
              <w:marLeft w:val="0"/>
              <w:marRight w:val="0"/>
              <w:marTop w:val="0"/>
              <w:marBottom w:val="0"/>
              <w:divBdr>
                <w:top w:val="none" w:sz="0" w:space="0" w:color="auto"/>
                <w:left w:val="none" w:sz="0" w:space="0" w:color="auto"/>
                <w:bottom w:val="none" w:sz="0" w:space="0" w:color="auto"/>
                <w:right w:val="none" w:sz="0" w:space="0" w:color="auto"/>
              </w:divBdr>
            </w:div>
            <w:div w:id="1514606058">
              <w:marLeft w:val="0"/>
              <w:marRight w:val="0"/>
              <w:marTop w:val="0"/>
              <w:marBottom w:val="0"/>
              <w:divBdr>
                <w:top w:val="none" w:sz="0" w:space="0" w:color="auto"/>
                <w:left w:val="none" w:sz="0" w:space="0" w:color="auto"/>
                <w:bottom w:val="none" w:sz="0" w:space="0" w:color="auto"/>
                <w:right w:val="none" w:sz="0" w:space="0" w:color="auto"/>
              </w:divBdr>
            </w:div>
            <w:div w:id="1121800653">
              <w:marLeft w:val="0"/>
              <w:marRight w:val="0"/>
              <w:marTop w:val="0"/>
              <w:marBottom w:val="0"/>
              <w:divBdr>
                <w:top w:val="none" w:sz="0" w:space="0" w:color="auto"/>
                <w:left w:val="none" w:sz="0" w:space="0" w:color="auto"/>
                <w:bottom w:val="none" w:sz="0" w:space="0" w:color="auto"/>
                <w:right w:val="none" w:sz="0" w:space="0" w:color="auto"/>
              </w:divBdr>
            </w:div>
            <w:div w:id="908853904">
              <w:marLeft w:val="0"/>
              <w:marRight w:val="0"/>
              <w:marTop w:val="0"/>
              <w:marBottom w:val="0"/>
              <w:divBdr>
                <w:top w:val="none" w:sz="0" w:space="0" w:color="auto"/>
                <w:left w:val="none" w:sz="0" w:space="0" w:color="auto"/>
                <w:bottom w:val="none" w:sz="0" w:space="0" w:color="auto"/>
                <w:right w:val="none" w:sz="0" w:space="0" w:color="auto"/>
              </w:divBdr>
            </w:div>
            <w:div w:id="1218859265">
              <w:marLeft w:val="0"/>
              <w:marRight w:val="0"/>
              <w:marTop w:val="0"/>
              <w:marBottom w:val="0"/>
              <w:divBdr>
                <w:top w:val="none" w:sz="0" w:space="0" w:color="auto"/>
                <w:left w:val="none" w:sz="0" w:space="0" w:color="auto"/>
                <w:bottom w:val="none" w:sz="0" w:space="0" w:color="auto"/>
                <w:right w:val="none" w:sz="0" w:space="0" w:color="auto"/>
              </w:divBdr>
            </w:div>
            <w:div w:id="1032802382">
              <w:marLeft w:val="0"/>
              <w:marRight w:val="0"/>
              <w:marTop w:val="0"/>
              <w:marBottom w:val="0"/>
              <w:divBdr>
                <w:top w:val="none" w:sz="0" w:space="0" w:color="auto"/>
                <w:left w:val="none" w:sz="0" w:space="0" w:color="auto"/>
                <w:bottom w:val="none" w:sz="0" w:space="0" w:color="auto"/>
                <w:right w:val="none" w:sz="0" w:space="0" w:color="auto"/>
              </w:divBdr>
            </w:div>
            <w:div w:id="1897155917">
              <w:marLeft w:val="0"/>
              <w:marRight w:val="0"/>
              <w:marTop w:val="0"/>
              <w:marBottom w:val="0"/>
              <w:divBdr>
                <w:top w:val="none" w:sz="0" w:space="0" w:color="auto"/>
                <w:left w:val="none" w:sz="0" w:space="0" w:color="auto"/>
                <w:bottom w:val="none" w:sz="0" w:space="0" w:color="auto"/>
                <w:right w:val="none" w:sz="0" w:space="0" w:color="auto"/>
              </w:divBdr>
            </w:div>
            <w:div w:id="633607157">
              <w:marLeft w:val="0"/>
              <w:marRight w:val="0"/>
              <w:marTop w:val="0"/>
              <w:marBottom w:val="0"/>
              <w:divBdr>
                <w:top w:val="none" w:sz="0" w:space="0" w:color="auto"/>
                <w:left w:val="none" w:sz="0" w:space="0" w:color="auto"/>
                <w:bottom w:val="none" w:sz="0" w:space="0" w:color="auto"/>
                <w:right w:val="none" w:sz="0" w:space="0" w:color="auto"/>
              </w:divBdr>
            </w:div>
            <w:div w:id="544608063">
              <w:marLeft w:val="0"/>
              <w:marRight w:val="0"/>
              <w:marTop w:val="0"/>
              <w:marBottom w:val="0"/>
              <w:divBdr>
                <w:top w:val="none" w:sz="0" w:space="0" w:color="auto"/>
                <w:left w:val="none" w:sz="0" w:space="0" w:color="auto"/>
                <w:bottom w:val="none" w:sz="0" w:space="0" w:color="auto"/>
                <w:right w:val="none" w:sz="0" w:space="0" w:color="auto"/>
              </w:divBdr>
            </w:div>
            <w:div w:id="14312593">
              <w:marLeft w:val="0"/>
              <w:marRight w:val="0"/>
              <w:marTop w:val="0"/>
              <w:marBottom w:val="0"/>
              <w:divBdr>
                <w:top w:val="none" w:sz="0" w:space="0" w:color="auto"/>
                <w:left w:val="none" w:sz="0" w:space="0" w:color="auto"/>
                <w:bottom w:val="none" w:sz="0" w:space="0" w:color="auto"/>
                <w:right w:val="none" w:sz="0" w:space="0" w:color="auto"/>
              </w:divBdr>
            </w:div>
            <w:div w:id="1028874620">
              <w:marLeft w:val="0"/>
              <w:marRight w:val="0"/>
              <w:marTop w:val="0"/>
              <w:marBottom w:val="0"/>
              <w:divBdr>
                <w:top w:val="none" w:sz="0" w:space="0" w:color="auto"/>
                <w:left w:val="none" w:sz="0" w:space="0" w:color="auto"/>
                <w:bottom w:val="none" w:sz="0" w:space="0" w:color="auto"/>
                <w:right w:val="none" w:sz="0" w:space="0" w:color="auto"/>
              </w:divBdr>
            </w:div>
            <w:div w:id="1863737797">
              <w:marLeft w:val="0"/>
              <w:marRight w:val="0"/>
              <w:marTop w:val="0"/>
              <w:marBottom w:val="0"/>
              <w:divBdr>
                <w:top w:val="none" w:sz="0" w:space="0" w:color="auto"/>
                <w:left w:val="none" w:sz="0" w:space="0" w:color="auto"/>
                <w:bottom w:val="none" w:sz="0" w:space="0" w:color="auto"/>
                <w:right w:val="none" w:sz="0" w:space="0" w:color="auto"/>
              </w:divBdr>
            </w:div>
            <w:div w:id="1679305776">
              <w:marLeft w:val="0"/>
              <w:marRight w:val="0"/>
              <w:marTop w:val="0"/>
              <w:marBottom w:val="0"/>
              <w:divBdr>
                <w:top w:val="none" w:sz="0" w:space="0" w:color="auto"/>
                <w:left w:val="none" w:sz="0" w:space="0" w:color="auto"/>
                <w:bottom w:val="none" w:sz="0" w:space="0" w:color="auto"/>
                <w:right w:val="none" w:sz="0" w:space="0" w:color="auto"/>
              </w:divBdr>
            </w:div>
            <w:div w:id="1070806664">
              <w:marLeft w:val="0"/>
              <w:marRight w:val="0"/>
              <w:marTop w:val="0"/>
              <w:marBottom w:val="0"/>
              <w:divBdr>
                <w:top w:val="none" w:sz="0" w:space="0" w:color="auto"/>
                <w:left w:val="none" w:sz="0" w:space="0" w:color="auto"/>
                <w:bottom w:val="none" w:sz="0" w:space="0" w:color="auto"/>
                <w:right w:val="none" w:sz="0" w:space="0" w:color="auto"/>
              </w:divBdr>
            </w:div>
            <w:div w:id="417168389">
              <w:marLeft w:val="0"/>
              <w:marRight w:val="0"/>
              <w:marTop w:val="0"/>
              <w:marBottom w:val="0"/>
              <w:divBdr>
                <w:top w:val="none" w:sz="0" w:space="0" w:color="auto"/>
                <w:left w:val="none" w:sz="0" w:space="0" w:color="auto"/>
                <w:bottom w:val="none" w:sz="0" w:space="0" w:color="auto"/>
                <w:right w:val="none" w:sz="0" w:space="0" w:color="auto"/>
              </w:divBdr>
            </w:div>
            <w:div w:id="1943487155">
              <w:marLeft w:val="0"/>
              <w:marRight w:val="0"/>
              <w:marTop w:val="0"/>
              <w:marBottom w:val="0"/>
              <w:divBdr>
                <w:top w:val="none" w:sz="0" w:space="0" w:color="auto"/>
                <w:left w:val="none" w:sz="0" w:space="0" w:color="auto"/>
                <w:bottom w:val="none" w:sz="0" w:space="0" w:color="auto"/>
                <w:right w:val="none" w:sz="0" w:space="0" w:color="auto"/>
              </w:divBdr>
            </w:div>
            <w:div w:id="2073388621">
              <w:marLeft w:val="0"/>
              <w:marRight w:val="0"/>
              <w:marTop w:val="0"/>
              <w:marBottom w:val="0"/>
              <w:divBdr>
                <w:top w:val="none" w:sz="0" w:space="0" w:color="auto"/>
                <w:left w:val="none" w:sz="0" w:space="0" w:color="auto"/>
                <w:bottom w:val="none" w:sz="0" w:space="0" w:color="auto"/>
                <w:right w:val="none" w:sz="0" w:space="0" w:color="auto"/>
              </w:divBdr>
            </w:div>
            <w:div w:id="999843429">
              <w:marLeft w:val="0"/>
              <w:marRight w:val="0"/>
              <w:marTop w:val="0"/>
              <w:marBottom w:val="0"/>
              <w:divBdr>
                <w:top w:val="none" w:sz="0" w:space="0" w:color="auto"/>
                <w:left w:val="none" w:sz="0" w:space="0" w:color="auto"/>
                <w:bottom w:val="none" w:sz="0" w:space="0" w:color="auto"/>
                <w:right w:val="none" w:sz="0" w:space="0" w:color="auto"/>
              </w:divBdr>
            </w:div>
            <w:div w:id="1482231625">
              <w:marLeft w:val="0"/>
              <w:marRight w:val="0"/>
              <w:marTop w:val="0"/>
              <w:marBottom w:val="0"/>
              <w:divBdr>
                <w:top w:val="none" w:sz="0" w:space="0" w:color="auto"/>
                <w:left w:val="none" w:sz="0" w:space="0" w:color="auto"/>
                <w:bottom w:val="none" w:sz="0" w:space="0" w:color="auto"/>
                <w:right w:val="none" w:sz="0" w:space="0" w:color="auto"/>
              </w:divBdr>
            </w:div>
            <w:div w:id="1718506657">
              <w:marLeft w:val="0"/>
              <w:marRight w:val="0"/>
              <w:marTop w:val="0"/>
              <w:marBottom w:val="0"/>
              <w:divBdr>
                <w:top w:val="none" w:sz="0" w:space="0" w:color="auto"/>
                <w:left w:val="none" w:sz="0" w:space="0" w:color="auto"/>
                <w:bottom w:val="none" w:sz="0" w:space="0" w:color="auto"/>
                <w:right w:val="none" w:sz="0" w:space="0" w:color="auto"/>
              </w:divBdr>
            </w:div>
            <w:div w:id="1144201091">
              <w:marLeft w:val="0"/>
              <w:marRight w:val="0"/>
              <w:marTop w:val="0"/>
              <w:marBottom w:val="0"/>
              <w:divBdr>
                <w:top w:val="none" w:sz="0" w:space="0" w:color="auto"/>
                <w:left w:val="none" w:sz="0" w:space="0" w:color="auto"/>
                <w:bottom w:val="none" w:sz="0" w:space="0" w:color="auto"/>
                <w:right w:val="none" w:sz="0" w:space="0" w:color="auto"/>
              </w:divBdr>
            </w:div>
            <w:div w:id="1674139224">
              <w:marLeft w:val="0"/>
              <w:marRight w:val="0"/>
              <w:marTop w:val="0"/>
              <w:marBottom w:val="0"/>
              <w:divBdr>
                <w:top w:val="none" w:sz="0" w:space="0" w:color="auto"/>
                <w:left w:val="none" w:sz="0" w:space="0" w:color="auto"/>
                <w:bottom w:val="none" w:sz="0" w:space="0" w:color="auto"/>
                <w:right w:val="none" w:sz="0" w:space="0" w:color="auto"/>
              </w:divBdr>
            </w:div>
            <w:div w:id="478571411">
              <w:marLeft w:val="0"/>
              <w:marRight w:val="0"/>
              <w:marTop w:val="0"/>
              <w:marBottom w:val="0"/>
              <w:divBdr>
                <w:top w:val="none" w:sz="0" w:space="0" w:color="auto"/>
                <w:left w:val="none" w:sz="0" w:space="0" w:color="auto"/>
                <w:bottom w:val="none" w:sz="0" w:space="0" w:color="auto"/>
                <w:right w:val="none" w:sz="0" w:space="0" w:color="auto"/>
              </w:divBdr>
            </w:div>
            <w:div w:id="188760328">
              <w:marLeft w:val="0"/>
              <w:marRight w:val="0"/>
              <w:marTop w:val="0"/>
              <w:marBottom w:val="0"/>
              <w:divBdr>
                <w:top w:val="none" w:sz="0" w:space="0" w:color="auto"/>
                <w:left w:val="none" w:sz="0" w:space="0" w:color="auto"/>
                <w:bottom w:val="none" w:sz="0" w:space="0" w:color="auto"/>
                <w:right w:val="none" w:sz="0" w:space="0" w:color="auto"/>
              </w:divBdr>
            </w:div>
            <w:div w:id="1864631958">
              <w:marLeft w:val="0"/>
              <w:marRight w:val="0"/>
              <w:marTop w:val="0"/>
              <w:marBottom w:val="0"/>
              <w:divBdr>
                <w:top w:val="none" w:sz="0" w:space="0" w:color="auto"/>
                <w:left w:val="none" w:sz="0" w:space="0" w:color="auto"/>
                <w:bottom w:val="none" w:sz="0" w:space="0" w:color="auto"/>
                <w:right w:val="none" w:sz="0" w:space="0" w:color="auto"/>
              </w:divBdr>
            </w:div>
            <w:div w:id="1057120036">
              <w:marLeft w:val="0"/>
              <w:marRight w:val="0"/>
              <w:marTop w:val="0"/>
              <w:marBottom w:val="0"/>
              <w:divBdr>
                <w:top w:val="none" w:sz="0" w:space="0" w:color="auto"/>
                <w:left w:val="none" w:sz="0" w:space="0" w:color="auto"/>
                <w:bottom w:val="none" w:sz="0" w:space="0" w:color="auto"/>
                <w:right w:val="none" w:sz="0" w:space="0" w:color="auto"/>
              </w:divBdr>
            </w:div>
            <w:div w:id="263077969">
              <w:marLeft w:val="0"/>
              <w:marRight w:val="0"/>
              <w:marTop w:val="0"/>
              <w:marBottom w:val="0"/>
              <w:divBdr>
                <w:top w:val="none" w:sz="0" w:space="0" w:color="auto"/>
                <w:left w:val="none" w:sz="0" w:space="0" w:color="auto"/>
                <w:bottom w:val="none" w:sz="0" w:space="0" w:color="auto"/>
                <w:right w:val="none" w:sz="0" w:space="0" w:color="auto"/>
              </w:divBdr>
            </w:div>
            <w:div w:id="34089744">
              <w:marLeft w:val="0"/>
              <w:marRight w:val="0"/>
              <w:marTop w:val="0"/>
              <w:marBottom w:val="0"/>
              <w:divBdr>
                <w:top w:val="none" w:sz="0" w:space="0" w:color="auto"/>
                <w:left w:val="none" w:sz="0" w:space="0" w:color="auto"/>
                <w:bottom w:val="none" w:sz="0" w:space="0" w:color="auto"/>
                <w:right w:val="none" w:sz="0" w:space="0" w:color="auto"/>
              </w:divBdr>
            </w:div>
            <w:div w:id="294990745">
              <w:marLeft w:val="0"/>
              <w:marRight w:val="0"/>
              <w:marTop w:val="0"/>
              <w:marBottom w:val="0"/>
              <w:divBdr>
                <w:top w:val="none" w:sz="0" w:space="0" w:color="auto"/>
                <w:left w:val="none" w:sz="0" w:space="0" w:color="auto"/>
                <w:bottom w:val="none" w:sz="0" w:space="0" w:color="auto"/>
                <w:right w:val="none" w:sz="0" w:space="0" w:color="auto"/>
              </w:divBdr>
            </w:div>
            <w:div w:id="190191793">
              <w:marLeft w:val="0"/>
              <w:marRight w:val="0"/>
              <w:marTop w:val="0"/>
              <w:marBottom w:val="0"/>
              <w:divBdr>
                <w:top w:val="none" w:sz="0" w:space="0" w:color="auto"/>
                <w:left w:val="none" w:sz="0" w:space="0" w:color="auto"/>
                <w:bottom w:val="none" w:sz="0" w:space="0" w:color="auto"/>
                <w:right w:val="none" w:sz="0" w:space="0" w:color="auto"/>
              </w:divBdr>
            </w:div>
            <w:div w:id="1402555402">
              <w:marLeft w:val="0"/>
              <w:marRight w:val="0"/>
              <w:marTop w:val="0"/>
              <w:marBottom w:val="0"/>
              <w:divBdr>
                <w:top w:val="none" w:sz="0" w:space="0" w:color="auto"/>
                <w:left w:val="none" w:sz="0" w:space="0" w:color="auto"/>
                <w:bottom w:val="none" w:sz="0" w:space="0" w:color="auto"/>
                <w:right w:val="none" w:sz="0" w:space="0" w:color="auto"/>
              </w:divBdr>
            </w:div>
            <w:div w:id="1143236285">
              <w:marLeft w:val="0"/>
              <w:marRight w:val="0"/>
              <w:marTop w:val="0"/>
              <w:marBottom w:val="0"/>
              <w:divBdr>
                <w:top w:val="none" w:sz="0" w:space="0" w:color="auto"/>
                <w:left w:val="none" w:sz="0" w:space="0" w:color="auto"/>
                <w:bottom w:val="none" w:sz="0" w:space="0" w:color="auto"/>
                <w:right w:val="none" w:sz="0" w:space="0" w:color="auto"/>
              </w:divBdr>
            </w:div>
            <w:div w:id="350842734">
              <w:marLeft w:val="0"/>
              <w:marRight w:val="0"/>
              <w:marTop w:val="0"/>
              <w:marBottom w:val="0"/>
              <w:divBdr>
                <w:top w:val="none" w:sz="0" w:space="0" w:color="auto"/>
                <w:left w:val="none" w:sz="0" w:space="0" w:color="auto"/>
                <w:bottom w:val="none" w:sz="0" w:space="0" w:color="auto"/>
                <w:right w:val="none" w:sz="0" w:space="0" w:color="auto"/>
              </w:divBdr>
            </w:div>
            <w:div w:id="45763846">
              <w:marLeft w:val="0"/>
              <w:marRight w:val="0"/>
              <w:marTop w:val="0"/>
              <w:marBottom w:val="0"/>
              <w:divBdr>
                <w:top w:val="none" w:sz="0" w:space="0" w:color="auto"/>
                <w:left w:val="none" w:sz="0" w:space="0" w:color="auto"/>
                <w:bottom w:val="none" w:sz="0" w:space="0" w:color="auto"/>
                <w:right w:val="none" w:sz="0" w:space="0" w:color="auto"/>
              </w:divBdr>
            </w:div>
            <w:div w:id="2061974642">
              <w:marLeft w:val="0"/>
              <w:marRight w:val="0"/>
              <w:marTop w:val="0"/>
              <w:marBottom w:val="0"/>
              <w:divBdr>
                <w:top w:val="none" w:sz="0" w:space="0" w:color="auto"/>
                <w:left w:val="none" w:sz="0" w:space="0" w:color="auto"/>
                <w:bottom w:val="none" w:sz="0" w:space="0" w:color="auto"/>
                <w:right w:val="none" w:sz="0" w:space="0" w:color="auto"/>
              </w:divBdr>
            </w:div>
            <w:div w:id="89081821">
              <w:marLeft w:val="0"/>
              <w:marRight w:val="0"/>
              <w:marTop w:val="0"/>
              <w:marBottom w:val="0"/>
              <w:divBdr>
                <w:top w:val="none" w:sz="0" w:space="0" w:color="auto"/>
                <w:left w:val="none" w:sz="0" w:space="0" w:color="auto"/>
                <w:bottom w:val="none" w:sz="0" w:space="0" w:color="auto"/>
                <w:right w:val="none" w:sz="0" w:space="0" w:color="auto"/>
              </w:divBdr>
            </w:div>
            <w:div w:id="220336975">
              <w:marLeft w:val="0"/>
              <w:marRight w:val="0"/>
              <w:marTop w:val="0"/>
              <w:marBottom w:val="0"/>
              <w:divBdr>
                <w:top w:val="none" w:sz="0" w:space="0" w:color="auto"/>
                <w:left w:val="none" w:sz="0" w:space="0" w:color="auto"/>
                <w:bottom w:val="none" w:sz="0" w:space="0" w:color="auto"/>
                <w:right w:val="none" w:sz="0" w:space="0" w:color="auto"/>
              </w:divBdr>
            </w:div>
            <w:div w:id="955450340">
              <w:marLeft w:val="0"/>
              <w:marRight w:val="0"/>
              <w:marTop w:val="0"/>
              <w:marBottom w:val="0"/>
              <w:divBdr>
                <w:top w:val="none" w:sz="0" w:space="0" w:color="auto"/>
                <w:left w:val="none" w:sz="0" w:space="0" w:color="auto"/>
                <w:bottom w:val="none" w:sz="0" w:space="0" w:color="auto"/>
                <w:right w:val="none" w:sz="0" w:space="0" w:color="auto"/>
              </w:divBdr>
            </w:div>
            <w:div w:id="1047140842">
              <w:marLeft w:val="0"/>
              <w:marRight w:val="0"/>
              <w:marTop w:val="0"/>
              <w:marBottom w:val="0"/>
              <w:divBdr>
                <w:top w:val="none" w:sz="0" w:space="0" w:color="auto"/>
                <w:left w:val="none" w:sz="0" w:space="0" w:color="auto"/>
                <w:bottom w:val="none" w:sz="0" w:space="0" w:color="auto"/>
                <w:right w:val="none" w:sz="0" w:space="0" w:color="auto"/>
              </w:divBdr>
            </w:div>
            <w:div w:id="701831165">
              <w:marLeft w:val="0"/>
              <w:marRight w:val="0"/>
              <w:marTop w:val="0"/>
              <w:marBottom w:val="0"/>
              <w:divBdr>
                <w:top w:val="none" w:sz="0" w:space="0" w:color="auto"/>
                <w:left w:val="none" w:sz="0" w:space="0" w:color="auto"/>
                <w:bottom w:val="none" w:sz="0" w:space="0" w:color="auto"/>
                <w:right w:val="none" w:sz="0" w:space="0" w:color="auto"/>
              </w:divBdr>
            </w:div>
            <w:div w:id="1530297366">
              <w:marLeft w:val="0"/>
              <w:marRight w:val="0"/>
              <w:marTop w:val="0"/>
              <w:marBottom w:val="0"/>
              <w:divBdr>
                <w:top w:val="none" w:sz="0" w:space="0" w:color="auto"/>
                <w:left w:val="none" w:sz="0" w:space="0" w:color="auto"/>
                <w:bottom w:val="none" w:sz="0" w:space="0" w:color="auto"/>
                <w:right w:val="none" w:sz="0" w:space="0" w:color="auto"/>
              </w:divBdr>
            </w:div>
            <w:div w:id="1958945798">
              <w:marLeft w:val="0"/>
              <w:marRight w:val="0"/>
              <w:marTop w:val="0"/>
              <w:marBottom w:val="0"/>
              <w:divBdr>
                <w:top w:val="none" w:sz="0" w:space="0" w:color="auto"/>
                <w:left w:val="none" w:sz="0" w:space="0" w:color="auto"/>
                <w:bottom w:val="none" w:sz="0" w:space="0" w:color="auto"/>
                <w:right w:val="none" w:sz="0" w:space="0" w:color="auto"/>
              </w:divBdr>
            </w:div>
            <w:div w:id="478228158">
              <w:marLeft w:val="0"/>
              <w:marRight w:val="0"/>
              <w:marTop w:val="0"/>
              <w:marBottom w:val="0"/>
              <w:divBdr>
                <w:top w:val="none" w:sz="0" w:space="0" w:color="auto"/>
                <w:left w:val="none" w:sz="0" w:space="0" w:color="auto"/>
                <w:bottom w:val="none" w:sz="0" w:space="0" w:color="auto"/>
                <w:right w:val="none" w:sz="0" w:space="0" w:color="auto"/>
              </w:divBdr>
            </w:div>
            <w:div w:id="1218588791">
              <w:marLeft w:val="0"/>
              <w:marRight w:val="0"/>
              <w:marTop w:val="0"/>
              <w:marBottom w:val="0"/>
              <w:divBdr>
                <w:top w:val="none" w:sz="0" w:space="0" w:color="auto"/>
                <w:left w:val="none" w:sz="0" w:space="0" w:color="auto"/>
                <w:bottom w:val="none" w:sz="0" w:space="0" w:color="auto"/>
                <w:right w:val="none" w:sz="0" w:space="0" w:color="auto"/>
              </w:divBdr>
            </w:div>
            <w:div w:id="1306543037">
              <w:marLeft w:val="0"/>
              <w:marRight w:val="0"/>
              <w:marTop w:val="0"/>
              <w:marBottom w:val="0"/>
              <w:divBdr>
                <w:top w:val="none" w:sz="0" w:space="0" w:color="auto"/>
                <w:left w:val="none" w:sz="0" w:space="0" w:color="auto"/>
                <w:bottom w:val="none" w:sz="0" w:space="0" w:color="auto"/>
                <w:right w:val="none" w:sz="0" w:space="0" w:color="auto"/>
              </w:divBdr>
            </w:div>
            <w:div w:id="920481735">
              <w:marLeft w:val="0"/>
              <w:marRight w:val="0"/>
              <w:marTop w:val="0"/>
              <w:marBottom w:val="0"/>
              <w:divBdr>
                <w:top w:val="none" w:sz="0" w:space="0" w:color="auto"/>
                <w:left w:val="none" w:sz="0" w:space="0" w:color="auto"/>
                <w:bottom w:val="none" w:sz="0" w:space="0" w:color="auto"/>
                <w:right w:val="none" w:sz="0" w:space="0" w:color="auto"/>
              </w:divBdr>
            </w:div>
            <w:div w:id="1347560319">
              <w:marLeft w:val="0"/>
              <w:marRight w:val="0"/>
              <w:marTop w:val="0"/>
              <w:marBottom w:val="0"/>
              <w:divBdr>
                <w:top w:val="none" w:sz="0" w:space="0" w:color="auto"/>
                <w:left w:val="none" w:sz="0" w:space="0" w:color="auto"/>
                <w:bottom w:val="none" w:sz="0" w:space="0" w:color="auto"/>
                <w:right w:val="none" w:sz="0" w:space="0" w:color="auto"/>
              </w:divBdr>
            </w:div>
            <w:div w:id="1637374075">
              <w:marLeft w:val="0"/>
              <w:marRight w:val="0"/>
              <w:marTop w:val="0"/>
              <w:marBottom w:val="0"/>
              <w:divBdr>
                <w:top w:val="none" w:sz="0" w:space="0" w:color="auto"/>
                <w:left w:val="none" w:sz="0" w:space="0" w:color="auto"/>
                <w:bottom w:val="none" w:sz="0" w:space="0" w:color="auto"/>
                <w:right w:val="none" w:sz="0" w:space="0" w:color="auto"/>
              </w:divBdr>
            </w:div>
            <w:div w:id="464588236">
              <w:marLeft w:val="0"/>
              <w:marRight w:val="0"/>
              <w:marTop w:val="0"/>
              <w:marBottom w:val="0"/>
              <w:divBdr>
                <w:top w:val="none" w:sz="0" w:space="0" w:color="auto"/>
                <w:left w:val="none" w:sz="0" w:space="0" w:color="auto"/>
                <w:bottom w:val="none" w:sz="0" w:space="0" w:color="auto"/>
                <w:right w:val="none" w:sz="0" w:space="0" w:color="auto"/>
              </w:divBdr>
            </w:div>
            <w:div w:id="1665160957">
              <w:marLeft w:val="0"/>
              <w:marRight w:val="0"/>
              <w:marTop w:val="0"/>
              <w:marBottom w:val="0"/>
              <w:divBdr>
                <w:top w:val="none" w:sz="0" w:space="0" w:color="auto"/>
                <w:left w:val="none" w:sz="0" w:space="0" w:color="auto"/>
                <w:bottom w:val="none" w:sz="0" w:space="0" w:color="auto"/>
                <w:right w:val="none" w:sz="0" w:space="0" w:color="auto"/>
              </w:divBdr>
            </w:div>
            <w:div w:id="1154835001">
              <w:marLeft w:val="0"/>
              <w:marRight w:val="0"/>
              <w:marTop w:val="0"/>
              <w:marBottom w:val="0"/>
              <w:divBdr>
                <w:top w:val="none" w:sz="0" w:space="0" w:color="auto"/>
                <w:left w:val="none" w:sz="0" w:space="0" w:color="auto"/>
                <w:bottom w:val="none" w:sz="0" w:space="0" w:color="auto"/>
                <w:right w:val="none" w:sz="0" w:space="0" w:color="auto"/>
              </w:divBdr>
            </w:div>
            <w:div w:id="1356469440">
              <w:marLeft w:val="0"/>
              <w:marRight w:val="0"/>
              <w:marTop w:val="0"/>
              <w:marBottom w:val="0"/>
              <w:divBdr>
                <w:top w:val="none" w:sz="0" w:space="0" w:color="auto"/>
                <w:left w:val="none" w:sz="0" w:space="0" w:color="auto"/>
                <w:bottom w:val="none" w:sz="0" w:space="0" w:color="auto"/>
                <w:right w:val="none" w:sz="0" w:space="0" w:color="auto"/>
              </w:divBdr>
            </w:div>
            <w:div w:id="598224778">
              <w:marLeft w:val="0"/>
              <w:marRight w:val="0"/>
              <w:marTop w:val="0"/>
              <w:marBottom w:val="0"/>
              <w:divBdr>
                <w:top w:val="none" w:sz="0" w:space="0" w:color="auto"/>
                <w:left w:val="none" w:sz="0" w:space="0" w:color="auto"/>
                <w:bottom w:val="none" w:sz="0" w:space="0" w:color="auto"/>
                <w:right w:val="none" w:sz="0" w:space="0" w:color="auto"/>
              </w:divBdr>
            </w:div>
            <w:div w:id="1562212844">
              <w:marLeft w:val="0"/>
              <w:marRight w:val="0"/>
              <w:marTop w:val="0"/>
              <w:marBottom w:val="0"/>
              <w:divBdr>
                <w:top w:val="none" w:sz="0" w:space="0" w:color="auto"/>
                <w:left w:val="none" w:sz="0" w:space="0" w:color="auto"/>
                <w:bottom w:val="none" w:sz="0" w:space="0" w:color="auto"/>
                <w:right w:val="none" w:sz="0" w:space="0" w:color="auto"/>
              </w:divBdr>
            </w:div>
            <w:div w:id="139348497">
              <w:marLeft w:val="0"/>
              <w:marRight w:val="0"/>
              <w:marTop w:val="0"/>
              <w:marBottom w:val="0"/>
              <w:divBdr>
                <w:top w:val="none" w:sz="0" w:space="0" w:color="auto"/>
                <w:left w:val="none" w:sz="0" w:space="0" w:color="auto"/>
                <w:bottom w:val="none" w:sz="0" w:space="0" w:color="auto"/>
                <w:right w:val="none" w:sz="0" w:space="0" w:color="auto"/>
              </w:divBdr>
            </w:div>
            <w:div w:id="274022762">
              <w:marLeft w:val="0"/>
              <w:marRight w:val="0"/>
              <w:marTop w:val="0"/>
              <w:marBottom w:val="0"/>
              <w:divBdr>
                <w:top w:val="none" w:sz="0" w:space="0" w:color="auto"/>
                <w:left w:val="none" w:sz="0" w:space="0" w:color="auto"/>
                <w:bottom w:val="none" w:sz="0" w:space="0" w:color="auto"/>
                <w:right w:val="none" w:sz="0" w:space="0" w:color="auto"/>
              </w:divBdr>
            </w:div>
            <w:div w:id="449320789">
              <w:marLeft w:val="0"/>
              <w:marRight w:val="0"/>
              <w:marTop w:val="0"/>
              <w:marBottom w:val="0"/>
              <w:divBdr>
                <w:top w:val="none" w:sz="0" w:space="0" w:color="auto"/>
                <w:left w:val="none" w:sz="0" w:space="0" w:color="auto"/>
                <w:bottom w:val="none" w:sz="0" w:space="0" w:color="auto"/>
                <w:right w:val="none" w:sz="0" w:space="0" w:color="auto"/>
              </w:divBdr>
            </w:div>
            <w:div w:id="412438952">
              <w:marLeft w:val="0"/>
              <w:marRight w:val="0"/>
              <w:marTop w:val="0"/>
              <w:marBottom w:val="0"/>
              <w:divBdr>
                <w:top w:val="none" w:sz="0" w:space="0" w:color="auto"/>
                <w:left w:val="none" w:sz="0" w:space="0" w:color="auto"/>
                <w:bottom w:val="none" w:sz="0" w:space="0" w:color="auto"/>
                <w:right w:val="none" w:sz="0" w:space="0" w:color="auto"/>
              </w:divBdr>
            </w:div>
            <w:div w:id="996878879">
              <w:marLeft w:val="0"/>
              <w:marRight w:val="0"/>
              <w:marTop w:val="0"/>
              <w:marBottom w:val="0"/>
              <w:divBdr>
                <w:top w:val="none" w:sz="0" w:space="0" w:color="auto"/>
                <w:left w:val="none" w:sz="0" w:space="0" w:color="auto"/>
                <w:bottom w:val="none" w:sz="0" w:space="0" w:color="auto"/>
                <w:right w:val="none" w:sz="0" w:space="0" w:color="auto"/>
              </w:divBdr>
            </w:div>
            <w:div w:id="1787043440">
              <w:marLeft w:val="0"/>
              <w:marRight w:val="0"/>
              <w:marTop w:val="0"/>
              <w:marBottom w:val="0"/>
              <w:divBdr>
                <w:top w:val="none" w:sz="0" w:space="0" w:color="auto"/>
                <w:left w:val="none" w:sz="0" w:space="0" w:color="auto"/>
                <w:bottom w:val="none" w:sz="0" w:space="0" w:color="auto"/>
                <w:right w:val="none" w:sz="0" w:space="0" w:color="auto"/>
              </w:divBdr>
            </w:div>
            <w:div w:id="1183932017">
              <w:marLeft w:val="0"/>
              <w:marRight w:val="0"/>
              <w:marTop w:val="0"/>
              <w:marBottom w:val="0"/>
              <w:divBdr>
                <w:top w:val="none" w:sz="0" w:space="0" w:color="auto"/>
                <w:left w:val="none" w:sz="0" w:space="0" w:color="auto"/>
                <w:bottom w:val="none" w:sz="0" w:space="0" w:color="auto"/>
                <w:right w:val="none" w:sz="0" w:space="0" w:color="auto"/>
              </w:divBdr>
            </w:div>
            <w:div w:id="674500592">
              <w:marLeft w:val="0"/>
              <w:marRight w:val="0"/>
              <w:marTop w:val="0"/>
              <w:marBottom w:val="0"/>
              <w:divBdr>
                <w:top w:val="none" w:sz="0" w:space="0" w:color="auto"/>
                <w:left w:val="none" w:sz="0" w:space="0" w:color="auto"/>
                <w:bottom w:val="none" w:sz="0" w:space="0" w:color="auto"/>
                <w:right w:val="none" w:sz="0" w:space="0" w:color="auto"/>
              </w:divBdr>
            </w:div>
            <w:div w:id="2023510235">
              <w:marLeft w:val="0"/>
              <w:marRight w:val="0"/>
              <w:marTop w:val="0"/>
              <w:marBottom w:val="0"/>
              <w:divBdr>
                <w:top w:val="none" w:sz="0" w:space="0" w:color="auto"/>
                <w:left w:val="none" w:sz="0" w:space="0" w:color="auto"/>
                <w:bottom w:val="none" w:sz="0" w:space="0" w:color="auto"/>
                <w:right w:val="none" w:sz="0" w:space="0" w:color="auto"/>
              </w:divBdr>
            </w:div>
            <w:div w:id="187838564">
              <w:marLeft w:val="0"/>
              <w:marRight w:val="0"/>
              <w:marTop w:val="0"/>
              <w:marBottom w:val="0"/>
              <w:divBdr>
                <w:top w:val="none" w:sz="0" w:space="0" w:color="auto"/>
                <w:left w:val="none" w:sz="0" w:space="0" w:color="auto"/>
                <w:bottom w:val="none" w:sz="0" w:space="0" w:color="auto"/>
                <w:right w:val="none" w:sz="0" w:space="0" w:color="auto"/>
              </w:divBdr>
            </w:div>
          </w:divsChild>
        </w:div>
        <w:div w:id="365646186">
          <w:marLeft w:val="0"/>
          <w:marRight w:val="0"/>
          <w:marTop w:val="0"/>
          <w:marBottom w:val="0"/>
          <w:divBdr>
            <w:top w:val="none" w:sz="0" w:space="0" w:color="auto"/>
            <w:left w:val="none" w:sz="0" w:space="0" w:color="auto"/>
            <w:bottom w:val="none" w:sz="0" w:space="0" w:color="auto"/>
            <w:right w:val="none" w:sz="0" w:space="0" w:color="auto"/>
          </w:divBdr>
        </w:div>
        <w:div w:id="1328512135">
          <w:marLeft w:val="0"/>
          <w:marRight w:val="0"/>
          <w:marTop w:val="0"/>
          <w:marBottom w:val="0"/>
          <w:divBdr>
            <w:top w:val="none" w:sz="0" w:space="0" w:color="auto"/>
            <w:left w:val="none" w:sz="0" w:space="0" w:color="auto"/>
            <w:bottom w:val="none" w:sz="0" w:space="0" w:color="auto"/>
            <w:right w:val="none" w:sz="0" w:space="0" w:color="auto"/>
          </w:divBdr>
          <w:divsChild>
            <w:div w:id="2078630244">
              <w:marLeft w:val="0"/>
              <w:marRight w:val="0"/>
              <w:marTop w:val="0"/>
              <w:marBottom w:val="0"/>
              <w:divBdr>
                <w:top w:val="none" w:sz="0" w:space="0" w:color="auto"/>
                <w:left w:val="none" w:sz="0" w:space="0" w:color="auto"/>
                <w:bottom w:val="none" w:sz="0" w:space="0" w:color="auto"/>
                <w:right w:val="none" w:sz="0" w:space="0" w:color="auto"/>
              </w:divBdr>
            </w:div>
          </w:divsChild>
        </w:div>
        <w:div w:id="2027827690">
          <w:marLeft w:val="0"/>
          <w:marRight w:val="0"/>
          <w:marTop w:val="0"/>
          <w:marBottom w:val="0"/>
          <w:divBdr>
            <w:top w:val="none" w:sz="0" w:space="0" w:color="auto"/>
            <w:left w:val="none" w:sz="0" w:space="0" w:color="auto"/>
            <w:bottom w:val="none" w:sz="0" w:space="0" w:color="auto"/>
            <w:right w:val="none" w:sz="0" w:space="0" w:color="auto"/>
          </w:divBdr>
        </w:div>
        <w:div w:id="1495950410">
          <w:marLeft w:val="0"/>
          <w:marRight w:val="0"/>
          <w:marTop w:val="0"/>
          <w:marBottom w:val="0"/>
          <w:divBdr>
            <w:top w:val="none" w:sz="0" w:space="0" w:color="auto"/>
            <w:left w:val="none" w:sz="0" w:space="0" w:color="auto"/>
            <w:bottom w:val="none" w:sz="0" w:space="0" w:color="auto"/>
            <w:right w:val="none" w:sz="0" w:space="0" w:color="auto"/>
          </w:divBdr>
          <w:divsChild>
            <w:div w:id="6710542">
              <w:marLeft w:val="0"/>
              <w:marRight w:val="0"/>
              <w:marTop w:val="0"/>
              <w:marBottom w:val="0"/>
              <w:divBdr>
                <w:top w:val="none" w:sz="0" w:space="0" w:color="auto"/>
                <w:left w:val="none" w:sz="0" w:space="0" w:color="auto"/>
                <w:bottom w:val="none" w:sz="0" w:space="0" w:color="auto"/>
                <w:right w:val="none" w:sz="0" w:space="0" w:color="auto"/>
              </w:divBdr>
            </w:div>
            <w:div w:id="1809320245">
              <w:marLeft w:val="0"/>
              <w:marRight w:val="0"/>
              <w:marTop w:val="0"/>
              <w:marBottom w:val="0"/>
              <w:divBdr>
                <w:top w:val="none" w:sz="0" w:space="0" w:color="auto"/>
                <w:left w:val="none" w:sz="0" w:space="0" w:color="auto"/>
                <w:bottom w:val="none" w:sz="0" w:space="0" w:color="auto"/>
                <w:right w:val="none" w:sz="0" w:space="0" w:color="auto"/>
              </w:divBdr>
            </w:div>
            <w:div w:id="1006635326">
              <w:marLeft w:val="0"/>
              <w:marRight w:val="0"/>
              <w:marTop w:val="0"/>
              <w:marBottom w:val="0"/>
              <w:divBdr>
                <w:top w:val="none" w:sz="0" w:space="0" w:color="auto"/>
                <w:left w:val="none" w:sz="0" w:space="0" w:color="auto"/>
                <w:bottom w:val="none" w:sz="0" w:space="0" w:color="auto"/>
                <w:right w:val="none" w:sz="0" w:space="0" w:color="auto"/>
              </w:divBdr>
            </w:div>
            <w:div w:id="490953833">
              <w:marLeft w:val="0"/>
              <w:marRight w:val="0"/>
              <w:marTop w:val="0"/>
              <w:marBottom w:val="0"/>
              <w:divBdr>
                <w:top w:val="none" w:sz="0" w:space="0" w:color="auto"/>
                <w:left w:val="none" w:sz="0" w:space="0" w:color="auto"/>
                <w:bottom w:val="none" w:sz="0" w:space="0" w:color="auto"/>
                <w:right w:val="none" w:sz="0" w:space="0" w:color="auto"/>
              </w:divBdr>
            </w:div>
            <w:div w:id="1439061518">
              <w:marLeft w:val="0"/>
              <w:marRight w:val="0"/>
              <w:marTop w:val="0"/>
              <w:marBottom w:val="0"/>
              <w:divBdr>
                <w:top w:val="none" w:sz="0" w:space="0" w:color="auto"/>
                <w:left w:val="none" w:sz="0" w:space="0" w:color="auto"/>
                <w:bottom w:val="none" w:sz="0" w:space="0" w:color="auto"/>
                <w:right w:val="none" w:sz="0" w:space="0" w:color="auto"/>
              </w:divBdr>
            </w:div>
            <w:div w:id="2047558569">
              <w:marLeft w:val="0"/>
              <w:marRight w:val="0"/>
              <w:marTop w:val="0"/>
              <w:marBottom w:val="0"/>
              <w:divBdr>
                <w:top w:val="none" w:sz="0" w:space="0" w:color="auto"/>
                <w:left w:val="none" w:sz="0" w:space="0" w:color="auto"/>
                <w:bottom w:val="none" w:sz="0" w:space="0" w:color="auto"/>
                <w:right w:val="none" w:sz="0" w:space="0" w:color="auto"/>
              </w:divBdr>
            </w:div>
            <w:div w:id="1333142594">
              <w:marLeft w:val="0"/>
              <w:marRight w:val="0"/>
              <w:marTop w:val="0"/>
              <w:marBottom w:val="0"/>
              <w:divBdr>
                <w:top w:val="none" w:sz="0" w:space="0" w:color="auto"/>
                <w:left w:val="none" w:sz="0" w:space="0" w:color="auto"/>
                <w:bottom w:val="none" w:sz="0" w:space="0" w:color="auto"/>
                <w:right w:val="none" w:sz="0" w:space="0" w:color="auto"/>
              </w:divBdr>
            </w:div>
            <w:div w:id="2074698270">
              <w:marLeft w:val="0"/>
              <w:marRight w:val="0"/>
              <w:marTop w:val="0"/>
              <w:marBottom w:val="0"/>
              <w:divBdr>
                <w:top w:val="none" w:sz="0" w:space="0" w:color="auto"/>
                <w:left w:val="none" w:sz="0" w:space="0" w:color="auto"/>
                <w:bottom w:val="none" w:sz="0" w:space="0" w:color="auto"/>
                <w:right w:val="none" w:sz="0" w:space="0" w:color="auto"/>
              </w:divBdr>
            </w:div>
            <w:div w:id="985622192">
              <w:marLeft w:val="0"/>
              <w:marRight w:val="0"/>
              <w:marTop w:val="0"/>
              <w:marBottom w:val="0"/>
              <w:divBdr>
                <w:top w:val="none" w:sz="0" w:space="0" w:color="auto"/>
                <w:left w:val="none" w:sz="0" w:space="0" w:color="auto"/>
                <w:bottom w:val="none" w:sz="0" w:space="0" w:color="auto"/>
                <w:right w:val="none" w:sz="0" w:space="0" w:color="auto"/>
              </w:divBdr>
            </w:div>
            <w:div w:id="601228306">
              <w:marLeft w:val="0"/>
              <w:marRight w:val="0"/>
              <w:marTop w:val="0"/>
              <w:marBottom w:val="0"/>
              <w:divBdr>
                <w:top w:val="none" w:sz="0" w:space="0" w:color="auto"/>
                <w:left w:val="none" w:sz="0" w:space="0" w:color="auto"/>
                <w:bottom w:val="none" w:sz="0" w:space="0" w:color="auto"/>
                <w:right w:val="none" w:sz="0" w:space="0" w:color="auto"/>
              </w:divBdr>
            </w:div>
            <w:div w:id="871846879">
              <w:marLeft w:val="0"/>
              <w:marRight w:val="0"/>
              <w:marTop w:val="0"/>
              <w:marBottom w:val="0"/>
              <w:divBdr>
                <w:top w:val="none" w:sz="0" w:space="0" w:color="auto"/>
                <w:left w:val="none" w:sz="0" w:space="0" w:color="auto"/>
                <w:bottom w:val="none" w:sz="0" w:space="0" w:color="auto"/>
                <w:right w:val="none" w:sz="0" w:space="0" w:color="auto"/>
              </w:divBdr>
            </w:div>
            <w:div w:id="634332717">
              <w:marLeft w:val="0"/>
              <w:marRight w:val="0"/>
              <w:marTop w:val="0"/>
              <w:marBottom w:val="0"/>
              <w:divBdr>
                <w:top w:val="none" w:sz="0" w:space="0" w:color="auto"/>
                <w:left w:val="none" w:sz="0" w:space="0" w:color="auto"/>
                <w:bottom w:val="none" w:sz="0" w:space="0" w:color="auto"/>
                <w:right w:val="none" w:sz="0" w:space="0" w:color="auto"/>
              </w:divBdr>
            </w:div>
            <w:div w:id="400176536">
              <w:marLeft w:val="0"/>
              <w:marRight w:val="0"/>
              <w:marTop w:val="0"/>
              <w:marBottom w:val="0"/>
              <w:divBdr>
                <w:top w:val="none" w:sz="0" w:space="0" w:color="auto"/>
                <w:left w:val="none" w:sz="0" w:space="0" w:color="auto"/>
                <w:bottom w:val="none" w:sz="0" w:space="0" w:color="auto"/>
                <w:right w:val="none" w:sz="0" w:space="0" w:color="auto"/>
              </w:divBdr>
            </w:div>
            <w:div w:id="372118896">
              <w:marLeft w:val="0"/>
              <w:marRight w:val="0"/>
              <w:marTop w:val="0"/>
              <w:marBottom w:val="0"/>
              <w:divBdr>
                <w:top w:val="none" w:sz="0" w:space="0" w:color="auto"/>
                <w:left w:val="none" w:sz="0" w:space="0" w:color="auto"/>
                <w:bottom w:val="none" w:sz="0" w:space="0" w:color="auto"/>
                <w:right w:val="none" w:sz="0" w:space="0" w:color="auto"/>
              </w:divBdr>
            </w:div>
            <w:div w:id="1974604253">
              <w:marLeft w:val="0"/>
              <w:marRight w:val="0"/>
              <w:marTop w:val="0"/>
              <w:marBottom w:val="0"/>
              <w:divBdr>
                <w:top w:val="none" w:sz="0" w:space="0" w:color="auto"/>
                <w:left w:val="none" w:sz="0" w:space="0" w:color="auto"/>
                <w:bottom w:val="none" w:sz="0" w:space="0" w:color="auto"/>
                <w:right w:val="none" w:sz="0" w:space="0" w:color="auto"/>
              </w:divBdr>
            </w:div>
            <w:div w:id="1800412795">
              <w:marLeft w:val="0"/>
              <w:marRight w:val="0"/>
              <w:marTop w:val="0"/>
              <w:marBottom w:val="0"/>
              <w:divBdr>
                <w:top w:val="none" w:sz="0" w:space="0" w:color="auto"/>
                <w:left w:val="none" w:sz="0" w:space="0" w:color="auto"/>
                <w:bottom w:val="none" w:sz="0" w:space="0" w:color="auto"/>
                <w:right w:val="none" w:sz="0" w:space="0" w:color="auto"/>
              </w:divBdr>
            </w:div>
            <w:div w:id="1503663713">
              <w:marLeft w:val="0"/>
              <w:marRight w:val="0"/>
              <w:marTop w:val="0"/>
              <w:marBottom w:val="0"/>
              <w:divBdr>
                <w:top w:val="none" w:sz="0" w:space="0" w:color="auto"/>
                <w:left w:val="none" w:sz="0" w:space="0" w:color="auto"/>
                <w:bottom w:val="none" w:sz="0" w:space="0" w:color="auto"/>
                <w:right w:val="none" w:sz="0" w:space="0" w:color="auto"/>
              </w:divBdr>
            </w:div>
          </w:divsChild>
        </w:div>
        <w:div w:id="791288321">
          <w:marLeft w:val="0"/>
          <w:marRight w:val="0"/>
          <w:marTop w:val="0"/>
          <w:marBottom w:val="0"/>
          <w:divBdr>
            <w:top w:val="none" w:sz="0" w:space="0" w:color="auto"/>
            <w:left w:val="none" w:sz="0" w:space="0" w:color="auto"/>
            <w:bottom w:val="none" w:sz="0" w:space="0" w:color="auto"/>
            <w:right w:val="none" w:sz="0" w:space="0" w:color="auto"/>
          </w:divBdr>
          <w:divsChild>
            <w:div w:id="134421411">
              <w:marLeft w:val="0"/>
              <w:marRight w:val="0"/>
              <w:marTop w:val="0"/>
              <w:marBottom w:val="0"/>
              <w:divBdr>
                <w:top w:val="none" w:sz="0" w:space="0" w:color="auto"/>
                <w:left w:val="none" w:sz="0" w:space="0" w:color="auto"/>
                <w:bottom w:val="none" w:sz="0" w:space="0" w:color="auto"/>
                <w:right w:val="none" w:sz="0" w:space="0" w:color="auto"/>
              </w:divBdr>
            </w:div>
            <w:div w:id="1268656956">
              <w:marLeft w:val="0"/>
              <w:marRight w:val="0"/>
              <w:marTop w:val="0"/>
              <w:marBottom w:val="0"/>
              <w:divBdr>
                <w:top w:val="none" w:sz="0" w:space="0" w:color="auto"/>
                <w:left w:val="none" w:sz="0" w:space="0" w:color="auto"/>
                <w:bottom w:val="none" w:sz="0" w:space="0" w:color="auto"/>
                <w:right w:val="none" w:sz="0" w:space="0" w:color="auto"/>
              </w:divBdr>
            </w:div>
            <w:div w:id="725180441">
              <w:marLeft w:val="0"/>
              <w:marRight w:val="0"/>
              <w:marTop w:val="0"/>
              <w:marBottom w:val="0"/>
              <w:divBdr>
                <w:top w:val="none" w:sz="0" w:space="0" w:color="auto"/>
                <w:left w:val="none" w:sz="0" w:space="0" w:color="auto"/>
                <w:bottom w:val="none" w:sz="0" w:space="0" w:color="auto"/>
                <w:right w:val="none" w:sz="0" w:space="0" w:color="auto"/>
              </w:divBdr>
            </w:div>
            <w:div w:id="1168133056">
              <w:marLeft w:val="0"/>
              <w:marRight w:val="0"/>
              <w:marTop w:val="0"/>
              <w:marBottom w:val="0"/>
              <w:divBdr>
                <w:top w:val="none" w:sz="0" w:space="0" w:color="auto"/>
                <w:left w:val="none" w:sz="0" w:space="0" w:color="auto"/>
                <w:bottom w:val="none" w:sz="0" w:space="0" w:color="auto"/>
                <w:right w:val="none" w:sz="0" w:space="0" w:color="auto"/>
              </w:divBdr>
            </w:div>
            <w:div w:id="722827237">
              <w:marLeft w:val="0"/>
              <w:marRight w:val="0"/>
              <w:marTop w:val="0"/>
              <w:marBottom w:val="0"/>
              <w:divBdr>
                <w:top w:val="none" w:sz="0" w:space="0" w:color="auto"/>
                <w:left w:val="none" w:sz="0" w:space="0" w:color="auto"/>
                <w:bottom w:val="none" w:sz="0" w:space="0" w:color="auto"/>
                <w:right w:val="none" w:sz="0" w:space="0" w:color="auto"/>
              </w:divBdr>
            </w:div>
            <w:div w:id="1204638071">
              <w:marLeft w:val="0"/>
              <w:marRight w:val="0"/>
              <w:marTop w:val="0"/>
              <w:marBottom w:val="0"/>
              <w:divBdr>
                <w:top w:val="none" w:sz="0" w:space="0" w:color="auto"/>
                <w:left w:val="none" w:sz="0" w:space="0" w:color="auto"/>
                <w:bottom w:val="none" w:sz="0" w:space="0" w:color="auto"/>
                <w:right w:val="none" w:sz="0" w:space="0" w:color="auto"/>
              </w:divBdr>
            </w:div>
            <w:div w:id="1500775735">
              <w:marLeft w:val="0"/>
              <w:marRight w:val="0"/>
              <w:marTop w:val="0"/>
              <w:marBottom w:val="0"/>
              <w:divBdr>
                <w:top w:val="none" w:sz="0" w:space="0" w:color="auto"/>
                <w:left w:val="none" w:sz="0" w:space="0" w:color="auto"/>
                <w:bottom w:val="none" w:sz="0" w:space="0" w:color="auto"/>
                <w:right w:val="none" w:sz="0" w:space="0" w:color="auto"/>
              </w:divBdr>
            </w:div>
            <w:div w:id="491330971">
              <w:marLeft w:val="0"/>
              <w:marRight w:val="0"/>
              <w:marTop w:val="0"/>
              <w:marBottom w:val="0"/>
              <w:divBdr>
                <w:top w:val="none" w:sz="0" w:space="0" w:color="auto"/>
                <w:left w:val="none" w:sz="0" w:space="0" w:color="auto"/>
                <w:bottom w:val="none" w:sz="0" w:space="0" w:color="auto"/>
                <w:right w:val="none" w:sz="0" w:space="0" w:color="auto"/>
              </w:divBdr>
            </w:div>
            <w:div w:id="1424767138">
              <w:marLeft w:val="0"/>
              <w:marRight w:val="0"/>
              <w:marTop w:val="0"/>
              <w:marBottom w:val="0"/>
              <w:divBdr>
                <w:top w:val="none" w:sz="0" w:space="0" w:color="auto"/>
                <w:left w:val="none" w:sz="0" w:space="0" w:color="auto"/>
                <w:bottom w:val="none" w:sz="0" w:space="0" w:color="auto"/>
                <w:right w:val="none" w:sz="0" w:space="0" w:color="auto"/>
              </w:divBdr>
            </w:div>
            <w:div w:id="1164466599">
              <w:marLeft w:val="0"/>
              <w:marRight w:val="0"/>
              <w:marTop w:val="0"/>
              <w:marBottom w:val="0"/>
              <w:divBdr>
                <w:top w:val="none" w:sz="0" w:space="0" w:color="auto"/>
                <w:left w:val="none" w:sz="0" w:space="0" w:color="auto"/>
                <w:bottom w:val="none" w:sz="0" w:space="0" w:color="auto"/>
                <w:right w:val="none" w:sz="0" w:space="0" w:color="auto"/>
              </w:divBdr>
            </w:div>
            <w:div w:id="236790807">
              <w:marLeft w:val="0"/>
              <w:marRight w:val="0"/>
              <w:marTop w:val="0"/>
              <w:marBottom w:val="0"/>
              <w:divBdr>
                <w:top w:val="none" w:sz="0" w:space="0" w:color="auto"/>
                <w:left w:val="none" w:sz="0" w:space="0" w:color="auto"/>
                <w:bottom w:val="none" w:sz="0" w:space="0" w:color="auto"/>
                <w:right w:val="none" w:sz="0" w:space="0" w:color="auto"/>
              </w:divBdr>
            </w:div>
            <w:div w:id="116073461">
              <w:marLeft w:val="0"/>
              <w:marRight w:val="0"/>
              <w:marTop w:val="0"/>
              <w:marBottom w:val="0"/>
              <w:divBdr>
                <w:top w:val="none" w:sz="0" w:space="0" w:color="auto"/>
                <w:left w:val="none" w:sz="0" w:space="0" w:color="auto"/>
                <w:bottom w:val="none" w:sz="0" w:space="0" w:color="auto"/>
                <w:right w:val="none" w:sz="0" w:space="0" w:color="auto"/>
              </w:divBdr>
            </w:div>
            <w:div w:id="2050494649">
              <w:marLeft w:val="0"/>
              <w:marRight w:val="0"/>
              <w:marTop w:val="0"/>
              <w:marBottom w:val="0"/>
              <w:divBdr>
                <w:top w:val="none" w:sz="0" w:space="0" w:color="auto"/>
                <w:left w:val="none" w:sz="0" w:space="0" w:color="auto"/>
                <w:bottom w:val="none" w:sz="0" w:space="0" w:color="auto"/>
                <w:right w:val="none" w:sz="0" w:space="0" w:color="auto"/>
              </w:divBdr>
            </w:div>
            <w:div w:id="266541554">
              <w:marLeft w:val="0"/>
              <w:marRight w:val="0"/>
              <w:marTop w:val="0"/>
              <w:marBottom w:val="0"/>
              <w:divBdr>
                <w:top w:val="none" w:sz="0" w:space="0" w:color="auto"/>
                <w:left w:val="none" w:sz="0" w:space="0" w:color="auto"/>
                <w:bottom w:val="none" w:sz="0" w:space="0" w:color="auto"/>
                <w:right w:val="none" w:sz="0" w:space="0" w:color="auto"/>
              </w:divBdr>
            </w:div>
            <w:div w:id="1523476083">
              <w:marLeft w:val="0"/>
              <w:marRight w:val="0"/>
              <w:marTop w:val="0"/>
              <w:marBottom w:val="0"/>
              <w:divBdr>
                <w:top w:val="none" w:sz="0" w:space="0" w:color="auto"/>
                <w:left w:val="none" w:sz="0" w:space="0" w:color="auto"/>
                <w:bottom w:val="none" w:sz="0" w:space="0" w:color="auto"/>
                <w:right w:val="none" w:sz="0" w:space="0" w:color="auto"/>
              </w:divBdr>
            </w:div>
            <w:div w:id="1603994264">
              <w:marLeft w:val="0"/>
              <w:marRight w:val="0"/>
              <w:marTop w:val="0"/>
              <w:marBottom w:val="0"/>
              <w:divBdr>
                <w:top w:val="none" w:sz="0" w:space="0" w:color="auto"/>
                <w:left w:val="none" w:sz="0" w:space="0" w:color="auto"/>
                <w:bottom w:val="none" w:sz="0" w:space="0" w:color="auto"/>
                <w:right w:val="none" w:sz="0" w:space="0" w:color="auto"/>
              </w:divBdr>
            </w:div>
            <w:div w:id="389616659">
              <w:marLeft w:val="0"/>
              <w:marRight w:val="0"/>
              <w:marTop w:val="0"/>
              <w:marBottom w:val="0"/>
              <w:divBdr>
                <w:top w:val="none" w:sz="0" w:space="0" w:color="auto"/>
                <w:left w:val="none" w:sz="0" w:space="0" w:color="auto"/>
                <w:bottom w:val="none" w:sz="0" w:space="0" w:color="auto"/>
                <w:right w:val="none" w:sz="0" w:space="0" w:color="auto"/>
              </w:divBdr>
            </w:div>
            <w:div w:id="925723162">
              <w:marLeft w:val="0"/>
              <w:marRight w:val="0"/>
              <w:marTop w:val="0"/>
              <w:marBottom w:val="0"/>
              <w:divBdr>
                <w:top w:val="none" w:sz="0" w:space="0" w:color="auto"/>
                <w:left w:val="none" w:sz="0" w:space="0" w:color="auto"/>
                <w:bottom w:val="none" w:sz="0" w:space="0" w:color="auto"/>
                <w:right w:val="none" w:sz="0" w:space="0" w:color="auto"/>
              </w:divBdr>
            </w:div>
            <w:div w:id="514536198">
              <w:marLeft w:val="0"/>
              <w:marRight w:val="0"/>
              <w:marTop w:val="0"/>
              <w:marBottom w:val="0"/>
              <w:divBdr>
                <w:top w:val="none" w:sz="0" w:space="0" w:color="auto"/>
                <w:left w:val="none" w:sz="0" w:space="0" w:color="auto"/>
                <w:bottom w:val="none" w:sz="0" w:space="0" w:color="auto"/>
                <w:right w:val="none" w:sz="0" w:space="0" w:color="auto"/>
              </w:divBdr>
            </w:div>
            <w:div w:id="335307706">
              <w:marLeft w:val="0"/>
              <w:marRight w:val="0"/>
              <w:marTop w:val="0"/>
              <w:marBottom w:val="0"/>
              <w:divBdr>
                <w:top w:val="none" w:sz="0" w:space="0" w:color="auto"/>
                <w:left w:val="none" w:sz="0" w:space="0" w:color="auto"/>
                <w:bottom w:val="none" w:sz="0" w:space="0" w:color="auto"/>
                <w:right w:val="none" w:sz="0" w:space="0" w:color="auto"/>
              </w:divBdr>
            </w:div>
            <w:div w:id="1817647652">
              <w:marLeft w:val="0"/>
              <w:marRight w:val="0"/>
              <w:marTop w:val="0"/>
              <w:marBottom w:val="0"/>
              <w:divBdr>
                <w:top w:val="none" w:sz="0" w:space="0" w:color="auto"/>
                <w:left w:val="none" w:sz="0" w:space="0" w:color="auto"/>
                <w:bottom w:val="none" w:sz="0" w:space="0" w:color="auto"/>
                <w:right w:val="none" w:sz="0" w:space="0" w:color="auto"/>
              </w:divBdr>
            </w:div>
            <w:div w:id="1559046811">
              <w:marLeft w:val="0"/>
              <w:marRight w:val="0"/>
              <w:marTop w:val="0"/>
              <w:marBottom w:val="0"/>
              <w:divBdr>
                <w:top w:val="none" w:sz="0" w:space="0" w:color="auto"/>
                <w:left w:val="none" w:sz="0" w:space="0" w:color="auto"/>
                <w:bottom w:val="none" w:sz="0" w:space="0" w:color="auto"/>
                <w:right w:val="none" w:sz="0" w:space="0" w:color="auto"/>
              </w:divBdr>
            </w:div>
            <w:div w:id="5907587">
              <w:marLeft w:val="0"/>
              <w:marRight w:val="0"/>
              <w:marTop w:val="0"/>
              <w:marBottom w:val="0"/>
              <w:divBdr>
                <w:top w:val="none" w:sz="0" w:space="0" w:color="auto"/>
                <w:left w:val="none" w:sz="0" w:space="0" w:color="auto"/>
                <w:bottom w:val="none" w:sz="0" w:space="0" w:color="auto"/>
                <w:right w:val="none" w:sz="0" w:space="0" w:color="auto"/>
              </w:divBdr>
            </w:div>
            <w:div w:id="967395486">
              <w:marLeft w:val="0"/>
              <w:marRight w:val="0"/>
              <w:marTop w:val="0"/>
              <w:marBottom w:val="0"/>
              <w:divBdr>
                <w:top w:val="none" w:sz="0" w:space="0" w:color="auto"/>
                <w:left w:val="none" w:sz="0" w:space="0" w:color="auto"/>
                <w:bottom w:val="none" w:sz="0" w:space="0" w:color="auto"/>
                <w:right w:val="none" w:sz="0" w:space="0" w:color="auto"/>
              </w:divBdr>
            </w:div>
            <w:div w:id="1903983419">
              <w:marLeft w:val="0"/>
              <w:marRight w:val="0"/>
              <w:marTop w:val="0"/>
              <w:marBottom w:val="0"/>
              <w:divBdr>
                <w:top w:val="none" w:sz="0" w:space="0" w:color="auto"/>
                <w:left w:val="none" w:sz="0" w:space="0" w:color="auto"/>
                <w:bottom w:val="none" w:sz="0" w:space="0" w:color="auto"/>
                <w:right w:val="none" w:sz="0" w:space="0" w:color="auto"/>
              </w:divBdr>
            </w:div>
            <w:div w:id="676736148">
              <w:marLeft w:val="0"/>
              <w:marRight w:val="0"/>
              <w:marTop w:val="0"/>
              <w:marBottom w:val="0"/>
              <w:divBdr>
                <w:top w:val="none" w:sz="0" w:space="0" w:color="auto"/>
                <w:left w:val="none" w:sz="0" w:space="0" w:color="auto"/>
                <w:bottom w:val="none" w:sz="0" w:space="0" w:color="auto"/>
                <w:right w:val="none" w:sz="0" w:space="0" w:color="auto"/>
              </w:divBdr>
            </w:div>
            <w:div w:id="1151215678">
              <w:marLeft w:val="0"/>
              <w:marRight w:val="0"/>
              <w:marTop w:val="0"/>
              <w:marBottom w:val="0"/>
              <w:divBdr>
                <w:top w:val="none" w:sz="0" w:space="0" w:color="auto"/>
                <w:left w:val="none" w:sz="0" w:space="0" w:color="auto"/>
                <w:bottom w:val="none" w:sz="0" w:space="0" w:color="auto"/>
                <w:right w:val="none" w:sz="0" w:space="0" w:color="auto"/>
              </w:divBdr>
            </w:div>
            <w:div w:id="2027056498">
              <w:marLeft w:val="0"/>
              <w:marRight w:val="0"/>
              <w:marTop w:val="0"/>
              <w:marBottom w:val="0"/>
              <w:divBdr>
                <w:top w:val="none" w:sz="0" w:space="0" w:color="auto"/>
                <w:left w:val="none" w:sz="0" w:space="0" w:color="auto"/>
                <w:bottom w:val="none" w:sz="0" w:space="0" w:color="auto"/>
                <w:right w:val="none" w:sz="0" w:space="0" w:color="auto"/>
              </w:divBdr>
            </w:div>
            <w:div w:id="1150906115">
              <w:marLeft w:val="0"/>
              <w:marRight w:val="0"/>
              <w:marTop w:val="0"/>
              <w:marBottom w:val="0"/>
              <w:divBdr>
                <w:top w:val="none" w:sz="0" w:space="0" w:color="auto"/>
                <w:left w:val="none" w:sz="0" w:space="0" w:color="auto"/>
                <w:bottom w:val="none" w:sz="0" w:space="0" w:color="auto"/>
                <w:right w:val="none" w:sz="0" w:space="0" w:color="auto"/>
              </w:divBdr>
            </w:div>
            <w:div w:id="1588998106">
              <w:marLeft w:val="0"/>
              <w:marRight w:val="0"/>
              <w:marTop w:val="0"/>
              <w:marBottom w:val="0"/>
              <w:divBdr>
                <w:top w:val="none" w:sz="0" w:space="0" w:color="auto"/>
                <w:left w:val="none" w:sz="0" w:space="0" w:color="auto"/>
                <w:bottom w:val="none" w:sz="0" w:space="0" w:color="auto"/>
                <w:right w:val="none" w:sz="0" w:space="0" w:color="auto"/>
              </w:divBdr>
            </w:div>
            <w:div w:id="1160777308">
              <w:marLeft w:val="0"/>
              <w:marRight w:val="0"/>
              <w:marTop w:val="0"/>
              <w:marBottom w:val="0"/>
              <w:divBdr>
                <w:top w:val="none" w:sz="0" w:space="0" w:color="auto"/>
                <w:left w:val="none" w:sz="0" w:space="0" w:color="auto"/>
                <w:bottom w:val="none" w:sz="0" w:space="0" w:color="auto"/>
                <w:right w:val="none" w:sz="0" w:space="0" w:color="auto"/>
              </w:divBdr>
            </w:div>
            <w:div w:id="2070838123">
              <w:marLeft w:val="0"/>
              <w:marRight w:val="0"/>
              <w:marTop w:val="0"/>
              <w:marBottom w:val="0"/>
              <w:divBdr>
                <w:top w:val="none" w:sz="0" w:space="0" w:color="auto"/>
                <w:left w:val="none" w:sz="0" w:space="0" w:color="auto"/>
                <w:bottom w:val="none" w:sz="0" w:space="0" w:color="auto"/>
                <w:right w:val="none" w:sz="0" w:space="0" w:color="auto"/>
              </w:divBdr>
            </w:div>
            <w:div w:id="1852061286">
              <w:marLeft w:val="0"/>
              <w:marRight w:val="0"/>
              <w:marTop w:val="0"/>
              <w:marBottom w:val="0"/>
              <w:divBdr>
                <w:top w:val="none" w:sz="0" w:space="0" w:color="auto"/>
                <w:left w:val="none" w:sz="0" w:space="0" w:color="auto"/>
                <w:bottom w:val="none" w:sz="0" w:space="0" w:color="auto"/>
                <w:right w:val="none" w:sz="0" w:space="0" w:color="auto"/>
              </w:divBdr>
            </w:div>
            <w:div w:id="1905138928">
              <w:marLeft w:val="0"/>
              <w:marRight w:val="0"/>
              <w:marTop w:val="0"/>
              <w:marBottom w:val="0"/>
              <w:divBdr>
                <w:top w:val="none" w:sz="0" w:space="0" w:color="auto"/>
                <w:left w:val="none" w:sz="0" w:space="0" w:color="auto"/>
                <w:bottom w:val="none" w:sz="0" w:space="0" w:color="auto"/>
                <w:right w:val="none" w:sz="0" w:space="0" w:color="auto"/>
              </w:divBdr>
            </w:div>
            <w:div w:id="797644532">
              <w:marLeft w:val="0"/>
              <w:marRight w:val="0"/>
              <w:marTop w:val="0"/>
              <w:marBottom w:val="0"/>
              <w:divBdr>
                <w:top w:val="none" w:sz="0" w:space="0" w:color="auto"/>
                <w:left w:val="none" w:sz="0" w:space="0" w:color="auto"/>
                <w:bottom w:val="none" w:sz="0" w:space="0" w:color="auto"/>
                <w:right w:val="none" w:sz="0" w:space="0" w:color="auto"/>
              </w:divBdr>
            </w:div>
            <w:div w:id="306394822">
              <w:marLeft w:val="0"/>
              <w:marRight w:val="0"/>
              <w:marTop w:val="0"/>
              <w:marBottom w:val="0"/>
              <w:divBdr>
                <w:top w:val="none" w:sz="0" w:space="0" w:color="auto"/>
                <w:left w:val="none" w:sz="0" w:space="0" w:color="auto"/>
                <w:bottom w:val="none" w:sz="0" w:space="0" w:color="auto"/>
                <w:right w:val="none" w:sz="0" w:space="0" w:color="auto"/>
              </w:divBdr>
            </w:div>
            <w:div w:id="1726681375">
              <w:marLeft w:val="0"/>
              <w:marRight w:val="0"/>
              <w:marTop w:val="0"/>
              <w:marBottom w:val="0"/>
              <w:divBdr>
                <w:top w:val="none" w:sz="0" w:space="0" w:color="auto"/>
                <w:left w:val="none" w:sz="0" w:space="0" w:color="auto"/>
                <w:bottom w:val="none" w:sz="0" w:space="0" w:color="auto"/>
                <w:right w:val="none" w:sz="0" w:space="0" w:color="auto"/>
              </w:divBdr>
            </w:div>
            <w:div w:id="1401562730">
              <w:marLeft w:val="0"/>
              <w:marRight w:val="0"/>
              <w:marTop w:val="0"/>
              <w:marBottom w:val="0"/>
              <w:divBdr>
                <w:top w:val="none" w:sz="0" w:space="0" w:color="auto"/>
                <w:left w:val="none" w:sz="0" w:space="0" w:color="auto"/>
                <w:bottom w:val="none" w:sz="0" w:space="0" w:color="auto"/>
                <w:right w:val="none" w:sz="0" w:space="0" w:color="auto"/>
              </w:divBdr>
            </w:div>
            <w:div w:id="1293439048">
              <w:marLeft w:val="0"/>
              <w:marRight w:val="0"/>
              <w:marTop w:val="0"/>
              <w:marBottom w:val="0"/>
              <w:divBdr>
                <w:top w:val="none" w:sz="0" w:space="0" w:color="auto"/>
                <w:left w:val="none" w:sz="0" w:space="0" w:color="auto"/>
                <w:bottom w:val="none" w:sz="0" w:space="0" w:color="auto"/>
                <w:right w:val="none" w:sz="0" w:space="0" w:color="auto"/>
              </w:divBdr>
            </w:div>
            <w:div w:id="2094427491">
              <w:marLeft w:val="0"/>
              <w:marRight w:val="0"/>
              <w:marTop w:val="0"/>
              <w:marBottom w:val="0"/>
              <w:divBdr>
                <w:top w:val="none" w:sz="0" w:space="0" w:color="auto"/>
                <w:left w:val="none" w:sz="0" w:space="0" w:color="auto"/>
                <w:bottom w:val="none" w:sz="0" w:space="0" w:color="auto"/>
                <w:right w:val="none" w:sz="0" w:space="0" w:color="auto"/>
              </w:divBdr>
            </w:div>
            <w:div w:id="572007661">
              <w:marLeft w:val="0"/>
              <w:marRight w:val="0"/>
              <w:marTop w:val="0"/>
              <w:marBottom w:val="0"/>
              <w:divBdr>
                <w:top w:val="none" w:sz="0" w:space="0" w:color="auto"/>
                <w:left w:val="none" w:sz="0" w:space="0" w:color="auto"/>
                <w:bottom w:val="none" w:sz="0" w:space="0" w:color="auto"/>
                <w:right w:val="none" w:sz="0" w:space="0" w:color="auto"/>
              </w:divBdr>
            </w:div>
            <w:div w:id="559638948">
              <w:marLeft w:val="0"/>
              <w:marRight w:val="0"/>
              <w:marTop w:val="0"/>
              <w:marBottom w:val="0"/>
              <w:divBdr>
                <w:top w:val="none" w:sz="0" w:space="0" w:color="auto"/>
                <w:left w:val="none" w:sz="0" w:space="0" w:color="auto"/>
                <w:bottom w:val="none" w:sz="0" w:space="0" w:color="auto"/>
                <w:right w:val="none" w:sz="0" w:space="0" w:color="auto"/>
              </w:divBdr>
            </w:div>
            <w:div w:id="1758936026">
              <w:marLeft w:val="0"/>
              <w:marRight w:val="0"/>
              <w:marTop w:val="0"/>
              <w:marBottom w:val="0"/>
              <w:divBdr>
                <w:top w:val="none" w:sz="0" w:space="0" w:color="auto"/>
                <w:left w:val="none" w:sz="0" w:space="0" w:color="auto"/>
                <w:bottom w:val="none" w:sz="0" w:space="0" w:color="auto"/>
                <w:right w:val="none" w:sz="0" w:space="0" w:color="auto"/>
              </w:divBdr>
            </w:div>
            <w:div w:id="804666400">
              <w:marLeft w:val="0"/>
              <w:marRight w:val="0"/>
              <w:marTop w:val="0"/>
              <w:marBottom w:val="0"/>
              <w:divBdr>
                <w:top w:val="none" w:sz="0" w:space="0" w:color="auto"/>
                <w:left w:val="none" w:sz="0" w:space="0" w:color="auto"/>
                <w:bottom w:val="none" w:sz="0" w:space="0" w:color="auto"/>
                <w:right w:val="none" w:sz="0" w:space="0" w:color="auto"/>
              </w:divBdr>
            </w:div>
            <w:div w:id="1054893900">
              <w:marLeft w:val="0"/>
              <w:marRight w:val="0"/>
              <w:marTop w:val="0"/>
              <w:marBottom w:val="0"/>
              <w:divBdr>
                <w:top w:val="none" w:sz="0" w:space="0" w:color="auto"/>
                <w:left w:val="none" w:sz="0" w:space="0" w:color="auto"/>
                <w:bottom w:val="none" w:sz="0" w:space="0" w:color="auto"/>
                <w:right w:val="none" w:sz="0" w:space="0" w:color="auto"/>
              </w:divBdr>
            </w:div>
            <w:div w:id="1982300008">
              <w:marLeft w:val="0"/>
              <w:marRight w:val="0"/>
              <w:marTop w:val="0"/>
              <w:marBottom w:val="0"/>
              <w:divBdr>
                <w:top w:val="none" w:sz="0" w:space="0" w:color="auto"/>
                <w:left w:val="none" w:sz="0" w:space="0" w:color="auto"/>
                <w:bottom w:val="none" w:sz="0" w:space="0" w:color="auto"/>
                <w:right w:val="none" w:sz="0" w:space="0" w:color="auto"/>
              </w:divBdr>
            </w:div>
            <w:div w:id="2002848077">
              <w:marLeft w:val="0"/>
              <w:marRight w:val="0"/>
              <w:marTop w:val="0"/>
              <w:marBottom w:val="0"/>
              <w:divBdr>
                <w:top w:val="none" w:sz="0" w:space="0" w:color="auto"/>
                <w:left w:val="none" w:sz="0" w:space="0" w:color="auto"/>
                <w:bottom w:val="none" w:sz="0" w:space="0" w:color="auto"/>
                <w:right w:val="none" w:sz="0" w:space="0" w:color="auto"/>
              </w:divBdr>
            </w:div>
            <w:div w:id="1724476342">
              <w:marLeft w:val="0"/>
              <w:marRight w:val="0"/>
              <w:marTop w:val="0"/>
              <w:marBottom w:val="0"/>
              <w:divBdr>
                <w:top w:val="none" w:sz="0" w:space="0" w:color="auto"/>
                <w:left w:val="none" w:sz="0" w:space="0" w:color="auto"/>
                <w:bottom w:val="none" w:sz="0" w:space="0" w:color="auto"/>
                <w:right w:val="none" w:sz="0" w:space="0" w:color="auto"/>
              </w:divBdr>
            </w:div>
            <w:div w:id="1468739373">
              <w:marLeft w:val="0"/>
              <w:marRight w:val="0"/>
              <w:marTop w:val="0"/>
              <w:marBottom w:val="0"/>
              <w:divBdr>
                <w:top w:val="none" w:sz="0" w:space="0" w:color="auto"/>
                <w:left w:val="none" w:sz="0" w:space="0" w:color="auto"/>
                <w:bottom w:val="none" w:sz="0" w:space="0" w:color="auto"/>
                <w:right w:val="none" w:sz="0" w:space="0" w:color="auto"/>
              </w:divBdr>
            </w:div>
            <w:div w:id="1888838384">
              <w:marLeft w:val="0"/>
              <w:marRight w:val="0"/>
              <w:marTop w:val="0"/>
              <w:marBottom w:val="0"/>
              <w:divBdr>
                <w:top w:val="none" w:sz="0" w:space="0" w:color="auto"/>
                <w:left w:val="none" w:sz="0" w:space="0" w:color="auto"/>
                <w:bottom w:val="none" w:sz="0" w:space="0" w:color="auto"/>
                <w:right w:val="none" w:sz="0" w:space="0" w:color="auto"/>
              </w:divBdr>
            </w:div>
            <w:div w:id="1159422768">
              <w:marLeft w:val="0"/>
              <w:marRight w:val="0"/>
              <w:marTop w:val="0"/>
              <w:marBottom w:val="0"/>
              <w:divBdr>
                <w:top w:val="none" w:sz="0" w:space="0" w:color="auto"/>
                <w:left w:val="none" w:sz="0" w:space="0" w:color="auto"/>
                <w:bottom w:val="none" w:sz="0" w:space="0" w:color="auto"/>
                <w:right w:val="none" w:sz="0" w:space="0" w:color="auto"/>
              </w:divBdr>
            </w:div>
          </w:divsChild>
        </w:div>
        <w:div w:id="722557608">
          <w:marLeft w:val="0"/>
          <w:marRight w:val="0"/>
          <w:marTop w:val="0"/>
          <w:marBottom w:val="0"/>
          <w:divBdr>
            <w:top w:val="none" w:sz="0" w:space="0" w:color="auto"/>
            <w:left w:val="none" w:sz="0" w:space="0" w:color="auto"/>
            <w:bottom w:val="none" w:sz="0" w:space="0" w:color="auto"/>
            <w:right w:val="none" w:sz="0" w:space="0" w:color="auto"/>
          </w:divBdr>
        </w:div>
        <w:div w:id="404425390">
          <w:marLeft w:val="0"/>
          <w:marRight w:val="0"/>
          <w:marTop w:val="0"/>
          <w:marBottom w:val="0"/>
          <w:divBdr>
            <w:top w:val="none" w:sz="0" w:space="0" w:color="auto"/>
            <w:left w:val="none" w:sz="0" w:space="0" w:color="auto"/>
            <w:bottom w:val="none" w:sz="0" w:space="0" w:color="auto"/>
            <w:right w:val="none" w:sz="0" w:space="0" w:color="auto"/>
          </w:divBdr>
          <w:divsChild>
            <w:div w:id="155346077">
              <w:marLeft w:val="0"/>
              <w:marRight w:val="0"/>
              <w:marTop w:val="0"/>
              <w:marBottom w:val="0"/>
              <w:divBdr>
                <w:top w:val="none" w:sz="0" w:space="0" w:color="auto"/>
                <w:left w:val="none" w:sz="0" w:space="0" w:color="auto"/>
                <w:bottom w:val="none" w:sz="0" w:space="0" w:color="auto"/>
                <w:right w:val="none" w:sz="0" w:space="0" w:color="auto"/>
              </w:divBdr>
            </w:div>
            <w:div w:id="255139863">
              <w:marLeft w:val="0"/>
              <w:marRight w:val="0"/>
              <w:marTop w:val="0"/>
              <w:marBottom w:val="0"/>
              <w:divBdr>
                <w:top w:val="none" w:sz="0" w:space="0" w:color="auto"/>
                <w:left w:val="none" w:sz="0" w:space="0" w:color="auto"/>
                <w:bottom w:val="none" w:sz="0" w:space="0" w:color="auto"/>
                <w:right w:val="none" w:sz="0" w:space="0" w:color="auto"/>
              </w:divBdr>
            </w:div>
            <w:div w:id="769469632">
              <w:marLeft w:val="0"/>
              <w:marRight w:val="0"/>
              <w:marTop w:val="0"/>
              <w:marBottom w:val="0"/>
              <w:divBdr>
                <w:top w:val="none" w:sz="0" w:space="0" w:color="auto"/>
                <w:left w:val="none" w:sz="0" w:space="0" w:color="auto"/>
                <w:bottom w:val="none" w:sz="0" w:space="0" w:color="auto"/>
                <w:right w:val="none" w:sz="0" w:space="0" w:color="auto"/>
              </w:divBdr>
            </w:div>
            <w:div w:id="1545949022">
              <w:marLeft w:val="0"/>
              <w:marRight w:val="0"/>
              <w:marTop w:val="0"/>
              <w:marBottom w:val="0"/>
              <w:divBdr>
                <w:top w:val="none" w:sz="0" w:space="0" w:color="auto"/>
                <w:left w:val="none" w:sz="0" w:space="0" w:color="auto"/>
                <w:bottom w:val="none" w:sz="0" w:space="0" w:color="auto"/>
                <w:right w:val="none" w:sz="0" w:space="0" w:color="auto"/>
              </w:divBdr>
            </w:div>
            <w:div w:id="1739745578">
              <w:marLeft w:val="0"/>
              <w:marRight w:val="0"/>
              <w:marTop w:val="0"/>
              <w:marBottom w:val="0"/>
              <w:divBdr>
                <w:top w:val="none" w:sz="0" w:space="0" w:color="auto"/>
                <w:left w:val="none" w:sz="0" w:space="0" w:color="auto"/>
                <w:bottom w:val="none" w:sz="0" w:space="0" w:color="auto"/>
                <w:right w:val="none" w:sz="0" w:space="0" w:color="auto"/>
              </w:divBdr>
            </w:div>
            <w:div w:id="445393554">
              <w:marLeft w:val="0"/>
              <w:marRight w:val="0"/>
              <w:marTop w:val="0"/>
              <w:marBottom w:val="0"/>
              <w:divBdr>
                <w:top w:val="none" w:sz="0" w:space="0" w:color="auto"/>
                <w:left w:val="none" w:sz="0" w:space="0" w:color="auto"/>
                <w:bottom w:val="none" w:sz="0" w:space="0" w:color="auto"/>
                <w:right w:val="none" w:sz="0" w:space="0" w:color="auto"/>
              </w:divBdr>
            </w:div>
            <w:div w:id="845900529">
              <w:marLeft w:val="0"/>
              <w:marRight w:val="0"/>
              <w:marTop w:val="0"/>
              <w:marBottom w:val="0"/>
              <w:divBdr>
                <w:top w:val="none" w:sz="0" w:space="0" w:color="auto"/>
                <w:left w:val="none" w:sz="0" w:space="0" w:color="auto"/>
                <w:bottom w:val="none" w:sz="0" w:space="0" w:color="auto"/>
                <w:right w:val="none" w:sz="0" w:space="0" w:color="auto"/>
              </w:divBdr>
            </w:div>
            <w:div w:id="1035427261">
              <w:marLeft w:val="0"/>
              <w:marRight w:val="0"/>
              <w:marTop w:val="0"/>
              <w:marBottom w:val="0"/>
              <w:divBdr>
                <w:top w:val="none" w:sz="0" w:space="0" w:color="auto"/>
                <w:left w:val="none" w:sz="0" w:space="0" w:color="auto"/>
                <w:bottom w:val="none" w:sz="0" w:space="0" w:color="auto"/>
                <w:right w:val="none" w:sz="0" w:space="0" w:color="auto"/>
              </w:divBdr>
            </w:div>
            <w:div w:id="1053622783">
              <w:marLeft w:val="0"/>
              <w:marRight w:val="0"/>
              <w:marTop w:val="0"/>
              <w:marBottom w:val="0"/>
              <w:divBdr>
                <w:top w:val="none" w:sz="0" w:space="0" w:color="auto"/>
                <w:left w:val="none" w:sz="0" w:space="0" w:color="auto"/>
                <w:bottom w:val="none" w:sz="0" w:space="0" w:color="auto"/>
                <w:right w:val="none" w:sz="0" w:space="0" w:color="auto"/>
              </w:divBdr>
            </w:div>
            <w:div w:id="545604790">
              <w:marLeft w:val="0"/>
              <w:marRight w:val="0"/>
              <w:marTop w:val="0"/>
              <w:marBottom w:val="0"/>
              <w:divBdr>
                <w:top w:val="none" w:sz="0" w:space="0" w:color="auto"/>
                <w:left w:val="none" w:sz="0" w:space="0" w:color="auto"/>
                <w:bottom w:val="none" w:sz="0" w:space="0" w:color="auto"/>
                <w:right w:val="none" w:sz="0" w:space="0" w:color="auto"/>
              </w:divBdr>
            </w:div>
            <w:div w:id="157383956">
              <w:marLeft w:val="0"/>
              <w:marRight w:val="0"/>
              <w:marTop w:val="0"/>
              <w:marBottom w:val="0"/>
              <w:divBdr>
                <w:top w:val="none" w:sz="0" w:space="0" w:color="auto"/>
                <w:left w:val="none" w:sz="0" w:space="0" w:color="auto"/>
                <w:bottom w:val="none" w:sz="0" w:space="0" w:color="auto"/>
                <w:right w:val="none" w:sz="0" w:space="0" w:color="auto"/>
              </w:divBdr>
            </w:div>
          </w:divsChild>
        </w:div>
        <w:div w:id="857501547">
          <w:marLeft w:val="0"/>
          <w:marRight w:val="0"/>
          <w:marTop w:val="0"/>
          <w:marBottom w:val="0"/>
          <w:divBdr>
            <w:top w:val="none" w:sz="0" w:space="0" w:color="auto"/>
            <w:left w:val="none" w:sz="0" w:space="0" w:color="auto"/>
            <w:bottom w:val="none" w:sz="0" w:space="0" w:color="auto"/>
            <w:right w:val="none" w:sz="0" w:space="0" w:color="auto"/>
          </w:divBdr>
        </w:div>
        <w:div w:id="2070615871">
          <w:marLeft w:val="0"/>
          <w:marRight w:val="0"/>
          <w:marTop w:val="0"/>
          <w:marBottom w:val="0"/>
          <w:divBdr>
            <w:top w:val="none" w:sz="0" w:space="0" w:color="auto"/>
            <w:left w:val="none" w:sz="0" w:space="0" w:color="auto"/>
            <w:bottom w:val="none" w:sz="0" w:space="0" w:color="auto"/>
            <w:right w:val="none" w:sz="0" w:space="0" w:color="auto"/>
          </w:divBdr>
        </w:div>
        <w:div w:id="155221795">
          <w:marLeft w:val="0"/>
          <w:marRight w:val="0"/>
          <w:marTop w:val="0"/>
          <w:marBottom w:val="0"/>
          <w:divBdr>
            <w:top w:val="none" w:sz="0" w:space="0" w:color="auto"/>
            <w:left w:val="none" w:sz="0" w:space="0" w:color="auto"/>
            <w:bottom w:val="none" w:sz="0" w:space="0" w:color="auto"/>
            <w:right w:val="none" w:sz="0" w:space="0" w:color="auto"/>
          </w:divBdr>
          <w:divsChild>
            <w:div w:id="1272202101">
              <w:marLeft w:val="0"/>
              <w:marRight w:val="0"/>
              <w:marTop w:val="0"/>
              <w:marBottom w:val="0"/>
              <w:divBdr>
                <w:top w:val="none" w:sz="0" w:space="0" w:color="auto"/>
                <w:left w:val="none" w:sz="0" w:space="0" w:color="auto"/>
                <w:bottom w:val="none" w:sz="0" w:space="0" w:color="auto"/>
                <w:right w:val="none" w:sz="0" w:space="0" w:color="auto"/>
              </w:divBdr>
            </w:div>
          </w:divsChild>
        </w:div>
        <w:div w:id="470824399">
          <w:marLeft w:val="0"/>
          <w:marRight w:val="0"/>
          <w:marTop w:val="0"/>
          <w:marBottom w:val="0"/>
          <w:divBdr>
            <w:top w:val="none" w:sz="0" w:space="0" w:color="auto"/>
            <w:left w:val="none" w:sz="0" w:space="0" w:color="auto"/>
            <w:bottom w:val="none" w:sz="0" w:space="0" w:color="auto"/>
            <w:right w:val="none" w:sz="0" w:space="0" w:color="auto"/>
          </w:divBdr>
        </w:div>
        <w:div w:id="1654868336">
          <w:marLeft w:val="0"/>
          <w:marRight w:val="0"/>
          <w:marTop w:val="0"/>
          <w:marBottom w:val="0"/>
          <w:divBdr>
            <w:top w:val="none" w:sz="0" w:space="0" w:color="auto"/>
            <w:left w:val="none" w:sz="0" w:space="0" w:color="auto"/>
            <w:bottom w:val="none" w:sz="0" w:space="0" w:color="auto"/>
            <w:right w:val="none" w:sz="0" w:space="0" w:color="auto"/>
          </w:divBdr>
        </w:div>
        <w:div w:id="1594438032">
          <w:marLeft w:val="0"/>
          <w:marRight w:val="0"/>
          <w:marTop w:val="0"/>
          <w:marBottom w:val="0"/>
          <w:divBdr>
            <w:top w:val="none" w:sz="0" w:space="0" w:color="auto"/>
            <w:left w:val="none" w:sz="0" w:space="0" w:color="auto"/>
            <w:bottom w:val="none" w:sz="0" w:space="0" w:color="auto"/>
            <w:right w:val="none" w:sz="0" w:space="0" w:color="auto"/>
          </w:divBdr>
        </w:div>
        <w:div w:id="2130124698">
          <w:marLeft w:val="0"/>
          <w:marRight w:val="0"/>
          <w:marTop w:val="0"/>
          <w:marBottom w:val="0"/>
          <w:divBdr>
            <w:top w:val="none" w:sz="0" w:space="0" w:color="auto"/>
            <w:left w:val="none" w:sz="0" w:space="0" w:color="auto"/>
            <w:bottom w:val="none" w:sz="0" w:space="0" w:color="auto"/>
            <w:right w:val="none" w:sz="0" w:space="0" w:color="auto"/>
          </w:divBdr>
          <w:divsChild>
            <w:div w:id="1725717524">
              <w:marLeft w:val="0"/>
              <w:marRight w:val="0"/>
              <w:marTop w:val="0"/>
              <w:marBottom w:val="0"/>
              <w:divBdr>
                <w:top w:val="none" w:sz="0" w:space="0" w:color="auto"/>
                <w:left w:val="none" w:sz="0" w:space="0" w:color="auto"/>
                <w:bottom w:val="none" w:sz="0" w:space="0" w:color="auto"/>
                <w:right w:val="none" w:sz="0" w:space="0" w:color="auto"/>
              </w:divBdr>
              <w:divsChild>
                <w:div w:id="1919048173">
                  <w:marLeft w:val="0"/>
                  <w:marRight w:val="0"/>
                  <w:marTop w:val="0"/>
                  <w:marBottom w:val="0"/>
                  <w:divBdr>
                    <w:top w:val="none" w:sz="0" w:space="0" w:color="auto"/>
                    <w:left w:val="none" w:sz="0" w:space="0" w:color="auto"/>
                    <w:bottom w:val="none" w:sz="0" w:space="0" w:color="auto"/>
                    <w:right w:val="none" w:sz="0" w:space="0" w:color="auto"/>
                  </w:divBdr>
                </w:div>
                <w:div w:id="1935047936">
                  <w:marLeft w:val="0"/>
                  <w:marRight w:val="0"/>
                  <w:marTop w:val="0"/>
                  <w:marBottom w:val="0"/>
                  <w:divBdr>
                    <w:top w:val="none" w:sz="0" w:space="0" w:color="auto"/>
                    <w:left w:val="none" w:sz="0" w:space="0" w:color="auto"/>
                    <w:bottom w:val="none" w:sz="0" w:space="0" w:color="auto"/>
                    <w:right w:val="none" w:sz="0" w:space="0" w:color="auto"/>
                  </w:divBdr>
                </w:div>
                <w:div w:id="623660391">
                  <w:marLeft w:val="0"/>
                  <w:marRight w:val="0"/>
                  <w:marTop w:val="0"/>
                  <w:marBottom w:val="0"/>
                  <w:divBdr>
                    <w:top w:val="none" w:sz="0" w:space="0" w:color="auto"/>
                    <w:left w:val="none" w:sz="0" w:space="0" w:color="auto"/>
                    <w:bottom w:val="none" w:sz="0" w:space="0" w:color="auto"/>
                    <w:right w:val="none" w:sz="0" w:space="0" w:color="auto"/>
                  </w:divBdr>
                </w:div>
                <w:div w:id="404257511">
                  <w:marLeft w:val="0"/>
                  <w:marRight w:val="0"/>
                  <w:marTop w:val="0"/>
                  <w:marBottom w:val="0"/>
                  <w:divBdr>
                    <w:top w:val="none" w:sz="0" w:space="0" w:color="auto"/>
                    <w:left w:val="none" w:sz="0" w:space="0" w:color="auto"/>
                    <w:bottom w:val="none" w:sz="0" w:space="0" w:color="auto"/>
                    <w:right w:val="none" w:sz="0" w:space="0" w:color="auto"/>
                  </w:divBdr>
                </w:div>
                <w:div w:id="378239602">
                  <w:marLeft w:val="0"/>
                  <w:marRight w:val="0"/>
                  <w:marTop w:val="0"/>
                  <w:marBottom w:val="0"/>
                  <w:divBdr>
                    <w:top w:val="none" w:sz="0" w:space="0" w:color="auto"/>
                    <w:left w:val="none" w:sz="0" w:space="0" w:color="auto"/>
                    <w:bottom w:val="none" w:sz="0" w:space="0" w:color="auto"/>
                    <w:right w:val="none" w:sz="0" w:space="0" w:color="auto"/>
                  </w:divBdr>
                </w:div>
                <w:div w:id="223757862">
                  <w:marLeft w:val="0"/>
                  <w:marRight w:val="0"/>
                  <w:marTop w:val="0"/>
                  <w:marBottom w:val="0"/>
                  <w:divBdr>
                    <w:top w:val="none" w:sz="0" w:space="0" w:color="auto"/>
                    <w:left w:val="none" w:sz="0" w:space="0" w:color="auto"/>
                    <w:bottom w:val="none" w:sz="0" w:space="0" w:color="auto"/>
                    <w:right w:val="none" w:sz="0" w:space="0" w:color="auto"/>
                  </w:divBdr>
                </w:div>
                <w:div w:id="746154717">
                  <w:marLeft w:val="0"/>
                  <w:marRight w:val="0"/>
                  <w:marTop w:val="0"/>
                  <w:marBottom w:val="0"/>
                  <w:divBdr>
                    <w:top w:val="none" w:sz="0" w:space="0" w:color="auto"/>
                    <w:left w:val="none" w:sz="0" w:space="0" w:color="auto"/>
                    <w:bottom w:val="none" w:sz="0" w:space="0" w:color="auto"/>
                    <w:right w:val="none" w:sz="0" w:space="0" w:color="auto"/>
                  </w:divBdr>
                </w:div>
                <w:div w:id="1065957253">
                  <w:marLeft w:val="0"/>
                  <w:marRight w:val="0"/>
                  <w:marTop w:val="0"/>
                  <w:marBottom w:val="0"/>
                  <w:divBdr>
                    <w:top w:val="none" w:sz="0" w:space="0" w:color="auto"/>
                    <w:left w:val="none" w:sz="0" w:space="0" w:color="auto"/>
                    <w:bottom w:val="none" w:sz="0" w:space="0" w:color="auto"/>
                    <w:right w:val="none" w:sz="0" w:space="0" w:color="auto"/>
                  </w:divBdr>
                </w:div>
                <w:div w:id="270747223">
                  <w:marLeft w:val="0"/>
                  <w:marRight w:val="0"/>
                  <w:marTop w:val="0"/>
                  <w:marBottom w:val="0"/>
                  <w:divBdr>
                    <w:top w:val="none" w:sz="0" w:space="0" w:color="auto"/>
                    <w:left w:val="none" w:sz="0" w:space="0" w:color="auto"/>
                    <w:bottom w:val="none" w:sz="0" w:space="0" w:color="auto"/>
                    <w:right w:val="none" w:sz="0" w:space="0" w:color="auto"/>
                  </w:divBdr>
                </w:div>
                <w:div w:id="331294593">
                  <w:marLeft w:val="0"/>
                  <w:marRight w:val="0"/>
                  <w:marTop w:val="0"/>
                  <w:marBottom w:val="0"/>
                  <w:divBdr>
                    <w:top w:val="none" w:sz="0" w:space="0" w:color="auto"/>
                    <w:left w:val="none" w:sz="0" w:space="0" w:color="auto"/>
                    <w:bottom w:val="none" w:sz="0" w:space="0" w:color="auto"/>
                    <w:right w:val="none" w:sz="0" w:space="0" w:color="auto"/>
                  </w:divBdr>
                </w:div>
                <w:div w:id="234170078">
                  <w:marLeft w:val="0"/>
                  <w:marRight w:val="0"/>
                  <w:marTop w:val="0"/>
                  <w:marBottom w:val="0"/>
                  <w:divBdr>
                    <w:top w:val="none" w:sz="0" w:space="0" w:color="auto"/>
                    <w:left w:val="none" w:sz="0" w:space="0" w:color="auto"/>
                    <w:bottom w:val="none" w:sz="0" w:space="0" w:color="auto"/>
                    <w:right w:val="none" w:sz="0" w:space="0" w:color="auto"/>
                  </w:divBdr>
                </w:div>
                <w:div w:id="839393647">
                  <w:marLeft w:val="0"/>
                  <w:marRight w:val="0"/>
                  <w:marTop w:val="0"/>
                  <w:marBottom w:val="0"/>
                  <w:divBdr>
                    <w:top w:val="none" w:sz="0" w:space="0" w:color="auto"/>
                    <w:left w:val="none" w:sz="0" w:space="0" w:color="auto"/>
                    <w:bottom w:val="none" w:sz="0" w:space="0" w:color="auto"/>
                    <w:right w:val="none" w:sz="0" w:space="0" w:color="auto"/>
                  </w:divBdr>
                </w:div>
                <w:div w:id="974867532">
                  <w:marLeft w:val="0"/>
                  <w:marRight w:val="0"/>
                  <w:marTop w:val="0"/>
                  <w:marBottom w:val="0"/>
                  <w:divBdr>
                    <w:top w:val="none" w:sz="0" w:space="0" w:color="auto"/>
                    <w:left w:val="none" w:sz="0" w:space="0" w:color="auto"/>
                    <w:bottom w:val="none" w:sz="0" w:space="0" w:color="auto"/>
                    <w:right w:val="none" w:sz="0" w:space="0" w:color="auto"/>
                  </w:divBdr>
                </w:div>
                <w:div w:id="419639778">
                  <w:marLeft w:val="0"/>
                  <w:marRight w:val="0"/>
                  <w:marTop w:val="0"/>
                  <w:marBottom w:val="0"/>
                  <w:divBdr>
                    <w:top w:val="none" w:sz="0" w:space="0" w:color="auto"/>
                    <w:left w:val="none" w:sz="0" w:space="0" w:color="auto"/>
                    <w:bottom w:val="none" w:sz="0" w:space="0" w:color="auto"/>
                    <w:right w:val="none" w:sz="0" w:space="0" w:color="auto"/>
                  </w:divBdr>
                </w:div>
                <w:div w:id="1302155179">
                  <w:marLeft w:val="0"/>
                  <w:marRight w:val="0"/>
                  <w:marTop w:val="0"/>
                  <w:marBottom w:val="0"/>
                  <w:divBdr>
                    <w:top w:val="none" w:sz="0" w:space="0" w:color="auto"/>
                    <w:left w:val="none" w:sz="0" w:space="0" w:color="auto"/>
                    <w:bottom w:val="none" w:sz="0" w:space="0" w:color="auto"/>
                    <w:right w:val="none" w:sz="0" w:space="0" w:color="auto"/>
                  </w:divBdr>
                </w:div>
                <w:div w:id="19905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84470">
          <w:marLeft w:val="0"/>
          <w:marRight w:val="0"/>
          <w:marTop w:val="0"/>
          <w:marBottom w:val="0"/>
          <w:divBdr>
            <w:top w:val="none" w:sz="0" w:space="0" w:color="auto"/>
            <w:left w:val="none" w:sz="0" w:space="0" w:color="auto"/>
            <w:bottom w:val="none" w:sz="0" w:space="0" w:color="auto"/>
            <w:right w:val="none" w:sz="0" w:space="0" w:color="auto"/>
          </w:divBdr>
        </w:div>
        <w:div w:id="1923297041">
          <w:marLeft w:val="0"/>
          <w:marRight w:val="0"/>
          <w:marTop w:val="0"/>
          <w:marBottom w:val="0"/>
          <w:divBdr>
            <w:top w:val="none" w:sz="0" w:space="0" w:color="auto"/>
            <w:left w:val="none" w:sz="0" w:space="0" w:color="auto"/>
            <w:bottom w:val="none" w:sz="0" w:space="0" w:color="auto"/>
            <w:right w:val="none" w:sz="0" w:space="0" w:color="auto"/>
          </w:divBdr>
        </w:div>
        <w:div w:id="934097488">
          <w:marLeft w:val="0"/>
          <w:marRight w:val="0"/>
          <w:marTop w:val="0"/>
          <w:marBottom w:val="0"/>
          <w:divBdr>
            <w:top w:val="none" w:sz="0" w:space="0" w:color="auto"/>
            <w:left w:val="none" w:sz="0" w:space="0" w:color="auto"/>
            <w:bottom w:val="none" w:sz="0" w:space="0" w:color="auto"/>
            <w:right w:val="none" w:sz="0" w:space="0" w:color="auto"/>
          </w:divBdr>
        </w:div>
        <w:div w:id="1144280055">
          <w:marLeft w:val="0"/>
          <w:marRight w:val="0"/>
          <w:marTop w:val="0"/>
          <w:marBottom w:val="0"/>
          <w:divBdr>
            <w:top w:val="none" w:sz="0" w:space="0" w:color="auto"/>
            <w:left w:val="none" w:sz="0" w:space="0" w:color="auto"/>
            <w:bottom w:val="none" w:sz="0" w:space="0" w:color="auto"/>
            <w:right w:val="none" w:sz="0" w:space="0" w:color="auto"/>
          </w:divBdr>
        </w:div>
        <w:div w:id="1070883473">
          <w:marLeft w:val="0"/>
          <w:marRight w:val="0"/>
          <w:marTop w:val="0"/>
          <w:marBottom w:val="0"/>
          <w:divBdr>
            <w:top w:val="none" w:sz="0" w:space="0" w:color="auto"/>
            <w:left w:val="none" w:sz="0" w:space="0" w:color="auto"/>
            <w:bottom w:val="none" w:sz="0" w:space="0" w:color="auto"/>
            <w:right w:val="none" w:sz="0" w:space="0" w:color="auto"/>
          </w:divBdr>
        </w:div>
        <w:div w:id="169302004">
          <w:marLeft w:val="0"/>
          <w:marRight w:val="0"/>
          <w:marTop w:val="0"/>
          <w:marBottom w:val="0"/>
          <w:divBdr>
            <w:top w:val="none" w:sz="0" w:space="0" w:color="auto"/>
            <w:left w:val="none" w:sz="0" w:space="0" w:color="auto"/>
            <w:bottom w:val="none" w:sz="0" w:space="0" w:color="auto"/>
            <w:right w:val="none" w:sz="0" w:space="0" w:color="auto"/>
          </w:divBdr>
          <w:divsChild>
            <w:div w:id="121120600">
              <w:marLeft w:val="0"/>
              <w:marRight w:val="0"/>
              <w:marTop w:val="0"/>
              <w:marBottom w:val="0"/>
              <w:divBdr>
                <w:top w:val="none" w:sz="0" w:space="0" w:color="auto"/>
                <w:left w:val="none" w:sz="0" w:space="0" w:color="auto"/>
                <w:bottom w:val="none" w:sz="0" w:space="0" w:color="auto"/>
                <w:right w:val="none" w:sz="0" w:space="0" w:color="auto"/>
              </w:divBdr>
            </w:div>
            <w:div w:id="1931430679">
              <w:marLeft w:val="0"/>
              <w:marRight w:val="0"/>
              <w:marTop w:val="0"/>
              <w:marBottom w:val="0"/>
              <w:divBdr>
                <w:top w:val="none" w:sz="0" w:space="0" w:color="auto"/>
                <w:left w:val="none" w:sz="0" w:space="0" w:color="auto"/>
                <w:bottom w:val="none" w:sz="0" w:space="0" w:color="auto"/>
                <w:right w:val="none" w:sz="0" w:space="0" w:color="auto"/>
              </w:divBdr>
            </w:div>
            <w:div w:id="1122268778">
              <w:marLeft w:val="0"/>
              <w:marRight w:val="0"/>
              <w:marTop w:val="0"/>
              <w:marBottom w:val="0"/>
              <w:divBdr>
                <w:top w:val="none" w:sz="0" w:space="0" w:color="auto"/>
                <w:left w:val="none" w:sz="0" w:space="0" w:color="auto"/>
                <w:bottom w:val="none" w:sz="0" w:space="0" w:color="auto"/>
                <w:right w:val="none" w:sz="0" w:space="0" w:color="auto"/>
              </w:divBdr>
            </w:div>
            <w:div w:id="1976136243">
              <w:marLeft w:val="0"/>
              <w:marRight w:val="0"/>
              <w:marTop w:val="0"/>
              <w:marBottom w:val="0"/>
              <w:divBdr>
                <w:top w:val="none" w:sz="0" w:space="0" w:color="auto"/>
                <w:left w:val="none" w:sz="0" w:space="0" w:color="auto"/>
                <w:bottom w:val="none" w:sz="0" w:space="0" w:color="auto"/>
                <w:right w:val="none" w:sz="0" w:space="0" w:color="auto"/>
              </w:divBdr>
            </w:div>
            <w:div w:id="1051688639">
              <w:marLeft w:val="0"/>
              <w:marRight w:val="0"/>
              <w:marTop w:val="0"/>
              <w:marBottom w:val="0"/>
              <w:divBdr>
                <w:top w:val="none" w:sz="0" w:space="0" w:color="auto"/>
                <w:left w:val="none" w:sz="0" w:space="0" w:color="auto"/>
                <w:bottom w:val="none" w:sz="0" w:space="0" w:color="auto"/>
                <w:right w:val="none" w:sz="0" w:space="0" w:color="auto"/>
              </w:divBdr>
            </w:div>
            <w:div w:id="126626573">
              <w:marLeft w:val="0"/>
              <w:marRight w:val="0"/>
              <w:marTop w:val="0"/>
              <w:marBottom w:val="0"/>
              <w:divBdr>
                <w:top w:val="none" w:sz="0" w:space="0" w:color="auto"/>
                <w:left w:val="none" w:sz="0" w:space="0" w:color="auto"/>
                <w:bottom w:val="none" w:sz="0" w:space="0" w:color="auto"/>
                <w:right w:val="none" w:sz="0" w:space="0" w:color="auto"/>
              </w:divBdr>
            </w:div>
            <w:div w:id="571081853">
              <w:marLeft w:val="0"/>
              <w:marRight w:val="0"/>
              <w:marTop w:val="0"/>
              <w:marBottom w:val="0"/>
              <w:divBdr>
                <w:top w:val="none" w:sz="0" w:space="0" w:color="auto"/>
                <w:left w:val="none" w:sz="0" w:space="0" w:color="auto"/>
                <w:bottom w:val="none" w:sz="0" w:space="0" w:color="auto"/>
                <w:right w:val="none" w:sz="0" w:space="0" w:color="auto"/>
              </w:divBdr>
            </w:div>
            <w:div w:id="967317898">
              <w:marLeft w:val="0"/>
              <w:marRight w:val="0"/>
              <w:marTop w:val="0"/>
              <w:marBottom w:val="0"/>
              <w:divBdr>
                <w:top w:val="none" w:sz="0" w:space="0" w:color="auto"/>
                <w:left w:val="none" w:sz="0" w:space="0" w:color="auto"/>
                <w:bottom w:val="none" w:sz="0" w:space="0" w:color="auto"/>
                <w:right w:val="none" w:sz="0" w:space="0" w:color="auto"/>
              </w:divBdr>
            </w:div>
            <w:div w:id="1541091091">
              <w:marLeft w:val="0"/>
              <w:marRight w:val="0"/>
              <w:marTop w:val="0"/>
              <w:marBottom w:val="0"/>
              <w:divBdr>
                <w:top w:val="none" w:sz="0" w:space="0" w:color="auto"/>
                <w:left w:val="none" w:sz="0" w:space="0" w:color="auto"/>
                <w:bottom w:val="none" w:sz="0" w:space="0" w:color="auto"/>
                <w:right w:val="none" w:sz="0" w:space="0" w:color="auto"/>
              </w:divBdr>
            </w:div>
            <w:div w:id="191039978">
              <w:marLeft w:val="0"/>
              <w:marRight w:val="0"/>
              <w:marTop w:val="0"/>
              <w:marBottom w:val="0"/>
              <w:divBdr>
                <w:top w:val="none" w:sz="0" w:space="0" w:color="auto"/>
                <w:left w:val="none" w:sz="0" w:space="0" w:color="auto"/>
                <w:bottom w:val="none" w:sz="0" w:space="0" w:color="auto"/>
                <w:right w:val="none" w:sz="0" w:space="0" w:color="auto"/>
              </w:divBdr>
            </w:div>
            <w:div w:id="1457873284">
              <w:marLeft w:val="0"/>
              <w:marRight w:val="0"/>
              <w:marTop w:val="0"/>
              <w:marBottom w:val="0"/>
              <w:divBdr>
                <w:top w:val="none" w:sz="0" w:space="0" w:color="auto"/>
                <w:left w:val="none" w:sz="0" w:space="0" w:color="auto"/>
                <w:bottom w:val="none" w:sz="0" w:space="0" w:color="auto"/>
                <w:right w:val="none" w:sz="0" w:space="0" w:color="auto"/>
              </w:divBdr>
            </w:div>
            <w:div w:id="837886285">
              <w:marLeft w:val="0"/>
              <w:marRight w:val="0"/>
              <w:marTop w:val="0"/>
              <w:marBottom w:val="0"/>
              <w:divBdr>
                <w:top w:val="none" w:sz="0" w:space="0" w:color="auto"/>
                <w:left w:val="none" w:sz="0" w:space="0" w:color="auto"/>
                <w:bottom w:val="none" w:sz="0" w:space="0" w:color="auto"/>
                <w:right w:val="none" w:sz="0" w:space="0" w:color="auto"/>
              </w:divBdr>
            </w:div>
            <w:div w:id="552236903">
              <w:marLeft w:val="0"/>
              <w:marRight w:val="0"/>
              <w:marTop w:val="0"/>
              <w:marBottom w:val="0"/>
              <w:divBdr>
                <w:top w:val="none" w:sz="0" w:space="0" w:color="auto"/>
                <w:left w:val="none" w:sz="0" w:space="0" w:color="auto"/>
                <w:bottom w:val="none" w:sz="0" w:space="0" w:color="auto"/>
                <w:right w:val="none" w:sz="0" w:space="0" w:color="auto"/>
              </w:divBdr>
            </w:div>
            <w:div w:id="1146436773">
              <w:marLeft w:val="0"/>
              <w:marRight w:val="0"/>
              <w:marTop w:val="0"/>
              <w:marBottom w:val="0"/>
              <w:divBdr>
                <w:top w:val="none" w:sz="0" w:space="0" w:color="auto"/>
                <w:left w:val="none" w:sz="0" w:space="0" w:color="auto"/>
                <w:bottom w:val="none" w:sz="0" w:space="0" w:color="auto"/>
                <w:right w:val="none" w:sz="0" w:space="0" w:color="auto"/>
              </w:divBdr>
            </w:div>
            <w:div w:id="270862600">
              <w:marLeft w:val="0"/>
              <w:marRight w:val="0"/>
              <w:marTop w:val="0"/>
              <w:marBottom w:val="0"/>
              <w:divBdr>
                <w:top w:val="none" w:sz="0" w:space="0" w:color="auto"/>
                <w:left w:val="none" w:sz="0" w:space="0" w:color="auto"/>
                <w:bottom w:val="none" w:sz="0" w:space="0" w:color="auto"/>
                <w:right w:val="none" w:sz="0" w:space="0" w:color="auto"/>
              </w:divBdr>
            </w:div>
            <w:div w:id="74518288">
              <w:marLeft w:val="0"/>
              <w:marRight w:val="0"/>
              <w:marTop w:val="0"/>
              <w:marBottom w:val="0"/>
              <w:divBdr>
                <w:top w:val="none" w:sz="0" w:space="0" w:color="auto"/>
                <w:left w:val="none" w:sz="0" w:space="0" w:color="auto"/>
                <w:bottom w:val="none" w:sz="0" w:space="0" w:color="auto"/>
                <w:right w:val="none" w:sz="0" w:space="0" w:color="auto"/>
              </w:divBdr>
            </w:div>
            <w:div w:id="1958834240">
              <w:marLeft w:val="0"/>
              <w:marRight w:val="0"/>
              <w:marTop w:val="0"/>
              <w:marBottom w:val="0"/>
              <w:divBdr>
                <w:top w:val="none" w:sz="0" w:space="0" w:color="auto"/>
                <w:left w:val="none" w:sz="0" w:space="0" w:color="auto"/>
                <w:bottom w:val="none" w:sz="0" w:space="0" w:color="auto"/>
                <w:right w:val="none" w:sz="0" w:space="0" w:color="auto"/>
              </w:divBdr>
            </w:div>
            <w:div w:id="1715235154">
              <w:marLeft w:val="0"/>
              <w:marRight w:val="0"/>
              <w:marTop w:val="0"/>
              <w:marBottom w:val="0"/>
              <w:divBdr>
                <w:top w:val="none" w:sz="0" w:space="0" w:color="auto"/>
                <w:left w:val="none" w:sz="0" w:space="0" w:color="auto"/>
                <w:bottom w:val="none" w:sz="0" w:space="0" w:color="auto"/>
                <w:right w:val="none" w:sz="0" w:space="0" w:color="auto"/>
              </w:divBdr>
            </w:div>
            <w:div w:id="355011278">
              <w:marLeft w:val="0"/>
              <w:marRight w:val="0"/>
              <w:marTop w:val="0"/>
              <w:marBottom w:val="0"/>
              <w:divBdr>
                <w:top w:val="none" w:sz="0" w:space="0" w:color="auto"/>
                <w:left w:val="none" w:sz="0" w:space="0" w:color="auto"/>
                <w:bottom w:val="none" w:sz="0" w:space="0" w:color="auto"/>
                <w:right w:val="none" w:sz="0" w:space="0" w:color="auto"/>
              </w:divBdr>
            </w:div>
            <w:div w:id="255597521">
              <w:marLeft w:val="0"/>
              <w:marRight w:val="0"/>
              <w:marTop w:val="0"/>
              <w:marBottom w:val="0"/>
              <w:divBdr>
                <w:top w:val="none" w:sz="0" w:space="0" w:color="auto"/>
                <w:left w:val="none" w:sz="0" w:space="0" w:color="auto"/>
                <w:bottom w:val="none" w:sz="0" w:space="0" w:color="auto"/>
                <w:right w:val="none" w:sz="0" w:space="0" w:color="auto"/>
              </w:divBdr>
            </w:div>
            <w:div w:id="1017931172">
              <w:marLeft w:val="0"/>
              <w:marRight w:val="0"/>
              <w:marTop w:val="0"/>
              <w:marBottom w:val="0"/>
              <w:divBdr>
                <w:top w:val="none" w:sz="0" w:space="0" w:color="auto"/>
                <w:left w:val="none" w:sz="0" w:space="0" w:color="auto"/>
                <w:bottom w:val="none" w:sz="0" w:space="0" w:color="auto"/>
                <w:right w:val="none" w:sz="0" w:space="0" w:color="auto"/>
              </w:divBdr>
            </w:div>
            <w:div w:id="1756512015">
              <w:marLeft w:val="0"/>
              <w:marRight w:val="0"/>
              <w:marTop w:val="0"/>
              <w:marBottom w:val="0"/>
              <w:divBdr>
                <w:top w:val="none" w:sz="0" w:space="0" w:color="auto"/>
                <w:left w:val="none" w:sz="0" w:space="0" w:color="auto"/>
                <w:bottom w:val="none" w:sz="0" w:space="0" w:color="auto"/>
                <w:right w:val="none" w:sz="0" w:space="0" w:color="auto"/>
              </w:divBdr>
            </w:div>
          </w:divsChild>
        </w:div>
        <w:div w:id="1006522379">
          <w:marLeft w:val="0"/>
          <w:marRight w:val="0"/>
          <w:marTop w:val="0"/>
          <w:marBottom w:val="0"/>
          <w:divBdr>
            <w:top w:val="none" w:sz="0" w:space="0" w:color="auto"/>
            <w:left w:val="none" w:sz="0" w:space="0" w:color="auto"/>
            <w:bottom w:val="none" w:sz="0" w:space="0" w:color="auto"/>
            <w:right w:val="none" w:sz="0" w:space="0" w:color="auto"/>
          </w:divBdr>
          <w:divsChild>
            <w:div w:id="938488567">
              <w:marLeft w:val="0"/>
              <w:marRight w:val="0"/>
              <w:marTop w:val="0"/>
              <w:marBottom w:val="0"/>
              <w:divBdr>
                <w:top w:val="none" w:sz="0" w:space="0" w:color="auto"/>
                <w:left w:val="none" w:sz="0" w:space="0" w:color="auto"/>
                <w:bottom w:val="none" w:sz="0" w:space="0" w:color="auto"/>
                <w:right w:val="none" w:sz="0" w:space="0" w:color="auto"/>
              </w:divBdr>
              <w:divsChild>
                <w:div w:id="1135870001">
                  <w:marLeft w:val="0"/>
                  <w:marRight w:val="0"/>
                  <w:marTop w:val="0"/>
                  <w:marBottom w:val="0"/>
                  <w:divBdr>
                    <w:top w:val="none" w:sz="0" w:space="0" w:color="auto"/>
                    <w:left w:val="none" w:sz="0" w:space="0" w:color="auto"/>
                    <w:bottom w:val="none" w:sz="0" w:space="0" w:color="auto"/>
                    <w:right w:val="none" w:sz="0" w:space="0" w:color="auto"/>
                  </w:divBdr>
                </w:div>
                <w:div w:id="1808208414">
                  <w:marLeft w:val="0"/>
                  <w:marRight w:val="0"/>
                  <w:marTop w:val="0"/>
                  <w:marBottom w:val="0"/>
                  <w:divBdr>
                    <w:top w:val="none" w:sz="0" w:space="0" w:color="auto"/>
                    <w:left w:val="none" w:sz="0" w:space="0" w:color="auto"/>
                    <w:bottom w:val="none" w:sz="0" w:space="0" w:color="auto"/>
                    <w:right w:val="none" w:sz="0" w:space="0" w:color="auto"/>
                  </w:divBdr>
                </w:div>
                <w:div w:id="443037139">
                  <w:marLeft w:val="0"/>
                  <w:marRight w:val="0"/>
                  <w:marTop w:val="0"/>
                  <w:marBottom w:val="0"/>
                  <w:divBdr>
                    <w:top w:val="none" w:sz="0" w:space="0" w:color="auto"/>
                    <w:left w:val="none" w:sz="0" w:space="0" w:color="auto"/>
                    <w:bottom w:val="none" w:sz="0" w:space="0" w:color="auto"/>
                    <w:right w:val="none" w:sz="0" w:space="0" w:color="auto"/>
                  </w:divBdr>
                </w:div>
                <w:div w:id="1810782414">
                  <w:marLeft w:val="0"/>
                  <w:marRight w:val="0"/>
                  <w:marTop w:val="0"/>
                  <w:marBottom w:val="0"/>
                  <w:divBdr>
                    <w:top w:val="none" w:sz="0" w:space="0" w:color="auto"/>
                    <w:left w:val="none" w:sz="0" w:space="0" w:color="auto"/>
                    <w:bottom w:val="none" w:sz="0" w:space="0" w:color="auto"/>
                    <w:right w:val="none" w:sz="0" w:space="0" w:color="auto"/>
                  </w:divBdr>
                </w:div>
                <w:div w:id="1894194697">
                  <w:marLeft w:val="0"/>
                  <w:marRight w:val="0"/>
                  <w:marTop w:val="0"/>
                  <w:marBottom w:val="0"/>
                  <w:divBdr>
                    <w:top w:val="none" w:sz="0" w:space="0" w:color="auto"/>
                    <w:left w:val="none" w:sz="0" w:space="0" w:color="auto"/>
                    <w:bottom w:val="none" w:sz="0" w:space="0" w:color="auto"/>
                    <w:right w:val="none" w:sz="0" w:space="0" w:color="auto"/>
                  </w:divBdr>
                </w:div>
                <w:div w:id="1306928275">
                  <w:marLeft w:val="0"/>
                  <w:marRight w:val="0"/>
                  <w:marTop w:val="0"/>
                  <w:marBottom w:val="0"/>
                  <w:divBdr>
                    <w:top w:val="none" w:sz="0" w:space="0" w:color="auto"/>
                    <w:left w:val="none" w:sz="0" w:space="0" w:color="auto"/>
                    <w:bottom w:val="none" w:sz="0" w:space="0" w:color="auto"/>
                    <w:right w:val="none" w:sz="0" w:space="0" w:color="auto"/>
                  </w:divBdr>
                </w:div>
                <w:div w:id="1012999768">
                  <w:marLeft w:val="0"/>
                  <w:marRight w:val="0"/>
                  <w:marTop w:val="0"/>
                  <w:marBottom w:val="0"/>
                  <w:divBdr>
                    <w:top w:val="none" w:sz="0" w:space="0" w:color="auto"/>
                    <w:left w:val="none" w:sz="0" w:space="0" w:color="auto"/>
                    <w:bottom w:val="none" w:sz="0" w:space="0" w:color="auto"/>
                    <w:right w:val="none" w:sz="0" w:space="0" w:color="auto"/>
                  </w:divBdr>
                </w:div>
                <w:div w:id="159777437">
                  <w:marLeft w:val="0"/>
                  <w:marRight w:val="0"/>
                  <w:marTop w:val="0"/>
                  <w:marBottom w:val="0"/>
                  <w:divBdr>
                    <w:top w:val="none" w:sz="0" w:space="0" w:color="auto"/>
                    <w:left w:val="none" w:sz="0" w:space="0" w:color="auto"/>
                    <w:bottom w:val="none" w:sz="0" w:space="0" w:color="auto"/>
                    <w:right w:val="none" w:sz="0" w:space="0" w:color="auto"/>
                  </w:divBdr>
                </w:div>
                <w:div w:id="1230656049">
                  <w:marLeft w:val="0"/>
                  <w:marRight w:val="0"/>
                  <w:marTop w:val="0"/>
                  <w:marBottom w:val="0"/>
                  <w:divBdr>
                    <w:top w:val="none" w:sz="0" w:space="0" w:color="auto"/>
                    <w:left w:val="none" w:sz="0" w:space="0" w:color="auto"/>
                    <w:bottom w:val="none" w:sz="0" w:space="0" w:color="auto"/>
                    <w:right w:val="none" w:sz="0" w:space="0" w:color="auto"/>
                  </w:divBdr>
                </w:div>
                <w:div w:id="1234465220">
                  <w:marLeft w:val="0"/>
                  <w:marRight w:val="0"/>
                  <w:marTop w:val="0"/>
                  <w:marBottom w:val="0"/>
                  <w:divBdr>
                    <w:top w:val="none" w:sz="0" w:space="0" w:color="auto"/>
                    <w:left w:val="none" w:sz="0" w:space="0" w:color="auto"/>
                    <w:bottom w:val="none" w:sz="0" w:space="0" w:color="auto"/>
                    <w:right w:val="none" w:sz="0" w:space="0" w:color="auto"/>
                  </w:divBdr>
                </w:div>
                <w:div w:id="332608113">
                  <w:marLeft w:val="0"/>
                  <w:marRight w:val="0"/>
                  <w:marTop w:val="0"/>
                  <w:marBottom w:val="0"/>
                  <w:divBdr>
                    <w:top w:val="none" w:sz="0" w:space="0" w:color="auto"/>
                    <w:left w:val="none" w:sz="0" w:space="0" w:color="auto"/>
                    <w:bottom w:val="none" w:sz="0" w:space="0" w:color="auto"/>
                    <w:right w:val="none" w:sz="0" w:space="0" w:color="auto"/>
                  </w:divBdr>
                </w:div>
                <w:div w:id="833490320">
                  <w:marLeft w:val="0"/>
                  <w:marRight w:val="0"/>
                  <w:marTop w:val="0"/>
                  <w:marBottom w:val="0"/>
                  <w:divBdr>
                    <w:top w:val="none" w:sz="0" w:space="0" w:color="auto"/>
                    <w:left w:val="none" w:sz="0" w:space="0" w:color="auto"/>
                    <w:bottom w:val="none" w:sz="0" w:space="0" w:color="auto"/>
                    <w:right w:val="none" w:sz="0" w:space="0" w:color="auto"/>
                  </w:divBdr>
                </w:div>
                <w:div w:id="1771199337">
                  <w:marLeft w:val="0"/>
                  <w:marRight w:val="0"/>
                  <w:marTop w:val="0"/>
                  <w:marBottom w:val="0"/>
                  <w:divBdr>
                    <w:top w:val="none" w:sz="0" w:space="0" w:color="auto"/>
                    <w:left w:val="none" w:sz="0" w:space="0" w:color="auto"/>
                    <w:bottom w:val="none" w:sz="0" w:space="0" w:color="auto"/>
                    <w:right w:val="none" w:sz="0" w:space="0" w:color="auto"/>
                  </w:divBdr>
                </w:div>
                <w:div w:id="20564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3118">
          <w:marLeft w:val="0"/>
          <w:marRight w:val="0"/>
          <w:marTop w:val="0"/>
          <w:marBottom w:val="0"/>
          <w:divBdr>
            <w:top w:val="none" w:sz="0" w:space="0" w:color="auto"/>
            <w:left w:val="none" w:sz="0" w:space="0" w:color="auto"/>
            <w:bottom w:val="none" w:sz="0" w:space="0" w:color="auto"/>
            <w:right w:val="none" w:sz="0" w:space="0" w:color="auto"/>
          </w:divBdr>
        </w:div>
        <w:div w:id="366611048">
          <w:marLeft w:val="0"/>
          <w:marRight w:val="0"/>
          <w:marTop w:val="0"/>
          <w:marBottom w:val="0"/>
          <w:divBdr>
            <w:top w:val="none" w:sz="0" w:space="0" w:color="auto"/>
            <w:left w:val="none" w:sz="0" w:space="0" w:color="auto"/>
            <w:bottom w:val="none" w:sz="0" w:space="0" w:color="auto"/>
            <w:right w:val="none" w:sz="0" w:space="0" w:color="auto"/>
          </w:divBdr>
        </w:div>
        <w:div w:id="974798655">
          <w:marLeft w:val="0"/>
          <w:marRight w:val="0"/>
          <w:marTop w:val="0"/>
          <w:marBottom w:val="0"/>
          <w:divBdr>
            <w:top w:val="none" w:sz="0" w:space="0" w:color="auto"/>
            <w:left w:val="none" w:sz="0" w:space="0" w:color="auto"/>
            <w:bottom w:val="none" w:sz="0" w:space="0" w:color="auto"/>
            <w:right w:val="none" w:sz="0" w:space="0" w:color="auto"/>
          </w:divBdr>
        </w:div>
        <w:div w:id="1308365605">
          <w:marLeft w:val="0"/>
          <w:marRight w:val="0"/>
          <w:marTop w:val="0"/>
          <w:marBottom w:val="0"/>
          <w:divBdr>
            <w:top w:val="none" w:sz="0" w:space="0" w:color="auto"/>
            <w:left w:val="none" w:sz="0" w:space="0" w:color="auto"/>
            <w:bottom w:val="none" w:sz="0" w:space="0" w:color="auto"/>
            <w:right w:val="none" w:sz="0" w:space="0" w:color="auto"/>
          </w:divBdr>
          <w:divsChild>
            <w:div w:id="1942178700">
              <w:marLeft w:val="0"/>
              <w:marRight w:val="0"/>
              <w:marTop w:val="0"/>
              <w:marBottom w:val="0"/>
              <w:divBdr>
                <w:top w:val="none" w:sz="0" w:space="0" w:color="auto"/>
                <w:left w:val="none" w:sz="0" w:space="0" w:color="auto"/>
                <w:bottom w:val="none" w:sz="0" w:space="0" w:color="auto"/>
                <w:right w:val="none" w:sz="0" w:space="0" w:color="auto"/>
              </w:divBdr>
            </w:div>
          </w:divsChild>
        </w:div>
        <w:div w:id="2131508443">
          <w:marLeft w:val="0"/>
          <w:marRight w:val="0"/>
          <w:marTop w:val="0"/>
          <w:marBottom w:val="0"/>
          <w:divBdr>
            <w:top w:val="none" w:sz="0" w:space="0" w:color="auto"/>
            <w:left w:val="none" w:sz="0" w:space="0" w:color="auto"/>
            <w:bottom w:val="none" w:sz="0" w:space="0" w:color="auto"/>
            <w:right w:val="none" w:sz="0" w:space="0" w:color="auto"/>
          </w:divBdr>
        </w:div>
        <w:div w:id="1747190594">
          <w:marLeft w:val="0"/>
          <w:marRight w:val="0"/>
          <w:marTop w:val="0"/>
          <w:marBottom w:val="0"/>
          <w:divBdr>
            <w:top w:val="none" w:sz="0" w:space="0" w:color="auto"/>
            <w:left w:val="none" w:sz="0" w:space="0" w:color="auto"/>
            <w:bottom w:val="none" w:sz="0" w:space="0" w:color="auto"/>
            <w:right w:val="none" w:sz="0" w:space="0" w:color="auto"/>
          </w:divBdr>
          <w:divsChild>
            <w:div w:id="384255410">
              <w:marLeft w:val="0"/>
              <w:marRight w:val="0"/>
              <w:marTop w:val="0"/>
              <w:marBottom w:val="0"/>
              <w:divBdr>
                <w:top w:val="none" w:sz="0" w:space="0" w:color="auto"/>
                <w:left w:val="none" w:sz="0" w:space="0" w:color="auto"/>
                <w:bottom w:val="none" w:sz="0" w:space="0" w:color="auto"/>
                <w:right w:val="none" w:sz="0" w:space="0" w:color="auto"/>
              </w:divBdr>
              <w:divsChild>
                <w:div w:id="1158157731">
                  <w:marLeft w:val="0"/>
                  <w:marRight w:val="0"/>
                  <w:marTop w:val="0"/>
                  <w:marBottom w:val="0"/>
                  <w:divBdr>
                    <w:top w:val="none" w:sz="0" w:space="0" w:color="auto"/>
                    <w:left w:val="none" w:sz="0" w:space="0" w:color="auto"/>
                    <w:bottom w:val="none" w:sz="0" w:space="0" w:color="auto"/>
                    <w:right w:val="none" w:sz="0" w:space="0" w:color="auto"/>
                  </w:divBdr>
                </w:div>
                <w:div w:id="362634143">
                  <w:marLeft w:val="0"/>
                  <w:marRight w:val="0"/>
                  <w:marTop w:val="0"/>
                  <w:marBottom w:val="0"/>
                  <w:divBdr>
                    <w:top w:val="none" w:sz="0" w:space="0" w:color="auto"/>
                    <w:left w:val="none" w:sz="0" w:space="0" w:color="auto"/>
                    <w:bottom w:val="none" w:sz="0" w:space="0" w:color="auto"/>
                    <w:right w:val="none" w:sz="0" w:space="0" w:color="auto"/>
                  </w:divBdr>
                </w:div>
                <w:div w:id="1944339659">
                  <w:marLeft w:val="0"/>
                  <w:marRight w:val="0"/>
                  <w:marTop w:val="0"/>
                  <w:marBottom w:val="0"/>
                  <w:divBdr>
                    <w:top w:val="none" w:sz="0" w:space="0" w:color="auto"/>
                    <w:left w:val="none" w:sz="0" w:space="0" w:color="auto"/>
                    <w:bottom w:val="none" w:sz="0" w:space="0" w:color="auto"/>
                    <w:right w:val="none" w:sz="0" w:space="0" w:color="auto"/>
                  </w:divBdr>
                </w:div>
                <w:div w:id="745373534">
                  <w:marLeft w:val="0"/>
                  <w:marRight w:val="0"/>
                  <w:marTop w:val="0"/>
                  <w:marBottom w:val="0"/>
                  <w:divBdr>
                    <w:top w:val="none" w:sz="0" w:space="0" w:color="auto"/>
                    <w:left w:val="none" w:sz="0" w:space="0" w:color="auto"/>
                    <w:bottom w:val="none" w:sz="0" w:space="0" w:color="auto"/>
                    <w:right w:val="none" w:sz="0" w:space="0" w:color="auto"/>
                  </w:divBdr>
                </w:div>
                <w:div w:id="1867862813">
                  <w:marLeft w:val="0"/>
                  <w:marRight w:val="0"/>
                  <w:marTop w:val="0"/>
                  <w:marBottom w:val="0"/>
                  <w:divBdr>
                    <w:top w:val="none" w:sz="0" w:space="0" w:color="auto"/>
                    <w:left w:val="none" w:sz="0" w:space="0" w:color="auto"/>
                    <w:bottom w:val="none" w:sz="0" w:space="0" w:color="auto"/>
                    <w:right w:val="none" w:sz="0" w:space="0" w:color="auto"/>
                  </w:divBdr>
                </w:div>
                <w:div w:id="312030590">
                  <w:marLeft w:val="0"/>
                  <w:marRight w:val="0"/>
                  <w:marTop w:val="0"/>
                  <w:marBottom w:val="0"/>
                  <w:divBdr>
                    <w:top w:val="none" w:sz="0" w:space="0" w:color="auto"/>
                    <w:left w:val="none" w:sz="0" w:space="0" w:color="auto"/>
                    <w:bottom w:val="none" w:sz="0" w:space="0" w:color="auto"/>
                    <w:right w:val="none" w:sz="0" w:space="0" w:color="auto"/>
                  </w:divBdr>
                </w:div>
                <w:div w:id="686448648">
                  <w:marLeft w:val="0"/>
                  <w:marRight w:val="0"/>
                  <w:marTop w:val="0"/>
                  <w:marBottom w:val="0"/>
                  <w:divBdr>
                    <w:top w:val="none" w:sz="0" w:space="0" w:color="auto"/>
                    <w:left w:val="none" w:sz="0" w:space="0" w:color="auto"/>
                    <w:bottom w:val="none" w:sz="0" w:space="0" w:color="auto"/>
                    <w:right w:val="none" w:sz="0" w:space="0" w:color="auto"/>
                  </w:divBdr>
                </w:div>
                <w:div w:id="1020349873">
                  <w:marLeft w:val="0"/>
                  <w:marRight w:val="0"/>
                  <w:marTop w:val="0"/>
                  <w:marBottom w:val="0"/>
                  <w:divBdr>
                    <w:top w:val="none" w:sz="0" w:space="0" w:color="auto"/>
                    <w:left w:val="none" w:sz="0" w:space="0" w:color="auto"/>
                    <w:bottom w:val="none" w:sz="0" w:space="0" w:color="auto"/>
                    <w:right w:val="none" w:sz="0" w:space="0" w:color="auto"/>
                  </w:divBdr>
                </w:div>
                <w:div w:id="599533830">
                  <w:marLeft w:val="0"/>
                  <w:marRight w:val="0"/>
                  <w:marTop w:val="0"/>
                  <w:marBottom w:val="0"/>
                  <w:divBdr>
                    <w:top w:val="none" w:sz="0" w:space="0" w:color="auto"/>
                    <w:left w:val="none" w:sz="0" w:space="0" w:color="auto"/>
                    <w:bottom w:val="none" w:sz="0" w:space="0" w:color="auto"/>
                    <w:right w:val="none" w:sz="0" w:space="0" w:color="auto"/>
                  </w:divBdr>
                </w:div>
                <w:div w:id="1619945671">
                  <w:marLeft w:val="0"/>
                  <w:marRight w:val="0"/>
                  <w:marTop w:val="0"/>
                  <w:marBottom w:val="0"/>
                  <w:divBdr>
                    <w:top w:val="none" w:sz="0" w:space="0" w:color="auto"/>
                    <w:left w:val="none" w:sz="0" w:space="0" w:color="auto"/>
                    <w:bottom w:val="none" w:sz="0" w:space="0" w:color="auto"/>
                    <w:right w:val="none" w:sz="0" w:space="0" w:color="auto"/>
                  </w:divBdr>
                </w:div>
                <w:div w:id="1228304454">
                  <w:marLeft w:val="0"/>
                  <w:marRight w:val="0"/>
                  <w:marTop w:val="0"/>
                  <w:marBottom w:val="0"/>
                  <w:divBdr>
                    <w:top w:val="none" w:sz="0" w:space="0" w:color="auto"/>
                    <w:left w:val="none" w:sz="0" w:space="0" w:color="auto"/>
                    <w:bottom w:val="none" w:sz="0" w:space="0" w:color="auto"/>
                    <w:right w:val="none" w:sz="0" w:space="0" w:color="auto"/>
                  </w:divBdr>
                </w:div>
                <w:div w:id="1315064283">
                  <w:marLeft w:val="0"/>
                  <w:marRight w:val="0"/>
                  <w:marTop w:val="0"/>
                  <w:marBottom w:val="0"/>
                  <w:divBdr>
                    <w:top w:val="none" w:sz="0" w:space="0" w:color="auto"/>
                    <w:left w:val="none" w:sz="0" w:space="0" w:color="auto"/>
                    <w:bottom w:val="none" w:sz="0" w:space="0" w:color="auto"/>
                    <w:right w:val="none" w:sz="0" w:space="0" w:color="auto"/>
                  </w:divBdr>
                </w:div>
                <w:div w:id="1925606137">
                  <w:marLeft w:val="0"/>
                  <w:marRight w:val="0"/>
                  <w:marTop w:val="0"/>
                  <w:marBottom w:val="0"/>
                  <w:divBdr>
                    <w:top w:val="none" w:sz="0" w:space="0" w:color="auto"/>
                    <w:left w:val="none" w:sz="0" w:space="0" w:color="auto"/>
                    <w:bottom w:val="none" w:sz="0" w:space="0" w:color="auto"/>
                    <w:right w:val="none" w:sz="0" w:space="0" w:color="auto"/>
                  </w:divBdr>
                </w:div>
                <w:div w:id="1857881968">
                  <w:marLeft w:val="0"/>
                  <w:marRight w:val="0"/>
                  <w:marTop w:val="0"/>
                  <w:marBottom w:val="0"/>
                  <w:divBdr>
                    <w:top w:val="none" w:sz="0" w:space="0" w:color="auto"/>
                    <w:left w:val="none" w:sz="0" w:space="0" w:color="auto"/>
                    <w:bottom w:val="none" w:sz="0" w:space="0" w:color="auto"/>
                    <w:right w:val="none" w:sz="0" w:space="0" w:color="auto"/>
                  </w:divBdr>
                </w:div>
                <w:div w:id="1418480959">
                  <w:marLeft w:val="0"/>
                  <w:marRight w:val="0"/>
                  <w:marTop w:val="0"/>
                  <w:marBottom w:val="0"/>
                  <w:divBdr>
                    <w:top w:val="none" w:sz="0" w:space="0" w:color="auto"/>
                    <w:left w:val="none" w:sz="0" w:space="0" w:color="auto"/>
                    <w:bottom w:val="none" w:sz="0" w:space="0" w:color="auto"/>
                    <w:right w:val="none" w:sz="0" w:space="0" w:color="auto"/>
                  </w:divBdr>
                </w:div>
                <w:div w:id="148333244">
                  <w:marLeft w:val="0"/>
                  <w:marRight w:val="0"/>
                  <w:marTop w:val="0"/>
                  <w:marBottom w:val="0"/>
                  <w:divBdr>
                    <w:top w:val="none" w:sz="0" w:space="0" w:color="auto"/>
                    <w:left w:val="none" w:sz="0" w:space="0" w:color="auto"/>
                    <w:bottom w:val="none" w:sz="0" w:space="0" w:color="auto"/>
                    <w:right w:val="none" w:sz="0" w:space="0" w:color="auto"/>
                  </w:divBdr>
                </w:div>
                <w:div w:id="1834492885">
                  <w:marLeft w:val="0"/>
                  <w:marRight w:val="0"/>
                  <w:marTop w:val="0"/>
                  <w:marBottom w:val="0"/>
                  <w:divBdr>
                    <w:top w:val="none" w:sz="0" w:space="0" w:color="auto"/>
                    <w:left w:val="none" w:sz="0" w:space="0" w:color="auto"/>
                    <w:bottom w:val="none" w:sz="0" w:space="0" w:color="auto"/>
                    <w:right w:val="none" w:sz="0" w:space="0" w:color="auto"/>
                  </w:divBdr>
                </w:div>
                <w:div w:id="844134147">
                  <w:marLeft w:val="0"/>
                  <w:marRight w:val="0"/>
                  <w:marTop w:val="0"/>
                  <w:marBottom w:val="0"/>
                  <w:divBdr>
                    <w:top w:val="none" w:sz="0" w:space="0" w:color="auto"/>
                    <w:left w:val="none" w:sz="0" w:space="0" w:color="auto"/>
                    <w:bottom w:val="none" w:sz="0" w:space="0" w:color="auto"/>
                    <w:right w:val="none" w:sz="0" w:space="0" w:color="auto"/>
                  </w:divBdr>
                </w:div>
                <w:div w:id="1494489399">
                  <w:marLeft w:val="0"/>
                  <w:marRight w:val="0"/>
                  <w:marTop w:val="0"/>
                  <w:marBottom w:val="0"/>
                  <w:divBdr>
                    <w:top w:val="none" w:sz="0" w:space="0" w:color="auto"/>
                    <w:left w:val="none" w:sz="0" w:space="0" w:color="auto"/>
                    <w:bottom w:val="none" w:sz="0" w:space="0" w:color="auto"/>
                    <w:right w:val="none" w:sz="0" w:space="0" w:color="auto"/>
                  </w:divBdr>
                </w:div>
                <w:div w:id="1470972731">
                  <w:marLeft w:val="0"/>
                  <w:marRight w:val="0"/>
                  <w:marTop w:val="0"/>
                  <w:marBottom w:val="0"/>
                  <w:divBdr>
                    <w:top w:val="none" w:sz="0" w:space="0" w:color="auto"/>
                    <w:left w:val="none" w:sz="0" w:space="0" w:color="auto"/>
                    <w:bottom w:val="none" w:sz="0" w:space="0" w:color="auto"/>
                    <w:right w:val="none" w:sz="0" w:space="0" w:color="auto"/>
                  </w:divBdr>
                </w:div>
                <w:div w:id="1171331428">
                  <w:marLeft w:val="0"/>
                  <w:marRight w:val="0"/>
                  <w:marTop w:val="0"/>
                  <w:marBottom w:val="0"/>
                  <w:divBdr>
                    <w:top w:val="none" w:sz="0" w:space="0" w:color="auto"/>
                    <w:left w:val="none" w:sz="0" w:space="0" w:color="auto"/>
                    <w:bottom w:val="none" w:sz="0" w:space="0" w:color="auto"/>
                    <w:right w:val="none" w:sz="0" w:space="0" w:color="auto"/>
                  </w:divBdr>
                </w:div>
                <w:div w:id="560559026">
                  <w:marLeft w:val="0"/>
                  <w:marRight w:val="0"/>
                  <w:marTop w:val="0"/>
                  <w:marBottom w:val="0"/>
                  <w:divBdr>
                    <w:top w:val="none" w:sz="0" w:space="0" w:color="auto"/>
                    <w:left w:val="none" w:sz="0" w:space="0" w:color="auto"/>
                    <w:bottom w:val="none" w:sz="0" w:space="0" w:color="auto"/>
                    <w:right w:val="none" w:sz="0" w:space="0" w:color="auto"/>
                  </w:divBdr>
                </w:div>
                <w:div w:id="353382719">
                  <w:marLeft w:val="0"/>
                  <w:marRight w:val="0"/>
                  <w:marTop w:val="0"/>
                  <w:marBottom w:val="0"/>
                  <w:divBdr>
                    <w:top w:val="none" w:sz="0" w:space="0" w:color="auto"/>
                    <w:left w:val="none" w:sz="0" w:space="0" w:color="auto"/>
                    <w:bottom w:val="none" w:sz="0" w:space="0" w:color="auto"/>
                    <w:right w:val="none" w:sz="0" w:space="0" w:color="auto"/>
                  </w:divBdr>
                </w:div>
                <w:div w:id="1687707952">
                  <w:marLeft w:val="0"/>
                  <w:marRight w:val="0"/>
                  <w:marTop w:val="0"/>
                  <w:marBottom w:val="0"/>
                  <w:divBdr>
                    <w:top w:val="none" w:sz="0" w:space="0" w:color="auto"/>
                    <w:left w:val="none" w:sz="0" w:space="0" w:color="auto"/>
                    <w:bottom w:val="none" w:sz="0" w:space="0" w:color="auto"/>
                    <w:right w:val="none" w:sz="0" w:space="0" w:color="auto"/>
                  </w:divBdr>
                </w:div>
                <w:div w:id="118576921">
                  <w:marLeft w:val="0"/>
                  <w:marRight w:val="0"/>
                  <w:marTop w:val="0"/>
                  <w:marBottom w:val="0"/>
                  <w:divBdr>
                    <w:top w:val="none" w:sz="0" w:space="0" w:color="auto"/>
                    <w:left w:val="none" w:sz="0" w:space="0" w:color="auto"/>
                    <w:bottom w:val="none" w:sz="0" w:space="0" w:color="auto"/>
                    <w:right w:val="none" w:sz="0" w:space="0" w:color="auto"/>
                  </w:divBdr>
                </w:div>
                <w:div w:id="104738151">
                  <w:marLeft w:val="0"/>
                  <w:marRight w:val="0"/>
                  <w:marTop w:val="0"/>
                  <w:marBottom w:val="0"/>
                  <w:divBdr>
                    <w:top w:val="none" w:sz="0" w:space="0" w:color="auto"/>
                    <w:left w:val="none" w:sz="0" w:space="0" w:color="auto"/>
                    <w:bottom w:val="none" w:sz="0" w:space="0" w:color="auto"/>
                    <w:right w:val="none" w:sz="0" w:space="0" w:color="auto"/>
                  </w:divBdr>
                </w:div>
                <w:div w:id="1486239396">
                  <w:marLeft w:val="0"/>
                  <w:marRight w:val="0"/>
                  <w:marTop w:val="0"/>
                  <w:marBottom w:val="0"/>
                  <w:divBdr>
                    <w:top w:val="none" w:sz="0" w:space="0" w:color="auto"/>
                    <w:left w:val="none" w:sz="0" w:space="0" w:color="auto"/>
                    <w:bottom w:val="none" w:sz="0" w:space="0" w:color="auto"/>
                    <w:right w:val="none" w:sz="0" w:space="0" w:color="auto"/>
                  </w:divBdr>
                </w:div>
                <w:div w:id="1454054955">
                  <w:marLeft w:val="0"/>
                  <w:marRight w:val="0"/>
                  <w:marTop w:val="0"/>
                  <w:marBottom w:val="0"/>
                  <w:divBdr>
                    <w:top w:val="none" w:sz="0" w:space="0" w:color="auto"/>
                    <w:left w:val="none" w:sz="0" w:space="0" w:color="auto"/>
                    <w:bottom w:val="none" w:sz="0" w:space="0" w:color="auto"/>
                    <w:right w:val="none" w:sz="0" w:space="0" w:color="auto"/>
                  </w:divBdr>
                </w:div>
                <w:div w:id="1772890050">
                  <w:marLeft w:val="0"/>
                  <w:marRight w:val="0"/>
                  <w:marTop w:val="0"/>
                  <w:marBottom w:val="0"/>
                  <w:divBdr>
                    <w:top w:val="none" w:sz="0" w:space="0" w:color="auto"/>
                    <w:left w:val="none" w:sz="0" w:space="0" w:color="auto"/>
                    <w:bottom w:val="none" w:sz="0" w:space="0" w:color="auto"/>
                    <w:right w:val="none" w:sz="0" w:space="0" w:color="auto"/>
                  </w:divBdr>
                </w:div>
                <w:div w:id="1605112477">
                  <w:marLeft w:val="0"/>
                  <w:marRight w:val="0"/>
                  <w:marTop w:val="0"/>
                  <w:marBottom w:val="0"/>
                  <w:divBdr>
                    <w:top w:val="none" w:sz="0" w:space="0" w:color="auto"/>
                    <w:left w:val="none" w:sz="0" w:space="0" w:color="auto"/>
                    <w:bottom w:val="none" w:sz="0" w:space="0" w:color="auto"/>
                    <w:right w:val="none" w:sz="0" w:space="0" w:color="auto"/>
                  </w:divBdr>
                </w:div>
                <w:div w:id="623384420">
                  <w:marLeft w:val="0"/>
                  <w:marRight w:val="0"/>
                  <w:marTop w:val="0"/>
                  <w:marBottom w:val="0"/>
                  <w:divBdr>
                    <w:top w:val="none" w:sz="0" w:space="0" w:color="auto"/>
                    <w:left w:val="none" w:sz="0" w:space="0" w:color="auto"/>
                    <w:bottom w:val="none" w:sz="0" w:space="0" w:color="auto"/>
                    <w:right w:val="none" w:sz="0" w:space="0" w:color="auto"/>
                  </w:divBdr>
                </w:div>
                <w:div w:id="1807774833">
                  <w:marLeft w:val="0"/>
                  <w:marRight w:val="0"/>
                  <w:marTop w:val="0"/>
                  <w:marBottom w:val="0"/>
                  <w:divBdr>
                    <w:top w:val="none" w:sz="0" w:space="0" w:color="auto"/>
                    <w:left w:val="none" w:sz="0" w:space="0" w:color="auto"/>
                    <w:bottom w:val="none" w:sz="0" w:space="0" w:color="auto"/>
                    <w:right w:val="none" w:sz="0" w:space="0" w:color="auto"/>
                  </w:divBdr>
                </w:div>
                <w:div w:id="1342008015">
                  <w:marLeft w:val="0"/>
                  <w:marRight w:val="0"/>
                  <w:marTop w:val="0"/>
                  <w:marBottom w:val="0"/>
                  <w:divBdr>
                    <w:top w:val="none" w:sz="0" w:space="0" w:color="auto"/>
                    <w:left w:val="none" w:sz="0" w:space="0" w:color="auto"/>
                    <w:bottom w:val="none" w:sz="0" w:space="0" w:color="auto"/>
                    <w:right w:val="none" w:sz="0" w:space="0" w:color="auto"/>
                  </w:divBdr>
                </w:div>
                <w:div w:id="938876366">
                  <w:marLeft w:val="0"/>
                  <w:marRight w:val="0"/>
                  <w:marTop w:val="0"/>
                  <w:marBottom w:val="0"/>
                  <w:divBdr>
                    <w:top w:val="none" w:sz="0" w:space="0" w:color="auto"/>
                    <w:left w:val="none" w:sz="0" w:space="0" w:color="auto"/>
                    <w:bottom w:val="none" w:sz="0" w:space="0" w:color="auto"/>
                    <w:right w:val="none" w:sz="0" w:space="0" w:color="auto"/>
                  </w:divBdr>
                </w:div>
                <w:div w:id="47726732">
                  <w:marLeft w:val="0"/>
                  <w:marRight w:val="0"/>
                  <w:marTop w:val="0"/>
                  <w:marBottom w:val="0"/>
                  <w:divBdr>
                    <w:top w:val="none" w:sz="0" w:space="0" w:color="auto"/>
                    <w:left w:val="none" w:sz="0" w:space="0" w:color="auto"/>
                    <w:bottom w:val="none" w:sz="0" w:space="0" w:color="auto"/>
                    <w:right w:val="none" w:sz="0" w:space="0" w:color="auto"/>
                  </w:divBdr>
                </w:div>
                <w:div w:id="1529877090">
                  <w:marLeft w:val="0"/>
                  <w:marRight w:val="0"/>
                  <w:marTop w:val="0"/>
                  <w:marBottom w:val="0"/>
                  <w:divBdr>
                    <w:top w:val="none" w:sz="0" w:space="0" w:color="auto"/>
                    <w:left w:val="none" w:sz="0" w:space="0" w:color="auto"/>
                    <w:bottom w:val="none" w:sz="0" w:space="0" w:color="auto"/>
                    <w:right w:val="none" w:sz="0" w:space="0" w:color="auto"/>
                  </w:divBdr>
                </w:div>
                <w:div w:id="962229548">
                  <w:marLeft w:val="0"/>
                  <w:marRight w:val="0"/>
                  <w:marTop w:val="0"/>
                  <w:marBottom w:val="0"/>
                  <w:divBdr>
                    <w:top w:val="none" w:sz="0" w:space="0" w:color="auto"/>
                    <w:left w:val="none" w:sz="0" w:space="0" w:color="auto"/>
                    <w:bottom w:val="none" w:sz="0" w:space="0" w:color="auto"/>
                    <w:right w:val="none" w:sz="0" w:space="0" w:color="auto"/>
                  </w:divBdr>
                </w:div>
                <w:div w:id="1211067166">
                  <w:marLeft w:val="0"/>
                  <w:marRight w:val="0"/>
                  <w:marTop w:val="0"/>
                  <w:marBottom w:val="0"/>
                  <w:divBdr>
                    <w:top w:val="none" w:sz="0" w:space="0" w:color="auto"/>
                    <w:left w:val="none" w:sz="0" w:space="0" w:color="auto"/>
                    <w:bottom w:val="none" w:sz="0" w:space="0" w:color="auto"/>
                    <w:right w:val="none" w:sz="0" w:space="0" w:color="auto"/>
                  </w:divBdr>
                </w:div>
                <w:div w:id="2109570912">
                  <w:marLeft w:val="0"/>
                  <w:marRight w:val="0"/>
                  <w:marTop w:val="0"/>
                  <w:marBottom w:val="0"/>
                  <w:divBdr>
                    <w:top w:val="none" w:sz="0" w:space="0" w:color="auto"/>
                    <w:left w:val="none" w:sz="0" w:space="0" w:color="auto"/>
                    <w:bottom w:val="none" w:sz="0" w:space="0" w:color="auto"/>
                    <w:right w:val="none" w:sz="0" w:space="0" w:color="auto"/>
                  </w:divBdr>
                </w:div>
                <w:div w:id="770320449">
                  <w:marLeft w:val="0"/>
                  <w:marRight w:val="0"/>
                  <w:marTop w:val="0"/>
                  <w:marBottom w:val="0"/>
                  <w:divBdr>
                    <w:top w:val="none" w:sz="0" w:space="0" w:color="auto"/>
                    <w:left w:val="none" w:sz="0" w:space="0" w:color="auto"/>
                    <w:bottom w:val="none" w:sz="0" w:space="0" w:color="auto"/>
                    <w:right w:val="none" w:sz="0" w:space="0" w:color="auto"/>
                  </w:divBdr>
                </w:div>
                <w:div w:id="1682976386">
                  <w:marLeft w:val="0"/>
                  <w:marRight w:val="0"/>
                  <w:marTop w:val="0"/>
                  <w:marBottom w:val="0"/>
                  <w:divBdr>
                    <w:top w:val="none" w:sz="0" w:space="0" w:color="auto"/>
                    <w:left w:val="none" w:sz="0" w:space="0" w:color="auto"/>
                    <w:bottom w:val="none" w:sz="0" w:space="0" w:color="auto"/>
                    <w:right w:val="none" w:sz="0" w:space="0" w:color="auto"/>
                  </w:divBdr>
                </w:div>
                <w:div w:id="1068067799">
                  <w:marLeft w:val="0"/>
                  <w:marRight w:val="0"/>
                  <w:marTop w:val="0"/>
                  <w:marBottom w:val="0"/>
                  <w:divBdr>
                    <w:top w:val="none" w:sz="0" w:space="0" w:color="auto"/>
                    <w:left w:val="none" w:sz="0" w:space="0" w:color="auto"/>
                    <w:bottom w:val="none" w:sz="0" w:space="0" w:color="auto"/>
                    <w:right w:val="none" w:sz="0" w:space="0" w:color="auto"/>
                  </w:divBdr>
                </w:div>
                <w:div w:id="1012143301">
                  <w:marLeft w:val="0"/>
                  <w:marRight w:val="0"/>
                  <w:marTop w:val="0"/>
                  <w:marBottom w:val="0"/>
                  <w:divBdr>
                    <w:top w:val="none" w:sz="0" w:space="0" w:color="auto"/>
                    <w:left w:val="none" w:sz="0" w:space="0" w:color="auto"/>
                    <w:bottom w:val="none" w:sz="0" w:space="0" w:color="auto"/>
                    <w:right w:val="none" w:sz="0" w:space="0" w:color="auto"/>
                  </w:divBdr>
                </w:div>
                <w:div w:id="1496725051">
                  <w:marLeft w:val="0"/>
                  <w:marRight w:val="0"/>
                  <w:marTop w:val="0"/>
                  <w:marBottom w:val="0"/>
                  <w:divBdr>
                    <w:top w:val="none" w:sz="0" w:space="0" w:color="auto"/>
                    <w:left w:val="none" w:sz="0" w:space="0" w:color="auto"/>
                    <w:bottom w:val="none" w:sz="0" w:space="0" w:color="auto"/>
                    <w:right w:val="none" w:sz="0" w:space="0" w:color="auto"/>
                  </w:divBdr>
                </w:div>
                <w:div w:id="2133940736">
                  <w:marLeft w:val="0"/>
                  <w:marRight w:val="0"/>
                  <w:marTop w:val="0"/>
                  <w:marBottom w:val="0"/>
                  <w:divBdr>
                    <w:top w:val="none" w:sz="0" w:space="0" w:color="auto"/>
                    <w:left w:val="none" w:sz="0" w:space="0" w:color="auto"/>
                    <w:bottom w:val="none" w:sz="0" w:space="0" w:color="auto"/>
                    <w:right w:val="none" w:sz="0" w:space="0" w:color="auto"/>
                  </w:divBdr>
                </w:div>
                <w:div w:id="1552035952">
                  <w:marLeft w:val="0"/>
                  <w:marRight w:val="0"/>
                  <w:marTop w:val="0"/>
                  <w:marBottom w:val="0"/>
                  <w:divBdr>
                    <w:top w:val="none" w:sz="0" w:space="0" w:color="auto"/>
                    <w:left w:val="none" w:sz="0" w:space="0" w:color="auto"/>
                    <w:bottom w:val="none" w:sz="0" w:space="0" w:color="auto"/>
                    <w:right w:val="none" w:sz="0" w:space="0" w:color="auto"/>
                  </w:divBdr>
                </w:div>
                <w:div w:id="1580287526">
                  <w:marLeft w:val="0"/>
                  <w:marRight w:val="0"/>
                  <w:marTop w:val="0"/>
                  <w:marBottom w:val="0"/>
                  <w:divBdr>
                    <w:top w:val="none" w:sz="0" w:space="0" w:color="auto"/>
                    <w:left w:val="none" w:sz="0" w:space="0" w:color="auto"/>
                    <w:bottom w:val="none" w:sz="0" w:space="0" w:color="auto"/>
                    <w:right w:val="none" w:sz="0" w:space="0" w:color="auto"/>
                  </w:divBdr>
                </w:div>
                <w:div w:id="1026979855">
                  <w:marLeft w:val="0"/>
                  <w:marRight w:val="0"/>
                  <w:marTop w:val="0"/>
                  <w:marBottom w:val="0"/>
                  <w:divBdr>
                    <w:top w:val="none" w:sz="0" w:space="0" w:color="auto"/>
                    <w:left w:val="none" w:sz="0" w:space="0" w:color="auto"/>
                    <w:bottom w:val="none" w:sz="0" w:space="0" w:color="auto"/>
                    <w:right w:val="none" w:sz="0" w:space="0" w:color="auto"/>
                  </w:divBdr>
                </w:div>
                <w:div w:id="134107800">
                  <w:marLeft w:val="0"/>
                  <w:marRight w:val="0"/>
                  <w:marTop w:val="0"/>
                  <w:marBottom w:val="0"/>
                  <w:divBdr>
                    <w:top w:val="none" w:sz="0" w:space="0" w:color="auto"/>
                    <w:left w:val="none" w:sz="0" w:space="0" w:color="auto"/>
                    <w:bottom w:val="none" w:sz="0" w:space="0" w:color="auto"/>
                    <w:right w:val="none" w:sz="0" w:space="0" w:color="auto"/>
                  </w:divBdr>
                </w:div>
                <w:div w:id="527179039">
                  <w:marLeft w:val="0"/>
                  <w:marRight w:val="0"/>
                  <w:marTop w:val="0"/>
                  <w:marBottom w:val="0"/>
                  <w:divBdr>
                    <w:top w:val="none" w:sz="0" w:space="0" w:color="auto"/>
                    <w:left w:val="none" w:sz="0" w:space="0" w:color="auto"/>
                    <w:bottom w:val="none" w:sz="0" w:space="0" w:color="auto"/>
                    <w:right w:val="none" w:sz="0" w:space="0" w:color="auto"/>
                  </w:divBdr>
                </w:div>
                <w:div w:id="955795907">
                  <w:marLeft w:val="0"/>
                  <w:marRight w:val="0"/>
                  <w:marTop w:val="0"/>
                  <w:marBottom w:val="0"/>
                  <w:divBdr>
                    <w:top w:val="none" w:sz="0" w:space="0" w:color="auto"/>
                    <w:left w:val="none" w:sz="0" w:space="0" w:color="auto"/>
                    <w:bottom w:val="none" w:sz="0" w:space="0" w:color="auto"/>
                    <w:right w:val="none" w:sz="0" w:space="0" w:color="auto"/>
                  </w:divBdr>
                </w:div>
                <w:div w:id="1359314306">
                  <w:marLeft w:val="0"/>
                  <w:marRight w:val="0"/>
                  <w:marTop w:val="0"/>
                  <w:marBottom w:val="0"/>
                  <w:divBdr>
                    <w:top w:val="none" w:sz="0" w:space="0" w:color="auto"/>
                    <w:left w:val="none" w:sz="0" w:space="0" w:color="auto"/>
                    <w:bottom w:val="none" w:sz="0" w:space="0" w:color="auto"/>
                    <w:right w:val="none" w:sz="0" w:space="0" w:color="auto"/>
                  </w:divBdr>
                </w:div>
                <w:div w:id="280696271">
                  <w:marLeft w:val="0"/>
                  <w:marRight w:val="0"/>
                  <w:marTop w:val="0"/>
                  <w:marBottom w:val="0"/>
                  <w:divBdr>
                    <w:top w:val="none" w:sz="0" w:space="0" w:color="auto"/>
                    <w:left w:val="none" w:sz="0" w:space="0" w:color="auto"/>
                    <w:bottom w:val="none" w:sz="0" w:space="0" w:color="auto"/>
                    <w:right w:val="none" w:sz="0" w:space="0" w:color="auto"/>
                  </w:divBdr>
                </w:div>
                <w:div w:id="666518639">
                  <w:marLeft w:val="0"/>
                  <w:marRight w:val="0"/>
                  <w:marTop w:val="0"/>
                  <w:marBottom w:val="0"/>
                  <w:divBdr>
                    <w:top w:val="none" w:sz="0" w:space="0" w:color="auto"/>
                    <w:left w:val="none" w:sz="0" w:space="0" w:color="auto"/>
                    <w:bottom w:val="none" w:sz="0" w:space="0" w:color="auto"/>
                    <w:right w:val="none" w:sz="0" w:space="0" w:color="auto"/>
                  </w:divBdr>
                </w:div>
                <w:div w:id="79571024">
                  <w:marLeft w:val="0"/>
                  <w:marRight w:val="0"/>
                  <w:marTop w:val="0"/>
                  <w:marBottom w:val="0"/>
                  <w:divBdr>
                    <w:top w:val="none" w:sz="0" w:space="0" w:color="auto"/>
                    <w:left w:val="none" w:sz="0" w:space="0" w:color="auto"/>
                    <w:bottom w:val="none" w:sz="0" w:space="0" w:color="auto"/>
                    <w:right w:val="none" w:sz="0" w:space="0" w:color="auto"/>
                  </w:divBdr>
                </w:div>
                <w:div w:id="572660757">
                  <w:marLeft w:val="0"/>
                  <w:marRight w:val="0"/>
                  <w:marTop w:val="0"/>
                  <w:marBottom w:val="0"/>
                  <w:divBdr>
                    <w:top w:val="none" w:sz="0" w:space="0" w:color="auto"/>
                    <w:left w:val="none" w:sz="0" w:space="0" w:color="auto"/>
                    <w:bottom w:val="none" w:sz="0" w:space="0" w:color="auto"/>
                    <w:right w:val="none" w:sz="0" w:space="0" w:color="auto"/>
                  </w:divBdr>
                </w:div>
                <w:div w:id="1654599713">
                  <w:marLeft w:val="0"/>
                  <w:marRight w:val="0"/>
                  <w:marTop w:val="0"/>
                  <w:marBottom w:val="0"/>
                  <w:divBdr>
                    <w:top w:val="none" w:sz="0" w:space="0" w:color="auto"/>
                    <w:left w:val="none" w:sz="0" w:space="0" w:color="auto"/>
                    <w:bottom w:val="none" w:sz="0" w:space="0" w:color="auto"/>
                    <w:right w:val="none" w:sz="0" w:space="0" w:color="auto"/>
                  </w:divBdr>
                </w:div>
                <w:div w:id="51345700">
                  <w:marLeft w:val="0"/>
                  <w:marRight w:val="0"/>
                  <w:marTop w:val="0"/>
                  <w:marBottom w:val="0"/>
                  <w:divBdr>
                    <w:top w:val="none" w:sz="0" w:space="0" w:color="auto"/>
                    <w:left w:val="none" w:sz="0" w:space="0" w:color="auto"/>
                    <w:bottom w:val="none" w:sz="0" w:space="0" w:color="auto"/>
                    <w:right w:val="none" w:sz="0" w:space="0" w:color="auto"/>
                  </w:divBdr>
                </w:div>
                <w:div w:id="2052143617">
                  <w:marLeft w:val="0"/>
                  <w:marRight w:val="0"/>
                  <w:marTop w:val="0"/>
                  <w:marBottom w:val="0"/>
                  <w:divBdr>
                    <w:top w:val="none" w:sz="0" w:space="0" w:color="auto"/>
                    <w:left w:val="none" w:sz="0" w:space="0" w:color="auto"/>
                    <w:bottom w:val="none" w:sz="0" w:space="0" w:color="auto"/>
                    <w:right w:val="none" w:sz="0" w:space="0" w:color="auto"/>
                  </w:divBdr>
                </w:div>
                <w:div w:id="1455949726">
                  <w:marLeft w:val="0"/>
                  <w:marRight w:val="0"/>
                  <w:marTop w:val="0"/>
                  <w:marBottom w:val="0"/>
                  <w:divBdr>
                    <w:top w:val="none" w:sz="0" w:space="0" w:color="auto"/>
                    <w:left w:val="none" w:sz="0" w:space="0" w:color="auto"/>
                    <w:bottom w:val="none" w:sz="0" w:space="0" w:color="auto"/>
                    <w:right w:val="none" w:sz="0" w:space="0" w:color="auto"/>
                  </w:divBdr>
                </w:div>
                <w:div w:id="1322394187">
                  <w:marLeft w:val="0"/>
                  <w:marRight w:val="0"/>
                  <w:marTop w:val="0"/>
                  <w:marBottom w:val="0"/>
                  <w:divBdr>
                    <w:top w:val="none" w:sz="0" w:space="0" w:color="auto"/>
                    <w:left w:val="none" w:sz="0" w:space="0" w:color="auto"/>
                    <w:bottom w:val="none" w:sz="0" w:space="0" w:color="auto"/>
                    <w:right w:val="none" w:sz="0" w:space="0" w:color="auto"/>
                  </w:divBdr>
                </w:div>
                <w:div w:id="589587340">
                  <w:marLeft w:val="0"/>
                  <w:marRight w:val="0"/>
                  <w:marTop w:val="0"/>
                  <w:marBottom w:val="0"/>
                  <w:divBdr>
                    <w:top w:val="none" w:sz="0" w:space="0" w:color="auto"/>
                    <w:left w:val="none" w:sz="0" w:space="0" w:color="auto"/>
                    <w:bottom w:val="none" w:sz="0" w:space="0" w:color="auto"/>
                    <w:right w:val="none" w:sz="0" w:space="0" w:color="auto"/>
                  </w:divBdr>
                </w:div>
                <w:div w:id="523061117">
                  <w:marLeft w:val="0"/>
                  <w:marRight w:val="0"/>
                  <w:marTop w:val="0"/>
                  <w:marBottom w:val="0"/>
                  <w:divBdr>
                    <w:top w:val="none" w:sz="0" w:space="0" w:color="auto"/>
                    <w:left w:val="none" w:sz="0" w:space="0" w:color="auto"/>
                    <w:bottom w:val="none" w:sz="0" w:space="0" w:color="auto"/>
                    <w:right w:val="none" w:sz="0" w:space="0" w:color="auto"/>
                  </w:divBdr>
                </w:div>
                <w:div w:id="349071409">
                  <w:marLeft w:val="0"/>
                  <w:marRight w:val="0"/>
                  <w:marTop w:val="0"/>
                  <w:marBottom w:val="0"/>
                  <w:divBdr>
                    <w:top w:val="none" w:sz="0" w:space="0" w:color="auto"/>
                    <w:left w:val="none" w:sz="0" w:space="0" w:color="auto"/>
                    <w:bottom w:val="none" w:sz="0" w:space="0" w:color="auto"/>
                    <w:right w:val="none" w:sz="0" w:space="0" w:color="auto"/>
                  </w:divBdr>
                </w:div>
                <w:div w:id="1266814272">
                  <w:marLeft w:val="0"/>
                  <w:marRight w:val="0"/>
                  <w:marTop w:val="0"/>
                  <w:marBottom w:val="0"/>
                  <w:divBdr>
                    <w:top w:val="none" w:sz="0" w:space="0" w:color="auto"/>
                    <w:left w:val="none" w:sz="0" w:space="0" w:color="auto"/>
                    <w:bottom w:val="none" w:sz="0" w:space="0" w:color="auto"/>
                    <w:right w:val="none" w:sz="0" w:space="0" w:color="auto"/>
                  </w:divBdr>
                </w:div>
                <w:div w:id="1607497811">
                  <w:marLeft w:val="0"/>
                  <w:marRight w:val="0"/>
                  <w:marTop w:val="0"/>
                  <w:marBottom w:val="0"/>
                  <w:divBdr>
                    <w:top w:val="none" w:sz="0" w:space="0" w:color="auto"/>
                    <w:left w:val="none" w:sz="0" w:space="0" w:color="auto"/>
                    <w:bottom w:val="none" w:sz="0" w:space="0" w:color="auto"/>
                    <w:right w:val="none" w:sz="0" w:space="0" w:color="auto"/>
                  </w:divBdr>
                </w:div>
                <w:div w:id="1017579086">
                  <w:marLeft w:val="0"/>
                  <w:marRight w:val="0"/>
                  <w:marTop w:val="0"/>
                  <w:marBottom w:val="0"/>
                  <w:divBdr>
                    <w:top w:val="none" w:sz="0" w:space="0" w:color="auto"/>
                    <w:left w:val="none" w:sz="0" w:space="0" w:color="auto"/>
                    <w:bottom w:val="none" w:sz="0" w:space="0" w:color="auto"/>
                    <w:right w:val="none" w:sz="0" w:space="0" w:color="auto"/>
                  </w:divBdr>
                </w:div>
                <w:div w:id="1648782224">
                  <w:marLeft w:val="0"/>
                  <w:marRight w:val="0"/>
                  <w:marTop w:val="0"/>
                  <w:marBottom w:val="0"/>
                  <w:divBdr>
                    <w:top w:val="none" w:sz="0" w:space="0" w:color="auto"/>
                    <w:left w:val="none" w:sz="0" w:space="0" w:color="auto"/>
                    <w:bottom w:val="none" w:sz="0" w:space="0" w:color="auto"/>
                    <w:right w:val="none" w:sz="0" w:space="0" w:color="auto"/>
                  </w:divBdr>
                </w:div>
                <w:div w:id="648941909">
                  <w:marLeft w:val="0"/>
                  <w:marRight w:val="0"/>
                  <w:marTop w:val="0"/>
                  <w:marBottom w:val="0"/>
                  <w:divBdr>
                    <w:top w:val="none" w:sz="0" w:space="0" w:color="auto"/>
                    <w:left w:val="none" w:sz="0" w:space="0" w:color="auto"/>
                    <w:bottom w:val="none" w:sz="0" w:space="0" w:color="auto"/>
                    <w:right w:val="none" w:sz="0" w:space="0" w:color="auto"/>
                  </w:divBdr>
                </w:div>
                <w:div w:id="63182560">
                  <w:marLeft w:val="0"/>
                  <w:marRight w:val="0"/>
                  <w:marTop w:val="0"/>
                  <w:marBottom w:val="0"/>
                  <w:divBdr>
                    <w:top w:val="none" w:sz="0" w:space="0" w:color="auto"/>
                    <w:left w:val="none" w:sz="0" w:space="0" w:color="auto"/>
                    <w:bottom w:val="none" w:sz="0" w:space="0" w:color="auto"/>
                    <w:right w:val="none" w:sz="0" w:space="0" w:color="auto"/>
                  </w:divBdr>
                </w:div>
                <w:div w:id="603416294">
                  <w:marLeft w:val="0"/>
                  <w:marRight w:val="0"/>
                  <w:marTop w:val="0"/>
                  <w:marBottom w:val="0"/>
                  <w:divBdr>
                    <w:top w:val="none" w:sz="0" w:space="0" w:color="auto"/>
                    <w:left w:val="none" w:sz="0" w:space="0" w:color="auto"/>
                    <w:bottom w:val="none" w:sz="0" w:space="0" w:color="auto"/>
                    <w:right w:val="none" w:sz="0" w:space="0" w:color="auto"/>
                  </w:divBdr>
                </w:div>
                <w:div w:id="877811900">
                  <w:marLeft w:val="0"/>
                  <w:marRight w:val="0"/>
                  <w:marTop w:val="0"/>
                  <w:marBottom w:val="0"/>
                  <w:divBdr>
                    <w:top w:val="none" w:sz="0" w:space="0" w:color="auto"/>
                    <w:left w:val="none" w:sz="0" w:space="0" w:color="auto"/>
                    <w:bottom w:val="none" w:sz="0" w:space="0" w:color="auto"/>
                    <w:right w:val="none" w:sz="0" w:space="0" w:color="auto"/>
                  </w:divBdr>
                </w:div>
                <w:div w:id="1335844221">
                  <w:marLeft w:val="0"/>
                  <w:marRight w:val="0"/>
                  <w:marTop w:val="0"/>
                  <w:marBottom w:val="0"/>
                  <w:divBdr>
                    <w:top w:val="none" w:sz="0" w:space="0" w:color="auto"/>
                    <w:left w:val="none" w:sz="0" w:space="0" w:color="auto"/>
                    <w:bottom w:val="none" w:sz="0" w:space="0" w:color="auto"/>
                    <w:right w:val="none" w:sz="0" w:space="0" w:color="auto"/>
                  </w:divBdr>
                </w:div>
                <w:div w:id="403333799">
                  <w:marLeft w:val="0"/>
                  <w:marRight w:val="0"/>
                  <w:marTop w:val="0"/>
                  <w:marBottom w:val="0"/>
                  <w:divBdr>
                    <w:top w:val="none" w:sz="0" w:space="0" w:color="auto"/>
                    <w:left w:val="none" w:sz="0" w:space="0" w:color="auto"/>
                    <w:bottom w:val="none" w:sz="0" w:space="0" w:color="auto"/>
                    <w:right w:val="none" w:sz="0" w:space="0" w:color="auto"/>
                  </w:divBdr>
                </w:div>
                <w:div w:id="1266039357">
                  <w:marLeft w:val="0"/>
                  <w:marRight w:val="0"/>
                  <w:marTop w:val="0"/>
                  <w:marBottom w:val="0"/>
                  <w:divBdr>
                    <w:top w:val="none" w:sz="0" w:space="0" w:color="auto"/>
                    <w:left w:val="none" w:sz="0" w:space="0" w:color="auto"/>
                    <w:bottom w:val="none" w:sz="0" w:space="0" w:color="auto"/>
                    <w:right w:val="none" w:sz="0" w:space="0" w:color="auto"/>
                  </w:divBdr>
                </w:div>
                <w:div w:id="1045716908">
                  <w:marLeft w:val="0"/>
                  <w:marRight w:val="0"/>
                  <w:marTop w:val="0"/>
                  <w:marBottom w:val="0"/>
                  <w:divBdr>
                    <w:top w:val="none" w:sz="0" w:space="0" w:color="auto"/>
                    <w:left w:val="none" w:sz="0" w:space="0" w:color="auto"/>
                    <w:bottom w:val="none" w:sz="0" w:space="0" w:color="auto"/>
                    <w:right w:val="none" w:sz="0" w:space="0" w:color="auto"/>
                  </w:divBdr>
                </w:div>
                <w:div w:id="1618953815">
                  <w:marLeft w:val="0"/>
                  <w:marRight w:val="0"/>
                  <w:marTop w:val="0"/>
                  <w:marBottom w:val="0"/>
                  <w:divBdr>
                    <w:top w:val="none" w:sz="0" w:space="0" w:color="auto"/>
                    <w:left w:val="none" w:sz="0" w:space="0" w:color="auto"/>
                    <w:bottom w:val="none" w:sz="0" w:space="0" w:color="auto"/>
                    <w:right w:val="none" w:sz="0" w:space="0" w:color="auto"/>
                  </w:divBdr>
                </w:div>
                <w:div w:id="85074921">
                  <w:marLeft w:val="0"/>
                  <w:marRight w:val="0"/>
                  <w:marTop w:val="0"/>
                  <w:marBottom w:val="0"/>
                  <w:divBdr>
                    <w:top w:val="none" w:sz="0" w:space="0" w:color="auto"/>
                    <w:left w:val="none" w:sz="0" w:space="0" w:color="auto"/>
                    <w:bottom w:val="none" w:sz="0" w:space="0" w:color="auto"/>
                    <w:right w:val="none" w:sz="0" w:space="0" w:color="auto"/>
                  </w:divBdr>
                </w:div>
                <w:div w:id="703096564">
                  <w:marLeft w:val="0"/>
                  <w:marRight w:val="0"/>
                  <w:marTop w:val="0"/>
                  <w:marBottom w:val="0"/>
                  <w:divBdr>
                    <w:top w:val="none" w:sz="0" w:space="0" w:color="auto"/>
                    <w:left w:val="none" w:sz="0" w:space="0" w:color="auto"/>
                    <w:bottom w:val="none" w:sz="0" w:space="0" w:color="auto"/>
                    <w:right w:val="none" w:sz="0" w:space="0" w:color="auto"/>
                  </w:divBdr>
                </w:div>
                <w:div w:id="947084235">
                  <w:marLeft w:val="0"/>
                  <w:marRight w:val="0"/>
                  <w:marTop w:val="0"/>
                  <w:marBottom w:val="0"/>
                  <w:divBdr>
                    <w:top w:val="none" w:sz="0" w:space="0" w:color="auto"/>
                    <w:left w:val="none" w:sz="0" w:space="0" w:color="auto"/>
                    <w:bottom w:val="none" w:sz="0" w:space="0" w:color="auto"/>
                    <w:right w:val="none" w:sz="0" w:space="0" w:color="auto"/>
                  </w:divBdr>
                </w:div>
                <w:div w:id="418059664">
                  <w:marLeft w:val="0"/>
                  <w:marRight w:val="0"/>
                  <w:marTop w:val="0"/>
                  <w:marBottom w:val="0"/>
                  <w:divBdr>
                    <w:top w:val="none" w:sz="0" w:space="0" w:color="auto"/>
                    <w:left w:val="none" w:sz="0" w:space="0" w:color="auto"/>
                    <w:bottom w:val="none" w:sz="0" w:space="0" w:color="auto"/>
                    <w:right w:val="none" w:sz="0" w:space="0" w:color="auto"/>
                  </w:divBdr>
                </w:div>
                <w:div w:id="972709164">
                  <w:marLeft w:val="0"/>
                  <w:marRight w:val="0"/>
                  <w:marTop w:val="0"/>
                  <w:marBottom w:val="0"/>
                  <w:divBdr>
                    <w:top w:val="none" w:sz="0" w:space="0" w:color="auto"/>
                    <w:left w:val="none" w:sz="0" w:space="0" w:color="auto"/>
                    <w:bottom w:val="none" w:sz="0" w:space="0" w:color="auto"/>
                    <w:right w:val="none" w:sz="0" w:space="0" w:color="auto"/>
                  </w:divBdr>
                </w:div>
                <w:div w:id="199706858">
                  <w:marLeft w:val="0"/>
                  <w:marRight w:val="0"/>
                  <w:marTop w:val="0"/>
                  <w:marBottom w:val="0"/>
                  <w:divBdr>
                    <w:top w:val="none" w:sz="0" w:space="0" w:color="auto"/>
                    <w:left w:val="none" w:sz="0" w:space="0" w:color="auto"/>
                    <w:bottom w:val="none" w:sz="0" w:space="0" w:color="auto"/>
                    <w:right w:val="none" w:sz="0" w:space="0" w:color="auto"/>
                  </w:divBdr>
                </w:div>
                <w:div w:id="1238125894">
                  <w:marLeft w:val="0"/>
                  <w:marRight w:val="0"/>
                  <w:marTop w:val="0"/>
                  <w:marBottom w:val="0"/>
                  <w:divBdr>
                    <w:top w:val="none" w:sz="0" w:space="0" w:color="auto"/>
                    <w:left w:val="none" w:sz="0" w:space="0" w:color="auto"/>
                    <w:bottom w:val="none" w:sz="0" w:space="0" w:color="auto"/>
                    <w:right w:val="none" w:sz="0" w:space="0" w:color="auto"/>
                  </w:divBdr>
                </w:div>
                <w:div w:id="426927840">
                  <w:marLeft w:val="0"/>
                  <w:marRight w:val="0"/>
                  <w:marTop w:val="0"/>
                  <w:marBottom w:val="0"/>
                  <w:divBdr>
                    <w:top w:val="none" w:sz="0" w:space="0" w:color="auto"/>
                    <w:left w:val="none" w:sz="0" w:space="0" w:color="auto"/>
                    <w:bottom w:val="none" w:sz="0" w:space="0" w:color="auto"/>
                    <w:right w:val="none" w:sz="0" w:space="0" w:color="auto"/>
                  </w:divBdr>
                </w:div>
                <w:div w:id="1096175517">
                  <w:marLeft w:val="0"/>
                  <w:marRight w:val="0"/>
                  <w:marTop w:val="0"/>
                  <w:marBottom w:val="0"/>
                  <w:divBdr>
                    <w:top w:val="none" w:sz="0" w:space="0" w:color="auto"/>
                    <w:left w:val="none" w:sz="0" w:space="0" w:color="auto"/>
                    <w:bottom w:val="none" w:sz="0" w:space="0" w:color="auto"/>
                    <w:right w:val="none" w:sz="0" w:space="0" w:color="auto"/>
                  </w:divBdr>
                </w:div>
                <w:div w:id="1490704784">
                  <w:marLeft w:val="0"/>
                  <w:marRight w:val="0"/>
                  <w:marTop w:val="0"/>
                  <w:marBottom w:val="0"/>
                  <w:divBdr>
                    <w:top w:val="none" w:sz="0" w:space="0" w:color="auto"/>
                    <w:left w:val="none" w:sz="0" w:space="0" w:color="auto"/>
                    <w:bottom w:val="none" w:sz="0" w:space="0" w:color="auto"/>
                    <w:right w:val="none" w:sz="0" w:space="0" w:color="auto"/>
                  </w:divBdr>
                </w:div>
                <w:div w:id="330186009">
                  <w:marLeft w:val="0"/>
                  <w:marRight w:val="0"/>
                  <w:marTop w:val="0"/>
                  <w:marBottom w:val="0"/>
                  <w:divBdr>
                    <w:top w:val="none" w:sz="0" w:space="0" w:color="auto"/>
                    <w:left w:val="none" w:sz="0" w:space="0" w:color="auto"/>
                    <w:bottom w:val="none" w:sz="0" w:space="0" w:color="auto"/>
                    <w:right w:val="none" w:sz="0" w:space="0" w:color="auto"/>
                  </w:divBdr>
                </w:div>
                <w:div w:id="2082897491">
                  <w:marLeft w:val="0"/>
                  <w:marRight w:val="0"/>
                  <w:marTop w:val="0"/>
                  <w:marBottom w:val="0"/>
                  <w:divBdr>
                    <w:top w:val="none" w:sz="0" w:space="0" w:color="auto"/>
                    <w:left w:val="none" w:sz="0" w:space="0" w:color="auto"/>
                    <w:bottom w:val="none" w:sz="0" w:space="0" w:color="auto"/>
                    <w:right w:val="none" w:sz="0" w:space="0" w:color="auto"/>
                  </w:divBdr>
                </w:div>
                <w:div w:id="1607931816">
                  <w:marLeft w:val="0"/>
                  <w:marRight w:val="0"/>
                  <w:marTop w:val="0"/>
                  <w:marBottom w:val="0"/>
                  <w:divBdr>
                    <w:top w:val="none" w:sz="0" w:space="0" w:color="auto"/>
                    <w:left w:val="none" w:sz="0" w:space="0" w:color="auto"/>
                    <w:bottom w:val="none" w:sz="0" w:space="0" w:color="auto"/>
                    <w:right w:val="none" w:sz="0" w:space="0" w:color="auto"/>
                  </w:divBdr>
                </w:div>
                <w:div w:id="177892556">
                  <w:marLeft w:val="0"/>
                  <w:marRight w:val="0"/>
                  <w:marTop w:val="0"/>
                  <w:marBottom w:val="0"/>
                  <w:divBdr>
                    <w:top w:val="none" w:sz="0" w:space="0" w:color="auto"/>
                    <w:left w:val="none" w:sz="0" w:space="0" w:color="auto"/>
                    <w:bottom w:val="none" w:sz="0" w:space="0" w:color="auto"/>
                    <w:right w:val="none" w:sz="0" w:space="0" w:color="auto"/>
                  </w:divBdr>
                </w:div>
                <w:div w:id="1957133528">
                  <w:marLeft w:val="0"/>
                  <w:marRight w:val="0"/>
                  <w:marTop w:val="0"/>
                  <w:marBottom w:val="0"/>
                  <w:divBdr>
                    <w:top w:val="none" w:sz="0" w:space="0" w:color="auto"/>
                    <w:left w:val="none" w:sz="0" w:space="0" w:color="auto"/>
                    <w:bottom w:val="none" w:sz="0" w:space="0" w:color="auto"/>
                    <w:right w:val="none" w:sz="0" w:space="0" w:color="auto"/>
                  </w:divBdr>
                </w:div>
                <w:div w:id="175996409">
                  <w:marLeft w:val="0"/>
                  <w:marRight w:val="0"/>
                  <w:marTop w:val="0"/>
                  <w:marBottom w:val="0"/>
                  <w:divBdr>
                    <w:top w:val="none" w:sz="0" w:space="0" w:color="auto"/>
                    <w:left w:val="none" w:sz="0" w:space="0" w:color="auto"/>
                    <w:bottom w:val="none" w:sz="0" w:space="0" w:color="auto"/>
                    <w:right w:val="none" w:sz="0" w:space="0" w:color="auto"/>
                  </w:divBdr>
                </w:div>
                <w:div w:id="1674606815">
                  <w:marLeft w:val="0"/>
                  <w:marRight w:val="0"/>
                  <w:marTop w:val="0"/>
                  <w:marBottom w:val="0"/>
                  <w:divBdr>
                    <w:top w:val="none" w:sz="0" w:space="0" w:color="auto"/>
                    <w:left w:val="none" w:sz="0" w:space="0" w:color="auto"/>
                    <w:bottom w:val="none" w:sz="0" w:space="0" w:color="auto"/>
                    <w:right w:val="none" w:sz="0" w:space="0" w:color="auto"/>
                  </w:divBdr>
                </w:div>
                <w:div w:id="583339980">
                  <w:marLeft w:val="0"/>
                  <w:marRight w:val="0"/>
                  <w:marTop w:val="0"/>
                  <w:marBottom w:val="0"/>
                  <w:divBdr>
                    <w:top w:val="none" w:sz="0" w:space="0" w:color="auto"/>
                    <w:left w:val="none" w:sz="0" w:space="0" w:color="auto"/>
                    <w:bottom w:val="none" w:sz="0" w:space="0" w:color="auto"/>
                    <w:right w:val="none" w:sz="0" w:space="0" w:color="auto"/>
                  </w:divBdr>
                </w:div>
                <w:div w:id="514610257">
                  <w:marLeft w:val="0"/>
                  <w:marRight w:val="0"/>
                  <w:marTop w:val="0"/>
                  <w:marBottom w:val="0"/>
                  <w:divBdr>
                    <w:top w:val="none" w:sz="0" w:space="0" w:color="auto"/>
                    <w:left w:val="none" w:sz="0" w:space="0" w:color="auto"/>
                    <w:bottom w:val="none" w:sz="0" w:space="0" w:color="auto"/>
                    <w:right w:val="none" w:sz="0" w:space="0" w:color="auto"/>
                  </w:divBdr>
                </w:div>
                <w:div w:id="1287084794">
                  <w:marLeft w:val="0"/>
                  <w:marRight w:val="0"/>
                  <w:marTop w:val="0"/>
                  <w:marBottom w:val="0"/>
                  <w:divBdr>
                    <w:top w:val="none" w:sz="0" w:space="0" w:color="auto"/>
                    <w:left w:val="none" w:sz="0" w:space="0" w:color="auto"/>
                    <w:bottom w:val="none" w:sz="0" w:space="0" w:color="auto"/>
                    <w:right w:val="none" w:sz="0" w:space="0" w:color="auto"/>
                  </w:divBdr>
                </w:div>
                <w:div w:id="1563100057">
                  <w:marLeft w:val="0"/>
                  <w:marRight w:val="0"/>
                  <w:marTop w:val="0"/>
                  <w:marBottom w:val="0"/>
                  <w:divBdr>
                    <w:top w:val="none" w:sz="0" w:space="0" w:color="auto"/>
                    <w:left w:val="none" w:sz="0" w:space="0" w:color="auto"/>
                    <w:bottom w:val="none" w:sz="0" w:space="0" w:color="auto"/>
                    <w:right w:val="none" w:sz="0" w:space="0" w:color="auto"/>
                  </w:divBdr>
                </w:div>
                <w:div w:id="2115636544">
                  <w:marLeft w:val="0"/>
                  <w:marRight w:val="0"/>
                  <w:marTop w:val="0"/>
                  <w:marBottom w:val="0"/>
                  <w:divBdr>
                    <w:top w:val="none" w:sz="0" w:space="0" w:color="auto"/>
                    <w:left w:val="none" w:sz="0" w:space="0" w:color="auto"/>
                    <w:bottom w:val="none" w:sz="0" w:space="0" w:color="auto"/>
                    <w:right w:val="none" w:sz="0" w:space="0" w:color="auto"/>
                  </w:divBdr>
                </w:div>
                <w:div w:id="1316491612">
                  <w:marLeft w:val="0"/>
                  <w:marRight w:val="0"/>
                  <w:marTop w:val="0"/>
                  <w:marBottom w:val="0"/>
                  <w:divBdr>
                    <w:top w:val="none" w:sz="0" w:space="0" w:color="auto"/>
                    <w:left w:val="none" w:sz="0" w:space="0" w:color="auto"/>
                    <w:bottom w:val="none" w:sz="0" w:space="0" w:color="auto"/>
                    <w:right w:val="none" w:sz="0" w:space="0" w:color="auto"/>
                  </w:divBdr>
                </w:div>
                <w:div w:id="313997794">
                  <w:marLeft w:val="0"/>
                  <w:marRight w:val="0"/>
                  <w:marTop w:val="0"/>
                  <w:marBottom w:val="0"/>
                  <w:divBdr>
                    <w:top w:val="none" w:sz="0" w:space="0" w:color="auto"/>
                    <w:left w:val="none" w:sz="0" w:space="0" w:color="auto"/>
                    <w:bottom w:val="none" w:sz="0" w:space="0" w:color="auto"/>
                    <w:right w:val="none" w:sz="0" w:space="0" w:color="auto"/>
                  </w:divBdr>
                </w:div>
                <w:div w:id="890726173">
                  <w:marLeft w:val="0"/>
                  <w:marRight w:val="0"/>
                  <w:marTop w:val="0"/>
                  <w:marBottom w:val="0"/>
                  <w:divBdr>
                    <w:top w:val="none" w:sz="0" w:space="0" w:color="auto"/>
                    <w:left w:val="none" w:sz="0" w:space="0" w:color="auto"/>
                    <w:bottom w:val="none" w:sz="0" w:space="0" w:color="auto"/>
                    <w:right w:val="none" w:sz="0" w:space="0" w:color="auto"/>
                  </w:divBdr>
                </w:div>
                <w:div w:id="1672829824">
                  <w:marLeft w:val="0"/>
                  <w:marRight w:val="0"/>
                  <w:marTop w:val="0"/>
                  <w:marBottom w:val="0"/>
                  <w:divBdr>
                    <w:top w:val="none" w:sz="0" w:space="0" w:color="auto"/>
                    <w:left w:val="none" w:sz="0" w:space="0" w:color="auto"/>
                    <w:bottom w:val="none" w:sz="0" w:space="0" w:color="auto"/>
                    <w:right w:val="none" w:sz="0" w:space="0" w:color="auto"/>
                  </w:divBdr>
                </w:div>
                <w:div w:id="1940601721">
                  <w:marLeft w:val="0"/>
                  <w:marRight w:val="0"/>
                  <w:marTop w:val="0"/>
                  <w:marBottom w:val="0"/>
                  <w:divBdr>
                    <w:top w:val="none" w:sz="0" w:space="0" w:color="auto"/>
                    <w:left w:val="none" w:sz="0" w:space="0" w:color="auto"/>
                    <w:bottom w:val="none" w:sz="0" w:space="0" w:color="auto"/>
                    <w:right w:val="none" w:sz="0" w:space="0" w:color="auto"/>
                  </w:divBdr>
                </w:div>
                <w:div w:id="529416056">
                  <w:marLeft w:val="0"/>
                  <w:marRight w:val="0"/>
                  <w:marTop w:val="0"/>
                  <w:marBottom w:val="0"/>
                  <w:divBdr>
                    <w:top w:val="none" w:sz="0" w:space="0" w:color="auto"/>
                    <w:left w:val="none" w:sz="0" w:space="0" w:color="auto"/>
                    <w:bottom w:val="none" w:sz="0" w:space="0" w:color="auto"/>
                    <w:right w:val="none" w:sz="0" w:space="0" w:color="auto"/>
                  </w:divBdr>
                </w:div>
                <w:div w:id="1991711181">
                  <w:marLeft w:val="0"/>
                  <w:marRight w:val="0"/>
                  <w:marTop w:val="0"/>
                  <w:marBottom w:val="0"/>
                  <w:divBdr>
                    <w:top w:val="none" w:sz="0" w:space="0" w:color="auto"/>
                    <w:left w:val="none" w:sz="0" w:space="0" w:color="auto"/>
                    <w:bottom w:val="none" w:sz="0" w:space="0" w:color="auto"/>
                    <w:right w:val="none" w:sz="0" w:space="0" w:color="auto"/>
                  </w:divBdr>
                </w:div>
                <w:div w:id="1436752617">
                  <w:marLeft w:val="0"/>
                  <w:marRight w:val="0"/>
                  <w:marTop w:val="0"/>
                  <w:marBottom w:val="0"/>
                  <w:divBdr>
                    <w:top w:val="none" w:sz="0" w:space="0" w:color="auto"/>
                    <w:left w:val="none" w:sz="0" w:space="0" w:color="auto"/>
                    <w:bottom w:val="none" w:sz="0" w:space="0" w:color="auto"/>
                    <w:right w:val="none" w:sz="0" w:space="0" w:color="auto"/>
                  </w:divBdr>
                </w:div>
                <w:div w:id="2050959535">
                  <w:marLeft w:val="0"/>
                  <w:marRight w:val="0"/>
                  <w:marTop w:val="0"/>
                  <w:marBottom w:val="0"/>
                  <w:divBdr>
                    <w:top w:val="none" w:sz="0" w:space="0" w:color="auto"/>
                    <w:left w:val="none" w:sz="0" w:space="0" w:color="auto"/>
                    <w:bottom w:val="none" w:sz="0" w:space="0" w:color="auto"/>
                    <w:right w:val="none" w:sz="0" w:space="0" w:color="auto"/>
                  </w:divBdr>
                </w:div>
                <w:div w:id="1184006031">
                  <w:marLeft w:val="0"/>
                  <w:marRight w:val="0"/>
                  <w:marTop w:val="0"/>
                  <w:marBottom w:val="0"/>
                  <w:divBdr>
                    <w:top w:val="none" w:sz="0" w:space="0" w:color="auto"/>
                    <w:left w:val="none" w:sz="0" w:space="0" w:color="auto"/>
                    <w:bottom w:val="none" w:sz="0" w:space="0" w:color="auto"/>
                    <w:right w:val="none" w:sz="0" w:space="0" w:color="auto"/>
                  </w:divBdr>
                </w:div>
                <w:div w:id="1134909013">
                  <w:marLeft w:val="0"/>
                  <w:marRight w:val="0"/>
                  <w:marTop w:val="0"/>
                  <w:marBottom w:val="0"/>
                  <w:divBdr>
                    <w:top w:val="none" w:sz="0" w:space="0" w:color="auto"/>
                    <w:left w:val="none" w:sz="0" w:space="0" w:color="auto"/>
                    <w:bottom w:val="none" w:sz="0" w:space="0" w:color="auto"/>
                    <w:right w:val="none" w:sz="0" w:space="0" w:color="auto"/>
                  </w:divBdr>
                </w:div>
                <w:div w:id="373431074">
                  <w:marLeft w:val="0"/>
                  <w:marRight w:val="0"/>
                  <w:marTop w:val="0"/>
                  <w:marBottom w:val="0"/>
                  <w:divBdr>
                    <w:top w:val="none" w:sz="0" w:space="0" w:color="auto"/>
                    <w:left w:val="none" w:sz="0" w:space="0" w:color="auto"/>
                    <w:bottom w:val="none" w:sz="0" w:space="0" w:color="auto"/>
                    <w:right w:val="none" w:sz="0" w:space="0" w:color="auto"/>
                  </w:divBdr>
                </w:div>
                <w:div w:id="136722692">
                  <w:marLeft w:val="0"/>
                  <w:marRight w:val="0"/>
                  <w:marTop w:val="0"/>
                  <w:marBottom w:val="0"/>
                  <w:divBdr>
                    <w:top w:val="none" w:sz="0" w:space="0" w:color="auto"/>
                    <w:left w:val="none" w:sz="0" w:space="0" w:color="auto"/>
                    <w:bottom w:val="none" w:sz="0" w:space="0" w:color="auto"/>
                    <w:right w:val="none" w:sz="0" w:space="0" w:color="auto"/>
                  </w:divBdr>
                </w:div>
                <w:div w:id="1841844865">
                  <w:marLeft w:val="0"/>
                  <w:marRight w:val="0"/>
                  <w:marTop w:val="0"/>
                  <w:marBottom w:val="0"/>
                  <w:divBdr>
                    <w:top w:val="none" w:sz="0" w:space="0" w:color="auto"/>
                    <w:left w:val="none" w:sz="0" w:space="0" w:color="auto"/>
                    <w:bottom w:val="none" w:sz="0" w:space="0" w:color="auto"/>
                    <w:right w:val="none" w:sz="0" w:space="0" w:color="auto"/>
                  </w:divBdr>
                </w:div>
                <w:div w:id="1179153124">
                  <w:marLeft w:val="0"/>
                  <w:marRight w:val="0"/>
                  <w:marTop w:val="0"/>
                  <w:marBottom w:val="0"/>
                  <w:divBdr>
                    <w:top w:val="none" w:sz="0" w:space="0" w:color="auto"/>
                    <w:left w:val="none" w:sz="0" w:space="0" w:color="auto"/>
                    <w:bottom w:val="none" w:sz="0" w:space="0" w:color="auto"/>
                    <w:right w:val="none" w:sz="0" w:space="0" w:color="auto"/>
                  </w:divBdr>
                </w:div>
                <w:div w:id="1244804346">
                  <w:marLeft w:val="0"/>
                  <w:marRight w:val="0"/>
                  <w:marTop w:val="0"/>
                  <w:marBottom w:val="0"/>
                  <w:divBdr>
                    <w:top w:val="none" w:sz="0" w:space="0" w:color="auto"/>
                    <w:left w:val="none" w:sz="0" w:space="0" w:color="auto"/>
                    <w:bottom w:val="none" w:sz="0" w:space="0" w:color="auto"/>
                    <w:right w:val="none" w:sz="0" w:space="0" w:color="auto"/>
                  </w:divBdr>
                </w:div>
                <w:div w:id="1806310219">
                  <w:marLeft w:val="0"/>
                  <w:marRight w:val="0"/>
                  <w:marTop w:val="0"/>
                  <w:marBottom w:val="0"/>
                  <w:divBdr>
                    <w:top w:val="none" w:sz="0" w:space="0" w:color="auto"/>
                    <w:left w:val="none" w:sz="0" w:space="0" w:color="auto"/>
                    <w:bottom w:val="none" w:sz="0" w:space="0" w:color="auto"/>
                    <w:right w:val="none" w:sz="0" w:space="0" w:color="auto"/>
                  </w:divBdr>
                </w:div>
                <w:div w:id="490175773">
                  <w:marLeft w:val="0"/>
                  <w:marRight w:val="0"/>
                  <w:marTop w:val="0"/>
                  <w:marBottom w:val="0"/>
                  <w:divBdr>
                    <w:top w:val="none" w:sz="0" w:space="0" w:color="auto"/>
                    <w:left w:val="none" w:sz="0" w:space="0" w:color="auto"/>
                    <w:bottom w:val="none" w:sz="0" w:space="0" w:color="auto"/>
                    <w:right w:val="none" w:sz="0" w:space="0" w:color="auto"/>
                  </w:divBdr>
                </w:div>
                <w:div w:id="1996254098">
                  <w:marLeft w:val="0"/>
                  <w:marRight w:val="0"/>
                  <w:marTop w:val="0"/>
                  <w:marBottom w:val="0"/>
                  <w:divBdr>
                    <w:top w:val="none" w:sz="0" w:space="0" w:color="auto"/>
                    <w:left w:val="none" w:sz="0" w:space="0" w:color="auto"/>
                    <w:bottom w:val="none" w:sz="0" w:space="0" w:color="auto"/>
                    <w:right w:val="none" w:sz="0" w:space="0" w:color="auto"/>
                  </w:divBdr>
                </w:div>
                <w:div w:id="1832869032">
                  <w:marLeft w:val="0"/>
                  <w:marRight w:val="0"/>
                  <w:marTop w:val="0"/>
                  <w:marBottom w:val="0"/>
                  <w:divBdr>
                    <w:top w:val="none" w:sz="0" w:space="0" w:color="auto"/>
                    <w:left w:val="none" w:sz="0" w:space="0" w:color="auto"/>
                    <w:bottom w:val="none" w:sz="0" w:space="0" w:color="auto"/>
                    <w:right w:val="none" w:sz="0" w:space="0" w:color="auto"/>
                  </w:divBdr>
                </w:div>
                <w:div w:id="828789534">
                  <w:marLeft w:val="0"/>
                  <w:marRight w:val="0"/>
                  <w:marTop w:val="0"/>
                  <w:marBottom w:val="0"/>
                  <w:divBdr>
                    <w:top w:val="none" w:sz="0" w:space="0" w:color="auto"/>
                    <w:left w:val="none" w:sz="0" w:space="0" w:color="auto"/>
                    <w:bottom w:val="none" w:sz="0" w:space="0" w:color="auto"/>
                    <w:right w:val="none" w:sz="0" w:space="0" w:color="auto"/>
                  </w:divBdr>
                </w:div>
                <w:div w:id="1148476150">
                  <w:marLeft w:val="0"/>
                  <w:marRight w:val="0"/>
                  <w:marTop w:val="0"/>
                  <w:marBottom w:val="0"/>
                  <w:divBdr>
                    <w:top w:val="none" w:sz="0" w:space="0" w:color="auto"/>
                    <w:left w:val="none" w:sz="0" w:space="0" w:color="auto"/>
                    <w:bottom w:val="none" w:sz="0" w:space="0" w:color="auto"/>
                    <w:right w:val="none" w:sz="0" w:space="0" w:color="auto"/>
                  </w:divBdr>
                </w:div>
                <w:div w:id="1043560108">
                  <w:marLeft w:val="0"/>
                  <w:marRight w:val="0"/>
                  <w:marTop w:val="0"/>
                  <w:marBottom w:val="0"/>
                  <w:divBdr>
                    <w:top w:val="none" w:sz="0" w:space="0" w:color="auto"/>
                    <w:left w:val="none" w:sz="0" w:space="0" w:color="auto"/>
                    <w:bottom w:val="none" w:sz="0" w:space="0" w:color="auto"/>
                    <w:right w:val="none" w:sz="0" w:space="0" w:color="auto"/>
                  </w:divBdr>
                </w:div>
                <w:div w:id="1525247795">
                  <w:marLeft w:val="0"/>
                  <w:marRight w:val="0"/>
                  <w:marTop w:val="0"/>
                  <w:marBottom w:val="0"/>
                  <w:divBdr>
                    <w:top w:val="none" w:sz="0" w:space="0" w:color="auto"/>
                    <w:left w:val="none" w:sz="0" w:space="0" w:color="auto"/>
                    <w:bottom w:val="none" w:sz="0" w:space="0" w:color="auto"/>
                    <w:right w:val="none" w:sz="0" w:space="0" w:color="auto"/>
                  </w:divBdr>
                </w:div>
                <w:div w:id="852761865">
                  <w:marLeft w:val="0"/>
                  <w:marRight w:val="0"/>
                  <w:marTop w:val="0"/>
                  <w:marBottom w:val="0"/>
                  <w:divBdr>
                    <w:top w:val="none" w:sz="0" w:space="0" w:color="auto"/>
                    <w:left w:val="none" w:sz="0" w:space="0" w:color="auto"/>
                    <w:bottom w:val="none" w:sz="0" w:space="0" w:color="auto"/>
                    <w:right w:val="none" w:sz="0" w:space="0" w:color="auto"/>
                  </w:divBdr>
                </w:div>
                <w:div w:id="1824274954">
                  <w:marLeft w:val="0"/>
                  <w:marRight w:val="0"/>
                  <w:marTop w:val="0"/>
                  <w:marBottom w:val="0"/>
                  <w:divBdr>
                    <w:top w:val="none" w:sz="0" w:space="0" w:color="auto"/>
                    <w:left w:val="none" w:sz="0" w:space="0" w:color="auto"/>
                    <w:bottom w:val="none" w:sz="0" w:space="0" w:color="auto"/>
                    <w:right w:val="none" w:sz="0" w:space="0" w:color="auto"/>
                  </w:divBdr>
                </w:div>
                <w:div w:id="655300348">
                  <w:marLeft w:val="0"/>
                  <w:marRight w:val="0"/>
                  <w:marTop w:val="0"/>
                  <w:marBottom w:val="0"/>
                  <w:divBdr>
                    <w:top w:val="none" w:sz="0" w:space="0" w:color="auto"/>
                    <w:left w:val="none" w:sz="0" w:space="0" w:color="auto"/>
                    <w:bottom w:val="none" w:sz="0" w:space="0" w:color="auto"/>
                    <w:right w:val="none" w:sz="0" w:space="0" w:color="auto"/>
                  </w:divBdr>
                </w:div>
                <w:div w:id="1559589988">
                  <w:marLeft w:val="0"/>
                  <w:marRight w:val="0"/>
                  <w:marTop w:val="0"/>
                  <w:marBottom w:val="0"/>
                  <w:divBdr>
                    <w:top w:val="none" w:sz="0" w:space="0" w:color="auto"/>
                    <w:left w:val="none" w:sz="0" w:space="0" w:color="auto"/>
                    <w:bottom w:val="none" w:sz="0" w:space="0" w:color="auto"/>
                    <w:right w:val="none" w:sz="0" w:space="0" w:color="auto"/>
                  </w:divBdr>
                </w:div>
                <w:div w:id="1560289943">
                  <w:marLeft w:val="0"/>
                  <w:marRight w:val="0"/>
                  <w:marTop w:val="0"/>
                  <w:marBottom w:val="0"/>
                  <w:divBdr>
                    <w:top w:val="none" w:sz="0" w:space="0" w:color="auto"/>
                    <w:left w:val="none" w:sz="0" w:space="0" w:color="auto"/>
                    <w:bottom w:val="none" w:sz="0" w:space="0" w:color="auto"/>
                    <w:right w:val="none" w:sz="0" w:space="0" w:color="auto"/>
                  </w:divBdr>
                </w:div>
                <w:div w:id="2133859717">
                  <w:marLeft w:val="0"/>
                  <w:marRight w:val="0"/>
                  <w:marTop w:val="0"/>
                  <w:marBottom w:val="0"/>
                  <w:divBdr>
                    <w:top w:val="none" w:sz="0" w:space="0" w:color="auto"/>
                    <w:left w:val="none" w:sz="0" w:space="0" w:color="auto"/>
                    <w:bottom w:val="none" w:sz="0" w:space="0" w:color="auto"/>
                    <w:right w:val="none" w:sz="0" w:space="0" w:color="auto"/>
                  </w:divBdr>
                </w:div>
                <w:div w:id="2008746331">
                  <w:marLeft w:val="0"/>
                  <w:marRight w:val="0"/>
                  <w:marTop w:val="0"/>
                  <w:marBottom w:val="0"/>
                  <w:divBdr>
                    <w:top w:val="none" w:sz="0" w:space="0" w:color="auto"/>
                    <w:left w:val="none" w:sz="0" w:space="0" w:color="auto"/>
                    <w:bottom w:val="none" w:sz="0" w:space="0" w:color="auto"/>
                    <w:right w:val="none" w:sz="0" w:space="0" w:color="auto"/>
                  </w:divBdr>
                </w:div>
                <w:div w:id="164207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9879">
          <w:marLeft w:val="0"/>
          <w:marRight w:val="0"/>
          <w:marTop w:val="0"/>
          <w:marBottom w:val="0"/>
          <w:divBdr>
            <w:top w:val="none" w:sz="0" w:space="0" w:color="auto"/>
            <w:left w:val="none" w:sz="0" w:space="0" w:color="auto"/>
            <w:bottom w:val="none" w:sz="0" w:space="0" w:color="auto"/>
            <w:right w:val="none" w:sz="0" w:space="0" w:color="auto"/>
          </w:divBdr>
        </w:div>
        <w:div w:id="1572353758">
          <w:marLeft w:val="0"/>
          <w:marRight w:val="0"/>
          <w:marTop w:val="0"/>
          <w:marBottom w:val="0"/>
          <w:divBdr>
            <w:top w:val="none" w:sz="0" w:space="0" w:color="auto"/>
            <w:left w:val="none" w:sz="0" w:space="0" w:color="auto"/>
            <w:bottom w:val="none" w:sz="0" w:space="0" w:color="auto"/>
            <w:right w:val="none" w:sz="0" w:space="0" w:color="auto"/>
          </w:divBdr>
        </w:div>
        <w:div w:id="1160005501">
          <w:marLeft w:val="0"/>
          <w:marRight w:val="0"/>
          <w:marTop w:val="0"/>
          <w:marBottom w:val="0"/>
          <w:divBdr>
            <w:top w:val="none" w:sz="0" w:space="0" w:color="auto"/>
            <w:left w:val="none" w:sz="0" w:space="0" w:color="auto"/>
            <w:bottom w:val="none" w:sz="0" w:space="0" w:color="auto"/>
            <w:right w:val="none" w:sz="0" w:space="0" w:color="auto"/>
          </w:divBdr>
          <w:divsChild>
            <w:div w:id="2086098555">
              <w:marLeft w:val="0"/>
              <w:marRight w:val="0"/>
              <w:marTop w:val="0"/>
              <w:marBottom w:val="0"/>
              <w:divBdr>
                <w:top w:val="none" w:sz="0" w:space="0" w:color="auto"/>
                <w:left w:val="none" w:sz="0" w:space="0" w:color="auto"/>
                <w:bottom w:val="none" w:sz="0" w:space="0" w:color="auto"/>
                <w:right w:val="none" w:sz="0" w:space="0" w:color="auto"/>
              </w:divBdr>
            </w:div>
          </w:divsChild>
        </w:div>
        <w:div w:id="708145300">
          <w:marLeft w:val="0"/>
          <w:marRight w:val="0"/>
          <w:marTop w:val="0"/>
          <w:marBottom w:val="0"/>
          <w:divBdr>
            <w:top w:val="none" w:sz="0" w:space="0" w:color="auto"/>
            <w:left w:val="none" w:sz="0" w:space="0" w:color="auto"/>
            <w:bottom w:val="none" w:sz="0" w:space="0" w:color="auto"/>
            <w:right w:val="none" w:sz="0" w:space="0" w:color="auto"/>
          </w:divBdr>
        </w:div>
        <w:div w:id="1219979913">
          <w:marLeft w:val="0"/>
          <w:marRight w:val="0"/>
          <w:marTop w:val="0"/>
          <w:marBottom w:val="0"/>
          <w:divBdr>
            <w:top w:val="none" w:sz="0" w:space="0" w:color="auto"/>
            <w:left w:val="none" w:sz="0" w:space="0" w:color="auto"/>
            <w:bottom w:val="none" w:sz="0" w:space="0" w:color="auto"/>
            <w:right w:val="none" w:sz="0" w:space="0" w:color="auto"/>
          </w:divBdr>
          <w:divsChild>
            <w:div w:id="83693143">
              <w:marLeft w:val="0"/>
              <w:marRight w:val="0"/>
              <w:marTop w:val="0"/>
              <w:marBottom w:val="0"/>
              <w:divBdr>
                <w:top w:val="none" w:sz="0" w:space="0" w:color="auto"/>
                <w:left w:val="none" w:sz="0" w:space="0" w:color="auto"/>
                <w:bottom w:val="none" w:sz="0" w:space="0" w:color="auto"/>
                <w:right w:val="none" w:sz="0" w:space="0" w:color="auto"/>
              </w:divBdr>
            </w:div>
            <w:div w:id="951790564">
              <w:marLeft w:val="0"/>
              <w:marRight w:val="0"/>
              <w:marTop w:val="0"/>
              <w:marBottom w:val="0"/>
              <w:divBdr>
                <w:top w:val="none" w:sz="0" w:space="0" w:color="auto"/>
                <w:left w:val="none" w:sz="0" w:space="0" w:color="auto"/>
                <w:bottom w:val="none" w:sz="0" w:space="0" w:color="auto"/>
                <w:right w:val="none" w:sz="0" w:space="0" w:color="auto"/>
              </w:divBdr>
            </w:div>
            <w:div w:id="1604416849">
              <w:marLeft w:val="0"/>
              <w:marRight w:val="0"/>
              <w:marTop w:val="0"/>
              <w:marBottom w:val="0"/>
              <w:divBdr>
                <w:top w:val="none" w:sz="0" w:space="0" w:color="auto"/>
                <w:left w:val="none" w:sz="0" w:space="0" w:color="auto"/>
                <w:bottom w:val="none" w:sz="0" w:space="0" w:color="auto"/>
                <w:right w:val="none" w:sz="0" w:space="0" w:color="auto"/>
              </w:divBdr>
            </w:div>
            <w:div w:id="1232929530">
              <w:marLeft w:val="0"/>
              <w:marRight w:val="0"/>
              <w:marTop w:val="0"/>
              <w:marBottom w:val="0"/>
              <w:divBdr>
                <w:top w:val="none" w:sz="0" w:space="0" w:color="auto"/>
                <w:left w:val="none" w:sz="0" w:space="0" w:color="auto"/>
                <w:bottom w:val="none" w:sz="0" w:space="0" w:color="auto"/>
                <w:right w:val="none" w:sz="0" w:space="0" w:color="auto"/>
              </w:divBdr>
            </w:div>
            <w:div w:id="780341246">
              <w:marLeft w:val="0"/>
              <w:marRight w:val="0"/>
              <w:marTop w:val="0"/>
              <w:marBottom w:val="0"/>
              <w:divBdr>
                <w:top w:val="none" w:sz="0" w:space="0" w:color="auto"/>
                <w:left w:val="none" w:sz="0" w:space="0" w:color="auto"/>
                <w:bottom w:val="none" w:sz="0" w:space="0" w:color="auto"/>
                <w:right w:val="none" w:sz="0" w:space="0" w:color="auto"/>
              </w:divBdr>
            </w:div>
            <w:div w:id="185825854">
              <w:marLeft w:val="0"/>
              <w:marRight w:val="0"/>
              <w:marTop w:val="0"/>
              <w:marBottom w:val="0"/>
              <w:divBdr>
                <w:top w:val="none" w:sz="0" w:space="0" w:color="auto"/>
                <w:left w:val="none" w:sz="0" w:space="0" w:color="auto"/>
                <w:bottom w:val="none" w:sz="0" w:space="0" w:color="auto"/>
                <w:right w:val="none" w:sz="0" w:space="0" w:color="auto"/>
              </w:divBdr>
            </w:div>
            <w:div w:id="925840935">
              <w:marLeft w:val="0"/>
              <w:marRight w:val="0"/>
              <w:marTop w:val="0"/>
              <w:marBottom w:val="0"/>
              <w:divBdr>
                <w:top w:val="none" w:sz="0" w:space="0" w:color="auto"/>
                <w:left w:val="none" w:sz="0" w:space="0" w:color="auto"/>
                <w:bottom w:val="none" w:sz="0" w:space="0" w:color="auto"/>
                <w:right w:val="none" w:sz="0" w:space="0" w:color="auto"/>
              </w:divBdr>
            </w:div>
            <w:div w:id="299579482">
              <w:marLeft w:val="0"/>
              <w:marRight w:val="0"/>
              <w:marTop w:val="0"/>
              <w:marBottom w:val="0"/>
              <w:divBdr>
                <w:top w:val="none" w:sz="0" w:space="0" w:color="auto"/>
                <w:left w:val="none" w:sz="0" w:space="0" w:color="auto"/>
                <w:bottom w:val="none" w:sz="0" w:space="0" w:color="auto"/>
                <w:right w:val="none" w:sz="0" w:space="0" w:color="auto"/>
              </w:divBdr>
            </w:div>
            <w:div w:id="1725136536">
              <w:marLeft w:val="0"/>
              <w:marRight w:val="0"/>
              <w:marTop w:val="0"/>
              <w:marBottom w:val="0"/>
              <w:divBdr>
                <w:top w:val="none" w:sz="0" w:space="0" w:color="auto"/>
                <w:left w:val="none" w:sz="0" w:space="0" w:color="auto"/>
                <w:bottom w:val="none" w:sz="0" w:space="0" w:color="auto"/>
                <w:right w:val="none" w:sz="0" w:space="0" w:color="auto"/>
              </w:divBdr>
            </w:div>
            <w:div w:id="1281494785">
              <w:marLeft w:val="0"/>
              <w:marRight w:val="0"/>
              <w:marTop w:val="0"/>
              <w:marBottom w:val="0"/>
              <w:divBdr>
                <w:top w:val="none" w:sz="0" w:space="0" w:color="auto"/>
                <w:left w:val="none" w:sz="0" w:space="0" w:color="auto"/>
                <w:bottom w:val="none" w:sz="0" w:space="0" w:color="auto"/>
                <w:right w:val="none" w:sz="0" w:space="0" w:color="auto"/>
              </w:divBdr>
            </w:div>
            <w:div w:id="458303674">
              <w:marLeft w:val="0"/>
              <w:marRight w:val="0"/>
              <w:marTop w:val="0"/>
              <w:marBottom w:val="0"/>
              <w:divBdr>
                <w:top w:val="none" w:sz="0" w:space="0" w:color="auto"/>
                <w:left w:val="none" w:sz="0" w:space="0" w:color="auto"/>
                <w:bottom w:val="none" w:sz="0" w:space="0" w:color="auto"/>
                <w:right w:val="none" w:sz="0" w:space="0" w:color="auto"/>
              </w:divBdr>
            </w:div>
            <w:div w:id="64451663">
              <w:marLeft w:val="0"/>
              <w:marRight w:val="0"/>
              <w:marTop w:val="0"/>
              <w:marBottom w:val="0"/>
              <w:divBdr>
                <w:top w:val="none" w:sz="0" w:space="0" w:color="auto"/>
                <w:left w:val="none" w:sz="0" w:space="0" w:color="auto"/>
                <w:bottom w:val="none" w:sz="0" w:space="0" w:color="auto"/>
                <w:right w:val="none" w:sz="0" w:space="0" w:color="auto"/>
              </w:divBdr>
            </w:div>
            <w:div w:id="699862335">
              <w:marLeft w:val="0"/>
              <w:marRight w:val="0"/>
              <w:marTop w:val="0"/>
              <w:marBottom w:val="0"/>
              <w:divBdr>
                <w:top w:val="none" w:sz="0" w:space="0" w:color="auto"/>
                <w:left w:val="none" w:sz="0" w:space="0" w:color="auto"/>
                <w:bottom w:val="none" w:sz="0" w:space="0" w:color="auto"/>
                <w:right w:val="none" w:sz="0" w:space="0" w:color="auto"/>
              </w:divBdr>
            </w:div>
            <w:div w:id="644630833">
              <w:marLeft w:val="0"/>
              <w:marRight w:val="0"/>
              <w:marTop w:val="0"/>
              <w:marBottom w:val="0"/>
              <w:divBdr>
                <w:top w:val="none" w:sz="0" w:space="0" w:color="auto"/>
                <w:left w:val="none" w:sz="0" w:space="0" w:color="auto"/>
                <w:bottom w:val="none" w:sz="0" w:space="0" w:color="auto"/>
                <w:right w:val="none" w:sz="0" w:space="0" w:color="auto"/>
              </w:divBdr>
            </w:div>
            <w:div w:id="2019039214">
              <w:marLeft w:val="0"/>
              <w:marRight w:val="0"/>
              <w:marTop w:val="0"/>
              <w:marBottom w:val="0"/>
              <w:divBdr>
                <w:top w:val="none" w:sz="0" w:space="0" w:color="auto"/>
                <w:left w:val="none" w:sz="0" w:space="0" w:color="auto"/>
                <w:bottom w:val="none" w:sz="0" w:space="0" w:color="auto"/>
                <w:right w:val="none" w:sz="0" w:space="0" w:color="auto"/>
              </w:divBdr>
            </w:div>
            <w:div w:id="308633691">
              <w:marLeft w:val="0"/>
              <w:marRight w:val="0"/>
              <w:marTop w:val="0"/>
              <w:marBottom w:val="0"/>
              <w:divBdr>
                <w:top w:val="none" w:sz="0" w:space="0" w:color="auto"/>
                <w:left w:val="none" w:sz="0" w:space="0" w:color="auto"/>
                <w:bottom w:val="none" w:sz="0" w:space="0" w:color="auto"/>
                <w:right w:val="none" w:sz="0" w:space="0" w:color="auto"/>
              </w:divBdr>
            </w:div>
            <w:div w:id="989405612">
              <w:marLeft w:val="0"/>
              <w:marRight w:val="0"/>
              <w:marTop w:val="0"/>
              <w:marBottom w:val="0"/>
              <w:divBdr>
                <w:top w:val="none" w:sz="0" w:space="0" w:color="auto"/>
                <w:left w:val="none" w:sz="0" w:space="0" w:color="auto"/>
                <w:bottom w:val="none" w:sz="0" w:space="0" w:color="auto"/>
                <w:right w:val="none" w:sz="0" w:space="0" w:color="auto"/>
              </w:divBdr>
            </w:div>
            <w:div w:id="1493569194">
              <w:marLeft w:val="0"/>
              <w:marRight w:val="0"/>
              <w:marTop w:val="0"/>
              <w:marBottom w:val="0"/>
              <w:divBdr>
                <w:top w:val="none" w:sz="0" w:space="0" w:color="auto"/>
                <w:left w:val="none" w:sz="0" w:space="0" w:color="auto"/>
                <w:bottom w:val="none" w:sz="0" w:space="0" w:color="auto"/>
                <w:right w:val="none" w:sz="0" w:space="0" w:color="auto"/>
              </w:divBdr>
            </w:div>
            <w:div w:id="366373295">
              <w:marLeft w:val="0"/>
              <w:marRight w:val="0"/>
              <w:marTop w:val="0"/>
              <w:marBottom w:val="0"/>
              <w:divBdr>
                <w:top w:val="none" w:sz="0" w:space="0" w:color="auto"/>
                <w:left w:val="none" w:sz="0" w:space="0" w:color="auto"/>
                <w:bottom w:val="none" w:sz="0" w:space="0" w:color="auto"/>
                <w:right w:val="none" w:sz="0" w:space="0" w:color="auto"/>
              </w:divBdr>
            </w:div>
            <w:div w:id="2025592287">
              <w:marLeft w:val="0"/>
              <w:marRight w:val="0"/>
              <w:marTop w:val="0"/>
              <w:marBottom w:val="0"/>
              <w:divBdr>
                <w:top w:val="none" w:sz="0" w:space="0" w:color="auto"/>
                <w:left w:val="none" w:sz="0" w:space="0" w:color="auto"/>
                <w:bottom w:val="none" w:sz="0" w:space="0" w:color="auto"/>
                <w:right w:val="none" w:sz="0" w:space="0" w:color="auto"/>
              </w:divBdr>
            </w:div>
            <w:div w:id="131990919">
              <w:marLeft w:val="0"/>
              <w:marRight w:val="0"/>
              <w:marTop w:val="0"/>
              <w:marBottom w:val="0"/>
              <w:divBdr>
                <w:top w:val="none" w:sz="0" w:space="0" w:color="auto"/>
                <w:left w:val="none" w:sz="0" w:space="0" w:color="auto"/>
                <w:bottom w:val="none" w:sz="0" w:space="0" w:color="auto"/>
                <w:right w:val="none" w:sz="0" w:space="0" w:color="auto"/>
              </w:divBdr>
            </w:div>
            <w:div w:id="143934217">
              <w:marLeft w:val="0"/>
              <w:marRight w:val="0"/>
              <w:marTop w:val="0"/>
              <w:marBottom w:val="0"/>
              <w:divBdr>
                <w:top w:val="none" w:sz="0" w:space="0" w:color="auto"/>
                <w:left w:val="none" w:sz="0" w:space="0" w:color="auto"/>
                <w:bottom w:val="none" w:sz="0" w:space="0" w:color="auto"/>
                <w:right w:val="none" w:sz="0" w:space="0" w:color="auto"/>
              </w:divBdr>
            </w:div>
            <w:div w:id="1275596034">
              <w:marLeft w:val="0"/>
              <w:marRight w:val="0"/>
              <w:marTop w:val="0"/>
              <w:marBottom w:val="0"/>
              <w:divBdr>
                <w:top w:val="none" w:sz="0" w:space="0" w:color="auto"/>
                <w:left w:val="none" w:sz="0" w:space="0" w:color="auto"/>
                <w:bottom w:val="none" w:sz="0" w:space="0" w:color="auto"/>
                <w:right w:val="none" w:sz="0" w:space="0" w:color="auto"/>
              </w:divBdr>
            </w:div>
            <w:div w:id="166867881">
              <w:marLeft w:val="0"/>
              <w:marRight w:val="0"/>
              <w:marTop w:val="0"/>
              <w:marBottom w:val="0"/>
              <w:divBdr>
                <w:top w:val="none" w:sz="0" w:space="0" w:color="auto"/>
                <w:left w:val="none" w:sz="0" w:space="0" w:color="auto"/>
                <w:bottom w:val="none" w:sz="0" w:space="0" w:color="auto"/>
                <w:right w:val="none" w:sz="0" w:space="0" w:color="auto"/>
              </w:divBdr>
            </w:div>
            <w:div w:id="1712532815">
              <w:marLeft w:val="0"/>
              <w:marRight w:val="0"/>
              <w:marTop w:val="0"/>
              <w:marBottom w:val="0"/>
              <w:divBdr>
                <w:top w:val="none" w:sz="0" w:space="0" w:color="auto"/>
                <w:left w:val="none" w:sz="0" w:space="0" w:color="auto"/>
                <w:bottom w:val="none" w:sz="0" w:space="0" w:color="auto"/>
                <w:right w:val="none" w:sz="0" w:space="0" w:color="auto"/>
              </w:divBdr>
            </w:div>
            <w:div w:id="902570565">
              <w:marLeft w:val="0"/>
              <w:marRight w:val="0"/>
              <w:marTop w:val="0"/>
              <w:marBottom w:val="0"/>
              <w:divBdr>
                <w:top w:val="none" w:sz="0" w:space="0" w:color="auto"/>
                <w:left w:val="none" w:sz="0" w:space="0" w:color="auto"/>
                <w:bottom w:val="none" w:sz="0" w:space="0" w:color="auto"/>
                <w:right w:val="none" w:sz="0" w:space="0" w:color="auto"/>
              </w:divBdr>
            </w:div>
            <w:div w:id="1442602239">
              <w:marLeft w:val="0"/>
              <w:marRight w:val="0"/>
              <w:marTop w:val="0"/>
              <w:marBottom w:val="0"/>
              <w:divBdr>
                <w:top w:val="none" w:sz="0" w:space="0" w:color="auto"/>
                <w:left w:val="none" w:sz="0" w:space="0" w:color="auto"/>
                <w:bottom w:val="none" w:sz="0" w:space="0" w:color="auto"/>
                <w:right w:val="none" w:sz="0" w:space="0" w:color="auto"/>
              </w:divBdr>
            </w:div>
            <w:div w:id="987322674">
              <w:marLeft w:val="0"/>
              <w:marRight w:val="0"/>
              <w:marTop w:val="0"/>
              <w:marBottom w:val="0"/>
              <w:divBdr>
                <w:top w:val="none" w:sz="0" w:space="0" w:color="auto"/>
                <w:left w:val="none" w:sz="0" w:space="0" w:color="auto"/>
                <w:bottom w:val="none" w:sz="0" w:space="0" w:color="auto"/>
                <w:right w:val="none" w:sz="0" w:space="0" w:color="auto"/>
              </w:divBdr>
            </w:div>
            <w:div w:id="1780026450">
              <w:marLeft w:val="0"/>
              <w:marRight w:val="0"/>
              <w:marTop w:val="0"/>
              <w:marBottom w:val="0"/>
              <w:divBdr>
                <w:top w:val="none" w:sz="0" w:space="0" w:color="auto"/>
                <w:left w:val="none" w:sz="0" w:space="0" w:color="auto"/>
                <w:bottom w:val="none" w:sz="0" w:space="0" w:color="auto"/>
                <w:right w:val="none" w:sz="0" w:space="0" w:color="auto"/>
              </w:divBdr>
            </w:div>
            <w:div w:id="858663970">
              <w:marLeft w:val="0"/>
              <w:marRight w:val="0"/>
              <w:marTop w:val="0"/>
              <w:marBottom w:val="0"/>
              <w:divBdr>
                <w:top w:val="none" w:sz="0" w:space="0" w:color="auto"/>
                <w:left w:val="none" w:sz="0" w:space="0" w:color="auto"/>
                <w:bottom w:val="none" w:sz="0" w:space="0" w:color="auto"/>
                <w:right w:val="none" w:sz="0" w:space="0" w:color="auto"/>
              </w:divBdr>
            </w:div>
            <w:div w:id="465271439">
              <w:marLeft w:val="0"/>
              <w:marRight w:val="0"/>
              <w:marTop w:val="0"/>
              <w:marBottom w:val="0"/>
              <w:divBdr>
                <w:top w:val="none" w:sz="0" w:space="0" w:color="auto"/>
                <w:left w:val="none" w:sz="0" w:space="0" w:color="auto"/>
                <w:bottom w:val="none" w:sz="0" w:space="0" w:color="auto"/>
                <w:right w:val="none" w:sz="0" w:space="0" w:color="auto"/>
              </w:divBdr>
            </w:div>
            <w:div w:id="2009014916">
              <w:marLeft w:val="0"/>
              <w:marRight w:val="0"/>
              <w:marTop w:val="0"/>
              <w:marBottom w:val="0"/>
              <w:divBdr>
                <w:top w:val="none" w:sz="0" w:space="0" w:color="auto"/>
                <w:left w:val="none" w:sz="0" w:space="0" w:color="auto"/>
                <w:bottom w:val="none" w:sz="0" w:space="0" w:color="auto"/>
                <w:right w:val="none" w:sz="0" w:space="0" w:color="auto"/>
              </w:divBdr>
            </w:div>
            <w:div w:id="1174996880">
              <w:marLeft w:val="0"/>
              <w:marRight w:val="0"/>
              <w:marTop w:val="0"/>
              <w:marBottom w:val="0"/>
              <w:divBdr>
                <w:top w:val="none" w:sz="0" w:space="0" w:color="auto"/>
                <w:left w:val="none" w:sz="0" w:space="0" w:color="auto"/>
                <w:bottom w:val="none" w:sz="0" w:space="0" w:color="auto"/>
                <w:right w:val="none" w:sz="0" w:space="0" w:color="auto"/>
              </w:divBdr>
            </w:div>
            <w:div w:id="777211947">
              <w:marLeft w:val="0"/>
              <w:marRight w:val="0"/>
              <w:marTop w:val="0"/>
              <w:marBottom w:val="0"/>
              <w:divBdr>
                <w:top w:val="none" w:sz="0" w:space="0" w:color="auto"/>
                <w:left w:val="none" w:sz="0" w:space="0" w:color="auto"/>
                <w:bottom w:val="none" w:sz="0" w:space="0" w:color="auto"/>
                <w:right w:val="none" w:sz="0" w:space="0" w:color="auto"/>
              </w:divBdr>
            </w:div>
            <w:div w:id="775178362">
              <w:marLeft w:val="0"/>
              <w:marRight w:val="0"/>
              <w:marTop w:val="0"/>
              <w:marBottom w:val="0"/>
              <w:divBdr>
                <w:top w:val="none" w:sz="0" w:space="0" w:color="auto"/>
                <w:left w:val="none" w:sz="0" w:space="0" w:color="auto"/>
                <w:bottom w:val="none" w:sz="0" w:space="0" w:color="auto"/>
                <w:right w:val="none" w:sz="0" w:space="0" w:color="auto"/>
              </w:divBdr>
            </w:div>
            <w:div w:id="250090071">
              <w:marLeft w:val="0"/>
              <w:marRight w:val="0"/>
              <w:marTop w:val="0"/>
              <w:marBottom w:val="0"/>
              <w:divBdr>
                <w:top w:val="none" w:sz="0" w:space="0" w:color="auto"/>
                <w:left w:val="none" w:sz="0" w:space="0" w:color="auto"/>
                <w:bottom w:val="none" w:sz="0" w:space="0" w:color="auto"/>
                <w:right w:val="none" w:sz="0" w:space="0" w:color="auto"/>
              </w:divBdr>
            </w:div>
            <w:div w:id="642467784">
              <w:marLeft w:val="0"/>
              <w:marRight w:val="0"/>
              <w:marTop w:val="0"/>
              <w:marBottom w:val="0"/>
              <w:divBdr>
                <w:top w:val="none" w:sz="0" w:space="0" w:color="auto"/>
                <w:left w:val="none" w:sz="0" w:space="0" w:color="auto"/>
                <w:bottom w:val="none" w:sz="0" w:space="0" w:color="auto"/>
                <w:right w:val="none" w:sz="0" w:space="0" w:color="auto"/>
              </w:divBdr>
            </w:div>
            <w:div w:id="1403790694">
              <w:marLeft w:val="0"/>
              <w:marRight w:val="0"/>
              <w:marTop w:val="0"/>
              <w:marBottom w:val="0"/>
              <w:divBdr>
                <w:top w:val="none" w:sz="0" w:space="0" w:color="auto"/>
                <w:left w:val="none" w:sz="0" w:space="0" w:color="auto"/>
                <w:bottom w:val="none" w:sz="0" w:space="0" w:color="auto"/>
                <w:right w:val="none" w:sz="0" w:space="0" w:color="auto"/>
              </w:divBdr>
            </w:div>
            <w:div w:id="1589345705">
              <w:marLeft w:val="0"/>
              <w:marRight w:val="0"/>
              <w:marTop w:val="0"/>
              <w:marBottom w:val="0"/>
              <w:divBdr>
                <w:top w:val="none" w:sz="0" w:space="0" w:color="auto"/>
                <w:left w:val="none" w:sz="0" w:space="0" w:color="auto"/>
                <w:bottom w:val="none" w:sz="0" w:space="0" w:color="auto"/>
                <w:right w:val="none" w:sz="0" w:space="0" w:color="auto"/>
              </w:divBdr>
            </w:div>
            <w:div w:id="1499538736">
              <w:marLeft w:val="0"/>
              <w:marRight w:val="0"/>
              <w:marTop w:val="0"/>
              <w:marBottom w:val="0"/>
              <w:divBdr>
                <w:top w:val="none" w:sz="0" w:space="0" w:color="auto"/>
                <w:left w:val="none" w:sz="0" w:space="0" w:color="auto"/>
                <w:bottom w:val="none" w:sz="0" w:space="0" w:color="auto"/>
                <w:right w:val="none" w:sz="0" w:space="0" w:color="auto"/>
              </w:divBdr>
            </w:div>
            <w:div w:id="883835679">
              <w:marLeft w:val="0"/>
              <w:marRight w:val="0"/>
              <w:marTop w:val="0"/>
              <w:marBottom w:val="0"/>
              <w:divBdr>
                <w:top w:val="none" w:sz="0" w:space="0" w:color="auto"/>
                <w:left w:val="none" w:sz="0" w:space="0" w:color="auto"/>
                <w:bottom w:val="none" w:sz="0" w:space="0" w:color="auto"/>
                <w:right w:val="none" w:sz="0" w:space="0" w:color="auto"/>
              </w:divBdr>
            </w:div>
            <w:div w:id="493491088">
              <w:marLeft w:val="0"/>
              <w:marRight w:val="0"/>
              <w:marTop w:val="0"/>
              <w:marBottom w:val="0"/>
              <w:divBdr>
                <w:top w:val="none" w:sz="0" w:space="0" w:color="auto"/>
                <w:left w:val="none" w:sz="0" w:space="0" w:color="auto"/>
                <w:bottom w:val="none" w:sz="0" w:space="0" w:color="auto"/>
                <w:right w:val="none" w:sz="0" w:space="0" w:color="auto"/>
              </w:divBdr>
            </w:div>
            <w:div w:id="2135322074">
              <w:marLeft w:val="0"/>
              <w:marRight w:val="0"/>
              <w:marTop w:val="0"/>
              <w:marBottom w:val="0"/>
              <w:divBdr>
                <w:top w:val="none" w:sz="0" w:space="0" w:color="auto"/>
                <w:left w:val="none" w:sz="0" w:space="0" w:color="auto"/>
                <w:bottom w:val="none" w:sz="0" w:space="0" w:color="auto"/>
                <w:right w:val="none" w:sz="0" w:space="0" w:color="auto"/>
              </w:divBdr>
            </w:div>
            <w:div w:id="2131974397">
              <w:marLeft w:val="0"/>
              <w:marRight w:val="0"/>
              <w:marTop w:val="0"/>
              <w:marBottom w:val="0"/>
              <w:divBdr>
                <w:top w:val="none" w:sz="0" w:space="0" w:color="auto"/>
                <w:left w:val="none" w:sz="0" w:space="0" w:color="auto"/>
                <w:bottom w:val="none" w:sz="0" w:space="0" w:color="auto"/>
                <w:right w:val="none" w:sz="0" w:space="0" w:color="auto"/>
              </w:divBdr>
            </w:div>
            <w:div w:id="2085033312">
              <w:marLeft w:val="0"/>
              <w:marRight w:val="0"/>
              <w:marTop w:val="0"/>
              <w:marBottom w:val="0"/>
              <w:divBdr>
                <w:top w:val="none" w:sz="0" w:space="0" w:color="auto"/>
                <w:left w:val="none" w:sz="0" w:space="0" w:color="auto"/>
                <w:bottom w:val="none" w:sz="0" w:space="0" w:color="auto"/>
                <w:right w:val="none" w:sz="0" w:space="0" w:color="auto"/>
              </w:divBdr>
            </w:div>
            <w:div w:id="556670752">
              <w:marLeft w:val="0"/>
              <w:marRight w:val="0"/>
              <w:marTop w:val="0"/>
              <w:marBottom w:val="0"/>
              <w:divBdr>
                <w:top w:val="none" w:sz="0" w:space="0" w:color="auto"/>
                <w:left w:val="none" w:sz="0" w:space="0" w:color="auto"/>
                <w:bottom w:val="none" w:sz="0" w:space="0" w:color="auto"/>
                <w:right w:val="none" w:sz="0" w:space="0" w:color="auto"/>
              </w:divBdr>
            </w:div>
            <w:div w:id="485245138">
              <w:marLeft w:val="0"/>
              <w:marRight w:val="0"/>
              <w:marTop w:val="0"/>
              <w:marBottom w:val="0"/>
              <w:divBdr>
                <w:top w:val="none" w:sz="0" w:space="0" w:color="auto"/>
                <w:left w:val="none" w:sz="0" w:space="0" w:color="auto"/>
                <w:bottom w:val="none" w:sz="0" w:space="0" w:color="auto"/>
                <w:right w:val="none" w:sz="0" w:space="0" w:color="auto"/>
              </w:divBdr>
            </w:div>
            <w:div w:id="1382900564">
              <w:marLeft w:val="0"/>
              <w:marRight w:val="0"/>
              <w:marTop w:val="0"/>
              <w:marBottom w:val="0"/>
              <w:divBdr>
                <w:top w:val="none" w:sz="0" w:space="0" w:color="auto"/>
                <w:left w:val="none" w:sz="0" w:space="0" w:color="auto"/>
                <w:bottom w:val="none" w:sz="0" w:space="0" w:color="auto"/>
                <w:right w:val="none" w:sz="0" w:space="0" w:color="auto"/>
              </w:divBdr>
            </w:div>
            <w:div w:id="1108886475">
              <w:marLeft w:val="0"/>
              <w:marRight w:val="0"/>
              <w:marTop w:val="0"/>
              <w:marBottom w:val="0"/>
              <w:divBdr>
                <w:top w:val="none" w:sz="0" w:space="0" w:color="auto"/>
                <w:left w:val="none" w:sz="0" w:space="0" w:color="auto"/>
                <w:bottom w:val="none" w:sz="0" w:space="0" w:color="auto"/>
                <w:right w:val="none" w:sz="0" w:space="0" w:color="auto"/>
              </w:divBdr>
            </w:div>
            <w:div w:id="1568875988">
              <w:marLeft w:val="0"/>
              <w:marRight w:val="0"/>
              <w:marTop w:val="0"/>
              <w:marBottom w:val="0"/>
              <w:divBdr>
                <w:top w:val="none" w:sz="0" w:space="0" w:color="auto"/>
                <w:left w:val="none" w:sz="0" w:space="0" w:color="auto"/>
                <w:bottom w:val="none" w:sz="0" w:space="0" w:color="auto"/>
                <w:right w:val="none" w:sz="0" w:space="0" w:color="auto"/>
              </w:divBdr>
            </w:div>
            <w:div w:id="1142772356">
              <w:marLeft w:val="0"/>
              <w:marRight w:val="0"/>
              <w:marTop w:val="0"/>
              <w:marBottom w:val="0"/>
              <w:divBdr>
                <w:top w:val="none" w:sz="0" w:space="0" w:color="auto"/>
                <w:left w:val="none" w:sz="0" w:space="0" w:color="auto"/>
                <w:bottom w:val="none" w:sz="0" w:space="0" w:color="auto"/>
                <w:right w:val="none" w:sz="0" w:space="0" w:color="auto"/>
              </w:divBdr>
            </w:div>
            <w:div w:id="968557835">
              <w:marLeft w:val="0"/>
              <w:marRight w:val="0"/>
              <w:marTop w:val="0"/>
              <w:marBottom w:val="0"/>
              <w:divBdr>
                <w:top w:val="none" w:sz="0" w:space="0" w:color="auto"/>
                <w:left w:val="none" w:sz="0" w:space="0" w:color="auto"/>
                <w:bottom w:val="none" w:sz="0" w:space="0" w:color="auto"/>
                <w:right w:val="none" w:sz="0" w:space="0" w:color="auto"/>
              </w:divBdr>
            </w:div>
            <w:div w:id="1937250566">
              <w:marLeft w:val="0"/>
              <w:marRight w:val="0"/>
              <w:marTop w:val="0"/>
              <w:marBottom w:val="0"/>
              <w:divBdr>
                <w:top w:val="none" w:sz="0" w:space="0" w:color="auto"/>
                <w:left w:val="none" w:sz="0" w:space="0" w:color="auto"/>
                <w:bottom w:val="none" w:sz="0" w:space="0" w:color="auto"/>
                <w:right w:val="none" w:sz="0" w:space="0" w:color="auto"/>
              </w:divBdr>
            </w:div>
            <w:div w:id="233126076">
              <w:marLeft w:val="0"/>
              <w:marRight w:val="0"/>
              <w:marTop w:val="0"/>
              <w:marBottom w:val="0"/>
              <w:divBdr>
                <w:top w:val="none" w:sz="0" w:space="0" w:color="auto"/>
                <w:left w:val="none" w:sz="0" w:space="0" w:color="auto"/>
                <w:bottom w:val="none" w:sz="0" w:space="0" w:color="auto"/>
                <w:right w:val="none" w:sz="0" w:space="0" w:color="auto"/>
              </w:divBdr>
            </w:div>
            <w:div w:id="210506540">
              <w:marLeft w:val="0"/>
              <w:marRight w:val="0"/>
              <w:marTop w:val="0"/>
              <w:marBottom w:val="0"/>
              <w:divBdr>
                <w:top w:val="none" w:sz="0" w:space="0" w:color="auto"/>
                <w:left w:val="none" w:sz="0" w:space="0" w:color="auto"/>
                <w:bottom w:val="none" w:sz="0" w:space="0" w:color="auto"/>
                <w:right w:val="none" w:sz="0" w:space="0" w:color="auto"/>
              </w:divBdr>
            </w:div>
            <w:div w:id="167715961">
              <w:marLeft w:val="0"/>
              <w:marRight w:val="0"/>
              <w:marTop w:val="0"/>
              <w:marBottom w:val="0"/>
              <w:divBdr>
                <w:top w:val="none" w:sz="0" w:space="0" w:color="auto"/>
                <w:left w:val="none" w:sz="0" w:space="0" w:color="auto"/>
                <w:bottom w:val="none" w:sz="0" w:space="0" w:color="auto"/>
                <w:right w:val="none" w:sz="0" w:space="0" w:color="auto"/>
              </w:divBdr>
            </w:div>
            <w:div w:id="1313605474">
              <w:marLeft w:val="0"/>
              <w:marRight w:val="0"/>
              <w:marTop w:val="0"/>
              <w:marBottom w:val="0"/>
              <w:divBdr>
                <w:top w:val="none" w:sz="0" w:space="0" w:color="auto"/>
                <w:left w:val="none" w:sz="0" w:space="0" w:color="auto"/>
                <w:bottom w:val="none" w:sz="0" w:space="0" w:color="auto"/>
                <w:right w:val="none" w:sz="0" w:space="0" w:color="auto"/>
              </w:divBdr>
            </w:div>
            <w:div w:id="1386488277">
              <w:marLeft w:val="0"/>
              <w:marRight w:val="0"/>
              <w:marTop w:val="0"/>
              <w:marBottom w:val="0"/>
              <w:divBdr>
                <w:top w:val="none" w:sz="0" w:space="0" w:color="auto"/>
                <w:left w:val="none" w:sz="0" w:space="0" w:color="auto"/>
                <w:bottom w:val="none" w:sz="0" w:space="0" w:color="auto"/>
                <w:right w:val="none" w:sz="0" w:space="0" w:color="auto"/>
              </w:divBdr>
            </w:div>
            <w:div w:id="58485512">
              <w:marLeft w:val="0"/>
              <w:marRight w:val="0"/>
              <w:marTop w:val="0"/>
              <w:marBottom w:val="0"/>
              <w:divBdr>
                <w:top w:val="none" w:sz="0" w:space="0" w:color="auto"/>
                <w:left w:val="none" w:sz="0" w:space="0" w:color="auto"/>
                <w:bottom w:val="none" w:sz="0" w:space="0" w:color="auto"/>
                <w:right w:val="none" w:sz="0" w:space="0" w:color="auto"/>
              </w:divBdr>
            </w:div>
            <w:div w:id="807166035">
              <w:marLeft w:val="0"/>
              <w:marRight w:val="0"/>
              <w:marTop w:val="0"/>
              <w:marBottom w:val="0"/>
              <w:divBdr>
                <w:top w:val="none" w:sz="0" w:space="0" w:color="auto"/>
                <w:left w:val="none" w:sz="0" w:space="0" w:color="auto"/>
                <w:bottom w:val="none" w:sz="0" w:space="0" w:color="auto"/>
                <w:right w:val="none" w:sz="0" w:space="0" w:color="auto"/>
              </w:divBdr>
            </w:div>
            <w:div w:id="1898735699">
              <w:marLeft w:val="0"/>
              <w:marRight w:val="0"/>
              <w:marTop w:val="0"/>
              <w:marBottom w:val="0"/>
              <w:divBdr>
                <w:top w:val="none" w:sz="0" w:space="0" w:color="auto"/>
                <w:left w:val="none" w:sz="0" w:space="0" w:color="auto"/>
                <w:bottom w:val="none" w:sz="0" w:space="0" w:color="auto"/>
                <w:right w:val="none" w:sz="0" w:space="0" w:color="auto"/>
              </w:divBdr>
            </w:div>
            <w:div w:id="1784835929">
              <w:marLeft w:val="0"/>
              <w:marRight w:val="0"/>
              <w:marTop w:val="0"/>
              <w:marBottom w:val="0"/>
              <w:divBdr>
                <w:top w:val="none" w:sz="0" w:space="0" w:color="auto"/>
                <w:left w:val="none" w:sz="0" w:space="0" w:color="auto"/>
                <w:bottom w:val="none" w:sz="0" w:space="0" w:color="auto"/>
                <w:right w:val="none" w:sz="0" w:space="0" w:color="auto"/>
              </w:divBdr>
            </w:div>
            <w:div w:id="1627082330">
              <w:marLeft w:val="0"/>
              <w:marRight w:val="0"/>
              <w:marTop w:val="0"/>
              <w:marBottom w:val="0"/>
              <w:divBdr>
                <w:top w:val="none" w:sz="0" w:space="0" w:color="auto"/>
                <w:left w:val="none" w:sz="0" w:space="0" w:color="auto"/>
                <w:bottom w:val="none" w:sz="0" w:space="0" w:color="auto"/>
                <w:right w:val="none" w:sz="0" w:space="0" w:color="auto"/>
              </w:divBdr>
            </w:div>
            <w:div w:id="1626694136">
              <w:marLeft w:val="0"/>
              <w:marRight w:val="0"/>
              <w:marTop w:val="0"/>
              <w:marBottom w:val="0"/>
              <w:divBdr>
                <w:top w:val="none" w:sz="0" w:space="0" w:color="auto"/>
                <w:left w:val="none" w:sz="0" w:space="0" w:color="auto"/>
                <w:bottom w:val="none" w:sz="0" w:space="0" w:color="auto"/>
                <w:right w:val="none" w:sz="0" w:space="0" w:color="auto"/>
              </w:divBdr>
            </w:div>
            <w:div w:id="30109715">
              <w:marLeft w:val="0"/>
              <w:marRight w:val="0"/>
              <w:marTop w:val="0"/>
              <w:marBottom w:val="0"/>
              <w:divBdr>
                <w:top w:val="none" w:sz="0" w:space="0" w:color="auto"/>
                <w:left w:val="none" w:sz="0" w:space="0" w:color="auto"/>
                <w:bottom w:val="none" w:sz="0" w:space="0" w:color="auto"/>
                <w:right w:val="none" w:sz="0" w:space="0" w:color="auto"/>
              </w:divBdr>
            </w:div>
            <w:div w:id="1101951117">
              <w:marLeft w:val="0"/>
              <w:marRight w:val="0"/>
              <w:marTop w:val="0"/>
              <w:marBottom w:val="0"/>
              <w:divBdr>
                <w:top w:val="none" w:sz="0" w:space="0" w:color="auto"/>
                <w:left w:val="none" w:sz="0" w:space="0" w:color="auto"/>
                <w:bottom w:val="none" w:sz="0" w:space="0" w:color="auto"/>
                <w:right w:val="none" w:sz="0" w:space="0" w:color="auto"/>
              </w:divBdr>
            </w:div>
            <w:div w:id="2026247826">
              <w:marLeft w:val="0"/>
              <w:marRight w:val="0"/>
              <w:marTop w:val="0"/>
              <w:marBottom w:val="0"/>
              <w:divBdr>
                <w:top w:val="none" w:sz="0" w:space="0" w:color="auto"/>
                <w:left w:val="none" w:sz="0" w:space="0" w:color="auto"/>
                <w:bottom w:val="none" w:sz="0" w:space="0" w:color="auto"/>
                <w:right w:val="none" w:sz="0" w:space="0" w:color="auto"/>
              </w:divBdr>
            </w:div>
            <w:div w:id="1598951113">
              <w:marLeft w:val="0"/>
              <w:marRight w:val="0"/>
              <w:marTop w:val="0"/>
              <w:marBottom w:val="0"/>
              <w:divBdr>
                <w:top w:val="none" w:sz="0" w:space="0" w:color="auto"/>
                <w:left w:val="none" w:sz="0" w:space="0" w:color="auto"/>
                <w:bottom w:val="none" w:sz="0" w:space="0" w:color="auto"/>
                <w:right w:val="none" w:sz="0" w:space="0" w:color="auto"/>
              </w:divBdr>
            </w:div>
            <w:div w:id="1256742047">
              <w:marLeft w:val="0"/>
              <w:marRight w:val="0"/>
              <w:marTop w:val="0"/>
              <w:marBottom w:val="0"/>
              <w:divBdr>
                <w:top w:val="none" w:sz="0" w:space="0" w:color="auto"/>
                <w:left w:val="none" w:sz="0" w:space="0" w:color="auto"/>
                <w:bottom w:val="none" w:sz="0" w:space="0" w:color="auto"/>
                <w:right w:val="none" w:sz="0" w:space="0" w:color="auto"/>
              </w:divBdr>
            </w:div>
            <w:div w:id="1459762888">
              <w:marLeft w:val="0"/>
              <w:marRight w:val="0"/>
              <w:marTop w:val="0"/>
              <w:marBottom w:val="0"/>
              <w:divBdr>
                <w:top w:val="none" w:sz="0" w:space="0" w:color="auto"/>
                <w:left w:val="none" w:sz="0" w:space="0" w:color="auto"/>
                <w:bottom w:val="none" w:sz="0" w:space="0" w:color="auto"/>
                <w:right w:val="none" w:sz="0" w:space="0" w:color="auto"/>
              </w:divBdr>
            </w:div>
            <w:div w:id="764807993">
              <w:marLeft w:val="0"/>
              <w:marRight w:val="0"/>
              <w:marTop w:val="0"/>
              <w:marBottom w:val="0"/>
              <w:divBdr>
                <w:top w:val="none" w:sz="0" w:space="0" w:color="auto"/>
                <w:left w:val="none" w:sz="0" w:space="0" w:color="auto"/>
                <w:bottom w:val="none" w:sz="0" w:space="0" w:color="auto"/>
                <w:right w:val="none" w:sz="0" w:space="0" w:color="auto"/>
              </w:divBdr>
            </w:div>
            <w:div w:id="293340977">
              <w:marLeft w:val="0"/>
              <w:marRight w:val="0"/>
              <w:marTop w:val="0"/>
              <w:marBottom w:val="0"/>
              <w:divBdr>
                <w:top w:val="none" w:sz="0" w:space="0" w:color="auto"/>
                <w:left w:val="none" w:sz="0" w:space="0" w:color="auto"/>
                <w:bottom w:val="none" w:sz="0" w:space="0" w:color="auto"/>
                <w:right w:val="none" w:sz="0" w:space="0" w:color="auto"/>
              </w:divBdr>
            </w:div>
            <w:div w:id="1969775462">
              <w:marLeft w:val="0"/>
              <w:marRight w:val="0"/>
              <w:marTop w:val="0"/>
              <w:marBottom w:val="0"/>
              <w:divBdr>
                <w:top w:val="none" w:sz="0" w:space="0" w:color="auto"/>
                <w:left w:val="none" w:sz="0" w:space="0" w:color="auto"/>
                <w:bottom w:val="none" w:sz="0" w:space="0" w:color="auto"/>
                <w:right w:val="none" w:sz="0" w:space="0" w:color="auto"/>
              </w:divBdr>
            </w:div>
            <w:div w:id="2001230915">
              <w:marLeft w:val="0"/>
              <w:marRight w:val="0"/>
              <w:marTop w:val="0"/>
              <w:marBottom w:val="0"/>
              <w:divBdr>
                <w:top w:val="none" w:sz="0" w:space="0" w:color="auto"/>
                <w:left w:val="none" w:sz="0" w:space="0" w:color="auto"/>
                <w:bottom w:val="none" w:sz="0" w:space="0" w:color="auto"/>
                <w:right w:val="none" w:sz="0" w:space="0" w:color="auto"/>
              </w:divBdr>
            </w:div>
            <w:div w:id="167407271">
              <w:marLeft w:val="0"/>
              <w:marRight w:val="0"/>
              <w:marTop w:val="0"/>
              <w:marBottom w:val="0"/>
              <w:divBdr>
                <w:top w:val="none" w:sz="0" w:space="0" w:color="auto"/>
                <w:left w:val="none" w:sz="0" w:space="0" w:color="auto"/>
                <w:bottom w:val="none" w:sz="0" w:space="0" w:color="auto"/>
                <w:right w:val="none" w:sz="0" w:space="0" w:color="auto"/>
              </w:divBdr>
            </w:div>
            <w:div w:id="708141893">
              <w:marLeft w:val="0"/>
              <w:marRight w:val="0"/>
              <w:marTop w:val="0"/>
              <w:marBottom w:val="0"/>
              <w:divBdr>
                <w:top w:val="none" w:sz="0" w:space="0" w:color="auto"/>
                <w:left w:val="none" w:sz="0" w:space="0" w:color="auto"/>
                <w:bottom w:val="none" w:sz="0" w:space="0" w:color="auto"/>
                <w:right w:val="none" w:sz="0" w:space="0" w:color="auto"/>
              </w:divBdr>
            </w:div>
            <w:div w:id="1946375886">
              <w:marLeft w:val="0"/>
              <w:marRight w:val="0"/>
              <w:marTop w:val="0"/>
              <w:marBottom w:val="0"/>
              <w:divBdr>
                <w:top w:val="none" w:sz="0" w:space="0" w:color="auto"/>
                <w:left w:val="none" w:sz="0" w:space="0" w:color="auto"/>
                <w:bottom w:val="none" w:sz="0" w:space="0" w:color="auto"/>
                <w:right w:val="none" w:sz="0" w:space="0" w:color="auto"/>
              </w:divBdr>
            </w:div>
            <w:div w:id="961619845">
              <w:marLeft w:val="0"/>
              <w:marRight w:val="0"/>
              <w:marTop w:val="0"/>
              <w:marBottom w:val="0"/>
              <w:divBdr>
                <w:top w:val="none" w:sz="0" w:space="0" w:color="auto"/>
                <w:left w:val="none" w:sz="0" w:space="0" w:color="auto"/>
                <w:bottom w:val="none" w:sz="0" w:space="0" w:color="auto"/>
                <w:right w:val="none" w:sz="0" w:space="0" w:color="auto"/>
              </w:divBdr>
            </w:div>
            <w:div w:id="915287760">
              <w:marLeft w:val="0"/>
              <w:marRight w:val="0"/>
              <w:marTop w:val="0"/>
              <w:marBottom w:val="0"/>
              <w:divBdr>
                <w:top w:val="none" w:sz="0" w:space="0" w:color="auto"/>
                <w:left w:val="none" w:sz="0" w:space="0" w:color="auto"/>
                <w:bottom w:val="none" w:sz="0" w:space="0" w:color="auto"/>
                <w:right w:val="none" w:sz="0" w:space="0" w:color="auto"/>
              </w:divBdr>
            </w:div>
            <w:div w:id="89930100">
              <w:marLeft w:val="0"/>
              <w:marRight w:val="0"/>
              <w:marTop w:val="0"/>
              <w:marBottom w:val="0"/>
              <w:divBdr>
                <w:top w:val="none" w:sz="0" w:space="0" w:color="auto"/>
                <w:left w:val="none" w:sz="0" w:space="0" w:color="auto"/>
                <w:bottom w:val="none" w:sz="0" w:space="0" w:color="auto"/>
                <w:right w:val="none" w:sz="0" w:space="0" w:color="auto"/>
              </w:divBdr>
            </w:div>
            <w:div w:id="797182933">
              <w:marLeft w:val="0"/>
              <w:marRight w:val="0"/>
              <w:marTop w:val="0"/>
              <w:marBottom w:val="0"/>
              <w:divBdr>
                <w:top w:val="none" w:sz="0" w:space="0" w:color="auto"/>
                <w:left w:val="none" w:sz="0" w:space="0" w:color="auto"/>
                <w:bottom w:val="none" w:sz="0" w:space="0" w:color="auto"/>
                <w:right w:val="none" w:sz="0" w:space="0" w:color="auto"/>
              </w:divBdr>
            </w:div>
            <w:div w:id="2037464827">
              <w:marLeft w:val="0"/>
              <w:marRight w:val="0"/>
              <w:marTop w:val="0"/>
              <w:marBottom w:val="0"/>
              <w:divBdr>
                <w:top w:val="none" w:sz="0" w:space="0" w:color="auto"/>
                <w:left w:val="none" w:sz="0" w:space="0" w:color="auto"/>
                <w:bottom w:val="none" w:sz="0" w:space="0" w:color="auto"/>
                <w:right w:val="none" w:sz="0" w:space="0" w:color="auto"/>
              </w:divBdr>
            </w:div>
            <w:div w:id="1249074868">
              <w:marLeft w:val="0"/>
              <w:marRight w:val="0"/>
              <w:marTop w:val="0"/>
              <w:marBottom w:val="0"/>
              <w:divBdr>
                <w:top w:val="none" w:sz="0" w:space="0" w:color="auto"/>
                <w:left w:val="none" w:sz="0" w:space="0" w:color="auto"/>
                <w:bottom w:val="none" w:sz="0" w:space="0" w:color="auto"/>
                <w:right w:val="none" w:sz="0" w:space="0" w:color="auto"/>
              </w:divBdr>
            </w:div>
            <w:div w:id="1444761103">
              <w:marLeft w:val="0"/>
              <w:marRight w:val="0"/>
              <w:marTop w:val="0"/>
              <w:marBottom w:val="0"/>
              <w:divBdr>
                <w:top w:val="none" w:sz="0" w:space="0" w:color="auto"/>
                <w:left w:val="none" w:sz="0" w:space="0" w:color="auto"/>
                <w:bottom w:val="none" w:sz="0" w:space="0" w:color="auto"/>
                <w:right w:val="none" w:sz="0" w:space="0" w:color="auto"/>
              </w:divBdr>
            </w:div>
            <w:div w:id="897980006">
              <w:marLeft w:val="0"/>
              <w:marRight w:val="0"/>
              <w:marTop w:val="0"/>
              <w:marBottom w:val="0"/>
              <w:divBdr>
                <w:top w:val="none" w:sz="0" w:space="0" w:color="auto"/>
                <w:left w:val="none" w:sz="0" w:space="0" w:color="auto"/>
                <w:bottom w:val="none" w:sz="0" w:space="0" w:color="auto"/>
                <w:right w:val="none" w:sz="0" w:space="0" w:color="auto"/>
              </w:divBdr>
            </w:div>
            <w:div w:id="1509562859">
              <w:marLeft w:val="0"/>
              <w:marRight w:val="0"/>
              <w:marTop w:val="0"/>
              <w:marBottom w:val="0"/>
              <w:divBdr>
                <w:top w:val="none" w:sz="0" w:space="0" w:color="auto"/>
                <w:left w:val="none" w:sz="0" w:space="0" w:color="auto"/>
                <w:bottom w:val="none" w:sz="0" w:space="0" w:color="auto"/>
                <w:right w:val="none" w:sz="0" w:space="0" w:color="auto"/>
              </w:divBdr>
            </w:div>
            <w:div w:id="1324819951">
              <w:marLeft w:val="0"/>
              <w:marRight w:val="0"/>
              <w:marTop w:val="0"/>
              <w:marBottom w:val="0"/>
              <w:divBdr>
                <w:top w:val="none" w:sz="0" w:space="0" w:color="auto"/>
                <w:left w:val="none" w:sz="0" w:space="0" w:color="auto"/>
                <w:bottom w:val="none" w:sz="0" w:space="0" w:color="auto"/>
                <w:right w:val="none" w:sz="0" w:space="0" w:color="auto"/>
              </w:divBdr>
            </w:div>
            <w:div w:id="1466852161">
              <w:marLeft w:val="0"/>
              <w:marRight w:val="0"/>
              <w:marTop w:val="0"/>
              <w:marBottom w:val="0"/>
              <w:divBdr>
                <w:top w:val="none" w:sz="0" w:space="0" w:color="auto"/>
                <w:left w:val="none" w:sz="0" w:space="0" w:color="auto"/>
                <w:bottom w:val="none" w:sz="0" w:space="0" w:color="auto"/>
                <w:right w:val="none" w:sz="0" w:space="0" w:color="auto"/>
              </w:divBdr>
            </w:div>
            <w:div w:id="1455514310">
              <w:marLeft w:val="0"/>
              <w:marRight w:val="0"/>
              <w:marTop w:val="0"/>
              <w:marBottom w:val="0"/>
              <w:divBdr>
                <w:top w:val="none" w:sz="0" w:space="0" w:color="auto"/>
                <w:left w:val="none" w:sz="0" w:space="0" w:color="auto"/>
                <w:bottom w:val="none" w:sz="0" w:space="0" w:color="auto"/>
                <w:right w:val="none" w:sz="0" w:space="0" w:color="auto"/>
              </w:divBdr>
            </w:div>
            <w:div w:id="1690837530">
              <w:marLeft w:val="0"/>
              <w:marRight w:val="0"/>
              <w:marTop w:val="0"/>
              <w:marBottom w:val="0"/>
              <w:divBdr>
                <w:top w:val="none" w:sz="0" w:space="0" w:color="auto"/>
                <w:left w:val="none" w:sz="0" w:space="0" w:color="auto"/>
                <w:bottom w:val="none" w:sz="0" w:space="0" w:color="auto"/>
                <w:right w:val="none" w:sz="0" w:space="0" w:color="auto"/>
              </w:divBdr>
            </w:div>
            <w:div w:id="1416703731">
              <w:marLeft w:val="0"/>
              <w:marRight w:val="0"/>
              <w:marTop w:val="0"/>
              <w:marBottom w:val="0"/>
              <w:divBdr>
                <w:top w:val="none" w:sz="0" w:space="0" w:color="auto"/>
                <w:left w:val="none" w:sz="0" w:space="0" w:color="auto"/>
                <w:bottom w:val="none" w:sz="0" w:space="0" w:color="auto"/>
                <w:right w:val="none" w:sz="0" w:space="0" w:color="auto"/>
              </w:divBdr>
            </w:div>
            <w:div w:id="627122682">
              <w:marLeft w:val="0"/>
              <w:marRight w:val="0"/>
              <w:marTop w:val="0"/>
              <w:marBottom w:val="0"/>
              <w:divBdr>
                <w:top w:val="none" w:sz="0" w:space="0" w:color="auto"/>
                <w:left w:val="none" w:sz="0" w:space="0" w:color="auto"/>
                <w:bottom w:val="none" w:sz="0" w:space="0" w:color="auto"/>
                <w:right w:val="none" w:sz="0" w:space="0" w:color="auto"/>
              </w:divBdr>
            </w:div>
            <w:div w:id="352268225">
              <w:marLeft w:val="0"/>
              <w:marRight w:val="0"/>
              <w:marTop w:val="0"/>
              <w:marBottom w:val="0"/>
              <w:divBdr>
                <w:top w:val="none" w:sz="0" w:space="0" w:color="auto"/>
                <w:left w:val="none" w:sz="0" w:space="0" w:color="auto"/>
                <w:bottom w:val="none" w:sz="0" w:space="0" w:color="auto"/>
                <w:right w:val="none" w:sz="0" w:space="0" w:color="auto"/>
              </w:divBdr>
            </w:div>
            <w:div w:id="168301149">
              <w:marLeft w:val="0"/>
              <w:marRight w:val="0"/>
              <w:marTop w:val="0"/>
              <w:marBottom w:val="0"/>
              <w:divBdr>
                <w:top w:val="none" w:sz="0" w:space="0" w:color="auto"/>
                <w:left w:val="none" w:sz="0" w:space="0" w:color="auto"/>
                <w:bottom w:val="none" w:sz="0" w:space="0" w:color="auto"/>
                <w:right w:val="none" w:sz="0" w:space="0" w:color="auto"/>
              </w:divBdr>
            </w:div>
            <w:div w:id="140775893">
              <w:marLeft w:val="0"/>
              <w:marRight w:val="0"/>
              <w:marTop w:val="0"/>
              <w:marBottom w:val="0"/>
              <w:divBdr>
                <w:top w:val="none" w:sz="0" w:space="0" w:color="auto"/>
                <w:left w:val="none" w:sz="0" w:space="0" w:color="auto"/>
                <w:bottom w:val="none" w:sz="0" w:space="0" w:color="auto"/>
                <w:right w:val="none" w:sz="0" w:space="0" w:color="auto"/>
              </w:divBdr>
            </w:div>
            <w:div w:id="736515839">
              <w:marLeft w:val="0"/>
              <w:marRight w:val="0"/>
              <w:marTop w:val="0"/>
              <w:marBottom w:val="0"/>
              <w:divBdr>
                <w:top w:val="none" w:sz="0" w:space="0" w:color="auto"/>
                <w:left w:val="none" w:sz="0" w:space="0" w:color="auto"/>
                <w:bottom w:val="none" w:sz="0" w:space="0" w:color="auto"/>
                <w:right w:val="none" w:sz="0" w:space="0" w:color="auto"/>
              </w:divBdr>
            </w:div>
            <w:div w:id="520321595">
              <w:marLeft w:val="0"/>
              <w:marRight w:val="0"/>
              <w:marTop w:val="0"/>
              <w:marBottom w:val="0"/>
              <w:divBdr>
                <w:top w:val="none" w:sz="0" w:space="0" w:color="auto"/>
                <w:left w:val="none" w:sz="0" w:space="0" w:color="auto"/>
                <w:bottom w:val="none" w:sz="0" w:space="0" w:color="auto"/>
                <w:right w:val="none" w:sz="0" w:space="0" w:color="auto"/>
              </w:divBdr>
            </w:div>
            <w:div w:id="1267730495">
              <w:marLeft w:val="0"/>
              <w:marRight w:val="0"/>
              <w:marTop w:val="0"/>
              <w:marBottom w:val="0"/>
              <w:divBdr>
                <w:top w:val="none" w:sz="0" w:space="0" w:color="auto"/>
                <w:left w:val="none" w:sz="0" w:space="0" w:color="auto"/>
                <w:bottom w:val="none" w:sz="0" w:space="0" w:color="auto"/>
                <w:right w:val="none" w:sz="0" w:space="0" w:color="auto"/>
              </w:divBdr>
            </w:div>
            <w:div w:id="1427117055">
              <w:marLeft w:val="0"/>
              <w:marRight w:val="0"/>
              <w:marTop w:val="0"/>
              <w:marBottom w:val="0"/>
              <w:divBdr>
                <w:top w:val="none" w:sz="0" w:space="0" w:color="auto"/>
                <w:left w:val="none" w:sz="0" w:space="0" w:color="auto"/>
                <w:bottom w:val="none" w:sz="0" w:space="0" w:color="auto"/>
                <w:right w:val="none" w:sz="0" w:space="0" w:color="auto"/>
              </w:divBdr>
            </w:div>
            <w:div w:id="950624491">
              <w:marLeft w:val="0"/>
              <w:marRight w:val="0"/>
              <w:marTop w:val="0"/>
              <w:marBottom w:val="0"/>
              <w:divBdr>
                <w:top w:val="none" w:sz="0" w:space="0" w:color="auto"/>
                <w:left w:val="none" w:sz="0" w:space="0" w:color="auto"/>
                <w:bottom w:val="none" w:sz="0" w:space="0" w:color="auto"/>
                <w:right w:val="none" w:sz="0" w:space="0" w:color="auto"/>
              </w:divBdr>
            </w:div>
            <w:div w:id="1250575955">
              <w:marLeft w:val="0"/>
              <w:marRight w:val="0"/>
              <w:marTop w:val="0"/>
              <w:marBottom w:val="0"/>
              <w:divBdr>
                <w:top w:val="none" w:sz="0" w:space="0" w:color="auto"/>
                <w:left w:val="none" w:sz="0" w:space="0" w:color="auto"/>
                <w:bottom w:val="none" w:sz="0" w:space="0" w:color="auto"/>
                <w:right w:val="none" w:sz="0" w:space="0" w:color="auto"/>
              </w:divBdr>
            </w:div>
            <w:div w:id="2015183633">
              <w:marLeft w:val="0"/>
              <w:marRight w:val="0"/>
              <w:marTop w:val="0"/>
              <w:marBottom w:val="0"/>
              <w:divBdr>
                <w:top w:val="none" w:sz="0" w:space="0" w:color="auto"/>
                <w:left w:val="none" w:sz="0" w:space="0" w:color="auto"/>
                <w:bottom w:val="none" w:sz="0" w:space="0" w:color="auto"/>
                <w:right w:val="none" w:sz="0" w:space="0" w:color="auto"/>
              </w:divBdr>
            </w:div>
            <w:div w:id="159736632">
              <w:marLeft w:val="0"/>
              <w:marRight w:val="0"/>
              <w:marTop w:val="0"/>
              <w:marBottom w:val="0"/>
              <w:divBdr>
                <w:top w:val="none" w:sz="0" w:space="0" w:color="auto"/>
                <w:left w:val="none" w:sz="0" w:space="0" w:color="auto"/>
                <w:bottom w:val="none" w:sz="0" w:space="0" w:color="auto"/>
                <w:right w:val="none" w:sz="0" w:space="0" w:color="auto"/>
              </w:divBdr>
            </w:div>
            <w:div w:id="2032796078">
              <w:marLeft w:val="0"/>
              <w:marRight w:val="0"/>
              <w:marTop w:val="0"/>
              <w:marBottom w:val="0"/>
              <w:divBdr>
                <w:top w:val="none" w:sz="0" w:space="0" w:color="auto"/>
                <w:left w:val="none" w:sz="0" w:space="0" w:color="auto"/>
                <w:bottom w:val="none" w:sz="0" w:space="0" w:color="auto"/>
                <w:right w:val="none" w:sz="0" w:space="0" w:color="auto"/>
              </w:divBdr>
            </w:div>
            <w:div w:id="1793131644">
              <w:marLeft w:val="0"/>
              <w:marRight w:val="0"/>
              <w:marTop w:val="0"/>
              <w:marBottom w:val="0"/>
              <w:divBdr>
                <w:top w:val="none" w:sz="0" w:space="0" w:color="auto"/>
                <w:left w:val="none" w:sz="0" w:space="0" w:color="auto"/>
                <w:bottom w:val="none" w:sz="0" w:space="0" w:color="auto"/>
                <w:right w:val="none" w:sz="0" w:space="0" w:color="auto"/>
              </w:divBdr>
            </w:div>
            <w:div w:id="263417404">
              <w:marLeft w:val="0"/>
              <w:marRight w:val="0"/>
              <w:marTop w:val="0"/>
              <w:marBottom w:val="0"/>
              <w:divBdr>
                <w:top w:val="none" w:sz="0" w:space="0" w:color="auto"/>
                <w:left w:val="none" w:sz="0" w:space="0" w:color="auto"/>
                <w:bottom w:val="none" w:sz="0" w:space="0" w:color="auto"/>
                <w:right w:val="none" w:sz="0" w:space="0" w:color="auto"/>
              </w:divBdr>
            </w:div>
            <w:div w:id="196629081">
              <w:marLeft w:val="0"/>
              <w:marRight w:val="0"/>
              <w:marTop w:val="0"/>
              <w:marBottom w:val="0"/>
              <w:divBdr>
                <w:top w:val="none" w:sz="0" w:space="0" w:color="auto"/>
                <w:left w:val="none" w:sz="0" w:space="0" w:color="auto"/>
                <w:bottom w:val="none" w:sz="0" w:space="0" w:color="auto"/>
                <w:right w:val="none" w:sz="0" w:space="0" w:color="auto"/>
              </w:divBdr>
            </w:div>
            <w:div w:id="964311344">
              <w:marLeft w:val="0"/>
              <w:marRight w:val="0"/>
              <w:marTop w:val="0"/>
              <w:marBottom w:val="0"/>
              <w:divBdr>
                <w:top w:val="none" w:sz="0" w:space="0" w:color="auto"/>
                <w:left w:val="none" w:sz="0" w:space="0" w:color="auto"/>
                <w:bottom w:val="none" w:sz="0" w:space="0" w:color="auto"/>
                <w:right w:val="none" w:sz="0" w:space="0" w:color="auto"/>
              </w:divBdr>
            </w:div>
            <w:div w:id="55319843">
              <w:marLeft w:val="0"/>
              <w:marRight w:val="0"/>
              <w:marTop w:val="0"/>
              <w:marBottom w:val="0"/>
              <w:divBdr>
                <w:top w:val="none" w:sz="0" w:space="0" w:color="auto"/>
                <w:left w:val="none" w:sz="0" w:space="0" w:color="auto"/>
                <w:bottom w:val="none" w:sz="0" w:space="0" w:color="auto"/>
                <w:right w:val="none" w:sz="0" w:space="0" w:color="auto"/>
              </w:divBdr>
            </w:div>
            <w:div w:id="1345285015">
              <w:marLeft w:val="0"/>
              <w:marRight w:val="0"/>
              <w:marTop w:val="0"/>
              <w:marBottom w:val="0"/>
              <w:divBdr>
                <w:top w:val="none" w:sz="0" w:space="0" w:color="auto"/>
                <w:left w:val="none" w:sz="0" w:space="0" w:color="auto"/>
                <w:bottom w:val="none" w:sz="0" w:space="0" w:color="auto"/>
                <w:right w:val="none" w:sz="0" w:space="0" w:color="auto"/>
              </w:divBdr>
            </w:div>
            <w:div w:id="439839366">
              <w:marLeft w:val="0"/>
              <w:marRight w:val="0"/>
              <w:marTop w:val="0"/>
              <w:marBottom w:val="0"/>
              <w:divBdr>
                <w:top w:val="none" w:sz="0" w:space="0" w:color="auto"/>
                <w:left w:val="none" w:sz="0" w:space="0" w:color="auto"/>
                <w:bottom w:val="none" w:sz="0" w:space="0" w:color="auto"/>
                <w:right w:val="none" w:sz="0" w:space="0" w:color="auto"/>
              </w:divBdr>
            </w:div>
            <w:div w:id="1283148186">
              <w:marLeft w:val="0"/>
              <w:marRight w:val="0"/>
              <w:marTop w:val="0"/>
              <w:marBottom w:val="0"/>
              <w:divBdr>
                <w:top w:val="none" w:sz="0" w:space="0" w:color="auto"/>
                <w:left w:val="none" w:sz="0" w:space="0" w:color="auto"/>
                <w:bottom w:val="none" w:sz="0" w:space="0" w:color="auto"/>
                <w:right w:val="none" w:sz="0" w:space="0" w:color="auto"/>
              </w:divBdr>
            </w:div>
            <w:div w:id="1199391709">
              <w:marLeft w:val="0"/>
              <w:marRight w:val="0"/>
              <w:marTop w:val="0"/>
              <w:marBottom w:val="0"/>
              <w:divBdr>
                <w:top w:val="none" w:sz="0" w:space="0" w:color="auto"/>
                <w:left w:val="none" w:sz="0" w:space="0" w:color="auto"/>
                <w:bottom w:val="none" w:sz="0" w:space="0" w:color="auto"/>
                <w:right w:val="none" w:sz="0" w:space="0" w:color="auto"/>
              </w:divBdr>
            </w:div>
          </w:divsChild>
        </w:div>
        <w:div w:id="1357342067">
          <w:marLeft w:val="0"/>
          <w:marRight w:val="0"/>
          <w:marTop w:val="0"/>
          <w:marBottom w:val="0"/>
          <w:divBdr>
            <w:top w:val="none" w:sz="0" w:space="0" w:color="auto"/>
            <w:left w:val="none" w:sz="0" w:space="0" w:color="auto"/>
            <w:bottom w:val="none" w:sz="0" w:space="0" w:color="auto"/>
            <w:right w:val="none" w:sz="0" w:space="0" w:color="auto"/>
          </w:divBdr>
          <w:divsChild>
            <w:div w:id="1140728078">
              <w:marLeft w:val="0"/>
              <w:marRight w:val="0"/>
              <w:marTop w:val="0"/>
              <w:marBottom w:val="0"/>
              <w:divBdr>
                <w:top w:val="none" w:sz="0" w:space="0" w:color="auto"/>
                <w:left w:val="none" w:sz="0" w:space="0" w:color="auto"/>
                <w:bottom w:val="none" w:sz="0" w:space="0" w:color="auto"/>
                <w:right w:val="none" w:sz="0" w:space="0" w:color="auto"/>
              </w:divBdr>
            </w:div>
            <w:div w:id="928975183">
              <w:marLeft w:val="0"/>
              <w:marRight w:val="0"/>
              <w:marTop w:val="0"/>
              <w:marBottom w:val="0"/>
              <w:divBdr>
                <w:top w:val="none" w:sz="0" w:space="0" w:color="auto"/>
                <w:left w:val="none" w:sz="0" w:space="0" w:color="auto"/>
                <w:bottom w:val="none" w:sz="0" w:space="0" w:color="auto"/>
                <w:right w:val="none" w:sz="0" w:space="0" w:color="auto"/>
              </w:divBdr>
            </w:div>
            <w:div w:id="652295592">
              <w:marLeft w:val="0"/>
              <w:marRight w:val="0"/>
              <w:marTop w:val="0"/>
              <w:marBottom w:val="0"/>
              <w:divBdr>
                <w:top w:val="none" w:sz="0" w:space="0" w:color="auto"/>
                <w:left w:val="none" w:sz="0" w:space="0" w:color="auto"/>
                <w:bottom w:val="none" w:sz="0" w:space="0" w:color="auto"/>
                <w:right w:val="none" w:sz="0" w:space="0" w:color="auto"/>
              </w:divBdr>
            </w:div>
            <w:div w:id="1837962545">
              <w:marLeft w:val="0"/>
              <w:marRight w:val="0"/>
              <w:marTop w:val="0"/>
              <w:marBottom w:val="0"/>
              <w:divBdr>
                <w:top w:val="none" w:sz="0" w:space="0" w:color="auto"/>
                <w:left w:val="none" w:sz="0" w:space="0" w:color="auto"/>
                <w:bottom w:val="none" w:sz="0" w:space="0" w:color="auto"/>
                <w:right w:val="none" w:sz="0" w:space="0" w:color="auto"/>
              </w:divBdr>
            </w:div>
            <w:div w:id="115489220">
              <w:marLeft w:val="0"/>
              <w:marRight w:val="0"/>
              <w:marTop w:val="0"/>
              <w:marBottom w:val="0"/>
              <w:divBdr>
                <w:top w:val="none" w:sz="0" w:space="0" w:color="auto"/>
                <w:left w:val="none" w:sz="0" w:space="0" w:color="auto"/>
                <w:bottom w:val="none" w:sz="0" w:space="0" w:color="auto"/>
                <w:right w:val="none" w:sz="0" w:space="0" w:color="auto"/>
              </w:divBdr>
            </w:div>
            <w:div w:id="1005085559">
              <w:marLeft w:val="0"/>
              <w:marRight w:val="0"/>
              <w:marTop w:val="0"/>
              <w:marBottom w:val="0"/>
              <w:divBdr>
                <w:top w:val="none" w:sz="0" w:space="0" w:color="auto"/>
                <w:left w:val="none" w:sz="0" w:space="0" w:color="auto"/>
                <w:bottom w:val="none" w:sz="0" w:space="0" w:color="auto"/>
                <w:right w:val="none" w:sz="0" w:space="0" w:color="auto"/>
              </w:divBdr>
            </w:div>
            <w:div w:id="1837765857">
              <w:marLeft w:val="0"/>
              <w:marRight w:val="0"/>
              <w:marTop w:val="0"/>
              <w:marBottom w:val="0"/>
              <w:divBdr>
                <w:top w:val="none" w:sz="0" w:space="0" w:color="auto"/>
                <w:left w:val="none" w:sz="0" w:space="0" w:color="auto"/>
                <w:bottom w:val="none" w:sz="0" w:space="0" w:color="auto"/>
                <w:right w:val="none" w:sz="0" w:space="0" w:color="auto"/>
              </w:divBdr>
            </w:div>
            <w:div w:id="406464714">
              <w:marLeft w:val="0"/>
              <w:marRight w:val="0"/>
              <w:marTop w:val="0"/>
              <w:marBottom w:val="0"/>
              <w:divBdr>
                <w:top w:val="none" w:sz="0" w:space="0" w:color="auto"/>
                <w:left w:val="none" w:sz="0" w:space="0" w:color="auto"/>
                <w:bottom w:val="none" w:sz="0" w:space="0" w:color="auto"/>
                <w:right w:val="none" w:sz="0" w:space="0" w:color="auto"/>
              </w:divBdr>
            </w:div>
            <w:div w:id="1943103011">
              <w:marLeft w:val="0"/>
              <w:marRight w:val="0"/>
              <w:marTop w:val="0"/>
              <w:marBottom w:val="0"/>
              <w:divBdr>
                <w:top w:val="none" w:sz="0" w:space="0" w:color="auto"/>
                <w:left w:val="none" w:sz="0" w:space="0" w:color="auto"/>
                <w:bottom w:val="none" w:sz="0" w:space="0" w:color="auto"/>
                <w:right w:val="none" w:sz="0" w:space="0" w:color="auto"/>
              </w:divBdr>
            </w:div>
            <w:div w:id="1776779250">
              <w:marLeft w:val="0"/>
              <w:marRight w:val="0"/>
              <w:marTop w:val="0"/>
              <w:marBottom w:val="0"/>
              <w:divBdr>
                <w:top w:val="none" w:sz="0" w:space="0" w:color="auto"/>
                <w:left w:val="none" w:sz="0" w:space="0" w:color="auto"/>
                <w:bottom w:val="none" w:sz="0" w:space="0" w:color="auto"/>
                <w:right w:val="none" w:sz="0" w:space="0" w:color="auto"/>
              </w:divBdr>
            </w:div>
            <w:div w:id="653800539">
              <w:marLeft w:val="0"/>
              <w:marRight w:val="0"/>
              <w:marTop w:val="0"/>
              <w:marBottom w:val="0"/>
              <w:divBdr>
                <w:top w:val="none" w:sz="0" w:space="0" w:color="auto"/>
                <w:left w:val="none" w:sz="0" w:space="0" w:color="auto"/>
                <w:bottom w:val="none" w:sz="0" w:space="0" w:color="auto"/>
                <w:right w:val="none" w:sz="0" w:space="0" w:color="auto"/>
              </w:divBdr>
            </w:div>
            <w:div w:id="260376417">
              <w:marLeft w:val="0"/>
              <w:marRight w:val="0"/>
              <w:marTop w:val="0"/>
              <w:marBottom w:val="0"/>
              <w:divBdr>
                <w:top w:val="none" w:sz="0" w:space="0" w:color="auto"/>
                <w:left w:val="none" w:sz="0" w:space="0" w:color="auto"/>
                <w:bottom w:val="none" w:sz="0" w:space="0" w:color="auto"/>
                <w:right w:val="none" w:sz="0" w:space="0" w:color="auto"/>
              </w:divBdr>
            </w:div>
            <w:div w:id="796027592">
              <w:marLeft w:val="0"/>
              <w:marRight w:val="0"/>
              <w:marTop w:val="0"/>
              <w:marBottom w:val="0"/>
              <w:divBdr>
                <w:top w:val="none" w:sz="0" w:space="0" w:color="auto"/>
                <w:left w:val="none" w:sz="0" w:space="0" w:color="auto"/>
                <w:bottom w:val="none" w:sz="0" w:space="0" w:color="auto"/>
                <w:right w:val="none" w:sz="0" w:space="0" w:color="auto"/>
              </w:divBdr>
            </w:div>
            <w:div w:id="640380175">
              <w:marLeft w:val="0"/>
              <w:marRight w:val="0"/>
              <w:marTop w:val="0"/>
              <w:marBottom w:val="0"/>
              <w:divBdr>
                <w:top w:val="none" w:sz="0" w:space="0" w:color="auto"/>
                <w:left w:val="none" w:sz="0" w:space="0" w:color="auto"/>
                <w:bottom w:val="none" w:sz="0" w:space="0" w:color="auto"/>
                <w:right w:val="none" w:sz="0" w:space="0" w:color="auto"/>
              </w:divBdr>
            </w:div>
            <w:div w:id="315646374">
              <w:marLeft w:val="0"/>
              <w:marRight w:val="0"/>
              <w:marTop w:val="0"/>
              <w:marBottom w:val="0"/>
              <w:divBdr>
                <w:top w:val="none" w:sz="0" w:space="0" w:color="auto"/>
                <w:left w:val="none" w:sz="0" w:space="0" w:color="auto"/>
                <w:bottom w:val="none" w:sz="0" w:space="0" w:color="auto"/>
                <w:right w:val="none" w:sz="0" w:space="0" w:color="auto"/>
              </w:divBdr>
            </w:div>
            <w:div w:id="1198736161">
              <w:marLeft w:val="0"/>
              <w:marRight w:val="0"/>
              <w:marTop w:val="0"/>
              <w:marBottom w:val="0"/>
              <w:divBdr>
                <w:top w:val="none" w:sz="0" w:space="0" w:color="auto"/>
                <w:left w:val="none" w:sz="0" w:space="0" w:color="auto"/>
                <w:bottom w:val="none" w:sz="0" w:space="0" w:color="auto"/>
                <w:right w:val="none" w:sz="0" w:space="0" w:color="auto"/>
              </w:divBdr>
            </w:div>
            <w:div w:id="1996062526">
              <w:marLeft w:val="0"/>
              <w:marRight w:val="0"/>
              <w:marTop w:val="0"/>
              <w:marBottom w:val="0"/>
              <w:divBdr>
                <w:top w:val="none" w:sz="0" w:space="0" w:color="auto"/>
                <w:left w:val="none" w:sz="0" w:space="0" w:color="auto"/>
                <w:bottom w:val="none" w:sz="0" w:space="0" w:color="auto"/>
                <w:right w:val="none" w:sz="0" w:space="0" w:color="auto"/>
              </w:divBdr>
            </w:div>
            <w:div w:id="575633507">
              <w:marLeft w:val="0"/>
              <w:marRight w:val="0"/>
              <w:marTop w:val="0"/>
              <w:marBottom w:val="0"/>
              <w:divBdr>
                <w:top w:val="none" w:sz="0" w:space="0" w:color="auto"/>
                <w:left w:val="none" w:sz="0" w:space="0" w:color="auto"/>
                <w:bottom w:val="none" w:sz="0" w:space="0" w:color="auto"/>
                <w:right w:val="none" w:sz="0" w:space="0" w:color="auto"/>
              </w:divBdr>
            </w:div>
            <w:div w:id="632445502">
              <w:marLeft w:val="0"/>
              <w:marRight w:val="0"/>
              <w:marTop w:val="0"/>
              <w:marBottom w:val="0"/>
              <w:divBdr>
                <w:top w:val="none" w:sz="0" w:space="0" w:color="auto"/>
                <w:left w:val="none" w:sz="0" w:space="0" w:color="auto"/>
                <w:bottom w:val="none" w:sz="0" w:space="0" w:color="auto"/>
                <w:right w:val="none" w:sz="0" w:space="0" w:color="auto"/>
              </w:divBdr>
            </w:div>
            <w:div w:id="377778684">
              <w:marLeft w:val="0"/>
              <w:marRight w:val="0"/>
              <w:marTop w:val="0"/>
              <w:marBottom w:val="0"/>
              <w:divBdr>
                <w:top w:val="none" w:sz="0" w:space="0" w:color="auto"/>
                <w:left w:val="none" w:sz="0" w:space="0" w:color="auto"/>
                <w:bottom w:val="none" w:sz="0" w:space="0" w:color="auto"/>
                <w:right w:val="none" w:sz="0" w:space="0" w:color="auto"/>
              </w:divBdr>
            </w:div>
            <w:div w:id="1945839825">
              <w:marLeft w:val="0"/>
              <w:marRight w:val="0"/>
              <w:marTop w:val="0"/>
              <w:marBottom w:val="0"/>
              <w:divBdr>
                <w:top w:val="none" w:sz="0" w:space="0" w:color="auto"/>
                <w:left w:val="none" w:sz="0" w:space="0" w:color="auto"/>
                <w:bottom w:val="none" w:sz="0" w:space="0" w:color="auto"/>
                <w:right w:val="none" w:sz="0" w:space="0" w:color="auto"/>
              </w:divBdr>
            </w:div>
            <w:div w:id="2046831870">
              <w:marLeft w:val="0"/>
              <w:marRight w:val="0"/>
              <w:marTop w:val="0"/>
              <w:marBottom w:val="0"/>
              <w:divBdr>
                <w:top w:val="none" w:sz="0" w:space="0" w:color="auto"/>
                <w:left w:val="none" w:sz="0" w:space="0" w:color="auto"/>
                <w:bottom w:val="none" w:sz="0" w:space="0" w:color="auto"/>
                <w:right w:val="none" w:sz="0" w:space="0" w:color="auto"/>
              </w:divBdr>
            </w:div>
            <w:div w:id="727999967">
              <w:marLeft w:val="0"/>
              <w:marRight w:val="0"/>
              <w:marTop w:val="0"/>
              <w:marBottom w:val="0"/>
              <w:divBdr>
                <w:top w:val="none" w:sz="0" w:space="0" w:color="auto"/>
                <w:left w:val="none" w:sz="0" w:space="0" w:color="auto"/>
                <w:bottom w:val="none" w:sz="0" w:space="0" w:color="auto"/>
                <w:right w:val="none" w:sz="0" w:space="0" w:color="auto"/>
              </w:divBdr>
            </w:div>
            <w:div w:id="1062170677">
              <w:marLeft w:val="0"/>
              <w:marRight w:val="0"/>
              <w:marTop w:val="0"/>
              <w:marBottom w:val="0"/>
              <w:divBdr>
                <w:top w:val="none" w:sz="0" w:space="0" w:color="auto"/>
                <w:left w:val="none" w:sz="0" w:space="0" w:color="auto"/>
                <w:bottom w:val="none" w:sz="0" w:space="0" w:color="auto"/>
                <w:right w:val="none" w:sz="0" w:space="0" w:color="auto"/>
              </w:divBdr>
            </w:div>
            <w:div w:id="1044796248">
              <w:marLeft w:val="0"/>
              <w:marRight w:val="0"/>
              <w:marTop w:val="0"/>
              <w:marBottom w:val="0"/>
              <w:divBdr>
                <w:top w:val="none" w:sz="0" w:space="0" w:color="auto"/>
                <w:left w:val="none" w:sz="0" w:space="0" w:color="auto"/>
                <w:bottom w:val="none" w:sz="0" w:space="0" w:color="auto"/>
                <w:right w:val="none" w:sz="0" w:space="0" w:color="auto"/>
              </w:divBdr>
            </w:div>
            <w:div w:id="2127236055">
              <w:marLeft w:val="0"/>
              <w:marRight w:val="0"/>
              <w:marTop w:val="0"/>
              <w:marBottom w:val="0"/>
              <w:divBdr>
                <w:top w:val="none" w:sz="0" w:space="0" w:color="auto"/>
                <w:left w:val="none" w:sz="0" w:space="0" w:color="auto"/>
                <w:bottom w:val="none" w:sz="0" w:space="0" w:color="auto"/>
                <w:right w:val="none" w:sz="0" w:space="0" w:color="auto"/>
              </w:divBdr>
            </w:div>
            <w:div w:id="1311907164">
              <w:marLeft w:val="0"/>
              <w:marRight w:val="0"/>
              <w:marTop w:val="0"/>
              <w:marBottom w:val="0"/>
              <w:divBdr>
                <w:top w:val="none" w:sz="0" w:space="0" w:color="auto"/>
                <w:left w:val="none" w:sz="0" w:space="0" w:color="auto"/>
                <w:bottom w:val="none" w:sz="0" w:space="0" w:color="auto"/>
                <w:right w:val="none" w:sz="0" w:space="0" w:color="auto"/>
              </w:divBdr>
            </w:div>
            <w:div w:id="1480145653">
              <w:marLeft w:val="0"/>
              <w:marRight w:val="0"/>
              <w:marTop w:val="0"/>
              <w:marBottom w:val="0"/>
              <w:divBdr>
                <w:top w:val="none" w:sz="0" w:space="0" w:color="auto"/>
                <w:left w:val="none" w:sz="0" w:space="0" w:color="auto"/>
                <w:bottom w:val="none" w:sz="0" w:space="0" w:color="auto"/>
                <w:right w:val="none" w:sz="0" w:space="0" w:color="auto"/>
              </w:divBdr>
            </w:div>
            <w:div w:id="1816069007">
              <w:marLeft w:val="0"/>
              <w:marRight w:val="0"/>
              <w:marTop w:val="0"/>
              <w:marBottom w:val="0"/>
              <w:divBdr>
                <w:top w:val="none" w:sz="0" w:space="0" w:color="auto"/>
                <w:left w:val="none" w:sz="0" w:space="0" w:color="auto"/>
                <w:bottom w:val="none" w:sz="0" w:space="0" w:color="auto"/>
                <w:right w:val="none" w:sz="0" w:space="0" w:color="auto"/>
              </w:divBdr>
            </w:div>
            <w:div w:id="387731302">
              <w:marLeft w:val="0"/>
              <w:marRight w:val="0"/>
              <w:marTop w:val="0"/>
              <w:marBottom w:val="0"/>
              <w:divBdr>
                <w:top w:val="none" w:sz="0" w:space="0" w:color="auto"/>
                <w:left w:val="none" w:sz="0" w:space="0" w:color="auto"/>
                <w:bottom w:val="none" w:sz="0" w:space="0" w:color="auto"/>
                <w:right w:val="none" w:sz="0" w:space="0" w:color="auto"/>
              </w:divBdr>
            </w:div>
            <w:div w:id="526410206">
              <w:marLeft w:val="0"/>
              <w:marRight w:val="0"/>
              <w:marTop w:val="0"/>
              <w:marBottom w:val="0"/>
              <w:divBdr>
                <w:top w:val="none" w:sz="0" w:space="0" w:color="auto"/>
                <w:left w:val="none" w:sz="0" w:space="0" w:color="auto"/>
                <w:bottom w:val="none" w:sz="0" w:space="0" w:color="auto"/>
                <w:right w:val="none" w:sz="0" w:space="0" w:color="auto"/>
              </w:divBdr>
            </w:div>
            <w:div w:id="448475151">
              <w:marLeft w:val="0"/>
              <w:marRight w:val="0"/>
              <w:marTop w:val="0"/>
              <w:marBottom w:val="0"/>
              <w:divBdr>
                <w:top w:val="none" w:sz="0" w:space="0" w:color="auto"/>
                <w:left w:val="none" w:sz="0" w:space="0" w:color="auto"/>
                <w:bottom w:val="none" w:sz="0" w:space="0" w:color="auto"/>
                <w:right w:val="none" w:sz="0" w:space="0" w:color="auto"/>
              </w:divBdr>
            </w:div>
            <w:div w:id="1060977557">
              <w:marLeft w:val="0"/>
              <w:marRight w:val="0"/>
              <w:marTop w:val="0"/>
              <w:marBottom w:val="0"/>
              <w:divBdr>
                <w:top w:val="none" w:sz="0" w:space="0" w:color="auto"/>
                <w:left w:val="none" w:sz="0" w:space="0" w:color="auto"/>
                <w:bottom w:val="none" w:sz="0" w:space="0" w:color="auto"/>
                <w:right w:val="none" w:sz="0" w:space="0" w:color="auto"/>
              </w:divBdr>
            </w:div>
            <w:div w:id="1429353924">
              <w:marLeft w:val="0"/>
              <w:marRight w:val="0"/>
              <w:marTop w:val="0"/>
              <w:marBottom w:val="0"/>
              <w:divBdr>
                <w:top w:val="none" w:sz="0" w:space="0" w:color="auto"/>
                <w:left w:val="none" w:sz="0" w:space="0" w:color="auto"/>
                <w:bottom w:val="none" w:sz="0" w:space="0" w:color="auto"/>
                <w:right w:val="none" w:sz="0" w:space="0" w:color="auto"/>
              </w:divBdr>
            </w:div>
            <w:div w:id="815727107">
              <w:marLeft w:val="0"/>
              <w:marRight w:val="0"/>
              <w:marTop w:val="0"/>
              <w:marBottom w:val="0"/>
              <w:divBdr>
                <w:top w:val="none" w:sz="0" w:space="0" w:color="auto"/>
                <w:left w:val="none" w:sz="0" w:space="0" w:color="auto"/>
                <w:bottom w:val="none" w:sz="0" w:space="0" w:color="auto"/>
                <w:right w:val="none" w:sz="0" w:space="0" w:color="auto"/>
              </w:divBdr>
            </w:div>
            <w:div w:id="1170680441">
              <w:marLeft w:val="0"/>
              <w:marRight w:val="0"/>
              <w:marTop w:val="0"/>
              <w:marBottom w:val="0"/>
              <w:divBdr>
                <w:top w:val="none" w:sz="0" w:space="0" w:color="auto"/>
                <w:left w:val="none" w:sz="0" w:space="0" w:color="auto"/>
                <w:bottom w:val="none" w:sz="0" w:space="0" w:color="auto"/>
                <w:right w:val="none" w:sz="0" w:space="0" w:color="auto"/>
              </w:divBdr>
            </w:div>
            <w:div w:id="1715500274">
              <w:marLeft w:val="0"/>
              <w:marRight w:val="0"/>
              <w:marTop w:val="0"/>
              <w:marBottom w:val="0"/>
              <w:divBdr>
                <w:top w:val="none" w:sz="0" w:space="0" w:color="auto"/>
                <w:left w:val="none" w:sz="0" w:space="0" w:color="auto"/>
                <w:bottom w:val="none" w:sz="0" w:space="0" w:color="auto"/>
                <w:right w:val="none" w:sz="0" w:space="0" w:color="auto"/>
              </w:divBdr>
            </w:div>
            <w:div w:id="357122472">
              <w:marLeft w:val="0"/>
              <w:marRight w:val="0"/>
              <w:marTop w:val="0"/>
              <w:marBottom w:val="0"/>
              <w:divBdr>
                <w:top w:val="none" w:sz="0" w:space="0" w:color="auto"/>
                <w:left w:val="none" w:sz="0" w:space="0" w:color="auto"/>
                <w:bottom w:val="none" w:sz="0" w:space="0" w:color="auto"/>
                <w:right w:val="none" w:sz="0" w:space="0" w:color="auto"/>
              </w:divBdr>
            </w:div>
            <w:div w:id="1935016116">
              <w:marLeft w:val="0"/>
              <w:marRight w:val="0"/>
              <w:marTop w:val="0"/>
              <w:marBottom w:val="0"/>
              <w:divBdr>
                <w:top w:val="none" w:sz="0" w:space="0" w:color="auto"/>
                <w:left w:val="none" w:sz="0" w:space="0" w:color="auto"/>
                <w:bottom w:val="none" w:sz="0" w:space="0" w:color="auto"/>
                <w:right w:val="none" w:sz="0" w:space="0" w:color="auto"/>
              </w:divBdr>
            </w:div>
            <w:div w:id="283773398">
              <w:marLeft w:val="0"/>
              <w:marRight w:val="0"/>
              <w:marTop w:val="0"/>
              <w:marBottom w:val="0"/>
              <w:divBdr>
                <w:top w:val="none" w:sz="0" w:space="0" w:color="auto"/>
                <w:left w:val="none" w:sz="0" w:space="0" w:color="auto"/>
                <w:bottom w:val="none" w:sz="0" w:space="0" w:color="auto"/>
                <w:right w:val="none" w:sz="0" w:space="0" w:color="auto"/>
              </w:divBdr>
            </w:div>
            <w:div w:id="1469401234">
              <w:marLeft w:val="0"/>
              <w:marRight w:val="0"/>
              <w:marTop w:val="0"/>
              <w:marBottom w:val="0"/>
              <w:divBdr>
                <w:top w:val="none" w:sz="0" w:space="0" w:color="auto"/>
                <w:left w:val="none" w:sz="0" w:space="0" w:color="auto"/>
                <w:bottom w:val="none" w:sz="0" w:space="0" w:color="auto"/>
                <w:right w:val="none" w:sz="0" w:space="0" w:color="auto"/>
              </w:divBdr>
            </w:div>
            <w:div w:id="635648911">
              <w:marLeft w:val="0"/>
              <w:marRight w:val="0"/>
              <w:marTop w:val="0"/>
              <w:marBottom w:val="0"/>
              <w:divBdr>
                <w:top w:val="none" w:sz="0" w:space="0" w:color="auto"/>
                <w:left w:val="none" w:sz="0" w:space="0" w:color="auto"/>
                <w:bottom w:val="none" w:sz="0" w:space="0" w:color="auto"/>
                <w:right w:val="none" w:sz="0" w:space="0" w:color="auto"/>
              </w:divBdr>
            </w:div>
            <w:div w:id="86780790">
              <w:marLeft w:val="0"/>
              <w:marRight w:val="0"/>
              <w:marTop w:val="0"/>
              <w:marBottom w:val="0"/>
              <w:divBdr>
                <w:top w:val="none" w:sz="0" w:space="0" w:color="auto"/>
                <w:left w:val="none" w:sz="0" w:space="0" w:color="auto"/>
                <w:bottom w:val="none" w:sz="0" w:space="0" w:color="auto"/>
                <w:right w:val="none" w:sz="0" w:space="0" w:color="auto"/>
              </w:divBdr>
            </w:div>
            <w:div w:id="1861775280">
              <w:marLeft w:val="0"/>
              <w:marRight w:val="0"/>
              <w:marTop w:val="0"/>
              <w:marBottom w:val="0"/>
              <w:divBdr>
                <w:top w:val="none" w:sz="0" w:space="0" w:color="auto"/>
                <w:left w:val="none" w:sz="0" w:space="0" w:color="auto"/>
                <w:bottom w:val="none" w:sz="0" w:space="0" w:color="auto"/>
                <w:right w:val="none" w:sz="0" w:space="0" w:color="auto"/>
              </w:divBdr>
            </w:div>
            <w:div w:id="1827816817">
              <w:marLeft w:val="0"/>
              <w:marRight w:val="0"/>
              <w:marTop w:val="0"/>
              <w:marBottom w:val="0"/>
              <w:divBdr>
                <w:top w:val="none" w:sz="0" w:space="0" w:color="auto"/>
                <w:left w:val="none" w:sz="0" w:space="0" w:color="auto"/>
                <w:bottom w:val="none" w:sz="0" w:space="0" w:color="auto"/>
                <w:right w:val="none" w:sz="0" w:space="0" w:color="auto"/>
              </w:divBdr>
            </w:div>
            <w:div w:id="415591323">
              <w:marLeft w:val="0"/>
              <w:marRight w:val="0"/>
              <w:marTop w:val="0"/>
              <w:marBottom w:val="0"/>
              <w:divBdr>
                <w:top w:val="none" w:sz="0" w:space="0" w:color="auto"/>
                <w:left w:val="none" w:sz="0" w:space="0" w:color="auto"/>
                <w:bottom w:val="none" w:sz="0" w:space="0" w:color="auto"/>
                <w:right w:val="none" w:sz="0" w:space="0" w:color="auto"/>
              </w:divBdr>
            </w:div>
            <w:div w:id="831916748">
              <w:marLeft w:val="0"/>
              <w:marRight w:val="0"/>
              <w:marTop w:val="0"/>
              <w:marBottom w:val="0"/>
              <w:divBdr>
                <w:top w:val="none" w:sz="0" w:space="0" w:color="auto"/>
                <w:left w:val="none" w:sz="0" w:space="0" w:color="auto"/>
                <w:bottom w:val="none" w:sz="0" w:space="0" w:color="auto"/>
                <w:right w:val="none" w:sz="0" w:space="0" w:color="auto"/>
              </w:divBdr>
            </w:div>
            <w:div w:id="1172834603">
              <w:marLeft w:val="0"/>
              <w:marRight w:val="0"/>
              <w:marTop w:val="0"/>
              <w:marBottom w:val="0"/>
              <w:divBdr>
                <w:top w:val="none" w:sz="0" w:space="0" w:color="auto"/>
                <w:left w:val="none" w:sz="0" w:space="0" w:color="auto"/>
                <w:bottom w:val="none" w:sz="0" w:space="0" w:color="auto"/>
                <w:right w:val="none" w:sz="0" w:space="0" w:color="auto"/>
              </w:divBdr>
            </w:div>
            <w:div w:id="1372345060">
              <w:marLeft w:val="0"/>
              <w:marRight w:val="0"/>
              <w:marTop w:val="0"/>
              <w:marBottom w:val="0"/>
              <w:divBdr>
                <w:top w:val="none" w:sz="0" w:space="0" w:color="auto"/>
                <w:left w:val="none" w:sz="0" w:space="0" w:color="auto"/>
                <w:bottom w:val="none" w:sz="0" w:space="0" w:color="auto"/>
                <w:right w:val="none" w:sz="0" w:space="0" w:color="auto"/>
              </w:divBdr>
            </w:div>
            <w:div w:id="397410661">
              <w:marLeft w:val="0"/>
              <w:marRight w:val="0"/>
              <w:marTop w:val="0"/>
              <w:marBottom w:val="0"/>
              <w:divBdr>
                <w:top w:val="none" w:sz="0" w:space="0" w:color="auto"/>
                <w:left w:val="none" w:sz="0" w:space="0" w:color="auto"/>
                <w:bottom w:val="none" w:sz="0" w:space="0" w:color="auto"/>
                <w:right w:val="none" w:sz="0" w:space="0" w:color="auto"/>
              </w:divBdr>
            </w:div>
            <w:div w:id="140002186">
              <w:marLeft w:val="0"/>
              <w:marRight w:val="0"/>
              <w:marTop w:val="0"/>
              <w:marBottom w:val="0"/>
              <w:divBdr>
                <w:top w:val="none" w:sz="0" w:space="0" w:color="auto"/>
                <w:left w:val="none" w:sz="0" w:space="0" w:color="auto"/>
                <w:bottom w:val="none" w:sz="0" w:space="0" w:color="auto"/>
                <w:right w:val="none" w:sz="0" w:space="0" w:color="auto"/>
              </w:divBdr>
            </w:div>
            <w:div w:id="657423270">
              <w:marLeft w:val="0"/>
              <w:marRight w:val="0"/>
              <w:marTop w:val="0"/>
              <w:marBottom w:val="0"/>
              <w:divBdr>
                <w:top w:val="none" w:sz="0" w:space="0" w:color="auto"/>
                <w:left w:val="none" w:sz="0" w:space="0" w:color="auto"/>
                <w:bottom w:val="none" w:sz="0" w:space="0" w:color="auto"/>
                <w:right w:val="none" w:sz="0" w:space="0" w:color="auto"/>
              </w:divBdr>
            </w:div>
            <w:div w:id="1131091155">
              <w:marLeft w:val="0"/>
              <w:marRight w:val="0"/>
              <w:marTop w:val="0"/>
              <w:marBottom w:val="0"/>
              <w:divBdr>
                <w:top w:val="none" w:sz="0" w:space="0" w:color="auto"/>
                <w:left w:val="none" w:sz="0" w:space="0" w:color="auto"/>
                <w:bottom w:val="none" w:sz="0" w:space="0" w:color="auto"/>
                <w:right w:val="none" w:sz="0" w:space="0" w:color="auto"/>
              </w:divBdr>
            </w:div>
            <w:div w:id="2084332127">
              <w:marLeft w:val="0"/>
              <w:marRight w:val="0"/>
              <w:marTop w:val="0"/>
              <w:marBottom w:val="0"/>
              <w:divBdr>
                <w:top w:val="none" w:sz="0" w:space="0" w:color="auto"/>
                <w:left w:val="none" w:sz="0" w:space="0" w:color="auto"/>
                <w:bottom w:val="none" w:sz="0" w:space="0" w:color="auto"/>
                <w:right w:val="none" w:sz="0" w:space="0" w:color="auto"/>
              </w:divBdr>
            </w:div>
            <w:div w:id="43600172">
              <w:marLeft w:val="0"/>
              <w:marRight w:val="0"/>
              <w:marTop w:val="0"/>
              <w:marBottom w:val="0"/>
              <w:divBdr>
                <w:top w:val="none" w:sz="0" w:space="0" w:color="auto"/>
                <w:left w:val="none" w:sz="0" w:space="0" w:color="auto"/>
                <w:bottom w:val="none" w:sz="0" w:space="0" w:color="auto"/>
                <w:right w:val="none" w:sz="0" w:space="0" w:color="auto"/>
              </w:divBdr>
            </w:div>
            <w:div w:id="1263805075">
              <w:marLeft w:val="0"/>
              <w:marRight w:val="0"/>
              <w:marTop w:val="0"/>
              <w:marBottom w:val="0"/>
              <w:divBdr>
                <w:top w:val="none" w:sz="0" w:space="0" w:color="auto"/>
                <w:left w:val="none" w:sz="0" w:space="0" w:color="auto"/>
                <w:bottom w:val="none" w:sz="0" w:space="0" w:color="auto"/>
                <w:right w:val="none" w:sz="0" w:space="0" w:color="auto"/>
              </w:divBdr>
            </w:div>
            <w:div w:id="1934775637">
              <w:marLeft w:val="0"/>
              <w:marRight w:val="0"/>
              <w:marTop w:val="0"/>
              <w:marBottom w:val="0"/>
              <w:divBdr>
                <w:top w:val="none" w:sz="0" w:space="0" w:color="auto"/>
                <w:left w:val="none" w:sz="0" w:space="0" w:color="auto"/>
                <w:bottom w:val="none" w:sz="0" w:space="0" w:color="auto"/>
                <w:right w:val="none" w:sz="0" w:space="0" w:color="auto"/>
              </w:divBdr>
            </w:div>
            <w:div w:id="953904789">
              <w:marLeft w:val="0"/>
              <w:marRight w:val="0"/>
              <w:marTop w:val="0"/>
              <w:marBottom w:val="0"/>
              <w:divBdr>
                <w:top w:val="none" w:sz="0" w:space="0" w:color="auto"/>
                <w:left w:val="none" w:sz="0" w:space="0" w:color="auto"/>
                <w:bottom w:val="none" w:sz="0" w:space="0" w:color="auto"/>
                <w:right w:val="none" w:sz="0" w:space="0" w:color="auto"/>
              </w:divBdr>
            </w:div>
            <w:div w:id="1709329449">
              <w:marLeft w:val="0"/>
              <w:marRight w:val="0"/>
              <w:marTop w:val="0"/>
              <w:marBottom w:val="0"/>
              <w:divBdr>
                <w:top w:val="none" w:sz="0" w:space="0" w:color="auto"/>
                <w:left w:val="none" w:sz="0" w:space="0" w:color="auto"/>
                <w:bottom w:val="none" w:sz="0" w:space="0" w:color="auto"/>
                <w:right w:val="none" w:sz="0" w:space="0" w:color="auto"/>
              </w:divBdr>
            </w:div>
            <w:div w:id="1319848089">
              <w:marLeft w:val="0"/>
              <w:marRight w:val="0"/>
              <w:marTop w:val="0"/>
              <w:marBottom w:val="0"/>
              <w:divBdr>
                <w:top w:val="none" w:sz="0" w:space="0" w:color="auto"/>
                <w:left w:val="none" w:sz="0" w:space="0" w:color="auto"/>
                <w:bottom w:val="none" w:sz="0" w:space="0" w:color="auto"/>
                <w:right w:val="none" w:sz="0" w:space="0" w:color="auto"/>
              </w:divBdr>
            </w:div>
            <w:div w:id="913929717">
              <w:marLeft w:val="0"/>
              <w:marRight w:val="0"/>
              <w:marTop w:val="0"/>
              <w:marBottom w:val="0"/>
              <w:divBdr>
                <w:top w:val="none" w:sz="0" w:space="0" w:color="auto"/>
                <w:left w:val="none" w:sz="0" w:space="0" w:color="auto"/>
                <w:bottom w:val="none" w:sz="0" w:space="0" w:color="auto"/>
                <w:right w:val="none" w:sz="0" w:space="0" w:color="auto"/>
              </w:divBdr>
            </w:div>
            <w:div w:id="1497914957">
              <w:marLeft w:val="0"/>
              <w:marRight w:val="0"/>
              <w:marTop w:val="0"/>
              <w:marBottom w:val="0"/>
              <w:divBdr>
                <w:top w:val="none" w:sz="0" w:space="0" w:color="auto"/>
                <w:left w:val="none" w:sz="0" w:space="0" w:color="auto"/>
                <w:bottom w:val="none" w:sz="0" w:space="0" w:color="auto"/>
                <w:right w:val="none" w:sz="0" w:space="0" w:color="auto"/>
              </w:divBdr>
            </w:div>
            <w:div w:id="1662390578">
              <w:marLeft w:val="0"/>
              <w:marRight w:val="0"/>
              <w:marTop w:val="0"/>
              <w:marBottom w:val="0"/>
              <w:divBdr>
                <w:top w:val="none" w:sz="0" w:space="0" w:color="auto"/>
                <w:left w:val="none" w:sz="0" w:space="0" w:color="auto"/>
                <w:bottom w:val="none" w:sz="0" w:space="0" w:color="auto"/>
                <w:right w:val="none" w:sz="0" w:space="0" w:color="auto"/>
              </w:divBdr>
            </w:div>
            <w:div w:id="1052729023">
              <w:marLeft w:val="0"/>
              <w:marRight w:val="0"/>
              <w:marTop w:val="0"/>
              <w:marBottom w:val="0"/>
              <w:divBdr>
                <w:top w:val="none" w:sz="0" w:space="0" w:color="auto"/>
                <w:left w:val="none" w:sz="0" w:space="0" w:color="auto"/>
                <w:bottom w:val="none" w:sz="0" w:space="0" w:color="auto"/>
                <w:right w:val="none" w:sz="0" w:space="0" w:color="auto"/>
              </w:divBdr>
            </w:div>
            <w:div w:id="2085881069">
              <w:marLeft w:val="0"/>
              <w:marRight w:val="0"/>
              <w:marTop w:val="0"/>
              <w:marBottom w:val="0"/>
              <w:divBdr>
                <w:top w:val="none" w:sz="0" w:space="0" w:color="auto"/>
                <w:left w:val="none" w:sz="0" w:space="0" w:color="auto"/>
                <w:bottom w:val="none" w:sz="0" w:space="0" w:color="auto"/>
                <w:right w:val="none" w:sz="0" w:space="0" w:color="auto"/>
              </w:divBdr>
            </w:div>
            <w:div w:id="270283026">
              <w:marLeft w:val="0"/>
              <w:marRight w:val="0"/>
              <w:marTop w:val="0"/>
              <w:marBottom w:val="0"/>
              <w:divBdr>
                <w:top w:val="none" w:sz="0" w:space="0" w:color="auto"/>
                <w:left w:val="none" w:sz="0" w:space="0" w:color="auto"/>
                <w:bottom w:val="none" w:sz="0" w:space="0" w:color="auto"/>
                <w:right w:val="none" w:sz="0" w:space="0" w:color="auto"/>
              </w:divBdr>
            </w:div>
            <w:div w:id="635451443">
              <w:marLeft w:val="0"/>
              <w:marRight w:val="0"/>
              <w:marTop w:val="0"/>
              <w:marBottom w:val="0"/>
              <w:divBdr>
                <w:top w:val="none" w:sz="0" w:space="0" w:color="auto"/>
                <w:left w:val="none" w:sz="0" w:space="0" w:color="auto"/>
                <w:bottom w:val="none" w:sz="0" w:space="0" w:color="auto"/>
                <w:right w:val="none" w:sz="0" w:space="0" w:color="auto"/>
              </w:divBdr>
            </w:div>
            <w:div w:id="78870958">
              <w:marLeft w:val="0"/>
              <w:marRight w:val="0"/>
              <w:marTop w:val="0"/>
              <w:marBottom w:val="0"/>
              <w:divBdr>
                <w:top w:val="none" w:sz="0" w:space="0" w:color="auto"/>
                <w:left w:val="none" w:sz="0" w:space="0" w:color="auto"/>
                <w:bottom w:val="none" w:sz="0" w:space="0" w:color="auto"/>
                <w:right w:val="none" w:sz="0" w:space="0" w:color="auto"/>
              </w:divBdr>
            </w:div>
            <w:div w:id="936717203">
              <w:marLeft w:val="0"/>
              <w:marRight w:val="0"/>
              <w:marTop w:val="0"/>
              <w:marBottom w:val="0"/>
              <w:divBdr>
                <w:top w:val="none" w:sz="0" w:space="0" w:color="auto"/>
                <w:left w:val="none" w:sz="0" w:space="0" w:color="auto"/>
                <w:bottom w:val="none" w:sz="0" w:space="0" w:color="auto"/>
                <w:right w:val="none" w:sz="0" w:space="0" w:color="auto"/>
              </w:divBdr>
            </w:div>
            <w:div w:id="857235700">
              <w:marLeft w:val="0"/>
              <w:marRight w:val="0"/>
              <w:marTop w:val="0"/>
              <w:marBottom w:val="0"/>
              <w:divBdr>
                <w:top w:val="none" w:sz="0" w:space="0" w:color="auto"/>
                <w:left w:val="none" w:sz="0" w:space="0" w:color="auto"/>
                <w:bottom w:val="none" w:sz="0" w:space="0" w:color="auto"/>
                <w:right w:val="none" w:sz="0" w:space="0" w:color="auto"/>
              </w:divBdr>
            </w:div>
            <w:div w:id="53745027">
              <w:marLeft w:val="0"/>
              <w:marRight w:val="0"/>
              <w:marTop w:val="0"/>
              <w:marBottom w:val="0"/>
              <w:divBdr>
                <w:top w:val="none" w:sz="0" w:space="0" w:color="auto"/>
                <w:left w:val="none" w:sz="0" w:space="0" w:color="auto"/>
                <w:bottom w:val="none" w:sz="0" w:space="0" w:color="auto"/>
                <w:right w:val="none" w:sz="0" w:space="0" w:color="auto"/>
              </w:divBdr>
            </w:div>
            <w:div w:id="1551842162">
              <w:marLeft w:val="0"/>
              <w:marRight w:val="0"/>
              <w:marTop w:val="0"/>
              <w:marBottom w:val="0"/>
              <w:divBdr>
                <w:top w:val="none" w:sz="0" w:space="0" w:color="auto"/>
                <w:left w:val="none" w:sz="0" w:space="0" w:color="auto"/>
                <w:bottom w:val="none" w:sz="0" w:space="0" w:color="auto"/>
                <w:right w:val="none" w:sz="0" w:space="0" w:color="auto"/>
              </w:divBdr>
            </w:div>
            <w:div w:id="562133779">
              <w:marLeft w:val="0"/>
              <w:marRight w:val="0"/>
              <w:marTop w:val="0"/>
              <w:marBottom w:val="0"/>
              <w:divBdr>
                <w:top w:val="none" w:sz="0" w:space="0" w:color="auto"/>
                <w:left w:val="none" w:sz="0" w:space="0" w:color="auto"/>
                <w:bottom w:val="none" w:sz="0" w:space="0" w:color="auto"/>
                <w:right w:val="none" w:sz="0" w:space="0" w:color="auto"/>
              </w:divBdr>
            </w:div>
            <w:div w:id="912161432">
              <w:marLeft w:val="0"/>
              <w:marRight w:val="0"/>
              <w:marTop w:val="0"/>
              <w:marBottom w:val="0"/>
              <w:divBdr>
                <w:top w:val="none" w:sz="0" w:space="0" w:color="auto"/>
                <w:left w:val="none" w:sz="0" w:space="0" w:color="auto"/>
                <w:bottom w:val="none" w:sz="0" w:space="0" w:color="auto"/>
                <w:right w:val="none" w:sz="0" w:space="0" w:color="auto"/>
              </w:divBdr>
            </w:div>
            <w:div w:id="1336419151">
              <w:marLeft w:val="0"/>
              <w:marRight w:val="0"/>
              <w:marTop w:val="0"/>
              <w:marBottom w:val="0"/>
              <w:divBdr>
                <w:top w:val="none" w:sz="0" w:space="0" w:color="auto"/>
                <w:left w:val="none" w:sz="0" w:space="0" w:color="auto"/>
                <w:bottom w:val="none" w:sz="0" w:space="0" w:color="auto"/>
                <w:right w:val="none" w:sz="0" w:space="0" w:color="auto"/>
              </w:divBdr>
            </w:div>
            <w:div w:id="828398395">
              <w:marLeft w:val="0"/>
              <w:marRight w:val="0"/>
              <w:marTop w:val="0"/>
              <w:marBottom w:val="0"/>
              <w:divBdr>
                <w:top w:val="none" w:sz="0" w:space="0" w:color="auto"/>
                <w:left w:val="none" w:sz="0" w:space="0" w:color="auto"/>
                <w:bottom w:val="none" w:sz="0" w:space="0" w:color="auto"/>
                <w:right w:val="none" w:sz="0" w:space="0" w:color="auto"/>
              </w:divBdr>
            </w:div>
            <w:div w:id="29188017">
              <w:marLeft w:val="0"/>
              <w:marRight w:val="0"/>
              <w:marTop w:val="0"/>
              <w:marBottom w:val="0"/>
              <w:divBdr>
                <w:top w:val="none" w:sz="0" w:space="0" w:color="auto"/>
                <w:left w:val="none" w:sz="0" w:space="0" w:color="auto"/>
                <w:bottom w:val="none" w:sz="0" w:space="0" w:color="auto"/>
                <w:right w:val="none" w:sz="0" w:space="0" w:color="auto"/>
              </w:divBdr>
            </w:div>
            <w:div w:id="837843290">
              <w:marLeft w:val="0"/>
              <w:marRight w:val="0"/>
              <w:marTop w:val="0"/>
              <w:marBottom w:val="0"/>
              <w:divBdr>
                <w:top w:val="none" w:sz="0" w:space="0" w:color="auto"/>
                <w:left w:val="none" w:sz="0" w:space="0" w:color="auto"/>
                <w:bottom w:val="none" w:sz="0" w:space="0" w:color="auto"/>
                <w:right w:val="none" w:sz="0" w:space="0" w:color="auto"/>
              </w:divBdr>
            </w:div>
            <w:div w:id="304700366">
              <w:marLeft w:val="0"/>
              <w:marRight w:val="0"/>
              <w:marTop w:val="0"/>
              <w:marBottom w:val="0"/>
              <w:divBdr>
                <w:top w:val="none" w:sz="0" w:space="0" w:color="auto"/>
                <w:left w:val="none" w:sz="0" w:space="0" w:color="auto"/>
                <w:bottom w:val="none" w:sz="0" w:space="0" w:color="auto"/>
                <w:right w:val="none" w:sz="0" w:space="0" w:color="auto"/>
              </w:divBdr>
            </w:div>
            <w:div w:id="200671235">
              <w:marLeft w:val="0"/>
              <w:marRight w:val="0"/>
              <w:marTop w:val="0"/>
              <w:marBottom w:val="0"/>
              <w:divBdr>
                <w:top w:val="none" w:sz="0" w:space="0" w:color="auto"/>
                <w:left w:val="none" w:sz="0" w:space="0" w:color="auto"/>
                <w:bottom w:val="none" w:sz="0" w:space="0" w:color="auto"/>
                <w:right w:val="none" w:sz="0" w:space="0" w:color="auto"/>
              </w:divBdr>
            </w:div>
            <w:div w:id="2058384691">
              <w:marLeft w:val="0"/>
              <w:marRight w:val="0"/>
              <w:marTop w:val="0"/>
              <w:marBottom w:val="0"/>
              <w:divBdr>
                <w:top w:val="none" w:sz="0" w:space="0" w:color="auto"/>
                <w:left w:val="none" w:sz="0" w:space="0" w:color="auto"/>
                <w:bottom w:val="none" w:sz="0" w:space="0" w:color="auto"/>
                <w:right w:val="none" w:sz="0" w:space="0" w:color="auto"/>
              </w:divBdr>
            </w:div>
            <w:div w:id="1492260662">
              <w:marLeft w:val="0"/>
              <w:marRight w:val="0"/>
              <w:marTop w:val="0"/>
              <w:marBottom w:val="0"/>
              <w:divBdr>
                <w:top w:val="none" w:sz="0" w:space="0" w:color="auto"/>
                <w:left w:val="none" w:sz="0" w:space="0" w:color="auto"/>
                <w:bottom w:val="none" w:sz="0" w:space="0" w:color="auto"/>
                <w:right w:val="none" w:sz="0" w:space="0" w:color="auto"/>
              </w:divBdr>
            </w:div>
            <w:div w:id="206069048">
              <w:marLeft w:val="0"/>
              <w:marRight w:val="0"/>
              <w:marTop w:val="0"/>
              <w:marBottom w:val="0"/>
              <w:divBdr>
                <w:top w:val="none" w:sz="0" w:space="0" w:color="auto"/>
                <w:left w:val="none" w:sz="0" w:space="0" w:color="auto"/>
                <w:bottom w:val="none" w:sz="0" w:space="0" w:color="auto"/>
                <w:right w:val="none" w:sz="0" w:space="0" w:color="auto"/>
              </w:divBdr>
            </w:div>
            <w:div w:id="1347057523">
              <w:marLeft w:val="0"/>
              <w:marRight w:val="0"/>
              <w:marTop w:val="0"/>
              <w:marBottom w:val="0"/>
              <w:divBdr>
                <w:top w:val="none" w:sz="0" w:space="0" w:color="auto"/>
                <w:left w:val="none" w:sz="0" w:space="0" w:color="auto"/>
                <w:bottom w:val="none" w:sz="0" w:space="0" w:color="auto"/>
                <w:right w:val="none" w:sz="0" w:space="0" w:color="auto"/>
              </w:divBdr>
            </w:div>
            <w:div w:id="841971533">
              <w:marLeft w:val="0"/>
              <w:marRight w:val="0"/>
              <w:marTop w:val="0"/>
              <w:marBottom w:val="0"/>
              <w:divBdr>
                <w:top w:val="none" w:sz="0" w:space="0" w:color="auto"/>
                <w:left w:val="none" w:sz="0" w:space="0" w:color="auto"/>
                <w:bottom w:val="none" w:sz="0" w:space="0" w:color="auto"/>
                <w:right w:val="none" w:sz="0" w:space="0" w:color="auto"/>
              </w:divBdr>
            </w:div>
            <w:div w:id="1647466978">
              <w:marLeft w:val="0"/>
              <w:marRight w:val="0"/>
              <w:marTop w:val="0"/>
              <w:marBottom w:val="0"/>
              <w:divBdr>
                <w:top w:val="none" w:sz="0" w:space="0" w:color="auto"/>
                <w:left w:val="none" w:sz="0" w:space="0" w:color="auto"/>
                <w:bottom w:val="none" w:sz="0" w:space="0" w:color="auto"/>
                <w:right w:val="none" w:sz="0" w:space="0" w:color="auto"/>
              </w:divBdr>
            </w:div>
            <w:div w:id="1533346314">
              <w:marLeft w:val="0"/>
              <w:marRight w:val="0"/>
              <w:marTop w:val="0"/>
              <w:marBottom w:val="0"/>
              <w:divBdr>
                <w:top w:val="none" w:sz="0" w:space="0" w:color="auto"/>
                <w:left w:val="none" w:sz="0" w:space="0" w:color="auto"/>
                <w:bottom w:val="none" w:sz="0" w:space="0" w:color="auto"/>
                <w:right w:val="none" w:sz="0" w:space="0" w:color="auto"/>
              </w:divBdr>
            </w:div>
            <w:div w:id="1237863778">
              <w:marLeft w:val="0"/>
              <w:marRight w:val="0"/>
              <w:marTop w:val="0"/>
              <w:marBottom w:val="0"/>
              <w:divBdr>
                <w:top w:val="none" w:sz="0" w:space="0" w:color="auto"/>
                <w:left w:val="none" w:sz="0" w:space="0" w:color="auto"/>
                <w:bottom w:val="none" w:sz="0" w:space="0" w:color="auto"/>
                <w:right w:val="none" w:sz="0" w:space="0" w:color="auto"/>
              </w:divBdr>
            </w:div>
            <w:div w:id="1051853468">
              <w:marLeft w:val="0"/>
              <w:marRight w:val="0"/>
              <w:marTop w:val="0"/>
              <w:marBottom w:val="0"/>
              <w:divBdr>
                <w:top w:val="none" w:sz="0" w:space="0" w:color="auto"/>
                <w:left w:val="none" w:sz="0" w:space="0" w:color="auto"/>
                <w:bottom w:val="none" w:sz="0" w:space="0" w:color="auto"/>
                <w:right w:val="none" w:sz="0" w:space="0" w:color="auto"/>
              </w:divBdr>
            </w:div>
            <w:div w:id="432284694">
              <w:marLeft w:val="0"/>
              <w:marRight w:val="0"/>
              <w:marTop w:val="0"/>
              <w:marBottom w:val="0"/>
              <w:divBdr>
                <w:top w:val="none" w:sz="0" w:space="0" w:color="auto"/>
                <w:left w:val="none" w:sz="0" w:space="0" w:color="auto"/>
                <w:bottom w:val="none" w:sz="0" w:space="0" w:color="auto"/>
                <w:right w:val="none" w:sz="0" w:space="0" w:color="auto"/>
              </w:divBdr>
            </w:div>
            <w:div w:id="2144081998">
              <w:marLeft w:val="0"/>
              <w:marRight w:val="0"/>
              <w:marTop w:val="0"/>
              <w:marBottom w:val="0"/>
              <w:divBdr>
                <w:top w:val="none" w:sz="0" w:space="0" w:color="auto"/>
                <w:left w:val="none" w:sz="0" w:space="0" w:color="auto"/>
                <w:bottom w:val="none" w:sz="0" w:space="0" w:color="auto"/>
                <w:right w:val="none" w:sz="0" w:space="0" w:color="auto"/>
              </w:divBdr>
            </w:div>
            <w:div w:id="2014842241">
              <w:marLeft w:val="0"/>
              <w:marRight w:val="0"/>
              <w:marTop w:val="0"/>
              <w:marBottom w:val="0"/>
              <w:divBdr>
                <w:top w:val="none" w:sz="0" w:space="0" w:color="auto"/>
                <w:left w:val="none" w:sz="0" w:space="0" w:color="auto"/>
                <w:bottom w:val="none" w:sz="0" w:space="0" w:color="auto"/>
                <w:right w:val="none" w:sz="0" w:space="0" w:color="auto"/>
              </w:divBdr>
            </w:div>
            <w:div w:id="691492851">
              <w:marLeft w:val="0"/>
              <w:marRight w:val="0"/>
              <w:marTop w:val="0"/>
              <w:marBottom w:val="0"/>
              <w:divBdr>
                <w:top w:val="none" w:sz="0" w:space="0" w:color="auto"/>
                <w:left w:val="none" w:sz="0" w:space="0" w:color="auto"/>
                <w:bottom w:val="none" w:sz="0" w:space="0" w:color="auto"/>
                <w:right w:val="none" w:sz="0" w:space="0" w:color="auto"/>
              </w:divBdr>
            </w:div>
            <w:div w:id="893127787">
              <w:marLeft w:val="0"/>
              <w:marRight w:val="0"/>
              <w:marTop w:val="0"/>
              <w:marBottom w:val="0"/>
              <w:divBdr>
                <w:top w:val="none" w:sz="0" w:space="0" w:color="auto"/>
                <w:left w:val="none" w:sz="0" w:space="0" w:color="auto"/>
                <w:bottom w:val="none" w:sz="0" w:space="0" w:color="auto"/>
                <w:right w:val="none" w:sz="0" w:space="0" w:color="auto"/>
              </w:divBdr>
            </w:div>
            <w:div w:id="1863468891">
              <w:marLeft w:val="0"/>
              <w:marRight w:val="0"/>
              <w:marTop w:val="0"/>
              <w:marBottom w:val="0"/>
              <w:divBdr>
                <w:top w:val="none" w:sz="0" w:space="0" w:color="auto"/>
                <w:left w:val="none" w:sz="0" w:space="0" w:color="auto"/>
                <w:bottom w:val="none" w:sz="0" w:space="0" w:color="auto"/>
                <w:right w:val="none" w:sz="0" w:space="0" w:color="auto"/>
              </w:divBdr>
            </w:div>
            <w:div w:id="353962830">
              <w:marLeft w:val="0"/>
              <w:marRight w:val="0"/>
              <w:marTop w:val="0"/>
              <w:marBottom w:val="0"/>
              <w:divBdr>
                <w:top w:val="none" w:sz="0" w:space="0" w:color="auto"/>
                <w:left w:val="none" w:sz="0" w:space="0" w:color="auto"/>
                <w:bottom w:val="none" w:sz="0" w:space="0" w:color="auto"/>
                <w:right w:val="none" w:sz="0" w:space="0" w:color="auto"/>
              </w:divBdr>
            </w:div>
            <w:div w:id="1122919438">
              <w:marLeft w:val="0"/>
              <w:marRight w:val="0"/>
              <w:marTop w:val="0"/>
              <w:marBottom w:val="0"/>
              <w:divBdr>
                <w:top w:val="none" w:sz="0" w:space="0" w:color="auto"/>
                <w:left w:val="none" w:sz="0" w:space="0" w:color="auto"/>
                <w:bottom w:val="none" w:sz="0" w:space="0" w:color="auto"/>
                <w:right w:val="none" w:sz="0" w:space="0" w:color="auto"/>
              </w:divBdr>
            </w:div>
            <w:div w:id="550776254">
              <w:marLeft w:val="0"/>
              <w:marRight w:val="0"/>
              <w:marTop w:val="0"/>
              <w:marBottom w:val="0"/>
              <w:divBdr>
                <w:top w:val="none" w:sz="0" w:space="0" w:color="auto"/>
                <w:left w:val="none" w:sz="0" w:space="0" w:color="auto"/>
                <w:bottom w:val="none" w:sz="0" w:space="0" w:color="auto"/>
                <w:right w:val="none" w:sz="0" w:space="0" w:color="auto"/>
              </w:divBdr>
            </w:div>
            <w:div w:id="1856578034">
              <w:marLeft w:val="0"/>
              <w:marRight w:val="0"/>
              <w:marTop w:val="0"/>
              <w:marBottom w:val="0"/>
              <w:divBdr>
                <w:top w:val="none" w:sz="0" w:space="0" w:color="auto"/>
                <w:left w:val="none" w:sz="0" w:space="0" w:color="auto"/>
                <w:bottom w:val="none" w:sz="0" w:space="0" w:color="auto"/>
                <w:right w:val="none" w:sz="0" w:space="0" w:color="auto"/>
              </w:divBdr>
            </w:div>
            <w:div w:id="1119370528">
              <w:marLeft w:val="0"/>
              <w:marRight w:val="0"/>
              <w:marTop w:val="0"/>
              <w:marBottom w:val="0"/>
              <w:divBdr>
                <w:top w:val="none" w:sz="0" w:space="0" w:color="auto"/>
                <w:left w:val="none" w:sz="0" w:space="0" w:color="auto"/>
                <w:bottom w:val="none" w:sz="0" w:space="0" w:color="auto"/>
                <w:right w:val="none" w:sz="0" w:space="0" w:color="auto"/>
              </w:divBdr>
            </w:div>
            <w:div w:id="112023249">
              <w:marLeft w:val="0"/>
              <w:marRight w:val="0"/>
              <w:marTop w:val="0"/>
              <w:marBottom w:val="0"/>
              <w:divBdr>
                <w:top w:val="none" w:sz="0" w:space="0" w:color="auto"/>
                <w:left w:val="none" w:sz="0" w:space="0" w:color="auto"/>
                <w:bottom w:val="none" w:sz="0" w:space="0" w:color="auto"/>
                <w:right w:val="none" w:sz="0" w:space="0" w:color="auto"/>
              </w:divBdr>
            </w:div>
          </w:divsChild>
        </w:div>
        <w:div w:id="341471620">
          <w:marLeft w:val="0"/>
          <w:marRight w:val="0"/>
          <w:marTop w:val="0"/>
          <w:marBottom w:val="0"/>
          <w:divBdr>
            <w:top w:val="none" w:sz="0" w:space="0" w:color="auto"/>
            <w:left w:val="none" w:sz="0" w:space="0" w:color="auto"/>
            <w:bottom w:val="none" w:sz="0" w:space="0" w:color="auto"/>
            <w:right w:val="none" w:sz="0" w:space="0" w:color="auto"/>
          </w:divBdr>
        </w:div>
        <w:div w:id="1225607696">
          <w:marLeft w:val="0"/>
          <w:marRight w:val="0"/>
          <w:marTop w:val="0"/>
          <w:marBottom w:val="0"/>
          <w:divBdr>
            <w:top w:val="none" w:sz="0" w:space="0" w:color="auto"/>
            <w:left w:val="none" w:sz="0" w:space="0" w:color="auto"/>
            <w:bottom w:val="none" w:sz="0" w:space="0" w:color="auto"/>
            <w:right w:val="none" w:sz="0" w:space="0" w:color="auto"/>
          </w:divBdr>
          <w:divsChild>
            <w:div w:id="32462259">
              <w:marLeft w:val="0"/>
              <w:marRight w:val="0"/>
              <w:marTop w:val="0"/>
              <w:marBottom w:val="0"/>
              <w:divBdr>
                <w:top w:val="none" w:sz="0" w:space="0" w:color="auto"/>
                <w:left w:val="none" w:sz="0" w:space="0" w:color="auto"/>
                <w:bottom w:val="none" w:sz="0" w:space="0" w:color="auto"/>
                <w:right w:val="none" w:sz="0" w:space="0" w:color="auto"/>
              </w:divBdr>
            </w:div>
          </w:divsChild>
        </w:div>
        <w:div w:id="1691446671">
          <w:marLeft w:val="0"/>
          <w:marRight w:val="0"/>
          <w:marTop w:val="0"/>
          <w:marBottom w:val="0"/>
          <w:divBdr>
            <w:top w:val="none" w:sz="0" w:space="0" w:color="auto"/>
            <w:left w:val="none" w:sz="0" w:space="0" w:color="auto"/>
            <w:bottom w:val="none" w:sz="0" w:space="0" w:color="auto"/>
            <w:right w:val="none" w:sz="0" w:space="0" w:color="auto"/>
          </w:divBdr>
        </w:div>
        <w:div w:id="1304232804">
          <w:marLeft w:val="0"/>
          <w:marRight w:val="0"/>
          <w:marTop w:val="0"/>
          <w:marBottom w:val="0"/>
          <w:divBdr>
            <w:top w:val="none" w:sz="0" w:space="0" w:color="auto"/>
            <w:left w:val="none" w:sz="0" w:space="0" w:color="auto"/>
            <w:bottom w:val="none" w:sz="0" w:space="0" w:color="auto"/>
            <w:right w:val="none" w:sz="0" w:space="0" w:color="auto"/>
          </w:divBdr>
          <w:divsChild>
            <w:div w:id="1757901300">
              <w:marLeft w:val="0"/>
              <w:marRight w:val="0"/>
              <w:marTop w:val="0"/>
              <w:marBottom w:val="0"/>
              <w:divBdr>
                <w:top w:val="none" w:sz="0" w:space="0" w:color="auto"/>
                <w:left w:val="none" w:sz="0" w:space="0" w:color="auto"/>
                <w:bottom w:val="none" w:sz="0" w:space="0" w:color="auto"/>
                <w:right w:val="none" w:sz="0" w:space="0" w:color="auto"/>
              </w:divBdr>
              <w:divsChild>
                <w:div w:id="640812171">
                  <w:marLeft w:val="0"/>
                  <w:marRight w:val="0"/>
                  <w:marTop w:val="0"/>
                  <w:marBottom w:val="0"/>
                  <w:divBdr>
                    <w:top w:val="none" w:sz="0" w:space="0" w:color="auto"/>
                    <w:left w:val="none" w:sz="0" w:space="0" w:color="auto"/>
                    <w:bottom w:val="none" w:sz="0" w:space="0" w:color="auto"/>
                    <w:right w:val="none" w:sz="0" w:space="0" w:color="auto"/>
                  </w:divBdr>
                </w:div>
                <w:div w:id="1557275029">
                  <w:marLeft w:val="0"/>
                  <w:marRight w:val="0"/>
                  <w:marTop w:val="0"/>
                  <w:marBottom w:val="0"/>
                  <w:divBdr>
                    <w:top w:val="none" w:sz="0" w:space="0" w:color="auto"/>
                    <w:left w:val="none" w:sz="0" w:space="0" w:color="auto"/>
                    <w:bottom w:val="none" w:sz="0" w:space="0" w:color="auto"/>
                    <w:right w:val="none" w:sz="0" w:space="0" w:color="auto"/>
                  </w:divBdr>
                </w:div>
                <w:div w:id="1564684274">
                  <w:marLeft w:val="0"/>
                  <w:marRight w:val="0"/>
                  <w:marTop w:val="0"/>
                  <w:marBottom w:val="0"/>
                  <w:divBdr>
                    <w:top w:val="none" w:sz="0" w:space="0" w:color="auto"/>
                    <w:left w:val="none" w:sz="0" w:space="0" w:color="auto"/>
                    <w:bottom w:val="none" w:sz="0" w:space="0" w:color="auto"/>
                    <w:right w:val="none" w:sz="0" w:space="0" w:color="auto"/>
                  </w:divBdr>
                </w:div>
                <w:div w:id="2146582166">
                  <w:marLeft w:val="0"/>
                  <w:marRight w:val="0"/>
                  <w:marTop w:val="0"/>
                  <w:marBottom w:val="0"/>
                  <w:divBdr>
                    <w:top w:val="none" w:sz="0" w:space="0" w:color="auto"/>
                    <w:left w:val="none" w:sz="0" w:space="0" w:color="auto"/>
                    <w:bottom w:val="none" w:sz="0" w:space="0" w:color="auto"/>
                    <w:right w:val="none" w:sz="0" w:space="0" w:color="auto"/>
                  </w:divBdr>
                </w:div>
                <w:div w:id="734401162">
                  <w:marLeft w:val="0"/>
                  <w:marRight w:val="0"/>
                  <w:marTop w:val="0"/>
                  <w:marBottom w:val="0"/>
                  <w:divBdr>
                    <w:top w:val="none" w:sz="0" w:space="0" w:color="auto"/>
                    <w:left w:val="none" w:sz="0" w:space="0" w:color="auto"/>
                    <w:bottom w:val="none" w:sz="0" w:space="0" w:color="auto"/>
                    <w:right w:val="none" w:sz="0" w:space="0" w:color="auto"/>
                  </w:divBdr>
                </w:div>
                <w:div w:id="1136605169">
                  <w:marLeft w:val="0"/>
                  <w:marRight w:val="0"/>
                  <w:marTop w:val="0"/>
                  <w:marBottom w:val="0"/>
                  <w:divBdr>
                    <w:top w:val="none" w:sz="0" w:space="0" w:color="auto"/>
                    <w:left w:val="none" w:sz="0" w:space="0" w:color="auto"/>
                    <w:bottom w:val="none" w:sz="0" w:space="0" w:color="auto"/>
                    <w:right w:val="none" w:sz="0" w:space="0" w:color="auto"/>
                  </w:divBdr>
                </w:div>
                <w:div w:id="1035617794">
                  <w:marLeft w:val="0"/>
                  <w:marRight w:val="0"/>
                  <w:marTop w:val="0"/>
                  <w:marBottom w:val="0"/>
                  <w:divBdr>
                    <w:top w:val="none" w:sz="0" w:space="0" w:color="auto"/>
                    <w:left w:val="none" w:sz="0" w:space="0" w:color="auto"/>
                    <w:bottom w:val="none" w:sz="0" w:space="0" w:color="auto"/>
                    <w:right w:val="none" w:sz="0" w:space="0" w:color="auto"/>
                  </w:divBdr>
                </w:div>
                <w:div w:id="1623069455">
                  <w:marLeft w:val="0"/>
                  <w:marRight w:val="0"/>
                  <w:marTop w:val="0"/>
                  <w:marBottom w:val="0"/>
                  <w:divBdr>
                    <w:top w:val="none" w:sz="0" w:space="0" w:color="auto"/>
                    <w:left w:val="none" w:sz="0" w:space="0" w:color="auto"/>
                    <w:bottom w:val="none" w:sz="0" w:space="0" w:color="auto"/>
                    <w:right w:val="none" w:sz="0" w:space="0" w:color="auto"/>
                  </w:divBdr>
                </w:div>
                <w:div w:id="1163204544">
                  <w:marLeft w:val="0"/>
                  <w:marRight w:val="0"/>
                  <w:marTop w:val="0"/>
                  <w:marBottom w:val="0"/>
                  <w:divBdr>
                    <w:top w:val="none" w:sz="0" w:space="0" w:color="auto"/>
                    <w:left w:val="none" w:sz="0" w:space="0" w:color="auto"/>
                    <w:bottom w:val="none" w:sz="0" w:space="0" w:color="auto"/>
                    <w:right w:val="none" w:sz="0" w:space="0" w:color="auto"/>
                  </w:divBdr>
                </w:div>
                <w:div w:id="877745187">
                  <w:marLeft w:val="0"/>
                  <w:marRight w:val="0"/>
                  <w:marTop w:val="0"/>
                  <w:marBottom w:val="0"/>
                  <w:divBdr>
                    <w:top w:val="none" w:sz="0" w:space="0" w:color="auto"/>
                    <w:left w:val="none" w:sz="0" w:space="0" w:color="auto"/>
                    <w:bottom w:val="none" w:sz="0" w:space="0" w:color="auto"/>
                    <w:right w:val="none" w:sz="0" w:space="0" w:color="auto"/>
                  </w:divBdr>
                </w:div>
                <w:div w:id="1982079913">
                  <w:marLeft w:val="0"/>
                  <w:marRight w:val="0"/>
                  <w:marTop w:val="0"/>
                  <w:marBottom w:val="0"/>
                  <w:divBdr>
                    <w:top w:val="none" w:sz="0" w:space="0" w:color="auto"/>
                    <w:left w:val="none" w:sz="0" w:space="0" w:color="auto"/>
                    <w:bottom w:val="none" w:sz="0" w:space="0" w:color="auto"/>
                    <w:right w:val="none" w:sz="0" w:space="0" w:color="auto"/>
                  </w:divBdr>
                </w:div>
                <w:div w:id="804395576">
                  <w:marLeft w:val="0"/>
                  <w:marRight w:val="0"/>
                  <w:marTop w:val="0"/>
                  <w:marBottom w:val="0"/>
                  <w:divBdr>
                    <w:top w:val="none" w:sz="0" w:space="0" w:color="auto"/>
                    <w:left w:val="none" w:sz="0" w:space="0" w:color="auto"/>
                    <w:bottom w:val="none" w:sz="0" w:space="0" w:color="auto"/>
                    <w:right w:val="none" w:sz="0" w:space="0" w:color="auto"/>
                  </w:divBdr>
                </w:div>
                <w:div w:id="1790665344">
                  <w:marLeft w:val="0"/>
                  <w:marRight w:val="0"/>
                  <w:marTop w:val="0"/>
                  <w:marBottom w:val="0"/>
                  <w:divBdr>
                    <w:top w:val="none" w:sz="0" w:space="0" w:color="auto"/>
                    <w:left w:val="none" w:sz="0" w:space="0" w:color="auto"/>
                    <w:bottom w:val="none" w:sz="0" w:space="0" w:color="auto"/>
                    <w:right w:val="none" w:sz="0" w:space="0" w:color="auto"/>
                  </w:divBdr>
                </w:div>
                <w:div w:id="2026133810">
                  <w:marLeft w:val="0"/>
                  <w:marRight w:val="0"/>
                  <w:marTop w:val="0"/>
                  <w:marBottom w:val="0"/>
                  <w:divBdr>
                    <w:top w:val="none" w:sz="0" w:space="0" w:color="auto"/>
                    <w:left w:val="none" w:sz="0" w:space="0" w:color="auto"/>
                    <w:bottom w:val="none" w:sz="0" w:space="0" w:color="auto"/>
                    <w:right w:val="none" w:sz="0" w:space="0" w:color="auto"/>
                  </w:divBdr>
                </w:div>
                <w:div w:id="49500848">
                  <w:marLeft w:val="0"/>
                  <w:marRight w:val="0"/>
                  <w:marTop w:val="0"/>
                  <w:marBottom w:val="0"/>
                  <w:divBdr>
                    <w:top w:val="none" w:sz="0" w:space="0" w:color="auto"/>
                    <w:left w:val="none" w:sz="0" w:space="0" w:color="auto"/>
                    <w:bottom w:val="none" w:sz="0" w:space="0" w:color="auto"/>
                    <w:right w:val="none" w:sz="0" w:space="0" w:color="auto"/>
                  </w:divBdr>
                </w:div>
                <w:div w:id="93776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80310">
          <w:marLeft w:val="0"/>
          <w:marRight w:val="0"/>
          <w:marTop w:val="0"/>
          <w:marBottom w:val="0"/>
          <w:divBdr>
            <w:top w:val="none" w:sz="0" w:space="0" w:color="auto"/>
            <w:left w:val="none" w:sz="0" w:space="0" w:color="auto"/>
            <w:bottom w:val="none" w:sz="0" w:space="0" w:color="auto"/>
            <w:right w:val="none" w:sz="0" w:space="0" w:color="auto"/>
          </w:divBdr>
        </w:div>
        <w:div w:id="1000818489">
          <w:marLeft w:val="0"/>
          <w:marRight w:val="0"/>
          <w:marTop w:val="0"/>
          <w:marBottom w:val="0"/>
          <w:divBdr>
            <w:top w:val="none" w:sz="0" w:space="0" w:color="auto"/>
            <w:left w:val="none" w:sz="0" w:space="0" w:color="auto"/>
            <w:bottom w:val="none" w:sz="0" w:space="0" w:color="auto"/>
            <w:right w:val="none" w:sz="0" w:space="0" w:color="auto"/>
          </w:divBdr>
          <w:divsChild>
            <w:div w:id="203296167">
              <w:marLeft w:val="0"/>
              <w:marRight w:val="0"/>
              <w:marTop w:val="0"/>
              <w:marBottom w:val="0"/>
              <w:divBdr>
                <w:top w:val="none" w:sz="0" w:space="0" w:color="auto"/>
                <w:left w:val="none" w:sz="0" w:space="0" w:color="auto"/>
                <w:bottom w:val="none" w:sz="0" w:space="0" w:color="auto"/>
                <w:right w:val="none" w:sz="0" w:space="0" w:color="auto"/>
              </w:divBdr>
            </w:div>
          </w:divsChild>
        </w:div>
        <w:div w:id="2133939500">
          <w:marLeft w:val="0"/>
          <w:marRight w:val="0"/>
          <w:marTop w:val="0"/>
          <w:marBottom w:val="0"/>
          <w:divBdr>
            <w:top w:val="none" w:sz="0" w:space="0" w:color="auto"/>
            <w:left w:val="none" w:sz="0" w:space="0" w:color="auto"/>
            <w:bottom w:val="none" w:sz="0" w:space="0" w:color="auto"/>
            <w:right w:val="none" w:sz="0" w:space="0" w:color="auto"/>
          </w:divBdr>
        </w:div>
        <w:div w:id="633677085">
          <w:marLeft w:val="0"/>
          <w:marRight w:val="0"/>
          <w:marTop w:val="0"/>
          <w:marBottom w:val="0"/>
          <w:divBdr>
            <w:top w:val="none" w:sz="0" w:space="0" w:color="auto"/>
            <w:left w:val="none" w:sz="0" w:space="0" w:color="auto"/>
            <w:bottom w:val="none" w:sz="0" w:space="0" w:color="auto"/>
            <w:right w:val="none" w:sz="0" w:space="0" w:color="auto"/>
          </w:divBdr>
          <w:divsChild>
            <w:div w:id="552545882">
              <w:marLeft w:val="0"/>
              <w:marRight w:val="0"/>
              <w:marTop w:val="0"/>
              <w:marBottom w:val="0"/>
              <w:divBdr>
                <w:top w:val="none" w:sz="0" w:space="0" w:color="auto"/>
                <w:left w:val="none" w:sz="0" w:space="0" w:color="auto"/>
                <w:bottom w:val="none" w:sz="0" w:space="0" w:color="auto"/>
                <w:right w:val="none" w:sz="0" w:space="0" w:color="auto"/>
              </w:divBdr>
            </w:div>
            <w:div w:id="1030957440">
              <w:marLeft w:val="0"/>
              <w:marRight w:val="0"/>
              <w:marTop w:val="0"/>
              <w:marBottom w:val="0"/>
              <w:divBdr>
                <w:top w:val="none" w:sz="0" w:space="0" w:color="auto"/>
                <w:left w:val="none" w:sz="0" w:space="0" w:color="auto"/>
                <w:bottom w:val="none" w:sz="0" w:space="0" w:color="auto"/>
                <w:right w:val="none" w:sz="0" w:space="0" w:color="auto"/>
              </w:divBdr>
            </w:div>
            <w:div w:id="839196244">
              <w:marLeft w:val="0"/>
              <w:marRight w:val="0"/>
              <w:marTop w:val="0"/>
              <w:marBottom w:val="0"/>
              <w:divBdr>
                <w:top w:val="none" w:sz="0" w:space="0" w:color="auto"/>
                <w:left w:val="none" w:sz="0" w:space="0" w:color="auto"/>
                <w:bottom w:val="none" w:sz="0" w:space="0" w:color="auto"/>
                <w:right w:val="none" w:sz="0" w:space="0" w:color="auto"/>
              </w:divBdr>
            </w:div>
            <w:div w:id="416943438">
              <w:marLeft w:val="0"/>
              <w:marRight w:val="0"/>
              <w:marTop w:val="0"/>
              <w:marBottom w:val="0"/>
              <w:divBdr>
                <w:top w:val="none" w:sz="0" w:space="0" w:color="auto"/>
                <w:left w:val="none" w:sz="0" w:space="0" w:color="auto"/>
                <w:bottom w:val="none" w:sz="0" w:space="0" w:color="auto"/>
                <w:right w:val="none" w:sz="0" w:space="0" w:color="auto"/>
              </w:divBdr>
            </w:div>
            <w:div w:id="126971753">
              <w:marLeft w:val="0"/>
              <w:marRight w:val="0"/>
              <w:marTop w:val="0"/>
              <w:marBottom w:val="0"/>
              <w:divBdr>
                <w:top w:val="none" w:sz="0" w:space="0" w:color="auto"/>
                <w:left w:val="none" w:sz="0" w:space="0" w:color="auto"/>
                <w:bottom w:val="none" w:sz="0" w:space="0" w:color="auto"/>
                <w:right w:val="none" w:sz="0" w:space="0" w:color="auto"/>
              </w:divBdr>
            </w:div>
            <w:div w:id="1185435798">
              <w:marLeft w:val="0"/>
              <w:marRight w:val="0"/>
              <w:marTop w:val="0"/>
              <w:marBottom w:val="0"/>
              <w:divBdr>
                <w:top w:val="none" w:sz="0" w:space="0" w:color="auto"/>
                <w:left w:val="none" w:sz="0" w:space="0" w:color="auto"/>
                <w:bottom w:val="none" w:sz="0" w:space="0" w:color="auto"/>
                <w:right w:val="none" w:sz="0" w:space="0" w:color="auto"/>
              </w:divBdr>
            </w:div>
            <w:div w:id="835001102">
              <w:marLeft w:val="0"/>
              <w:marRight w:val="0"/>
              <w:marTop w:val="0"/>
              <w:marBottom w:val="0"/>
              <w:divBdr>
                <w:top w:val="none" w:sz="0" w:space="0" w:color="auto"/>
                <w:left w:val="none" w:sz="0" w:space="0" w:color="auto"/>
                <w:bottom w:val="none" w:sz="0" w:space="0" w:color="auto"/>
                <w:right w:val="none" w:sz="0" w:space="0" w:color="auto"/>
              </w:divBdr>
            </w:div>
            <w:div w:id="2089501628">
              <w:marLeft w:val="0"/>
              <w:marRight w:val="0"/>
              <w:marTop w:val="0"/>
              <w:marBottom w:val="0"/>
              <w:divBdr>
                <w:top w:val="none" w:sz="0" w:space="0" w:color="auto"/>
                <w:left w:val="none" w:sz="0" w:space="0" w:color="auto"/>
                <w:bottom w:val="none" w:sz="0" w:space="0" w:color="auto"/>
                <w:right w:val="none" w:sz="0" w:space="0" w:color="auto"/>
              </w:divBdr>
            </w:div>
            <w:div w:id="650863060">
              <w:marLeft w:val="0"/>
              <w:marRight w:val="0"/>
              <w:marTop w:val="0"/>
              <w:marBottom w:val="0"/>
              <w:divBdr>
                <w:top w:val="none" w:sz="0" w:space="0" w:color="auto"/>
                <w:left w:val="none" w:sz="0" w:space="0" w:color="auto"/>
                <w:bottom w:val="none" w:sz="0" w:space="0" w:color="auto"/>
                <w:right w:val="none" w:sz="0" w:space="0" w:color="auto"/>
              </w:divBdr>
            </w:div>
            <w:div w:id="760950153">
              <w:marLeft w:val="0"/>
              <w:marRight w:val="0"/>
              <w:marTop w:val="0"/>
              <w:marBottom w:val="0"/>
              <w:divBdr>
                <w:top w:val="none" w:sz="0" w:space="0" w:color="auto"/>
                <w:left w:val="none" w:sz="0" w:space="0" w:color="auto"/>
                <w:bottom w:val="none" w:sz="0" w:space="0" w:color="auto"/>
                <w:right w:val="none" w:sz="0" w:space="0" w:color="auto"/>
              </w:divBdr>
            </w:div>
            <w:div w:id="2047363910">
              <w:marLeft w:val="0"/>
              <w:marRight w:val="0"/>
              <w:marTop w:val="0"/>
              <w:marBottom w:val="0"/>
              <w:divBdr>
                <w:top w:val="none" w:sz="0" w:space="0" w:color="auto"/>
                <w:left w:val="none" w:sz="0" w:space="0" w:color="auto"/>
                <w:bottom w:val="none" w:sz="0" w:space="0" w:color="auto"/>
                <w:right w:val="none" w:sz="0" w:space="0" w:color="auto"/>
              </w:divBdr>
            </w:div>
            <w:div w:id="1255238553">
              <w:marLeft w:val="0"/>
              <w:marRight w:val="0"/>
              <w:marTop w:val="0"/>
              <w:marBottom w:val="0"/>
              <w:divBdr>
                <w:top w:val="none" w:sz="0" w:space="0" w:color="auto"/>
                <w:left w:val="none" w:sz="0" w:space="0" w:color="auto"/>
                <w:bottom w:val="none" w:sz="0" w:space="0" w:color="auto"/>
                <w:right w:val="none" w:sz="0" w:space="0" w:color="auto"/>
              </w:divBdr>
            </w:div>
            <w:div w:id="1739933454">
              <w:marLeft w:val="0"/>
              <w:marRight w:val="0"/>
              <w:marTop w:val="0"/>
              <w:marBottom w:val="0"/>
              <w:divBdr>
                <w:top w:val="none" w:sz="0" w:space="0" w:color="auto"/>
                <w:left w:val="none" w:sz="0" w:space="0" w:color="auto"/>
                <w:bottom w:val="none" w:sz="0" w:space="0" w:color="auto"/>
                <w:right w:val="none" w:sz="0" w:space="0" w:color="auto"/>
              </w:divBdr>
            </w:div>
            <w:div w:id="32728266">
              <w:marLeft w:val="0"/>
              <w:marRight w:val="0"/>
              <w:marTop w:val="0"/>
              <w:marBottom w:val="0"/>
              <w:divBdr>
                <w:top w:val="none" w:sz="0" w:space="0" w:color="auto"/>
                <w:left w:val="none" w:sz="0" w:space="0" w:color="auto"/>
                <w:bottom w:val="none" w:sz="0" w:space="0" w:color="auto"/>
                <w:right w:val="none" w:sz="0" w:space="0" w:color="auto"/>
              </w:divBdr>
            </w:div>
            <w:div w:id="1304698189">
              <w:marLeft w:val="0"/>
              <w:marRight w:val="0"/>
              <w:marTop w:val="0"/>
              <w:marBottom w:val="0"/>
              <w:divBdr>
                <w:top w:val="none" w:sz="0" w:space="0" w:color="auto"/>
                <w:left w:val="none" w:sz="0" w:space="0" w:color="auto"/>
                <w:bottom w:val="none" w:sz="0" w:space="0" w:color="auto"/>
                <w:right w:val="none" w:sz="0" w:space="0" w:color="auto"/>
              </w:divBdr>
            </w:div>
            <w:div w:id="357970406">
              <w:marLeft w:val="0"/>
              <w:marRight w:val="0"/>
              <w:marTop w:val="0"/>
              <w:marBottom w:val="0"/>
              <w:divBdr>
                <w:top w:val="none" w:sz="0" w:space="0" w:color="auto"/>
                <w:left w:val="none" w:sz="0" w:space="0" w:color="auto"/>
                <w:bottom w:val="none" w:sz="0" w:space="0" w:color="auto"/>
                <w:right w:val="none" w:sz="0" w:space="0" w:color="auto"/>
              </w:divBdr>
            </w:div>
            <w:div w:id="1324747438">
              <w:marLeft w:val="0"/>
              <w:marRight w:val="0"/>
              <w:marTop w:val="0"/>
              <w:marBottom w:val="0"/>
              <w:divBdr>
                <w:top w:val="none" w:sz="0" w:space="0" w:color="auto"/>
                <w:left w:val="none" w:sz="0" w:space="0" w:color="auto"/>
                <w:bottom w:val="none" w:sz="0" w:space="0" w:color="auto"/>
                <w:right w:val="none" w:sz="0" w:space="0" w:color="auto"/>
              </w:divBdr>
            </w:div>
            <w:div w:id="1100492286">
              <w:marLeft w:val="0"/>
              <w:marRight w:val="0"/>
              <w:marTop w:val="0"/>
              <w:marBottom w:val="0"/>
              <w:divBdr>
                <w:top w:val="none" w:sz="0" w:space="0" w:color="auto"/>
                <w:left w:val="none" w:sz="0" w:space="0" w:color="auto"/>
                <w:bottom w:val="none" w:sz="0" w:space="0" w:color="auto"/>
                <w:right w:val="none" w:sz="0" w:space="0" w:color="auto"/>
              </w:divBdr>
            </w:div>
            <w:div w:id="1977487607">
              <w:marLeft w:val="0"/>
              <w:marRight w:val="0"/>
              <w:marTop w:val="0"/>
              <w:marBottom w:val="0"/>
              <w:divBdr>
                <w:top w:val="none" w:sz="0" w:space="0" w:color="auto"/>
                <w:left w:val="none" w:sz="0" w:space="0" w:color="auto"/>
                <w:bottom w:val="none" w:sz="0" w:space="0" w:color="auto"/>
                <w:right w:val="none" w:sz="0" w:space="0" w:color="auto"/>
              </w:divBdr>
            </w:div>
            <w:div w:id="1922908787">
              <w:marLeft w:val="0"/>
              <w:marRight w:val="0"/>
              <w:marTop w:val="0"/>
              <w:marBottom w:val="0"/>
              <w:divBdr>
                <w:top w:val="none" w:sz="0" w:space="0" w:color="auto"/>
                <w:left w:val="none" w:sz="0" w:space="0" w:color="auto"/>
                <w:bottom w:val="none" w:sz="0" w:space="0" w:color="auto"/>
                <w:right w:val="none" w:sz="0" w:space="0" w:color="auto"/>
              </w:divBdr>
            </w:div>
            <w:div w:id="1655643876">
              <w:marLeft w:val="0"/>
              <w:marRight w:val="0"/>
              <w:marTop w:val="0"/>
              <w:marBottom w:val="0"/>
              <w:divBdr>
                <w:top w:val="none" w:sz="0" w:space="0" w:color="auto"/>
                <w:left w:val="none" w:sz="0" w:space="0" w:color="auto"/>
                <w:bottom w:val="none" w:sz="0" w:space="0" w:color="auto"/>
                <w:right w:val="none" w:sz="0" w:space="0" w:color="auto"/>
              </w:divBdr>
            </w:div>
            <w:div w:id="682558042">
              <w:marLeft w:val="0"/>
              <w:marRight w:val="0"/>
              <w:marTop w:val="0"/>
              <w:marBottom w:val="0"/>
              <w:divBdr>
                <w:top w:val="none" w:sz="0" w:space="0" w:color="auto"/>
                <w:left w:val="none" w:sz="0" w:space="0" w:color="auto"/>
                <w:bottom w:val="none" w:sz="0" w:space="0" w:color="auto"/>
                <w:right w:val="none" w:sz="0" w:space="0" w:color="auto"/>
              </w:divBdr>
            </w:div>
            <w:div w:id="1068770061">
              <w:marLeft w:val="0"/>
              <w:marRight w:val="0"/>
              <w:marTop w:val="0"/>
              <w:marBottom w:val="0"/>
              <w:divBdr>
                <w:top w:val="none" w:sz="0" w:space="0" w:color="auto"/>
                <w:left w:val="none" w:sz="0" w:space="0" w:color="auto"/>
                <w:bottom w:val="none" w:sz="0" w:space="0" w:color="auto"/>
                <w:right w:val="none" w:sz="0" w:space="0" w:color="auto"/>
              </w:divBdr>
            </w:div>
            <w:div w:id="847016602">
              <w:marLeft w:val="0"/>
              <w:marRight w:val="0"/>
              <w:marTop w:val="0"/>
              <w:marBottom w:val="0"/>
              <w:divBdr>
                <w:top w:val="none" w:sz="0" w:space="0" w:color="auto"/>
                <w:left w:val="none" w:sz="0" w:space="0" w:color="auto"/>
                <w:bottom w:val="none" w:sz="0" w:space="0" w:color="auto"/>
                <w:right w:val="none" w:sz="0" w:space="0" w:color="auto"/>
              </w:divBdr>
            </w:div>
            <w:div w:id="738209191">
              <w:marLeft w:val="0"/>
              <w:marRight w:val="0"/>
              <w:marTop w:val="0"/>
              <w:marBottom w:val="0"/>
              <w:divBdr>
                <w:top w:val="none" w:sz="0" w:space="0" w:color="auto"/>
                <w:left w:val="none" w:sz="0" w:space="0" w:color="auto"/>
                <w:bottom w:val="none" w:sz="0" w:space="0" w:color="auto"/>
                <w:right w:val="none" w:sz="0" w:space="0" w:color="auto"/>
              </w:divBdr>
            </w:div>
            <w:div w:id="75127261">
              <w:marLeft w:val="0"/>
              <w:marRight w:val="0"/>
              <w:marTop w:val="0"/>
              <w:marBottom w:val="0"/>
              <w:divBdr>
                <w:top w:val="none" w:sz="0" w:space="0" w:color="auto"/>
                <w:left w:val="none" w:sz="0" w:space="0" w:color="auto"/>
                <w:bottom w:val="none" w:sz="0" w:space="0" w:color="auto"/>
                <w:right w:val="none" w:sz="0" w:space="0" w:color="auto"/>
              </w:divBdr>
            </w:div>
            <w:div w:id="298072918">
              <w:marLeft w:val="0"/>
              <w:marRight w:val="0"/>
              <w:marTop w:val="0"/>
              <w:marBottom w:val="0"/>
              <w:divBdr>
                <w:top w:val="none" w:sz="0" w:space="0" w:color="auto"/>
                <w:left w:val="none" w:sz="0" w:space="0" w:color="auto"/>
                <w:bottom w:val="none" w:sz="0" w:space="0" w:color="auto"/>
                <w:right w:val="none" w:sz="0" w:space="0" w:color="auto"/>
              </w:divBdr>
            </w:div>
            <w:div w:id="1936858521">
              <w:marLeft w:val="0"/>
              <w:marRight w:val="0"/>
              <w:marTop w:val="0"/>
              <w:marBottom w:val="0"/>
              <w:divBdr>
                <w:top w:val="none" w:sz="0" w:space="0" w:color="auto"/>
                <w:left w:val="none" w:sz="0" w:space="0" w:color="auto"/>
                <w:bottom w:val="none" w:sz="0" w:space="0" w:color="auto"/>
                <w:right w:val="none" w:sz="0" w:space="0" w:color="auto"/>
              </w:divBdr>
            </w:div>
            <w:div w:id="347029829">
              <w:marLeft w:val="0"/>
              <w:marRight w:val="0"/>
              <w:marTop w:val="0"/>
              <w:marBottom w:val="0"/>
              <w:divBdr>
                <w:top w:val="none" w:sz="0" w:space="0" w:color="auto"/>
                <w:left w:val="none" w:sz="0" w:space="0" w:color="auto"/>
                <w:bottom w:val="none" w:sz="0" w:space="0" w:color="auto"/>
                <w:right w:val="none" w:sz="0" w:space="0" w:color="auto"/>
              </w:divBdr>
            </w:div>
            <w:div w:id="274138619">
              <w:marLeft w:val="0"/>
              <w:marRight w:val="0"/>
              <w:marTop w:val="0"/>
              <w:marBottom w:val="0"/>
              <w:divBdr>
                <w:top w:val="none" w:sz="0" w:space="0" w:color="auto"/>
                <w:left w:val="none" w:sz="0" w:space="0" w:color="auto"/>
                <w:bottom w:val="none" w:sz="0" w:space="0" w:color="auto"/>
                <w:right w:val="none" w:sz="0" w:space="0" w:color="auto"/>
              </w:divBdr>
            </w:div>
            <w:div w:id="2042970500">
              <w:marLeft w:val="0"/>
              <w:marRight w:val="0"/>
              <w:marTop w:val="0"/>
              <w:marBottom w:val="0"/>
              <w:divBdr>
                <w:top w:val="none" w:sz="0" w:space="0" w:color="auto"/>
                <w:left w:val="none" w:sz="0" w:space="0" w:color="auto"/>
                <w:bottom w:val="none" w:sz="0" w:space="0" w:color="auto"/>
                <w:right w:val="none" w:sz="0" w:space="0" w:color="auto"/>
              </w:divBdr>
            </w:div>
            <w:div w:id="1892224517">
              <w:marLeft w:val="0"/>
              <w:marRight w:val="0"/>
              <w:marTop w:val="0"/>
              <w:marBottom w:val="0"/>
              <w:divBdr>
                <w:top w:val="none" w:sz="0" w:space="0" w:color="auto"/>
                <w:left w:val="none" w:sz="0" w:space="0" w:color="auto"/>
                <w:bottom w:val="none" w:sz="0" w:space="0" w:color="auto"/>
                <w:right w:val="none" w:sz="0" w:space="0" w:color="auto"/>
              </w:divBdr>
            </w:div>
            <w:div w:id="1876309865">
              <w:marLeft w:val="0"/>
              <w:marRight w:val="0"/>
              <w:marTop w:val="0"/>
              <w:marBottom w:val="0"/>
              <w:divBdr>
                <w:top w:val="none" w:sz="0" w:space="0" w:color="auto"/>
                <w:left w:val="none" w:sz="0" w:space="0" w:color="auto"/>
                <w:bottom w:val="none" w:sz="0" w:space="0" w:color="auto"/>
                <w:right w:val="none" w:sz="0" w:space="0" w:color="auto"/>
              </w:divBdr>
            </w:div>
            <w:div w:id="1233154404">
              <w:marLeft w:val="0"/>
              <w:marRight w:val="0"/>
              <w:marTop w:val="0"/>
              <w:marBottom w:val="0"/>
              <w:divBdr>
                <w:top w:val="none" w:sz="0" w:space="0" w:color="auto"/>
                <w:left w:val="none" w:sz="0" w:space="0" w:color="auto"/>
                <w:bottom w:val="none" w:sz="0" w:space="0" w:color="auto"/>
                <w:right w:val="none" w:sz="0" w:space="0" w:color="auto"/>
              </w:divBdr>
            </w:div>
            <w:div w:id="1003506175">
              <w:marLeft w:val="0"/>
              <w:marRight w:val="0"/>
              <w:marTop w:val="0"/>
              <w:marBottom w:val="0"/>
              <w:divBdr>
                <w:top w:val="none" w:sz="0" w:space="0" w:color="auto"/>
                <w:left w:val="none" w:sz="0" w:space="0" w:color="auto"/>
                <w:bottom w:val="none" w:sz="0" w:space="0" w:color="auto"/>
                <w:right w:val="none" w:sz="0" w:space="0" w:color="auto"/>
              </w:divBdr>
            </w:div>
            <w:div w:id="1261446121">
              <w:marLeft w:val="0"/>
              <w:marRight w:val="0"/>
              <w:marTop w:val="0"/>
              <w:marBottom w:val="0"/>
              <w:divBdr>
                <w:top w:val="none" w:sz="0" w:space="0" w:color="auto"/>
                <w:left w:val="none" w:sz="0" w:space="0" w:color="auto"/>
                <w:bottom w:val="none" w:sz="0" w:space="0" w:color="auto"/>
                <w:right w:val="none" w:sz="0" w:space="0" w:color="auto"/>
              </w:divBdr>
            </w:div>
            <w:div w:id="1159419647">
              <w:marLeft w:val="0"/>
              <w:marRight w:val="0"/>
              <w:marTop w:val="0"/>
              <w:marBottom w:val="0"/>
              <w:divBdr>
                <w:top w:val="none" w:sz="0" w:space="0" w:color="auto"/>
                <w:left w:val="none" w:sz="0" w:space="0" w:color="auto"/>
                <w:bottom w:val="none" w:sz="0" w:space="0" w:color="auto"/>
                <w:right w:val="none" w:sz="0" w:space="0" w:color="auto"/>
              </w:divBdr>
            </w:div>
            <w:div w:id="436366481">
              <w:marLeft w:val="0"/>
              <w:marRight w:val="0"/>
              <w:marTop w:val="0"/>
              <w:marBottom w:val="0"/>
              <w:divBdr>
                <w:top w:val="none" w:sz="0" w:space="0" w:color="auto"/>
                <w:left w:val="none" w:sz="0" w:space="0" w:color="auto"/>
                <w:bottom w:val="none" w:sz="0" w:space="0" w:color="auto"/>
                <w:right w:val="none" w:sz="0" w:space="0" w:color="auto"/>
              </w:divBdr>
            </w:div>
            <w:div w:id="659620006">
              <w:marLeft w:val="0"/>
              <w:marRight w:val="0"/>
              <w:marTop w:val="0"/>
              <w:marBottom w:val="0"/>
              <w:divBdr>
                <w:top w:val="none" w:sz="0" w:space="0" w:color="auto"/>
                <w:left w:val="none" w:sz="0" w:space="0" w:color="auto"/>
                <w:bottom w:val="none" w:sz="0" w:space="0" w:color="auto"/>
                <w:right w:val="none" w:sz="0" w:space="0" w:color="auto"/>
              </w:divBdr>
            </w:div>
            <w:div w:id="1824852301">
              <w:marLeft w:val="0"/>
              <w:marRight w:val="0"/>
              <w:marTop w:val="0"/>
              <w:marBottom w:val="0"/>
              <w:divBdr>
                <w:top w:val="none" w:sz="0" w:space="0" w:color="auto"/>
                <w:left w:val="none" w:sz="0" w:space="0" w:color="auto"/>
                <w:bottom w:val="none" w:sz="0" w:space="0" w:color="auto"/>
                <w:right w:val="none" w:sz="0" w:space="0" w:color="auto"/>
              </w:divBdr>
            </w:div>
            <w:div w:id="1517497654">
              <w:marLeft w:val="0"/>
              <w:marRight w:val="0"/>
              <w:marTop w:val="0"/>
              <w:marBottom w:val="0"/>
              <w:divBdr>
                <w:top w:val="none" w:sz="0" w:space="0" w:color="auto"/>
                <w:left w:val="none" w:sz="0" w:space="0" w:color="auto"/>
                <w:bottom w:val="none" w:sz="0" w:space="0" w:color="auto"/>
                <w:right w:val="none" w:sz="0" w:space="0" w:color="auto"/>
              </w:divBdr>
            </w:div>
            <w:div w:id="208153322">
              <w:marLeft w:val="0"/>
              <w:marRight w:val="0"/>
              <w:marTop w:val="0"/>
              <w:marBottom w:val="0"/>
              <w:divBdr>
                <w:top w:val="none" w:sz="0" w:space="0" w:color="auto"/>
                <w:left w:val="none" w:sz="0" w:space="0" w:color="auto"/>
                <w:bottom w:val="none" w:sz="0" w:space="0" w:color="auto"/>
                <w:right w:val="none" w:sz="0" w:space="0" w:color="auto"/>
              </w:divBdr>
            </w:div>
            <w:div w:id="2037147895">
              <w:marLeft w:val="0"/>
              <w:marRight w:val="0"/>
              <w:marTop w:val="0"/>
              <w:marBottom w:val="0"/>
              <w:divBdr>
                <w:top w:val="none" w:sz="0" w:space="0" w:color="auto"/>
                <w:left w:val="none" w:sz="0" w:space="0" w:color="auto"/>
                <w:bottom w:val="none" w:sz="0" w:space="0" w:color="auto"/>
                <w:right w:val="none" w:sz="0" w:space="0" w:color="auto"/>
              </w:divBdr>
            </w:div>
            <w:div w:id="102845596">
              <w:marLeft w:val="0"/>
              <w:marRight w:val="0"/>
              <w:marTop w:val="0"/>
              <w:marBottom w:val="0"/>
              <w:divBdr>
                <w:top w:val="none" w:sz="0" w:space="0" w:color="auto"/>
                <w:left w:val="none" w:sz="0" w:space="0" w:color="auto"/>
                <w:bottom w:val="none" w:sz="0" w:space="0" w:color="auto"/>
                <w:right w:val="none" w:sz="0" w:space="0" w:color="auto"/>
              </w:divBdr>
            </w:div>
            <w:div w:id="533080713">
              <w:marLeft w:val="0"/>
              <w:marRight w:val="0"/>
              <w:marTop w:val="0"/>
              <w:marBottom w:val="0"/>
              <w:divBdr>
                <w:top w:val="none" w:sz="0" w:space="0" w:color="auto"/>
                <w:left w:val="none" w:sz="0" w:space="0" w:color="auto"/>
                <w:bottom w:val="none" w:sz="0" w:space="0" w:color="auto"/>
                <w:right w:val="none" w:sz="0" w:space="0" w:color="auto"/>
              </w:divBdr>
            </w:div>
            <w:div w:id="1769882052">
              <w:marLeft w:val="0"/>
              <w:marRight w:val="0"/>
              <w:marTop w:val="0"/>
              <w:marBottom w:val="0"/>
              <w:divBdr>
                <w:top w:val="none" w:sz="0" w:space="0" w:color="auto"/>
                <w:left w:val="none" w:sz="0" w:space="0" w:color="auto"/>
                <w:bottom w:val="none" w:sz="0" w:space="0" w:color="auto"/>
                <w:right w:val="none" w:sz="0" w:space="0" w:color="auto"/>
              </w:divBdr>
            </w:div>
            <w:div w:id="316349413">
              <w:marLeft w:val="0"/>
              <w:marRight w:val="0"/>
              <w:marTop w:val="0"/>
              <w:marBottom w:val="0"/>
              <w:divBdr>
                <w:top w:val="none" w:sz="0" w:space="0" w:color="auto"/>
                <w:left w:val="none" w:sz="0" w:space="0" w:color="auto"/>
                <w:bottom w:val="none" w:sz="0" w:space="0" w:color="auto"/>
                <w:right w:val="none" w:sz="0" w:space="0" w:color="auto"/>
              </w:divBdr>
            </w:div>
            <w:div w:id="1094325007">
              <w:marLeft w:val="0"/>
              <w:marRight w:val="0"/>
              <w:marTop w:val="0"/>
              <w:marBottom w:val="0"/>
              <w:divBdr>
                <w:top w:val="none" w:sz="0" w:space="0" w:color="auto"/>
                <w:left w:val="none" w:sz="0" w:space="0" w:color="auto"/>
                <w:bottom w:val="none" w:sz="0" w:space="0" w:color="auto"/>
                <w:right w:val="none" w:sz="0" w:space="0" w:color="auto"/>
              </w:divBdr>
            </w:div>
            <w:div w:id="1099645996">
              <w:marLeft w:val="0"/>
              <w:marRight w:val="0"/>
              <w:marTop w:val="0"/>
              <w:marBottom w:val="0"/>
              <w:divBdr>
                <w:top w:val="none" w:sz="0" w:space="0" w:color="auto"/>
                <w:left w:val="none" w:sz="0" w:space="0" w:color="auto"/>
                <w:bottom w:val="none" w:sz="0" w:space="0" w:color="auto"/>
                <w:right w:val="none" w:sz="0" w:space="0" w:color="auto"/>
              </w:divBdr>
            </w:div>
            <w:div w:id="1969435144">
              <w:marLeft w:val="0"/>
              <w:marRight w:val="0"/>
              <w:marTop w:val="0"/>
              <w:marBottom w:val="0"/>
              <w:divBdr>
                <w:top w:val="none" w:sz="0" w:space="0" w:color="auto"/>
                <w:left w:val="none" w:sz="0" w:space="0" w:color="auto"/>
                <w:bottom w:val="none" w:sz="0" w:space="0" w:color="auto"/>
                <w:right w:val="none" w:sz="0" w:space="0" w:color="auto"/>
              </w:divBdr>
            </w:div>
            <w:div w:id="1643079408">
              <w:marLeft w:val="0"/>
              <w:marRight w:val="0"/>
              <w:marTop w:val="0"/>
              <w:marBottom w:val="0"/>
              <w:divBdr>
                <w:top w:val="none" w:sz="0" w:space="0" w:color="auto"/>
                <w:left w:val="none" w:sz="0" w:space="0" w:color="auto"/>
                <w:bottom w:val="none" w:sz="0" w:space="0" w:color="auto"/>
                <w:right w:val="none" w:sz="0" w:space="0" w:color="auto"/>
              </w:divBdr>
            </w:div>
            <w:div w:id="851147917">
              <w:marLeft w:val="0"/>
              <w:marRight w:val="0"/>
              <w:marTop w:val="0"/>
              <w:marBottom w:val="0"/>
              <w:divBdr>
                <w:top w:val="none" w:sz="0" w:space="0" w:color="auto"/>
                <w:left w:val="none" w:sz="0" w:space="0" w:color="auto"/>
                <w:bottom w:val="none" w:sz="0" w:space="0" w:color="auto"/>
                <w:right w:val="none" w:sz="0" w:space="0" w:color="auto"/>
              </w:divBdr>
            </w:div>
            <w:div w:id="1708675325">
              <w:marLeft w:val="0"/>
              <w:marRight w:val="0"/>
              <w:marTop w:val="0"/>
              <w:marBottom w:val="0"/>
              <w:divBdr>
                <w:top w:val="none" w:sz="0" w:space="0" w:color="auto"/>
                <w:left w:val="none" w:sz="0" w:space="0" w:color="auto"/>
                <w:bottom w:val="none" w:sz="0" w:space="0" w:color="auto"/>
                <w:right w:val="none" w:sz="0" w:space="0" w:color="auto"/>
              </w:divBdr>
            </w:div>
            <w:div w:id="414665895">
              <w:marLeft w:val="0"/>
              <w:marRight w:val="0"/>
              <w:marTop w:val="0"/>
              <w:marBottom w:val="0"/>
              <w:divBdr>
                <w:top w:val="none" w:sz="0" w:space="0" w:color="auto"/>
                <w:left w:val="none" w:sz="0" w:space="0" w:color="auto"/>
                <w:bottom w:val="none" w:sz="0" w:space="0" w:color="auto"/>
                <w:right w:val="none" w:sz="0" w:space="0" w:color="auto"/>
              </w:divBdr>
            </w:div>
            <w:div w:id="1335305770">
              <w:marLeft w:val="0"/>
              <w:marRight w:val="0"/>
              <w:marTop w:val="0"/>
              <w:marBottom w:val="0"/>
              <w:divBdr>
                <w:top w:val="none" w:sz="0" w:space="0" w:color="auto"/>
                <w:left w:val="none" w:sz="0" w:space="0" w:color="auto"/>
                <w:bottom w:val="none" w:sz="0" w:space="0" w:color="auto"/>
                <w:right w:val="none" w:sz="0" w:space="0" w:color="auto"/>
              </w:divBdr>
            </w:div>
            <w:div w:id="602954070">
              <w:marLeft w:val="0"/>
              <w:marRight w:val="0"/>
              <w:marTop w:val="0"/>
              <w:marBottom w:val="0"/>
              <w:divBdr>
                <w:top w:val="none" w:sz="0" w:space="0" w:color="auto"/>
                <w:left w:val="none" w:sz="0" w:space="0" w:color="auto"/>
                <w:bottom w:val="none" w:sz="0" w:space="0" w:color="auto"/>
                <w:right w:val="none" w:sz="0" w:space="0" w:color="auto"/>
              </w:divBdr>
            </w:div>
            <w:div w:id="1500345853">
              <w:marLeft w:val="0"/>
              <w:marRight w:val="0"/>
              <w:marTop w:val="0"/>
              <w:marBottom w:val="0"/>
              <w:divBdr>
                <w:top w:val="none" w:sz="0" w:space="0" w:color="auto"/>
                <w:left w:val="none" w:sz="0" w:space="0" w:color="auto"/>
                <w:bottom w:val="none" w:sz="0" w:space="0" w:color="auto"/>
                <w:right w:val="none" w:sz="0" w:space="0" w:color="auto"/>
              </w:divBdr>
            </w:div>
            <w:div w:id="100229071">
              <w:marLeft w:val="0"/>
              <w:marRight w:val="0"/>
              <w:marTop w:val="0"/>
              <w:marBottom w:val="0"/>
              <w:divBdr>
                <w:top w:val="none" w:sz="0" w:space="0" w:color="auto"/>
                <w:left w:val="none" w:sz="0" w:space="0" w:color="auto"/>
                <w:bottom w:val="none" w:sz="0" w:space="0" w:color="auto"/>
                <w:right w:val="none" w:sz="0" w:space="0" w:color="auto"/>
              </w:divBdr>
            </w:div>
            <w:div w:id="573513828">
              <w:marLeft w:val="0"/>
              <w:marRight w:val="0"/>
              <w:marTop w:val="0"/>
              <w:marBottom w:val="0"/>
              <w:divBdr>
                <w:top w:val="none" w:sz="0" w:space="0" w:color="auto"/>
                <w:left w:val="none" w:sz="0" w:space="0" w:color="auto"/>
                <w:bottom w:val="none" w:sz="0" w:space="0" w:color="auto"/>
                <w:right w:val="none" w:sz="0" w:space="0" w:color="auto"/>
              </w:divBdr>
            </w:div>
            <w:div w:id="918096896">
              <w:marLeft w:val="0"/>
              <w:marRight w:val="0"/>
              <w:marTop w:val="0"/>
              <w:marBottom w:val="0"/>
              <w:divBdr>
                <w:top w:val="none" w:sz="0" w:space="0" w:color="auto"/>
                <w:left w:val="none" w:sz="0" w:space="0" w:color="auto"/>
                <w:bottom w:val="none" w:sz="0" w:space="0" w:color="auto"/>
                <w:right w:val="none" w:sz="0" w:space="0" w:color="auto"/>
              </w:divBdr>
            </w:div>
            <w:div w:id="1866628686">
              <w:marLeft w:val="0"/>
              <w:marRight w:val="0"/>
              <w:marTop w:val="0"/>
              <w:marBottom w:val="0"/>
              <w:divBdr>
                <w:top w:val="none" w:sz="0" w:space="0" w:color="auto"/>
                <w:left w:val="none" w:sz="0" w:space="0" w:color="auto"/>
                <w:bottom w:val="none" w:sz="0" w:space="0" w:color="auto"/>
                <w:right w:val="none" w:sz="0" w:space="0" w:color="auto"/>
              </w:divBdr>
            </w:div>
            <w:div w:id="360205233">
              <w:marLeft w:val="0"/>
              <w:marRight w:val="0"/>
              <w:marTop w:val="0"/>
              <w:marBottom w:val="0"/>
              <w:divBdr>
                <w:top w:val="none" w:sz="0" w:space="0" w:color="auto"/>
                <w:left w:val="none" w:sz="0" w:space="0" w:color="auto"/>
                <w:bottom w:val="none" w:sz="0" w:space="0" w:color="auto"/>
                <w:right w:val="none" w:sz="0" w:space="0" w:color="auto"/>
              </w:divBdr>
            </w:div>
            <w:div w:id="1485243408">
              <w:marLeft w:val="0"/>
              <w:marRight w:val="0"/>
              <w:marTop w:val="0"/>
              <w:marBottom w:val="0"/>
              <w:divBdr>
                <w:top w:val="none" w:sz="0" w:space="0" w:color="auto"/>
                <w:left w:val="none" w:sz="0" w:space="0" w:color="auto"/>
                <w:bottom w:val="none" w:sz="0" w:space="0" w:color="auto"/>
                <w:right w:val="none" w:sz="0" w:space="0" w:color="auto"/>
              </w:divBdr>
            </w:div>
            <w:div w:id="1464040834">
              <w:marLeft w:val="0"/>
              <w:marRight w:val="0"/>
              <w:marTop w:val="0"/>
              <w:marBottom w:val="0"/>
              <w:divBdr>
                <w:top w:val="none" w:sz="0" w:space="0" w:color="auto"/>
                <w:left w:val="none" w:sz="0" w:space="0" w:color="auto"/>
                <w:bottom w:val="none" w:sz="0" w:space="0" w:color="auto"/>
                <w:right w:val="none" w:sz="0" w:space="0" w:color="auto"/>
              </w:divBdr>
            </w:div>
            <w:div w:id="39787804">
              <w:marLeft w:val="0"/>
              <w:marRight w:val="0"/>
              <w:marTop w:val="0"/>
              <w:marBottom w:val="0"/>
              <w:divBdr>
                <w:top w:val="none" w:sz="0" w:space="0" w:color="auto"/>
                <w:left w:val="none" w:sz="0" w:space="0" w:color="auto"/>
                <w:bottom w:val="none" w:sz="0" w:space="0" w:color="auto"/>
                <w:right w:val="none" w:sz="0" w:space="0" w:color="auto"/>
              </w:divBdr>
            </w:div>
            <w:div w:id="1111973370">
              <w:marLeft w:val="0"/>
              <w:marRight w:val="0"/>
              <w:marTop w:val="0"/>
              <w:marBottom w:val="0"/>
              <w:divBdr>
                <w:top w:val="none" w:sz="0" w:space="0" w:color="auto"/>
                <w:left w:val="none" w:sz="0" w:space="0" w:color="auto"/>
                <w:bottom w:val="none" w:sz="0" w:space="0" w:color="auto"/>
                <w:right w:val="none" w:sz="0" w:space="0" w:color="auto"/>
              </w:divBdr>
            </w:div>
            <w:div w:id="1581940520">
              <w:marLeft w:val="0"/>
              <w:marRight w:val="0"/>
              <w:marTop w:val="0"/>
              <w:marBottom w:val="0"/>
              <w:divBdr>
                <w:top w:val="none" w:sz="0" w:space="0" w:color="auto"/>
                <w:left w:val="none" w:sz="0" w:space="0" w:color="auto"/>
                <w:bottom w:val="none" w:sz="0" w:space="0" w:color="auto"/>
                <w:right w:val="none" w:sz="0" w:space="0" w:color="auto"/>
              </w:divBdr>
            </w:div>
            <w:div w:id="1403915781">
              <w:marLeft w:val="0"/>
              <w:marRight w:val="0"/>
              <w:marTop w:val="0"/>
              <w:marBottom w:val="0"/>
              <w:divBdr>
                <w:top w:val="none" w:sz="0" w:space="0" w:color="auto"/>
                <w:left w:val="none" w:sz="0" w:space="0" w:color="auto"/>
                <w:bottom w:val="none" w:sz="0" w:space="0" w:color="auto"/>
                <w:right w:val="none" w:sz="0" w:space="0" w:color="auto"/>
              </w:divBdr>
            </w:div>
            <w:div w:id="1893075199">
              <w:marLeft w:val="0"/>
              <w:marRight w:val="0"/>
              <w:marTop w:val="0"/>
              <w:marBottom w:val="0"/>
              <w:divBdr>
                <w:top w:val="none" w:sz="0" w:space="0" w:color="auto"/>
                <w:left w:val="none" w:sz="0" w:space="0" w:color="auto"/>
                <w:bottom w:val="none" w:sz="0" w:space="0" w:color="auto"/>
                <w:right w:val="none" w:sz="0" w:space="0" w:color="auto"/>
              </w:divBdr>
            </w:div>
          </w:divsChild>
        </w:div>
        <w:div w:id="1354528396">
          <w:marLeft w:val="0"/>
          <w:marRight w:val="0"/>
          <w:marTop w:val="0"/>
          <w:marBottom w:val="0"/>
          <w:divBdr>
            <w:top w:val="none" w:sz="0" w:space="0" w:color="auto"/>
            <w:left w:val="none" w:sz="0" w:space="0" w:color="auto"/>
            <w:bottom w:val="none" w:sz="0" w:space="0" w:color="auto"/>
            <w:right w:val="none" w:sz="0" w:space="0" w:color="auto"/>
          </w:divBdr>
        </w:div>
        <w:div w:id="2004043940">
          <w:marLeft w:val="0"/>
          <w:marRight w:val="0"/>
          <w:marTop w:val="0"/>
          <w:marBottom w:val="0"/>
          <w:divBdr>
            <w:top w:val="none" w:sz="0" w:space="0" w:color="auto"/>
            <w:left w:val="none" w:sz="0" w:space="0" w:color="auto"/>
            <w:bottom w:val="none" w:sz="0" w:space="0" w:color="auto"/>
            <w:right w:val="none" w:sz="0" w:space="0" w:color="auto"/>
          </w:divBdr>
        </w:div>
        <w:div w:id="1788354476">
          <w:marLeft w:val="0"/>
          <w:marRight w:val="0"/>
          <w:marTop w:val="0"/>
          <w:marBottom w:val="0"/>
          <w:divBdr>
            <w:top w:val="none" w:sz="0" w:space="0" w:color="auto"/>
            <w:left w:val="none" w:sz="0" w:space="0" w:color="auto"/>
            <w:bottom w:val="none" w:sz="0" w:space="0" w:color="auto"/>
            <w:right w:val="none" w:sz="0" w:space="0" w:color="auto"/>
          </w:divBdr>
        </w:div>
        <w:div w:id="2078282877">
          <w:marLeft w:val="0"/>
          <w:marRight w:val="0"/>
          <w:marTop w:val="0"/>
          <w:marBottom w:val="0"/>
          <w:divBdr>
            <w:top w:val="none" w:sz="0" w:space="0" w:color="auto"/>
            <w:left w:val="none" w:sz="0" w:space="0" w:color="auto"/>
            <w:bottom w:val="none" w:sz="0" w:space="0" w:color="auto"/>
            <w:right w:val="none" w:sz="0" w:space="0" w:color="auto"/>
          </w:divBdr>
          <w:divsChild>
            <w:div w:id="534583454">
              <w:marLeft w:val="0"/>
              <w:marRight w:val="0"/>
              <w:marTop w:val="0"/>
              <w:marBottom w:val="0"/>
              <w:divBdr>
                <w:top w:val="none" w:sz="0" w:space="0" w:color="auto"/>
                <w:left w:val="none" w:sz="0" w:space="0" w:color="auto"/>
                <w:bottom w:val="none" w:sz="0" w:space="0" w:color="auto"/>
                <w:right w:val="none" w:sz="0" w:space="0" w:color="auto"/>
              </w:divBdr>
            </w:div>
          </w:divsChild>
        </w:div>
        <w:div w:id="2067603511">
          <w:marLeft w:val="0"/>
          <w:marRight w:val="0"/>
          <w:marTop w:val="0"/>
          <w:marBottom w:val="0"/>
          <w:divBdr>
            <w:top w:val="none" w:sz="0" w:space="0" w:color="auto"/>
            <w:left w:val="none" w:sz="0" w:space="0" w:color="auto"/>
            <w:bottom w:val="none" w:sz="0" w:space="0" w:color="auto"/>
            <w:right w:val="none" w:sz="0" w:space="0" w:color="auto"/>
          </w:divBdr>
        </w:div>
        <w:div w:id="1865559551">
          <w:marLeft w:val="0"/>
          <w:marRight w:val="0"/>
          <w:marTop w:val="0"/>
          <w:marBottom w:val="0"/>
          <w:divBdr>
            <w:top w:val="none" w:sz="0" w:space="0" w:color="auto"/>
            <w:left w:val="none" w:sz="0" w:space="0" w:color="auto"/>
            <w:bottom w:val="none" w:sz="0" w:space="0" w:color="auto"/>
            <w:right w:val="none" w:sz="0" w:space="0" w:color="auto"/>
          </w:divBdr>
        </w:div>
        <w:div w:id="1832284911">
          <w:marLeft w:val="0"/>
          <w:marRight w:val="0"/>
          <w:marTop w:val="0"/>
          <w:marBottom w:val="0"/>
          <w:divBdr>
            <w:top w:val="none" w:sz="0" w:space="0" w:color="auto"/>
            <w:left w:val="none" w:sz="0" w:space="0" w:color="auto"/>
            <w:bottom w:val="none" w:sz="0" w:space="0" w:color="auto"/>
            <w:right w:val="none" w:sz="0" w:space="0" w:color="auto"/>
          </w:divBdr>
          <w:divsChild>
            <w:div w:id="1703818153">
              <w:marLeft w:val="0"/>
              <w:marRight w:val="0"/>
              <w:marTop w:val="0"/>
              <w:marBottom w:val="0"/>
              <w:divBdr>
                <w:top w:val="none" w:sz="0" w:space="0" w:color="auto"/>
                <w:left w:val="none" w:sz="0" w:space="0" w:color="auto"/>
                <w:bottom w:val="none" w:sz="0" w:space="0" w:color="auto"/>
                <w:right w:val="none" w:sz="0" w:space="0" w:color="auto"/>
              </w:divBdr>
              <w:divsChild>
                <w:div w:id="529225751">
                  <w:marLeft w:val="0"/>
                  <w:marRight w:val="0"/>
                  <w:marTop w:val="0"/>
                  <w:marBottom w:val="0"/>
                  <w:divBdr>
                    <w:top w:val="none" w:sz="0" w:space="0" w:color="auto"/>
                    <w:left w:val="none" w:sz="0" w:space="0" w:color="auto"/>
                    <w:bottom w:val="none" w:sz="0" w:space="0" w:color="auto"/>
                    <w:right w:val="none" w:sz="0" w:space="0" w:color="auto"/>
                  </w:divBdr>
                </w:div>
                <w:div w:id="2037583456">
                  <w:marLeft w:val="0"/>
                  <w:marRight w:val="0"/>
                  <w:marTop w:val="0"/>
                  <w:marBottom w:val="0"/>
                  <w:divBdr>
                    <w:top w:val="none" w:sz="0" w:space="0" w:color="auto"/>
                    <w:left w:val="none" w:sz="0" w:space="0" w:color="auto"/>
                    <w:bottom w:val="none" w:sz="0" w:space="0" w:color="auto"/>
                    <w:right w:val="none" w:sz="0" w:space="0" w:color="auto"/>
                  </w:divBdr>
                </w:div>
                <w:div w:id="1928683302">
                  <w:marLeft w:val="0"/>
                  <w:marRight w:val="0"/>
                  <w:marTop w:val="0"/>
                  <w:marBottom w:val="0"/>
                  <w:divBdr>
                    <w:top w:val="none" w:sz="0" w:space="0" w:color="auto"/>
                    <w:left w:val="none" w:sz="0" w:space="0" w:color="auto"/>
                    <w:bottom w:val="none" w:sz="0" w:space="0" w:color="auto"/>
                    <w:right w:val="none" w:sz="0" w:space="0" w:color="auto"/>
                  </w:divBdr>
                </w:div>
                <w:div w:id="1619291903">
                  <w:marLeft w:val="0"/>
                  <w:marRight w:val="0"/>
                  <w:marTop w:val="0"/>
                  <w:marBottom w:val="0"/>
                  <w:divBdr>
                    <w:top w:val="none" w:sz="0" w:space="0" w:color="auto"/>
                    <w:left w:val="none" w:sz="0" w:space="0" w:color="auto"/>
                    <w:bottom w:val="none" w:sz="0" w:space="0" w:color="auto"/>
                    <w:right w:val="none" w:sz="0" w:space="0" w:color="auto"/>
                  </w:divBdr>
                </w:div>
                <w:div w:id="1694068705">
                  <w:marLeft w:val="0"/>
                  <w:marRight w:val="0"/>
                  <w:marTop w:val="0"/>
                  <w:marBottom w:val="0"/>
                  <w:divBdr>
                    <w:top w:val="none" w:sz="0" w:space="0" w:color="auto"/>
                    <w:left w:val="none" w:sz="0" w:space="0" w:color="auto"/>
                    <w:bottom w:val="none" w:sz="0" w:space="0" w:color="auto"/>
                    <w:right w:val="none" w:sz="0" w:space="0" w:color="auto"/>
                  </w:divBdr>
                </w:div>
                <w:div w:id="569654587">
                  <w:marLeft w:val="0"/>
                  <w:marRight w:val="0"/>
                  <w:marTop w:val="0"/>
                  <w:marBottom w:val="0"/>
                  <w:divBdr>
                    <w:top w:val="none" w:sz="0" w:space="0" w:color="auto"/>
                    <w:left w:val="none" w:sz="0" w:space="0" w:color="auto"/>
                    <w:bottom w:val="none" w:sz="0" w:space="0" w:color="auto"/>
                    <w:right w:val="none" w:sz="0" w:space="0" w:color="auto"/>
                  </w:divBdr>
                </w:div>
                <w:div w:id="455415270">
                  <w:marLeft w:val="0"/>
                  <w:marRight w:val="0"/>
                  <w:marTop w:val="0"/>
                  <w:marBottom w:val="0"/>
                  <w:divBdr>
                    <w:top w:val="none" w:sz="0" w:space="0" w:color="auto"/>
                    <w:left w:val="none" w:sz="0" w:space="0" w:color="auto"/>
                    <w:bottom w:val="none" w:sz="0" w:space="0" w:color="auto"/>
                    <w:right w:val="none" w:sz="0" w:space="0" w:color="auto"/>
                  </w:divBdr>
                </w:div>
                <w:div w:id="506333941">
                  <w:marLeft w:val="0"/>
                  <w:marRight w:val="0"/>
                  <w:marTop w:val="0"/>
                  <w:marBottom w:val="0"/>
                  <w:divBdr>
                    <w:top w:val="none" w:sz="0" w:space="0" w:color="auto"/>
                    <w:left w:val="none" w:sz="0" w:space="0" w:color="auto"/>
                    <w:bottom w:val="none" w:sz="0" w:space="0" w:color="auto"/>
                    <w:right w:val="none" w:sz="0" w:space="0" w:color="auto"/>
                  </w:divBdr>
                </w:div>
                <w:div w:id="1881824684">
                  <w:marLeft w:val="0"/>
                  <w:marRight w:val="0"/>
                  <w:marTop w:val="0"/>
                  <w:marBottom w:val="0"/>
                  <w:divBdr>
                    <w:top w:val="none" w:sz="0" w:space="0" w:color="auto"/>
                    <w:left w:val="none" w:sz="0" w:space="0" w:color="auto"/>
                    <w:bottom w:val="none" w:sz="0" w:space="0" w:color="auto"/>
                    <w:right w:val="none" w:sz="0" w:space="0" w:color="auto"/>
                  </w:divBdr>
                </w:div>
                <w:div w:id="789860805">
                  <w:marLeft w:val="0"/>
                  <w:marRight w:val="0"/>
                  <w:marTop w:val="0"/>
                  <w:marBottom w:val="0"/>
                  <w:divBdr>
                    <w:top w:val="none" w:sz="0" w:space="0" w:color="auto"/>
                    <w:left w:val="none" w:sz="0" w:space="0" w:color="auto"/>
                    <w:bottom w:val="none" w:sz="0" w:space="0" w:color="auto"/>
                    <w:right w:val="none" w:sz="0" w:space="0" w:color="auto"/>
                  </w:divBdr>
                </w:div>
                <w:div w:id="157814851">
                  <w:marLeft w:val="0"/>
                  <w:marRight w:val="0"/>
                  <w:marTop w:val="0"/>
                  <w:marBottom w:val="0"/>
                  <w:divBdr>
                    <w:top w:val="none" w:sz="0" w:space="0" w:color="auto"/>
                    <w:left w:val="none" w:sz="0" w:space="0" w:color="auto"/>
                    <w:bottom w:val="none" w:sz="0" w:space="0" w:color="auto"/>
                    <w:right w:val="none" w:sz="0" w:space="0" w:color="auto"/>
                  </w:divBdr>
                </w:div>
                <w:div w:id="1999528940">
                  <w:marLeft w:val="0"/>
                  <w:marRight w:val="0"/>
                  <w:marTop w:val="0"/>
                  <w:marBottom w:val="0"/>
                  <w:divBdr>
                    <w:top w:val="none" w:sz="0" w:space="0" w:color="auto"/>
                    <w:left w:val="none" w:sz="0" w:space="0" w:color="auto"/>
                    <w:bottom w:val="none" w:sz="0" w:space="0" w:color="auto"/>
                    <w:right w:val="none" w:sz="0" w:space="0" w:color="auto"/>
                  </w:divBdr>
                </w:div>
                <w:div w:id="1878734842">
                  <w:marLeft w:val="0"/>
                  <w:marRight w:val="0"/>
                  <w:marTop w:val="0"/>
                  <w:marBottom w:val="0"/>
                  <w:divBdr>
                    <w:top w:val="none" w:sz="0" w:space="0" w:color="auto"/>
                    <w:left w:val="none" w:sz="0" w:space="0" w:color="auto"/>
                    <w:bottom w:val="none" w:sz="0" w:space="0" w:color="auto"/>
                    <w:right w:val="none" w:sz="0" w:space="0" w:color="auto"/>
                  </w:divBdr>
                </w:div>
                <w:div w:id="87313252">
                  <w:marLeft w:val="0"/>
                  <w:marRight w:val="0"/>
                  <w:marTop w:val="0"/>
                  <w:marBottom w:val="0"/>
                  <w:divBdr>
                    <w:top w:val="none" w:sz="0" w:space="0" w:color="auto"/>
                    <w:left w:val="none" w:sz="0" w:space="0" w:color="auto"/>
                    <w:bottom w:val="none" w:sz="0" w:space="0" w:color="auto"/>
                    <w:right w:val="none" w:sz="0" w:space="0" w:color="auto"/>
                  </w:divBdr>
                </w:div>
                <w:div w:id="1334409895">
                  <w:marLeft w:val="0"/>
                  <w:marRight w:val="0"/>
                  <w:marTop w:val="0"/>
                  <w:marBottom w:val="0"/>
                  <w:divBdr>
                    <w:top w:val="none" w:sz="0" w:space="0" w:color="auto"/>
                    <w:left w:val="none" w:sz="0" w:space="0" w:color="auto"/>
                    <w:bottom w:val="none" w:sz="0" w:space="0" w:color="auto"/>
                    <w:right w:val="none" w:sz="0" w:space="0" w:color="auto"/>
                  </w:divBdr>
                </w:div>
                <w:div w:id="211963760">
                  <w:marLeft w:val="0"/>
                  <w:marRight w:val="0"/>
                  <w:marTop w:val="0"/>
                  <w:marBottom w:val="0"/>
                  <w:divBdr>
                    <w:top w:val="none" w:sz="0" w:space="0" w:color="auto"/>
                    <w:left w:val="none" w:sz="0" w:space="0" w:color="auto"/>
                    <w:bottom w:val="none" w:sz="0" w:space="0" w:color="auto"/>
                    <w:right w:val="none" w:sz="0" w:space="0" w:color="auto"/>
                  </w:divBdr>
                </w:div>
                <w:div w:id="333921444">
                  <w:marLeft w:val="0"/>
                  <w:marRight w:val="0"/>
                  <w:marTop w:val="0"/>
                  <w:marBottom w:val="0"/>
                  <w:divBdr>
                    <w:top w:val="none" w:sz="0" w:space="0" w:color="auto"/>
                    <w:left w:val="none" w:sz="0" w:space="0" w:color="auto"/>
                    <w:bottom w:val="none" w:sz="0" w:space="0" w:color="auto"/>
                    <w:right w:val="none" w:sz="0" w:space="0" w:color="auto"/>
                  </w:divBdr>
                </w:div>
                <w:div w:id="2070495380">
                  <w:marLeft w:val="0"/>
                  <w:marRight w:val="0"/>
                  <w:marTop w:val="0"/>
                  <w:marBottom w:val="0"/>
                  <w:divBdr>
                    <w:top w:val="none" w:sz="0" w:space="0" w:color="auto"/>
                    <w:left w:val="none" w:sz="0" w:space="0" w:color="auto"/>
                    <w:bottom w:val="none" w:sz="0" w:space="0" w:color="auto"/>
                    <w:right w:val="none" w:sz="0" w:space="0" w:color="auto"/>
                  </w:divBdr>
                </w:div>
                <w:div w:id="252210032">
                  <w:marLeft w:val="0"/>
                  <w:marRight w:val="0"/>
                  <w:marTop w:val="0"/>
                  <w:marBottom w:val="0"/>
                  <w:divBdr>
                    <w:top w:val="none" w:sz="0" w:space="0" w:color="auto"/>
                    <w:left w:val="none" w:sz="0" w:space="0" w:color="auto"/>
                    <w:bottom w:val="none" w:sz="0" w:space="0" w:color="auto"/>
                    <w:right w:val="none" w:sz="0" w:space="0" w:color="auto"/>
                  </w:divBdr>
                </w:div>
                <w:div w:id="1533492508">
                  <w:marLeft w:val="0"/>
                  <w:marRight w:val="0"/>
                  <w:marTop w:val="0"/>
                  <w:marBottom w:val="0"/>
                  <w:divBdr>
                    <w:top w:val="none" w:sz="0" w:space="0" w:color="auto"/>
                    <w:left w:val="none" w:sz="0" w:space="0" w:color="auto"/>
                    <w:bottom w:val="none" w:sz="0" w:space="0" w:color="auto"/>
                    <w:right w:val="none" w:sz="0" w:space="0" w:color="auto"/>
                  </w:divBdr>
                </w:div>
                <w:div w:id="1870947173">
                  <w:marLeft w:val="0"/>
                  <w:marRight w:val="0"/>
                  <w:marTop w:val="0"/>
                  <w:marBottom w:val="0"/>
                  <w:divBdr>
                    <w:top w:val="none" w:sz="0" w:space="0" w:color="auto"/>
                    <w:left w:val="none" w:sz="0" w:space="0" w:color="auto"/>
                    <w:bottom w:val="none" w:sz="0" w:space="0" w:color="auto"/>
                    <w:right w:val="none" w:sz="0" w:space="0" w:color="auto"/>
                  </w:divBdr>
                </w:div>
                <w:div w:id="871765446">
                  <w:marLeft w:val="0"/>
                  <w:marRight w:val="0"/>
                  <w:marTop w:val="0"/>
                  <w:marBottom w:val="0"/>
                  <w:divBdr>
                    <w:top w:val="none" w:sz="0" w:space="0" w:color="auto"/>
                    <w:left w:val="none" w:sz="0" w:space="0" w:color="auto"/>
                    <w:bottom w:val="none" w:sz="0" w:space="0" w:color="auto"/>
                    <w:right w:val="none" w:sz="0" w:space="0" w:color="auto"/>
                  </w:divBdr>
                </w:div>
                <w:div w:id="1297951912">
                  <w:marLeft w:val="0"/>
                  <w:marRight w:val="0"/>
                  <w:marTop w:val="0"/>
                  <w:marBottom w:val="0"/>
                  <w:divBdr>
                    <w:top w:val="none" w:sz="0" w:space="0" w:color="auto"/>
                    <w:left w:val="none" w:sz="0" w:space="0" w:color="auto"/>
                    <w:bottom w:val="none" w:sz="0" w:space="0" w:color="auto"/>
                    <w:right w:val="none" w:sz="0" w:space="0" w:color="auto"/>
                  </w:divBdr>
                </w:div>
                <w:div w:id="1115442420">
                  <w:marLeft w:val="0"/>
                  <w:marRight w:val="0"/>
                  <w:marTop w:val="0"/>
                  <w:marBottom w:val="0"/>
                  <w:divBdr>
                    <w:top w:val="none" w:sz="0" w:space="0" w:color="auto"/>
                    <w:left w:val="none" w:sz="0" w:space="0" w:color="auto"/>
                    <w:bottom w:val="none" w:sz="0" w:space="0" w:color="auto"/>
                    <w:right w:val="none" w:sz="0" w:space="0" w:color="auto"/>
                  </w:divBdr>
                </w:div>
                <w:div w:id="1187793415">
                  <w:marLeft w:val="0"/>
                  <w:marRight w:val="0"/>
                  <w:marTop w:val="0"/>
                  <w:marBottom w:val="0"/>
                  <w:divBdr>
                    <w:top w:val="none" w:sz="0" w:space="0" w:color="auto"/>
                    <w:left w:val="none" w:sz="0" w:space="0" w:color="auto"/>
                    <w:bottom w:val="none" w:sz="0" w:space="0" w:color="auto"/>
                    <w:right w:val="none" w:sz="0" w:space="0" w:color="auto"/>
                  </w:divBdr>
                </w:div>
                <w:div w:id="487327802">
                  <w:marLeft w:val="0"/>
                  <w:marRight w:val="0"/>
                  <w:marTop w:val="0"/>
                  <w:marBottom w:val="0"/>
                  <w:divBdr>
                    <w:top w:val="none" w:sz="0" w:space="0" w:color="auto"/>
                    <w:left w:val="none" w:sz="0" w:space="0" w:color="auto"/>
                    <w:bottom w:val="none" w:sz="0" w:space="0" w:color="auto"/>
                    <w:right w:val="none" w:sz="0" w:space="0" w:color="auto"/>
                  </w:divBdr>
                </w:div>
                <w:div w:id="607127859">
                  <w:marLeft w:val="0"/>
                  <w:marRight w:val="0"/>
                  <w:marTop w:val="0"/>
                  <w:marBottom w:val="0"/>
                  <w:divBdr>
                    <w:top w:val="none" w:sz="0" w:space="0" w:color="auto"/>
                    <w:left w:val="none" w:sz="0" w:space="0" w:color="auto"/>
                    <w:bottom w:val="none" w:sz="0" w:space="0" w:color="auto"/>
                    <w:right w:val="none" w:sz="0" w:space="0" w:color="auto"/>
                  </w:divBdr>
                </w:div>
                <w:div w:id="1816334764">
                  <w:marLeft w:val="0"/>
                  <w:marRight w:val="0"/>
                  <w:marTop w:val="0"/>
                  <w:marBottom w:val="0"/>
                  <w:divBdr>
                    <w:top w:val="none" w:sz="0" w:space="0" w:color="auto"/>
                    <w:left w:val="none" w:sz="0" w:space="0" w:color="auto"/>
                    <w:bottom w:val="none" w:sz="0" w:space="0" w:color="auto"/>
                    <w:right w:val="none" w:sz="0" w:space="0" w:color="auto"/>
                  </w:divBdr>
                </w:div>
                <w:div w:id="90394461">
                  <w:marLeft w:val="0"/>
                  <w:marRight w:val="0"/>
                  <w:marTop w:val="0"/>
                  <w:marBottom w:val="0"/>
                  <w:divBdr>
                    <w:top w:val="none" w:sz="0" w:space="0" w:color="auto"/>
                    <w:left w:val="none" w:sz="0" w:space="0" w:color="auto"/>
                    <w:bottom w:val="none" w:sz="0" w:space="0" w:color="auto"/>
                    <w:right w:val="none" w:sz="0" w:space="0" w:color="auto"/>
                  </w:divBdr>
                </w:div>
                <w:div w:id="904418516">
                  <w:marLeft w:val="0"/>
                  <w:marRight w:val="0"/>
                  <w:marTop w:val="0"/>
                  <w:marBottom w:val="0"/>
                  <w:divBdr>
                    <w:top w:val="none" w:sz="0" w:space="0" w:color="auto"/>
                    <w:left w:val="none" w:sz="0" w:space="0" w:color="auto"/>
                    <w:bottom w:val="none" w:sz="0" w:space="0" w:color="auto"/>
                    <w:right w:val="none" w:sz="0" w:space="0" w:color="auto"/>
                  </w:divBdr>
                </w:div>
                <w:div w:id="1853492701">
                  <w:marLeft w:val="0"/>
                  <w:marRight w:val="0"/>
                  <w:marTop w:val="0"/>
                  <w:marBottom w:val="0"/>
                  <w:divBdr>
                    <w:top w:val="none" w:sz="0" w:space="0" w:color="auto"/>
                    <w:left w:val="none" w:sz="0" w:space="0" w:color="auto"/>
                    <w:bottom w:val="none" w:sz="0" w:space="0" w:color="auto"/>
                    <w:right w:val="none" w:sz="0" w:space="0" w:color="auto"/>
                  </w:divBdr>
                </w:div>
                <w:div w:id="1579514715">
                  <w:marLeft w:val="0"/>
                  <w:marRight w:val="0"/>
                  <w:marTop w:val="0"/>
                  <w:marBottom w:val="0"/>
                  <w:divBdr>
                    <w:top w:val="none" w:sz="0" w:space="0" w:color="auto"/>
                    <w:left w:val="none" w:sz="0" w:space="0" w:color="auto"/>
                    <w:bottom w:val="none" w:sz="0" w:space="0" w:color="auto"/>
                    <w:right w:val="none" w:sz="0" w:space="0" w:color="auto"/>
                  </w:divBdr>
                </w:div>
                <w:div w:id="116920874">
                  <w:marLeft w:val="0"/>
                  <w:marRight w:val="0"/>
                  <w:marTop w:val="0"/>
                  <w:marBottom w:val="0"/>
                  <w:divBdr>
                    <w:top w:val="none" w:sz="0" w:space="0" w:color="auto"/>
                    <w:left w:val="none" w:sz="0" w:space="0" w:color="auto"/>
                    <w:bottom w:val="none" w:sz="0" w:space="0" w:color="auto"/>
                    <w:right w:val="none" w:sz="0" w:space="0" w:color="auto"/>
                  </w:divBdr>
                </w:div>
                <w:div w:id="1484275907">
                  <w:marLeft w:val="0"/>
                  <w:marRight w:val="0"/>
                  <w:marTop w:val="0"/>
                  <w:marBottom w:val="0"/>
                  <w:divBdr>
                    <w:top w:val="none" w:sz="0" w:space="0" w:color="auto"/>
                    <w:left w:val="none" w:sz="0" w:space="0" w:color="auto"/>
                    <w:bottom w:val="none" w:sz="0" w:space="0" w:color="auto"/>
                    <w:right w:val="none" w:sz="0" w:space="0" w:color="auto"/>
                  </w:divBdr>
                </w:div>
                <w:div w:id="644163818">
                  <w:marLeft w:val="0"/>
                  <w:marRight w:val="0"/>
                  <w:marTop w:val="0"/>
                  <w:marBottom w:val="0"/>
                  <w:divBdr>
                    <w:top w:val="none" w:sz="0" w:space="0" w:color="auto"/>
                    <w:left w:val="none" w:sz="0" w:space="0" w:color="auto"/>
                    <w:bottom w:val="none" w:sz="0" w:space="0" w:color="auto"/>
                    <w:right w:val="none" w:sz="0" w:space="0" w:color="auto"/>
                  </w:divBdr>
                </w:div>
                <w:div w:id="477966366">
                  <w:marLeft w:val="0"/>
                  <w:marRight w:val="0"/>
                  <w:marTop w:val="0"/>
                  <w:marBottom w:val="0"/>
                  <w:divBdr>
                    <w:top w:val="none" w:sz="0" w:space="0" w:color="auto"/>
                    <w:left w:val="none" w:sz="0" w:space="0" w:color="auto"/>
                    <w:bottom w:val="none" w:sz="0" w:space="0" w:color="auto"/>
                    <w:right w:val="none" w:sz="0" w:space="0" w:color="auto"/>
                  </w:divBdr>
                </w:div>
                <w:div w:id="224461983">
                  <w:marLeft w:val="0"/>
                  <w:marRight w:val="0"/>
                  <w:marTop w:val="0"/>
                  <w:marBottom w:val="0"/>
                  <w:divBdr>
                    <w:top w:val="none" w:sz="0" w:space="0" w:color="auto"/>
                    <w:left w:val="none" w:sz="0" w:space="0" w:color="auto"/>
                    <w:bottom w:val="none" w:sz="0" w:space="0" w:color="auto"/>
                    <w:right w:val="none" w:sz="0" w:space="0" w:color="auto"/>
                  </w:divBdr>
                </w:div>
                <w:div w:id="1042826395">
                  <w:marLeft w:val="0"/>
                  <w:marRight w:val="0"/>
                  <w:marTop w:val="0"/>
                  <w:marBottom w:val="0"/>
                  <w:divBdr>
                    <w:top w:val="none" w:sz="0" w:space="0" w:color="auto"/>
                    <w:left w:val="none" w:sz="0" w:space="0" w:color="auto"/>
                    <w:bottom w:val="none" w:sz="0" w:space="0" w:color="auto"/>
                    <w:right w:val="none" w:sz="0" w:space="0" w:color="auto"/>
                  </w:divBdr>
                </w:div>
                <w:div w:id="197016135">
                  <w:marLeft w:val="0"/>
                  <w:marRight w:val="0"/>
                  <w:marTop w:val="0"/>
                  <w:marBottom w:val="0"/>
                  <w:divBdr>
                    <w:top w:val="none" w:sz="0" w:space="0" w:color="auto"/>
                    <w:left w:val="none" w:sz="0" w:space="0" w:color="auto"/>
                    <w:bottom w:val="none" w:sz="0" w:space="0" w:color="auto"/>
                    <w:right w:val="none" w:sz="0" w:space="0" w:color="auto"/>
                  </w:divBdr>
                </w:div>
                <w:div w:id="1431513219">
                  <w:marLeft w:val="0"/>
                  <w:marRight w:val="0"/>
                  <w:marTop w:val="0"/>
                  <w:marBottom w:val="0"/>
                  <w:divBdr>
                    <w:top w:val="none" w:sz="0" w:space="0" w:color="auto"/>
                    <w:left w:val="none" w:sz="0" w:space="0" w:color="auto"/>
                    <w:bottom w:val="none" w:sz="0" w:space="0" w:color="auto"/>
                    <w:right w:val="none" w:sz="0" w:space="0" w:color="auto"/>
                  </w:divBdr>
                </w:div>
                <w:div w:id="1188831846">
                  <w:marLeft w:val="0"/>
                  <w:marRight w:val="0"/>
                  <w:marTop w:val="0"/>
                  <w:marBottom w:val="0"/>
                  <w:divBdr>
                    <w:top w:val="none" w:sz="0" w:space="0" w:color="auto"/>
                    <w:left w:val="none" w:sz="0" w:space="0" w:color="auto"/>
                    <w:bottom w:val="none" w:sz="0" w:space="0" w:color="auto"/>
                    <w:right w:val="none" w:sz="0" w:space="0" w:color="auto"/>
                  </w:divBdr>
                </w:div>
                <w:div w:id="635648797">
                  <w:marLeft w:val="0"/>
                  <w:marRight w:val="0"/>
                  <w:marTop w:val="0"/>
                  <w:marBottom w:val="0"/>
                  <w:divBdr>
                    <w:top w:val="none" w:sz="0" w:space="0" w:color="auto"/>
                    <w:left w:val="none" w:sz="0" w:space="0" w:color="auto"/>
                    <w:bottom w:val="none" w:sz="0" w:space="0" w:color="auto"/>
                    <w:right w:val="none" w:sz="0" w:space="0" w:color="auto"/>
                  </w:divBdr>
                </w:div>
                <w:div w:id="1809861951">
                  <w:marLeft w:val="0"/>
                  <w:marRight w:val="0"/>
                  <w:marTop w:val="0"/>
                  <w:marBottom w:val="0"/>
                  <w:divBdr>
                    <w:top w:val="none" w:sz="0" w:space="0" w:color="auto"/>
                    <w:left w:val="none" w:sz="0" w:space="0" w:color="auto"/>
                    <w:bottom w:val="none" w:sz="0" w:space="0" w:color="auto"/>
                    <w:right w:val="none" w:sz="0" w:space="0" w:color="auto"/>
                  </w:divBdr>
                </w:div>
                <w:div w:id="314333655">
                  <w:marLeft w:val="0"/>
                  <w:marRight w:val="0"/>
                  <w:marTop w:val="0"/>
                  <w:marBottom w:val="0"/>
                  <w:divBdr>
                    <w:top w:val="none" w:sz="0" w:space="0" w:color="auto"/>
                    <w:left w:val="none" w:sz="0" w:space="0" w:color="auto"/>
                    <w:bottom w:val="none" w:sz="0" w:space="0" w:color="auto"/>
                    <w:right w:val="none" w:sz="0" w:space="0" w:color="auto"/>
                  </w:divBdr>
                </w:div>
                <w:div w:id="522674076">
                  <w:marLeft w:val="0"/>
                  <w:marRight w:val="0"/>
                  <w:marTop w:val="0"/>
                  <w:marBottom w:val="0"/>
                  <w:divBdr>
                    <w:top w:val="none" w:sz="0" w:space="0" w:color="auto"/>
                    <w:left w:val="none" w:sz="0" w:space="0" w:color="auto"/>
                    <w:bottom w:val="none" w:sz="0" w:space="0" w:color="auto"/>
                    <w:right w:val="none" w:sz="0" w:space="0" w:color="auto"/>
                  </w:divBdr>
                </w:div>
                <w:div w:id="409622898">
                  <w:marLeft w:val="0"/>
                  <w:marRight w:val="0"/>
                  <w:marTop w:val="0"/>
                  <w:marBottom w:val="0"/>
                  <w:divBdr>
                    <w:top w:val="none" w:sz="0" w:space="0" w:color="auto"/>
                    <w:left w:val="none" w:sz="0" w:space="0" w:color="auto"/>
                    <w:bottom w:val="none" w:sz="0" w:space="0" w:color="auto"/>
                    <w:right w:val="none" w:sz="0" w:space="0" w:color="auto"/>
                  </w:divBdr>
                </w:div>
                <w:div w:id="334311691">
                  <w:marLeft w:val="0"/>
                  <w:marRight w:val="0"/>
                  <w:marTop w:val="0"/>
                  <w:marBottom w:val="0"/>
                  <w:divBdr>
                    <w:top w:val="none" w:sz="0" w:space="0" w:color="auto"/>
                    <w:left w:val="none" w:sz="0" w:space="0" w:color="auto"/>
                    <w:bottom w:val="none" w:sz="0" w:space="0" w:color="auto"/>
                    <w:right w:val="none" w:sz="0" w:space="0" w:color="auto"/>
                  </w:divBdr>
                </w:div>
                <w:div w:id="266742775">
                  <w:marLeft w:val="0"/>
                  <w:marRight w:val="0"/>
                  <w:marTop w:val="0"/>
                  <w:marBottom w:val="0"/>
                  <w:divBdr>
                    <w:top w:val="none" w:sz="0" w:space="0" w:color="auto"/>
                    <w:left w:val="none" w:sz="0" w:space="0" w:color="auto"/>
                    <w:bottom w:val="none" w:sz="0" w:space="0" w:color="auto"/>
                    <w:right w:val="none" w:sz="0" w:space="0" w:color="auto"/>
                  </w:divBdr>
                </w:div>
                <w:div w:id="724566170">
                  <w:marLeft w:val="0"/>
                  <w:marRight w:val="0"/>
                  <w:marTop w:val="0"/>
                  <w:marBottom w:val="0"/>
                  <w:divBdr>
                    <w:top w:val="none" w:sz="0" w:space="0" w:color="auto"/>
                    <w:left w:val="none" w:sz="0" w:space="0" w:color="auto"/>
                    <w:bottom w:val="none" w:sz="0" w:space="0" w:color="auto"/>
                    <w:right w:val="none" w:sz="0" w:space="0" w:color="auto"/>
                  </w:divBdr>
                </w:div>
                <w:div w:id="724527060">
                  <w:marLeft w:val="0"/>
                  <w:marRight w:val="0"/>
                  <w:marTop w:val="0"/>
                  <w:marBottom w:val="0"/>
                  <w:divBdr>
                    <w:top w:val="none" w:sz="0" w:space="0" w:color="auto"/>
                    <w:left w:val="none" w:sz="0" w:space="0" w:color="auto"/>
                    <w:bottom w:val="none" w:sz="0" w:space="0" w:color="auto"/>
                    <w:right w:val="none" w:sz="0" w:space="0" w:color="auto"/>
                  </w:divBdr>
                </w:div>
                <w:div w:id="1177618326">
                  <w:marLeft w:val="0"/>
                  <w:marRight w:val="0"/>
                  <w:marTop w:val="0"/>
                  <w:marBottom w:val="0"/>
                  <w:divBdr>
                    <w:top w:val="none" w:sz="0" w:space="0" w:color="auto"/>
                    <w:left w:val="none" w:sz="0" w:space="0" w:color="auto"/>
                    <w:bottom w:val="none" w:sz="0" w:space="0" w:color="auto"/>
                    <w:right w:val="none" w:sz="0" w:space="0" w:color="auto"/>
                  </w:divBdr>
                </w:div>
                <w:div w:id="47262473">
                  <w:marLeft w:val="0"/>
                  <w:marRight w:val="0"/>
                  <w:marTop w:val="0"/>
                  <w:marBottom w:val="0"/>
                  <w:divBdr>
                    <w:top w:val="none" w:sz="0" w:space="0" w:color="auto"/>
                    <w:left w:val="none" w:sz="0" w:space="0" w:color="auto"/>
                    <w:bottom w:val="none" w:sz="0" w:space="0" w:color="auto"/>
                    <w:right w:val="none" w:sz="0" w:space="0" w:color="auto"/>
                  </w:divBdr>
                </w:div>
                <w:div w:id="5400097">
                  <w:marLeft w:val="0"/>
                  <w:marRight w:val="0"/>
                  <w:marTop w:val="0"/>
                  <w:marBottom w:val="0"/>
                  <w:divBdr>
                    <w:top w:val="none" w:sz="0" w:space="0" w:color="auto"/>
                    <w:left w:val="none" w:sz="0" w:space="0" w:color="auto"/>
                    <w:bottom w:val="none" w:sz="0" w:space="0" w:color="auto"/>
                    <w:right w:val="none" w:sz="0" w:space="0" w:color="auto"/>
                  </w:divBdr>
                </w:div>
                <w:div w:id="380249413">
                  <w:marLeft w:val="0"/>
                  <w:marRight w:val="0"/>
                  <w:marTop w:val="0"/>
                  <w:marBottom w:val="0"/>
                  <w:divBdr>
                    <w:top w:val="none" w:sz="0" w:space="0" w:color="auto"/>
                    <w:left w:val="none" w:sz="0" w:space="0" w:color="auto"/>
                    <w:bottom w:val="none" w:sz="0" w:space="0" w:color="auto"/>
                    <w:right w:val="none" w:sz="0" w:space="0" w:color="auto"/>
                  </w:divBdr>
                </w:div>
                <w:div w:id="1552376552">
                  <w:marLeft w:val="0"/>
                  <w:marRight w:val="0"/>
                  <w:marTop w:val="0"/>
                  <w:marBottom w:val="0"/>
                  <w:divBdr>
                    <w:top w:val="none" w:sz="0" w:space="0" w:color="auto"/>
                    <w:left w:val="none" w:sz="0" w:space="0" w:color="auto"/>
                    <w:bottom w:val="none" w:sz="0" w:space="0" w:color="auto"/>
                    <w:right w:val="none" w:sz="0" w:space="0" w:color="auto"/>
                  </w:divBdr>
                </w:div>
                <w:div w:id="2200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69868">
          <w:marLeft w:val="0"/>
          <w:marRight w:val="0"/>
          <w:marTop w:val="0"/>
          <w:marBottom w:val="0"/>
          <w:divBdr>
            <w:top w:val="none" w:sz="0" w:space="0" w:color="auto"/>
            <w:left w:val="none" w:sz="0" w:space="0" w:color="auto"/>
            <w:bottom w:val="none" w:sz="0" w:space="0" w:color="auto"/>
            <w:right w:val="none" w:sz="0" w:space="0" w:color="auto"/>
          </w:divBdr>
        </w:div>
        <w:div w:id="1904559132">
          <w:marLeft w:val="0"/>
          <w:marRight w:val="0"/>
          <w:marTop w:val="0"/>
          <w:marBottom w:val="0"/>
          <w:divBdr>
            <w:top w:val="none" w:sz="0" w:space="0" w:color="auto"/>
            <w:left w:val="none" w:sz="0" w:space="0" w:color="auto"/>
            <w:bottom w:val="none" w:sz="0" w:space="0" w:color="auto"/>
            <w:right w:val="none" w:sz="0" w:space="0" w:color="auto"/>
          </w:divBdr>
        </w:div>
        <w:div w:id="219363447">
          <w:marLeft w:val="0"/>
          <w:marRight w:val="0"/>
          <w:marTop w:val="0"/>
          <w:marBottom w:val="0"/>
          <w:divBdr>
            <w:top w:val="none" w:sz="0" w:space="0" w:color="auto"/>
            <w:left w:val="none" w:sz="0" w:space="0" w:color="auto"/>
            <w:bottom w:val="none" w:sz="0" w:space="0" w:color="auto"/>
            <w:right w:val="none" w:sz="0" w:space="0" w:color="auto"/>
          </w:divBdr>
        </w:div>
        <w:div w:id="1940524846">
          <w:marLeft w:val="0"/>
          <w:marRight w:val="0"/>
          <w:marTop w:val="0"/>
          <w:marBottom w:val="0"/>
          <w:divBdr>
            <w:top w:val="none" w:sz="0" w:space="0" w:color="auto"/>
            <w:left w:val="none" w:sz="0" w:space="0" w:color="auto"/>
            <w:bottom w:val="none" w:sz="0" w:space="0" w:color="auto"/>
            <w:right w:val="none" w:sz="0" w:space="0" w:color="auto"/>
          </w:divBdr>
          <w:divsChild>
            <w:div w:id="1164473845">
              <w:marLeft w:val="0"/>
              <w:marRight w:val="0"/>
              <w:marTop w:val="0"/>
              <w:marBottom w:val="0"/>
              <w:divBdr>
                <w:top w:val="none" w:sz="0" w:space="0" w:color="auto"/>
                <w:left w:val="none" w:sz="0" w:space="0" w:color="auto"/>
                <w:bottom w:val="none" w:sz="0" w:space="0" w:color="auto"/>
                <w:right w:val="none" w:sz="0" w:space="0" w:color="auto"/>
              </w:divBdr>
            </w:div>
          </w:divsChild>
        </w:div>
        <w:div w:id="1727796729">
          <w:marLeft w:val="0"/>
          <w:marRight w:val="0"/>
          <w:marTop w:val="0"/>
          <w:marBottom w:val="0"/>
          <w:divBdr>
            <w:top w:val="none" w:sz="0" w:space="0" w:color="auto"/>
            <w:left w:val="none" w:sz="0" w:space="0" w:color="auto"/>
            <w:bottom w:val="none" w:sz="0" w:space="0" w:color="auto"/>
            <w:right w:val="none" w:sz="0" w:space="0" w:color="auto"/>
          </w:divBdr>
        </w:div>
        <w:div w:id="930971438">
          <w:marLeft w:val="0"/>
          <w:marRight w:val="0"/>
          <w:marTop w:val="0"/>
          <w:marBottom w:val="0"/>
          <w:divBdr>
            <w:top w:val="none" w:sz="0" w:space="0" w:color="auto"/>
            <w:left w:val="none" w:sz="0" w:space="0" w:color="auto"/>
            <w:bottom w:val="none" w:sz="0" w:space="0" w:color="auto"/>
            <w:right w:val="none" w:sz="0" w:space="0" w:color="auto"/>
          </w:divBdr>
          <w:divsChild>
            <w:div w:id="1654790834">
              <w:marLeft w:val="0"/>
              <w:marRight w:val="0"/>
              <w:marTop w:val="0"/>
              <w:marBottom w:val="0"/>
              <w:divBdr>
                <w:top w:val="none" w:sz="0" w:space="0" w:color="auto"/>
                <w:left w:val="none" w:sz="0" w:space="0" w:color="auto"/>
                <w:bottom w:val="none" w:sz="0" w:space="0" w:color="auto"/>
                <w:right w:val="none" w:sz="0" w:space="0" w:color="auto"/>
              </w:divBdr>
              <w:divsChild>
                <w:div w:id="2117434877">
                  <w:marLeft w:val="0"/>
                  <w:marRight w:val="0"/>
                  <w:marTop w:val="0"/>
                  <w:marBottom w:val="0"/>
                  <w:divBdr>
                    <w:top w:val="none" w:sz="0" w:space="0" w:color="auto"/>
                    <w:left w:val="none" w:sz="0" w:space="0" w:color="auto"/>
                    <w:bottom w:val="none" w:sz="0" w:space="0" w:color="auto"/>
                    <w:right w:val="none" w:sz="0" w:space="0" w:color="auto"/>
                  </w:divBdr>
                </w:div>
                <w:div w:id="2016152863">
                  <w:marLeft w:val="0"/>
                  <w:marRight w:val="0"/>
                  <w:marTop w:val="0"/>
                  <w:marBottom w:val="0"/>
                  <w:divBdr>
                    <w:top w:val="none" w:sz="0" w:space="0" w:color="auto"/>
                    <w:left w:val="none" w:sz="0" w:space="0" w:color="auto"/>
                    <w:bottom w:val="none" w:sz="0" w:space="0" w:color="auto"/>
                    <w:right w:val="none" w:sz="0" w:space="0" w:color="auto"/>
                  </w:divBdr>
                </w:div>
                <w:div w:id="1641496901">
                  <w:marLeft w:val="0"/>
                  <w:marRight w:val="0"/>
                  <w:marTop w:val="0"/>
                  <w:marBottom w:val="0"/>
                  <w:divBdr>
                    <w:top w:val="none" w:sz="0" w:space="0" w:color="auto"/>
                    <w:left w:val="none" w:sz="0" w:space="0" w:color="auto"/>
                    <w:bottom w:val="none" w:sz="0" w:space="0" w:color="auto"/>
                    <w:right w:val="none" w:sz="0" w:space="0" w:color="auto"/>
                  </w:divBdr>
                </w:div>
                <w:div w:id="516819408">
                  <w:marLeft w:val="0"/>
                  <w:marRight w:val="0"/>
                  <w:marTop w:val="0"/>
                  <w:marBottom w:val="0"/>
                  <w:divBdr>
                    <w:top w:val="none" w:sz="0" w:space="0" w:color="auto"/>
                    <w:left w:val="none" w:sz="0" w:space="0" w:color="auto"/>
                    <w:bottom w:val="none" w:sz="0" w:space="0" w:color="auto"/>
                    <w:right w:val="none" w:sz="0" w:space="0" w:color="auto"/>
                  </w:divBdr>
                </w:div>
                <w:div w:id="1942911118">
                  <w:marLeft w:val="0"/>
                  <w:marRight w:val="0"/>
                  <w:marTop w:val="0"/>
                  <w:marBottom w:val="0"/>
                  <w:divBdr>
                    <w:top w:val="none" w:sz="0" w:space="0" w:color="auto"/>
                    <w:left w:val="none" w:sz="0" w:space="0" w:color="auto"/>
                    <w:bottom w:val="none" w:sz="0" w:space="0" w:color="auto"/>
                    <w:right w:val="none" w:sz="0" w:space="0" w:color="auto"/>
                  </w:divBdr>
                </w:div>
                <w:div w:id="2089492903">
                  <w:marLeft w:val="0"/>
                  <w:marRight w:val="0"/>
                  <w:marTop w:val="0"/>
                  <w:marBottom w:val="0"/>
                  <w:divBdr>
                    <w:top w:val="none" w:sz="0" w:space="0" w:color="auto"/>
                    <w:left w:val="none" w:sz="0" w:space="0" w:color="auto"/>
                    <w:bottom w:val="none" w:sz="0" w:space="0" w:color="auto"/>
                    <w:right w:val="none" w:sz="0" w:space="0" w:color="auto"/>
                  </w:divBdr>
                </w:div>
                <w:div w:id="588150768">
                  <w:marLeft w:val="0"/>
                  <w:marRight w:val="0"/>
                  <w:marTop w:val="0"/>
                  <w:marBottom w:val="0"/>
                  <w:divBdr>
                    <w:top w:val="none" w:sz="0" w:space="0" w:color="auto"/>
                    <w:left w:val="none" w:sz="0" w:space="0" w:color="auto"/>
                    <w:bottom w:val="none" w:sz="0" w:space="0" w:color="auto"/>
                    <w:right w:val="none" w:sz="0" w:space="0" w:color="auto"/>
                  </w:divBdr>
                </w:div>
                <w:div w:id="1734739880">
                  <w:marLeft w:val="0"/>
                  <w:marRight w:val="0"/>
                  <w:marTop w:val="0"/>
                  <w:marBottom w:val="0"/>
                  <w:divBdr>
                    <w:top w:val="none" w:sz="0" w:space="0" w:color="auto"/>
                    <w:left w:val="none" w:sz="0" w:space="0" w:color="auto"/>
                    <w:bottom w:val="none" w:sz="0" w:space="0" w:color="auto"/>
                    <w:right w:val="none" w:sz="0" w:space="0" w:color="auto"/>
                  </w:divBdr>
                </w:div>
                <w:div w:id="961576581">
                  <w:marLeft w:val="0"/>
                  <w:marRight w:val="0"/>
                  <w:marTop w:val="0"/>
                  <w:marBottom w:val="0"/>
                  <w:divBdr>
                    <w:top w:val="none" w:sz="0" w:space="0" w:color="auto"/>
                    <w:left w:val="none" w:sz="0" w:space="0" w:color="auto"/>
                    <w:bottom w:val="none" w:sz="0" w:space="0" w:color="auto"/>
                    <w:right w:val="none" w:sz="0" w:space="0" w:color="auto"/>
                  </w:divBdr>
                </w:div>
                <w:div w:id="1431974029">
                  <w:marLeft w:val="0"/>
                  <w:marRight w:val="0"/>
                  <w:marTop w:val="0"/>
                  <w:marBottom w:val="0"/>
                  <w:divBdr>
                    <w:top w:val="none" w:sz="0" w:space="0" w:color="auto"/>
                    <w:left w:val="none" w:sz="0" w:space="0" w:color="auto"/>
                    <w:bottom w:val="none" w:sz="0" w:space="0" w:color="auto"/>
                    <w:right w:val="none" w:sz="0" w:space="0" w:color="auto"/>
                  </w:divBdr>
                </w:div>
                <w:div w:id="744648320">
                  <w:marLeft w:val="0"/>
                  <w:marRight w:val="0"/>
                  <w:marTop w:val="0"/>
                  <w:marBottom w:val="0"/>
                  <w:divBdr>
                    <w:top w:val="none" w:sz="0" w:space="0" w:color="auto"/>
                    <w:left w:val="none" w:sz="0" w:space="0" w:color="auto"/>
                    <w:bottom w:val="none" w:sz="0" w:space="0" w:color="auto"/>
                    <w:right w:val="none" w:sz="0" w:space="0" w:color="auto"/>
                  </w:divBdr>
                </w:div>
                <w:div w:id="1141581374">
                  <w:marLeft w:val="0"/>
                  <w:marRight w:val="0"/>
                  <w:marTop w:val="0"/>
                  <w:marBottom w:val="0"/>
                  <w:divBdr>
                    <w:top w:val="none" w:sz="0" w:space="0" w:color="auto"/>
                    <w:left w:val="none" w:sz="0" w:space="0" w:color="auto"/>
                    <w:bottom w:val="none" w:sz="0" w:space="0" w:color="auto"/>
                    <w:right w:val="none" w:sz="0" w:space="0" w:color="auto"/>
                  </w:divBdr>
                </w:div>
                <w:div w:id="787939412">
                  <w:marLeft w:val="0"/>
                  <w:marRight w:val="0"/>
                  <w:marTop w:val="0"/>
                  <w:marBottom w:val="0"/>
                  <w:divBdr>
                    <w:top w:val="none" w:sz="0" w:space="0" w:color="auto"/>
                    <w:left w:val="none" w:sz="0" w:space="0" w:color="auto"/>
                    <w:bottom w:val="none" w:sz="0" w:space="0" w:color="auto"/>
                    <w:right w:val="none" w:sz="0" w:space="0" w:color="auto"/>
                  </w:divBdr>
                </w:div>
                <w:div w:id="479688618">
                  <w:marLeft w:val="0"/>
                  <w:marRight w:val="0"/>
                  <w:marTop w:val="0"/>
                  <w:marBottom w:val="0"/>
                  <w:divBdr>
                    <w:top w:val="none" w:sz="0" w:space="0" w:color="auto"/>
                    <w:left w:val="none" w:sz="0" w:space="0" w:color="auto"/>
                    <w:bottom w:val="none" w:sz="0" w:space="0" w:color="auto"/>
                    <w:right w:val="none" w:sz="0" w:space="0" w:color="auto"/>
                  </w:divBdr>
                </w:div>
                <w:div w:id="1579440707">
                  <w:marLeft w:val="0"/>
                  <w:marRight w:val="0"/>
                  <w:marTop w:val="0"/>
                  <w:marBottom w:val="0"/>
                  <w:divBdr>
                    <w:top w:val="none" w:sz="0" w:space="0" w:color="auto"/>
                    <w:left w:val="none" w:sz="0" w:space="0" w:color="auto"/>
                    <w:bottom w:val="none" w:sz="0" w:space="0" w:color="auto"/>
                    <w:right w:val="none" w:sz="0" w:space="0" w:color="auto"/>
                  </w:divBdr>
                </w:div>
                <w:div w:id="1605191814">
                  <w:marLeft w:val="0"/>
                  <w:marRight w:val="0"/>
                  <w:marTop w:val="0"/>
                  <w:marBottom w:val="0"/>
                  <w:divBdr>
                    <w:top w:val="none" w:sz="0" w:space="0" w:color="auto"/>
                    <w:left w:val="none" w:sz="0" w:space="0" w:color="auto"/>
                    <w:bottom w:val="none" w:sz="0" w:space="0" w:color="auto"/>
                    <w:right w:val="none" w:sz="0" w:space="0" w:color="auto"/>
                  </w:divBdr>
                </w:div>
                <w:div w:id="1555002353">
                  <w:marLeft w:val="0"/>
                  <w:marRight w:val="0"/>
                  <w:marTop w:val="0"/>
                  <w:marBottom w:val="0"/>
                  <w:divBdr>
                    <w:top w:val="none" w:sz="0" w:space="0" w:color="auto"/>
                    <w:left w:val="none" w:sz="0" w:space="0" w:color="auto"/>
                    <w:bottom w:val="none" w:sz="0" w:space="0" w:color="auto"/>
                    <w:right w:val="none" w:sz="0" w:space="0" w:color="auto"/>
                  </w:divBdr>
                </w:div>
                <w:div w:id="390353607">
                  <w:marLeft w:val="0"/>
                  <w:marRight w:val="0"/>
                  <w:marTop w:val="0"/>
                  <w:marBottom w:val="0"/>
                  <w:divBdr>
                    <w:top w:val="none" w:sz="0" w:space="0" w:color="auto"/>
                    <w:left w:val="none" w:sz="0" w:space="0" w:color="auto"/>
                    <w:bottom w:val="none" w:sz="0" w:space="0" w:color="auto"/>
                    <w:right w:val="none" w:sz="0" w:space="0" w:color="auto"/>
                  </w:divBdr>
                </w:div>
                <w:div w:id="1043169165">
                  <w:marLeft w:val="0"/>
                  <w:marRight w:val="0"/>
                  <w:marTop w:val="0"/>
                  <w:marBottom w:val="0"/>
                  <w:divBdr>
                    <w:top w:val="none" w:sz="0" w:space="0" w:color="auto"/>
                    <w:left w:val="none" w:sz="0" w:space="0" w:color="auto"/>
                    <w:bottom w:val="none" w:sz="0" w:space="0" w:color="auto"/>
                    <w:right w:val="none" w:sz="0" w:space="0" w:color="auto"/>
                  </w:divBdr>
                </w:div>
                <w:div w:id="1936550165">
                  <w:marLeft w:val="0"/>
                  <w:marRight w:val="0"/>
                  <w:marTop w:val="0"/>
                  <w:marBottom w:val="0"/>
                  <w:divBdr>
                    <w:top w:val="none" w:sz="0" w:space="0" w:color="auto"/>
                    <w:left w:val="none" w:sz="0" w:space="0" w:color="auto"/>
                    <w:bottom w:val="none" w:sz="0" w:space="0" w:color="auto"/>
                    <w:right w:val="none" w:sz="0" w:space="0" w:color="auto"/>
                  </w:divBdr>
                </w:div>
                <w:div w:id="1611860339">
                  <w:marLeft w:val="0"/>
                  <w:marRight w:val="0"/>
                  <w:marTop w:val="0"/>
                  <w:marBottom w:val="0"/>
                  <w:divBdr>
                    <w:top w:val="none" w:sz="0" w:space="0" w:color="auto"/>
                    <w:left w:val="none" w:sz="0" w:space="0" w:color="auto"/>
                    <w:bottom w:val="none" w:sz="0" w:space="0" w:color="auto"/>
                    <w:right w:val="none" w:sz="0" w:space="0" w:color="auto"/>
                  </w:divBdr>
                </w:div>
                <w:div w:id="151138253">
                  <w:marLeft w:val="0"/>
                  <w:marRight w:val="0"/>
                  <w:marTop w:val="0"/>
                  <w:marBottom w:val="0"/>
                  <w:divBdr>
                    <w:top w:val="none" w:sz="0" w:space="0" w:color="auto"/>
                    <w:left w:val="none" w:sz="0" w:space="0" w:color="auto"/>
                    <w:bottom w:val="none" w:sz="0" w:space="0" w:color="auto"/>
                    <w:right w:val="none" w:sz="0" w:space="0" w:color="auto"/>
                  </w:divBdr>
                </w:div>
                <w:div w:id="1444766636">
                  <w:marLeft w:val="0"/>
                  <w:marRight w:val="0"/>
                  <w:marTop w:val="0"/>
                  <w:marBottom w:val="0"/>
                  <w:divBdr>
                    <w:top w:val="none" w:sz="0" w:space="0" w:color="auto"/>
                    <w:left w:val="none" w:sz="0" w:space="0" w:color="auto"/>
                    <w:bottom w:val="none" w:sz="0" w:space="0" w:color="auto"/>
                    <w:right w:val="none" w:sz="0" w:space="0" w:color="auto"/>
                  </w:divBdr>
                </w:div>
                <w:div w:id="1656372624">
                  <w:marLeft w:val="0"/>
                  <w:marRight w:val="0"/>
                  <w:marTop w:val="0"/>
                  <w:marBottom w:val="0"/>
                  <w:divBdr>
                    <w:top w:val="none" w:sz="0" w:space="0" w:color="auto"/>
                    <w:left w:val="none" w:sz="0" w:space="0" w:color="auto"/>
                    <w:bottom w:val="none" w:sz="0" w:space="0" w:color="auto"/>
                    <w:right w:val="none" w:sz="0" w:space="0" w:color="auto"/>
                  </w:divBdr>
                </w:div>
                <w:div w:id="1739280894">
                  <w:marLeft w:val="0"/>
                  <w:marRight w:val="0"/>
                  <w:marTop w:val="0"/>
                  <w:marBottom w:val="0"/>
                  <w:divBdr>
                    <w:top w:val="none" w:sz="0" w:space="0" w:color="auto"/>
                    <w:left w:val="none" w:sz="0" w:space="0" w:color="auto"/>
                    <w:bottom w:val="none" w:sz="0" w:space="0" w:color="auto"/>
                    <w:right w:val="none" w:sz="0" w:space="0" w:color="auto"/>
                  </w:divBdr>
                </w:div>
                <w:div w:id="209659812">
                  <w:marLeft w:val="0"/>
                  <w:marRight w:val="0"/>
                  <w:marTop w:val="0"/>
                  <w:marBottom w:val="0"/>
                  <w:divBdr>
                    <w:top w:val="none" w:sz="0" w:space="0" w:color="auto"/>
                    <w:left w:val="none" w:sz="0" w:space="0" w:color="auto"/>
                    <w:bottom w:val="none" w:sz="0" w:space="0" w:color="auto"/>
                    <w:right w:val="none" w:sz="0" w:space="0" w:color="auto"/>
                  </w:divBdr>
                </w:div>
                <w:div w:id="1089696512">
                  <w:marLeft w:val="0"/>
                  <w:marRight w:val="0"/>
                  <w:marTop w:val="0"/>
                  <w:marBottom w:val="0"/>
                  <w:divBdr>
                    <w:top w:val="none" w:sz="0" w:space="0" w:color="auto"/>
                    <w:left w:val="none" w:sz="0" w:space="0" w:color="auto"/>
                    <w:bottom w:val="none" w:sz="0" w:space="0" w:color="auto"/>
                    <w:right w:val="none" w:sz="0" w:space="0" w:color="auto"/>
                  </w:divBdr>
                </w:div>
                <w:div w:id="1900090453">
                  <w:marLeft w:val="0"/>
                  <w:marRight w:val="0"/>
                  <w:marTop w:val="0"/>
                  <w:marBottom w:val="0"/>
                  <w:divBdr>
                    <w:top w:val="none" w:sz="0" w:space="0" w:color="auto"/>
                    <w:left w:val="none" w:sz="0" w:space="0" w:color="auto"/>
                    <w:bottom w:val="none" w:sz="0" w:space="0" w:color="auto"/>
                    <w:right w:val="none" w:sz="0" w:space="0" w:color="auto"/>
                  </w:divBdr>
                </w:div>
                <w:div w:id="268901214">
                  <w:marLeft w:val="0"/>
                  <w:marRight w:val="0"/>
                  <w:marTop w:val="0"/>
                  <w:marBottom w:val="0"/>
                  <w:divBdr>
                    <w:top w:val="none" w:sz="0" w:space="0" w:color="auto"/>
                    <w:left w:val="none" w:sz="0" w:space="0" w:color="auto"/>
                    <w:bottom w:val="none" w:sz="0" w:space="0" w:color="auto"/>
                    <w:right w:val="none" w:sz="0" w:space="0" w:color="auto"/>
                  </w:divBdr>
                </w:div>
                <w:div w:id="2061397411">
                  <w:marLeft w:val="0"/>
                  <w:marRight w:val="0"/>
                  <w:marTop w:val="0"/>
                  <w:marBottom w:val="0"/>
                  <w:divBdr>
                    <w:top w:val="none" w:sz="0" w:space="0" w:color="auto"/>
                    <w:left w:val="none" w:sz="0" w:space="0" w:color="auto"/>
                    <w:bottom w:val="none" w:sz="0" w:space="0" w:color="auto"/>
                    <w:right w:val="none" w:sz="0" w:space="0" w:color="auto"/>
                  </w:divBdr>
                </w:div>
                <w:div w:id="815345007">
                  <w:marLeft w:val="0"/>
                  <w:marRight w:val="0"/>
                  <w:marTop w:val="0"/>
                  <w:marBottom w:val="0"/>
                  <w:divBdr>
                    <w:top w:val="none" w:sz="0" w:space="0" w:color="auto"/>
                    <w:left w:val="none" w:sz="0" w:space="0" w:color="auto"/>
                    <w:bottom w:val="none" w:sz="0" w:space="0" w:color="auto"/>
                    <w:right w:val="none" w:sz="0" w:space="0" w:color="auto"/>
                  </w:divBdr>
                </w:div>
                <w:div w:id="186213948">
                  <w:marLeft w:val="0"/>
                  <w:marRight w:val="0"/>
                  <w:marTop w:val="0"/>
                  <w:marBottom w:val="0"/>
                  <w:divBdr>
                    <w:top w:val="none" w:sz="0" w:space="0" w:color="auto"/>
                    <w:left w:val="none" w:sz="0" w:space="0" w:color="auto"/>
                    <w:bottom w:val="none" w:sz="0" w:space="0" w:color="auto"/>
                    <w:right w:val="none" w:sz="0" w:space="0" w:color="auto"/>
                  </w:divBdr>
                </w:div>
                <w:div w:id="714083456">
                  <w:marLeft w:val="0"/>
                  <w:marRight w:val="0"/>
                  <w:marTop w:val="0"/>
                  <w:marBottom w:val="0"/>
                  <w:divBdr>
                    <w:top w:val="none" w:sz="0" w:space="0" w:color="auto"/>
                    <w:left w:val="none" w:sz="0" w:space="0" w:color="auto"/>
                    <w:bottom w:val="none" w:sz="0" w:space="0" w:color="auto"/>
                    <w:right w:val="none" w:sz="0" w:space="0" w:color="auto"/>
                  </w:divBdr>
                </w:div>
                <w:div w:id="53053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34535">
          <w:marLeft w:val="0"/>
          <w:marRight w:val="0"/>
          <w:marTop w:val="0"/>
          <w:marBottom w:val="0"/>
          <w:divBdr>
            <w:top w:val="none" w:sz="0" w:space="0" w:color="auto"/>
            <w:left w:val="none" w:sz="0" w:space="0" w:color="auto"/>
            <w:bottom w:val="none" w:sz="0" w:space="0" w:color="auto"/>
            <w:right w:val="none" w:sz="0" w:space="0" w:color="auto"/>
          </w:divBdr>
        </w:div>
        <w:div w:id="187453079">
          <w:marLeft w:val="0"/>
          <w:marRight w:val="0"/>
          <w:marTop w:val="0"/>
          <w:marBottom w:val="0"/>
          <w:divBdr>
            <w:top w:val="none" w:sz="0" w:space="0" w:color="auto"/>
            <w:left w:val="none" w:sz="0" w:space="0" w:color="auto"/>
            <w:bottom w:val="none" w:sz="0" w:space="0" w:color="auto"/>
            <w:right w:val="none" w:sz="0" w:space="0" w:color="auto"/>
          </w:divBdr>
        </w:div>
        <w:div w:id="2014457315">
          <w:marLeft w:val="0"/>
          <w:marRight w:val="0"/>
          <w:marTop w:val="0"/>
          <w:marBottom w:val="0"/>
          <w:divBdr>
            <w:top w:val="none" w:sz="0" w:space="0" w:color="auto"/>
            <w:left w:val="none" w:sz="0" w:space="0" w:color="auto"/>
            <w:bottom w:val="none" w:sz="0" w:space="0" w:color="auto"/>
            <w:right w:val="none" w:sz="0" w:space="0" w:color="auto"/>
          </w:divBdr>
          <w:divsChild>
            <w:div w:id="2092266931">
              <w:marLeft w:val="0"/>
              <w:marRight w:val="0"/>
              <w:marTop w:val="0"/>
              <w:marBottom w:val="0"/>
              <w:divBdr>
                <w:top w:val="none" w:sz="0" w:space="0" w:color="auto"/>
                <w:left w:val="none" w:sz="0" w:space="0" w:color="auto"/>
                <w:bottom w:val="none" w:sz="0" w:space="0" w:color="auto"/>
                <w:right w:val="none" w:sz="0" w:space="0" w:color="auto"/>
              </w:divBdr>
              <w:divsChild>
                <w:div w:id="422844429">
                  <w:marLeft w:val="0"/>
                  <w:marRight w:val="0"/>
                  <w:marTop w:val="0"/>
                  <w:marBottom w:val="0"/>
                  <w:divBdr>
                    <w:top w:val="none" w:sz="0" w:space="0" w:color="auto"/>
                    <w:left w:val="none" w:sz="0" w:space="0" w:color="auto"/>
                    <w:bottom w:val="none" w:sz="0" w:space="0" w:color="auto"/>
                    <w:right w:val="none" w:sz="0" w:space="0" w:color="auto"/>
                  </w:divBdr>
                </w:div>
                <w:div w:id="700132513">
                  <w:marLeft w:val="0"/>
                  <w:marRight w:val="0"/>
                  <w:marTop w:val="0"/>
                  <w:marBottom w:val="0"/>
                  <w:divBdr>
                    <w:top w:val="none" w:sz="0" w:space="0" w:color="auto"/>
                    <w:left w:val="none" w:sz="0" w:space="0" w:color="auto"/>
                    <w:bottom w:val="none" w:sz="0" w:space="0" w:color="auto"/>
                    <w:right w:val="none" w:sz="0" w:space="0" w:color="auto"/>
                  </w:divBdr>
                </w:div>
                <w:div w:id="719134285">
                  <w:marLeft w:val="0"/>
                  <w:marRight w:val="0"/>
                  <w:marTop w:val="0"/>
                  <w:marBottom w:val="0"/>
                  <w:divBdr>
                    <w:top w:val="none" w:sz="0" w:space="0" w:color="auto"/>
                    <w:left w:val="none" w:sz="0" w:space="0" w:color="auto"/>
                    <w:bottom w:val="none" w:sz="0" w:space="0" w:color="auto"/>
                    <w:right w:val="none" w:sz="0" w:space="0" w:color="auto"/>
                  </w:divBdr>
                </w:div>
                <w:div w:id="2023168323">
                  <w:marLeft w:val="0"/>
                  <w:marRight w:val="0"/>
                  <w:marTop w:val="0"/>
                  <w:marBottom w:val="0"/>
                  <w:divBdr>
                    <w:top w:val="none" w:sz="0" w:space="0" w:color="auto"/>
                    <w:left w:val="none" w:sz="0" w:space="0" w:color="auto"/>
                    <w:bottom w:val="none" w:sz="0" w:space="0" w:color="auto"/>
                    <w:right w:val="none" w:sz="0" w:space="0" w:color="auto"/>
                  </w:divBdr>
                </w:div>
                <w:div w:id="876241833">
                  <w:marLeft w:val="0"/>
                  <w:marRight w:val="0"/>
                  <w:marTop w:val="0"/>
                  <w:marBottom w:val="0"/>
                  <w:divBdr>
                    <w:top w:val="none" w:sz="0" w:space="0" w:color="auto"/>
                    <w:left w:val="none" w:sz="0" w:space="0" w:color="auto"/>
                    <w:bottom w:val="none" w:sz="0" w:space="0" w:color="auto"/>
                    <w:right w:val="none" w:sz="0" w:space="0" w:color="auto"/>
                  </w:divBdr>
                </w:div>
                <w:div w:id="1647010857">
                  <w:marLeft w:val="0"/>
                  <w:marRight w:val="0"/>
                  <w:marTop w:val="0"/>
                  <w:marBottom w:val="0"/>
                  <w:divBdr>
                    <w:top w:val="none" w:sz="0" w:space="0" w:color="auto"/>
                    <w:left w:val="none" w:sz="0" w:space="0" w:color="auto"/>
                    <w:bottom w:val="none" w:sz="0" w:space="0" w:color="auto"/>
                    <w:right w:val="none" w:sz="0" w:space="0" w:color="auto"/>
                  </w:divBdr>
                </w:div>
                <w:div w:id="789280170">
                  <w:marLeft w:val="0"/>
                  <w:marRight w:val="0"/>
                  <w:marTop w:val="0"/>
                  <w:marBottom w:val="0"/>
                  <w:divBdr>
                    <w:top w:val="none" w:sz="0" w:space="0" w:color="auto"/>
                    <w:left w:val="none" w:sz="0" w:space="0" w:color="auto"/>
                    <w:bottom w:val="none" w:sz="0" w:space="0" w:color="auto"/>
                    <w:right w:val="none" w:sz="0" w:space="0" w:color="auto"/>
                  </w:divBdr>
                </w:div>
                <w:div w:id="604507983">
                  <w:marLeft w:val="0"/>
                  <w:marRight w:val="0"/>
                  <w:marTop w:val="0"/>
                  <w:marBottom w:val="0"/>
                  <w:divBdr>
                    <w:top w:val="none" w:sz="0" w:space="0" w:color="auto"/>
                    <w:left w:val="none" w:sz="0" w:space="0" w:color="auto"/>
                    <w:bottom w:val="none" w:sz="0" w:space="0" w:color="auto"/>
                    <w:right w:val="none" w:sz="0" w:space="0" w:color="auto"/>
                  </w:divBdr>
                </w:div>
                <w:div w:id="1351645075">
                  <w:marLeft w:val="0"/>
                  <w:marRight w:val="0"/>
                  <w:marTop w:val="0"/>
                  <w:marBottom w:val="0"/>
                  <w:divBdr>
                    <w:top w:val="none" w:sz="0" w:space="0" w:color="auto"/>
                    <w:left w:val="none" w:sz="0" w:space="0" w:color="auto"/>
                    <w:bottom w:val="none" w:sz="0" w:space="0" w:color="auto"/>
                    <w:right w:val="none" w:sz="0" w:space="0" w:color="auto"/>
                  </w:divBdr>
                </w:div>
                <w:div w:id="1826970586">
                  <w:marLeft w:val="0"/>
                  <w:marRight w:val="0"/>
                  <w:marTop w:val="0"/>
                  <w:marBottom w:val="0"/>
                  <w:divBdr>
                    <w:top w:val="none" w:sz="0" w:space="0" w:color="auto"/>
                    <w:left w:val="none" w:sz="0" w:space="0" w:color="auto"/>
                    <w:bottom w:val="none" w:sz="0" w:space="0" w:color="auto"/>
                    <w:right w:val="none" w:sz="0" w:space="0" w:color="auto"/>
                  </w:divBdr>
                </w:div>
                <w:div w:id="1788550268">
                  <w:marLeft w:val="0"/>
                  <w:marRight w:val="0"/>
                  <w:marTop w:val="0"/>
                  <w:marBottom w:val="0"/>
                  <w:divBdr>
                    <w:top w:val="none" w:sz="0" w:space="0" w:color="auto"/>
                    <w:left w:val="none" w:sz="0" w:space="0" w:color="auto"/>
                    <w:bottom w:val="none" w:sz="0" w:space="0" w:color="auto"/>
                    <w:right w:val="none" w:sz="0" w:space="0" w:color="auto"/>
                  </w:divBdr>
                </w:div>
                <w:div w:id="1069228726">
                  <w:marLeft w:val="0"/>
                  <w:marRight w:val="0"/>
                  <w:marTop w:val="0"/>
                  <w:marBottom w:val="0"/>
                  <w:divBdr>
                    <w:top w:val="none" w:sz="0" w:space="0" w:color="auto"/>
                    <w:left w:val="none" w:sz="0" w:space="0" w:color="auto"/>
                    <w:bottom w:val="none" w:sz="0" w:space="0" w:color="auto"/>
                    <w:right w:val="none" w:sz="0" w:space="0" w:color="auto"/>
                  </w:divBdr>
                </w:div>
                <w:div w:id="772893824">
                  <w:marLeft w:val="0"/>
                  <w:marRight w:val="0"/>
                  <w:marTop w:val="0"/>
                  <w:marBottom w:val="0"/>
                  <w:divBdr>
                    <w:top w:val="none" w:sz="0" w:space="0" w:color="auto"/>
                    <w:left w:val="none" w:sz="0" w:space="0" w:color="auto"/>
                    <w:bottom w:val="none" w:sz="0" w:space="0" w:color="auto"/>
                    <w:right w:val="none" w:sz="0" w:space="0" w:color="auto"/>
                  </w:divBdr>
                </w:div>
                <w:div w:id="37751006">
                  <w:marLeft w:val="0"/>
                  <w:marRight w:val="0"/>
                  <w:marTop w:val="0"/>
                  <w:marBottom w:val="0"/>
                  <w:divBdr>
                    <w:top w:val="none" w:sz="0" w:space="0" w:color="auto"/>
                    <w:left w:val="none" w:sz="0" w:space="0" w:color="auto"/>
                    <w:bottom w:val="none" w:sz="0" w:space="0" w:color="auto"/>
                    <w:right w:val="none" w:sz="0" w:space="0" w:color="auto"/>
                  </w:divBdr>
                </w:div>
                <w:div w:id="909458283">
                  <w:marLeft w:val="0"/>
                  <w:marRight w:val="0"/>
                  <w:marTop w:val="0"/>
                  <w:marBottom w:val="0"/>
                  <w:divBdr>
                    <w:top w:val="none" w:sz="0" w:space="0" w:color="auto"/>
                    <w:left w:val="none" w:sz="0" w:space="0" w:color="auto"/>
                    <w:bottom w:val="none" w:sz="0" w:space="0" w:color="auto"/>
                    <w:right w:val="none" w:sz="0" w:space="0" w:color="auto"/>
                  </w:divBdr>
                </w:div>
                <w:div w:id="198247290">
                  <w:marLeft w:val="0"/>
                  <w:marRight w:val="0"/>
                  <w:marTop w:val="0"/>
                  <w:marBottom w:val="0"/>
                  <w:divBdr>
                    <w:top w:val="none" w:sz="0" w:space="0" w:color="auto"/>
                    <w:left w:val="none" w:sz="0" w:space="0" w:color="auto"/>
                    <w:bottom w:val="none" w:sz="0" w:space="0" w:color="auto"/>
                    <w:right w:val="none" w:sz="0" w:space="0" w:color="auto"/>
                  </w:divBdr>
                </w:div>
                <w:div w:id="1661151647">
                  <w:marLeft w:val="0"/>
                  <w:marRight w:val="0"/>
                  <w:marTop w:val="0"/>
                  <w:marBottom w:val="0"/>
                  <w:divBdr>
                    <w:top w:val="none" w:sz="0" w:space="0" w:color="auto"/>
                    <w:left w:val="none" w:sz="0" w:space="0" w:color="auto"/>
                    <w:bottom w:val="none" w:sz="0" w:space="0" w:color="auto"/>
                    <w:right w:val="none" w:sz="0" w:space="0" w:color="auto"/>
                  </w:divBdr>
                </w:div>
                <w:div w:id="1035158443">
                  <w:marLeft w:val="0"/>
                  <w:marRight w:val="0"/>
                  <w:marTop w:val="0"/>
                  <w:marBottom w:val="0"/>
                  <w:divBdr>
                    <w:top w:val="none" w:sz="0" w:space="0" w:color="auto"/>
                    <w:left w:val="none" w:sz="0" w:space="0" w:color="auto"/>
                    <w:bottom w:val="none" w:sz="0" w:space="0" w:color="auto"/>
                    <w:right w:val="none" w:sz="0" w:space="0" w:color="auto"/>
                  </w:divBdr>
                </w:div>
                <w:div w:id="444035274">
                  <w:marLeft w:val="0"/>
                  <w:marRight w:val="0"/>
                  <w:marTop w:val="0"/>
                  <w:marBottom w:val="0"/>
                  <w:divBdr>
                    <w:top w:val="none" w:sz="0" w:space="0" w:color="auto"/>
                    <w:left w:val="none" w:sz="0" w:space="0" w:color="auto"/>
                    <w:bottom w:val="none" w:sz="0" w:space="0" w:color="auto"/>
                    <w:right w:val="none" w:sz="0" w:space="0" w:color="auto"/>
                  </w:divBdr>
                </w:div>
                <w:div w:id="386421488">
                  <w:marLeft w:val="0"/>
                  <w:marRight w:val="0"/>
                  <w:marTop w:val="0"/>
                  <w:marBottom w:val="0"/>
                  <w:divBdr>
                    <w:top w:val="none" w:sz="0" w:space="0" w:color="auto"/>
                    <w:left w:val="none" w:sz="0" w:space="0" w:color="auto"/>
                    <w:bottom w:val="none" w:sz="0" w:space="0" w:color="auto"/>
                    <w:right w:val="none" w:sz="0" w:space="0" w:color="auto"/>
                  </w:divBdr>
                </w:div>
                <w:div w:id="1398362517">
                  <w:marLeft w:val="0"/>
                  <w:marRight w:val="0"/>
                  <w:marTop w:val="0"/>
                  <w:marBottom w:val="0"/>
                  <w:divBdr>
                    <w:top w:val="none" w:sz="0" w:space="0" w:color="auto"/>
                    <w:left w:val="none" w:sz="0" w:space="0" w:color="auto"/>
                    <w:bottom w:val="none" w:sz="0" w:space="0" w:color="auto"/>
                    <w:right w:val="none" w:sz="0" w:space="0" w:color="auto"/>
                  </w:divBdr>
                </w:div>
                <w:div w:id="1404789889">
                  <w:marLeft w:val="0"/>
                  <w:marRight w:val="0"/>
                  <w:marTop w:val="0"/>
                  <w:marBottom w:val="0"/>
                  <w:divBdr>
                    <w:top w:val="none" w:sz="0" w:space="0" w:color="auto"/>
                    <w:left w:val="none" w:sz="0" w:space="0" w:color="auto"/>
                    <w:bottom w:val="none" w:sz="0" w:space="0" w:color="auto"/>
                    <w:right w:val="none" w:sz="0" w:space="0" w:color="auto"/>
                  </w:divBdr>
                </w:div>
                <w:div w:id="1642998185">
                  <w:marLeft w:val="0"/>
                  <w:marRight w:val="0"/>
                  <w:marTop w:val="0"/>
                  <w:marBottom w:val="0"/>
                  <w:divBdr>
                    <w:top w:val="none" w:sz="0" w:space="0" w:color="auto"/>
                    <w:left w:val="none" w:sz="0" w:space="0" w:color="auto"/>
                    <w:bottom w:val="none" w:sz="0" w:space="0" w:color="auto"/>
                    <w:right w:val="none" w:sz="0" w:space="0" w:color="auto"/>
                  </w:divBdr>
                </w:div>
                <w:div w:id="1514805469">
                  <w:marLeft w:val="0"/>
                  <w:marRight w:val="0"/>
                  <w:marTop w:val="0"/>
                  <w:marBottom w:val="0"/>
                  <w:divBdr>
                    <w:top w:val="none" w:sz="0" w:space="0" w:color="auto"/>
                    <w:left w:val="none" w:sz="0" w:space="0" w:color="auto"/>
                    <w:bottom w:val="none" w:sz="0" w:space="0" w:color="auto"/>
                    <w:right w:val="none" w:sz="0" w:space="0" w:color="auto"/>
                  </w:divBdr>
                </w:div>
                <w:div w:id="1845242006">
                  <w:marLeft w:val="0"/>
                  <w:marRight w:val="0"/>
                  <w:marTop w:val="0"/>
                  <w:marBottom w:val="0"/>
                  <w:divBdr>
                    <w:top w:val="none" w:sz="0" w:space="0" w:color="auto"/>
                    <w:left w:val="none" w:sz="0" w:space="0" w:color="auto"/>
                    <w:bottom w:val="none" w:sz="0" w:space="0" w:color="auto"/>
                    <w:right w:val="none" w:sz="0" w:space="0" w:color="auto"/>
                  </w:divBdr>
                </w:div>
                <w:div w:id="294725367">
                  <w:marLeft w:val="0"/>
                  <w:marRight w:val="0"/>
                  <w:marTop w:val="0"/>
                  <w:marBottom w:val="0"/>
                  <w:divBdr>
                    <w:top w:val="none" w:sz="0" w:space="0" w:color="auto"/>
                    <w:left w:val="none" w:sz="0" w:space="0" w:color="auto"/>
                    <w:bottom w:val="none" w:sz="0" w:space="0" w:color="auto"/>
                    <w:right w:val="none" w:sz="0" w:space="0" w:color="auto"/>
                  </w:divBdr>
                </w:div>
                <w:div w:id="1750422744">
                  <w:marLeft w:val="0"/>
                  <w:marRight w:val="0"/>
                  <w:marTop w:val="0"/>
                  <w:marBottom w:val="0"/>
                  <w:divBdr>
                    <w:top w:val="none" w:sz="0" w:space="0" w:color="auto"/>
                    <w:left w:val="none" w:sz="0" w:space="0" w:color="auto"/>
                    <w:bottom w:val="none" w:sz="0" w:space="0" w:color="auto"/>
                    <w:right w:val="none" w:sz="0" w:space="0" w:color="auto"/>
                  </w:divBdr>
                </w:div>
                <w:div w:id="2035576139">
                  <w:marLeft w:val="0"/>
                  <w:marRight w:val="0"/>
                  <w:marTop w:val="0"/>
                  <w:marBottom w:val="0"/>
                  <w:divBdr>
                    <w:top w:val="none" w:sz="0" w:space="0" w:color="auto"/>
                    <w:left w:val="none" w:sz="0" w:space="0" w:color="auto"/>
                    <w:bottom w:val="none" w:sz="0" w:space="0" w:color="auto"/>
                    <w:right w:val="none" w:sz="0" w:space="0" w:color="auto"/>
                  </w:divBdr>
                </w:div>
                <w:div w:id="1851749344">
                  <w:marLeft w:val="0"/>
                  <w:marRight w:val="0"/>
                  <w:marTop w:val="0"/>
                  <w:marBottom w:val="0"/>
                  <w:divBdr>
                    <w:top w:val="none" w:sz="0" w:space="0" w:color="auto"/>
                    <w:left w:val="none" w:sz="0" w:space="0" w:color="auto"/>
                    <w:bottom w:val="none" w:sz="0" w:space="0" w:color="auto"/>
                    <w:right w:val="none" w:sz="0" w:space="0" w:color="auto"/>
                  </w:divBdr>
                </w:div>
                <w:div w:id="213735814">
                  <w:marLeft w:val="0"/>
                  <w:marRight w:val="0"/>
                  <w:marTop w:val="0"/>
                  <w:marBottom w:val="0"/>
                  <w:divBdr>
                    <w:top w:val="none" w:sz="0" w:space="0" w:color="auto"/>
                    <w:left w:val="none" w:sz="0" w:space="0" w:color="auto"/>
                    <w:bottom w:val="none" w:sz="0" w:space="0" w:color="auto"/>
                    <w:right w:val="none" w:sz="0" w:space="0" w:color="auto"/>
                  </w:divBdr>
                </w:div>
                <w:div w:id="370302697">
                  <w:marLeft w:val="0"/>
                  <w:marRight w:val="0"/>
                  <w:marTop w:val="0"/>
                  <w:marBottom w:val="0"/>
                  <w:divBdr>
                    <w:top w:val="none" w:sz="0" w:space="0" w:color="auto"/>
                    <w:left w:val="none" w:sz="0" w:space="0" w:color="auto"/>
                    <w:bottom w:val="none" w:sz="0" w:space="0" w:color="auto"/>
                    <w:right w:val="none" w:sz="0" w:space="0" w:color="auto"/>
                  </w:divBdr>
                </w:div>
                <w:div w:id="845943421">
                  <w:marLeft w:val="0"/>
                  <w:marRight w:val="0"/>
                  <w:marTop w:val="0"/>
                  <w:marBottom w:val="0"/>
                  <w:divBdr>
                    <w:top w:val="none" w:sz="0" w:space="0" w:color="auto"/>
                    <w:left w:val="none" w:sz="0" w:space="0" w:color="auto"/>
                    <w:bottom w:val="none" w:sz="0" w:space="0" w:color="auto"/>
                    <w:right w:val="none" w:sz="0" w:space="0" w:color="auto"/>
                  </w:divBdr>
                </w:div>
                <w:div w:id="1595821556">
                  <w:marLeft w:val="0"/>
                  <w:marRight w:val="0"/>
                  <w:marTop w:val="0"/>
                  <w:marBottom w:val="0"/>
                  <w:divBdr>
                    <w:top w:val="none" w:sz="0" w:space="0" w:color="auto"/>
                    <w:left w:val="none" w:sz="0" w:space="0" w:color="auto"/>
                    <w:bottom w:val="none" w:sz="0" w:space="0" w:color="auto"/>
                    <w:right w:val="none" w:sz="0" w:space="0" w:color="auto"/>
                  </w:divBdr>
                </w:div>
                <w:div w:id="471101954">
                  <w:marLeft w:val="0"/>
                  <w:marRight w:val="0"/>
                  <w:marTop w:val="0"/>
                  <w:marBottom w:val="0"/>
                  <w:divBdr>
                    <w:top w:val="none" w:sz="0" w:space="0" w:color="auto"/>
                    <w:left w:val="none" w:sz="0" w:space="0" w:color="auto"/>
                    <w:bottom w:val="none" w:sz="0" w:space="0" w:color="auto"/>
                    <w:right w:val="none" w:sz="0" w:space="0" w:color="auto"/>
                  </w:divBdr>
                </w:div>
                <w:div w:id="1913659563">
                  <w:marLeft w:val="0"/>
                  <w:marRight w:val="0"/>
                  <w:marTop w:val="0"/>
                  <w:marBottom w:val="0"/>
                  <w:divBdr>
                    <w:top w:val="none" w:sz="0" w:space="0" w:color="auto"/>
                    <w:left w:val="none" w:sz="0" w:space="0" w:color="auto"/>
                    <w:bottom w:val="none" w:sz="0" w:space="0" w:color="auto"/>
                    <w:right w:val="none" w:sz="0" w:space="0" w:color="auto"/>
                  </w:divBdr>
                </w:div>
                <w:div w:id="1508011337">
                  <w:marLeft w:val="0"/>
                  <w:marRight w:val="0"/>
                  <w:marTop w:val="0"/>
                  <w:marBottom w:val="0"/>
                  <w:divBdr>
                    <w:top w:val="none" w:sz="0" w:space="0" w:color="auto"/>
                    <w:left w:val="none" w:sz="0" w:space="0" w:color="auto"/>
                    <w:bottom w:val="none" w:sz="0" w:space="0" w:color="auto"/>
                    <w:right w:val="none" w:sz="0" w:space="0" w:color="auto"/>
                  </w:divBdr>
                </w:div>
                <w:div w:id="800539380">
                  <w:marLeft w:val="0"/>
                  <w:marRight w:val="0"/>
                  <w:marTop w:val="0"/>
                  <w:marBottom w:val="0"/>
                  <w:divBdr>
                    <w:top w:val="none" w:sz="0" w:space="0" w:color="auto"/>
                    <w:left w:val="none" w:sz="0" w:space="0" w:color="auto"/>
                    <w:bottom w:val="none" w:sz="0" w:space="0" w:color="auto"/>
                    <w:right w:val="none" w:sz="0" w:space="0" w:color="auto"/>
                  </w:divBdr>
                </w:div>
                <w:div w:id="490684619">
                  <w:marLeft w:val="0"/>
                  <w:marRight w:val="0"/>
                  <w:marTop w:val="0"/>
                  <w:marBottom w:val="0"/>
                  <w:divBdr>
                    <w:top w:val="none" w:sz="0" w:space="0" w:color="auto"/>
                    <w:left w:val="none" w:sz="0" w:space="0" w:color="auto"/>
                    <w:bottom w:val="none" w:sz="0" w:space="0" w:color="auto"/>
                    <w:right w:val="none" w:sz="0" w:space="0" w:color="auto"/>
                  </w:divBdr>
                </w:div>
                <w:div w:id="941034683">
                  <w:marLeft w:val="0"/>
                  <w:marRight w:val="0"/>
                  <w:marTop w:val="0"/>
                  <w:marBottom w:val="0"/>
                  <w:divBdr>
                    <w:top w:val="none" w:sz="0" w:space="0" w:color="auto"/>
                    <w:left w:val="none" w:sz="0" w:space="0" w:color="auto"/>
                    <w:bottom w:val="none" w:sz="0" w:space="0" w:color="auto"/>
                    <w:right w:val="none" w:sz="0" w:space="0" w:color="auto"/>
                  </w:divBdr>
                </w:div>
                <w:div w:id="1672757594">
                  <w:marLeft w:val="0"/>
                  <w:marRight w:val="0"/>
                  <w:marTop w:val="0"/>
                  <w:marBottom w:val="0"/>
                  <w:divBdr>
                    <w:top w:val="none" w:sz="0" w:space="0" w:color="auto"/>
                    <w:left w:val="none" w:sz="0" w:space="0" w:color="auto"/>
                    <w:bottom w:val="none" w:sz="0" w:space="0" w:color="auto"/>
                    <w:right w:val="none" w:sz="0" w:space="0" w:color="auto"/>
                  </w:divBdr>
                </w:div>
                <w:div w:id="694500389">
                  <w:marLeft w:val="0"/>
                  <w:marRight w:val="0"/>
                  <w:marTop w:val="0"/>
                  <w:marBottom w:val="0"/>
                  <w:divBdr>
                    <w:top w:val="none" w:sz="0" w:space="0" w:color="auto"/>
                    <w:left w:val="none" w:sz="0" w:space="0" w:color="auto"/>
                    <w:bottom w:val="none" w:sz="0" w:space="0" w:color="auto"/>
                    <w:right w:val="none" w:sz="0" w:space="0" w:color="auto"/>
                  </w:divBdr>
                </w:div>
                <w:div w:id="1816143793">
                  <w:marLeft w:val="0"/>
                  <w:marRight w:val="0"/>
                  <w:marTop w:val="0"/>
                  <w:marBottom w:val="0"/>
                  <w:divBdr>
                    <w:top w:val="none" w:sz="0" w:space="0" w:color="auto"/>
                    <w:left w:val="none" w:sz="0" w:space="0" w:color="auto"/>
                    <w:bottom w:val="none" w:sz="0" w:space="0" w:color="auto"/>
                    <w:right w:val="none" w:sz="0" w:space="0" w:color="auto"/>
                  </w:divBdr>
                </w:div>
                <w:div w:id="989015374">
                  <w:marLeft w:val="0"/>
                  <w:marRight w:val="0"/>
                  <w:marTop w:val="0"/>
                  <w:marBottom w:val="0"/>
                  <w:divBdr>
                    <w:top w:val="none" w:sz="0" w:space="0" w:color="auto"/>
                    <w:left w:val="none" w:sz="0" w:space="0" w:color="auto"/>
                    <w:bottom w:val="none" w:sz="0" w:space="0" w:color="auto"/>
                    <w:right w:val="none" w:sz="0" w:space="0" w:color="auto"/>
                  </w:divBdr>
                </w:div>
                <w:div w:id="56749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10758">
          <w:marLeft w:val="0"/>
          <w:marRight w:val="0"/>
          <w:marTop w:val="0"/>
          <w:marBottom w:val="0"/>
          <w:divBdr>
            <w:top w:val="none" w:sz="0" w:space="0" w:color="auto"/>
            <w:left w:val="none" w:sz="0" w:space="0" w:color="auto"/>
            <w:bottom w:val="none" w:sz="0" w:space="0" w:color="auto"/>
            <w:right w:val="none" w:sz="0" w:space="0" w:color="auto"/>
          </w:divBdr>
        </w:div>
        <w:div w:id="1573196085">
          <w:marLeft w:val="0"/>
          <w:marRight w:val="0"/>
          <w:marTop w:val="0"/>
          <w:marBottom w:val="0"/>
          <w:divBdr>
            <w:top w:val="none" w:sz="0" w:space="0" w:color="auto"/>
            <w:left w:val="none" w:sz="0" w:space="0" w:color="auto"/>
            <w:bottom w:val="none" w:sz="0" w:space="0" w:color="auto"/>
            <w:right w:val="none" w:sz="0" w:space="0" w:color="auto"/>
          </w:divBdr>
        </w:div>
        <w:div w:id="829715835">
          <w:marLeft w:val="0"/>
          <w:marRight w:val="0"/>
          <w:marTop w:val="0"/>
          <w:marBottom w:val="0"/>
          <w:divBdr>
            <w:top w:val="none" w:sz="0" w:space="0" w:color="auto"/>
            <w:left w:val="none" w:sz="0" w:space="0" w:color="auto"/>
            <w:bottom w:val="none" w:sz="0" w:space="0" w:color="auto"/>
            <w:right w:val="none" w:sz="0" w:space="0" w:color="auto"/>
          </w:divBdr>
        </w:div>
        <w:div w:id="286817395">
          <w:marLeft w:val="0"/>
          <w:marRight w:val="0"/>
          <w:marTop w:val="0"/>
          <w:marBottom w:val="0"/>
          <w:divBdr>
            <w:top w:val="none" w:sz="0" w:space="0" w:color="auto"/>
            <w:left w:val="none" w:sz="0" w:space="0" w:color="auto"/>
            <w:bottom w:val="none" w:sz="0" w:space="0" w:color="auto"/>
            <w:right w:val="none" w:sz="0" w:space="0" w:color="auto"/>
          </w:divBdr>
        </w:div>
        <w:div w:id="80225669">
          <w:marLeft w:val="0"/>
          <w:marRight w:val="0"/>
          <w:marTop w:val="0"/>
          <w:marBottom w:val="0"/>
          <w:divBdr>
            <w:top w:val="none" w:sz="0" w:space="0" w:color="auto"/>
            <w:left w:val="none" w:sz="0" w:space="0" w:color="auto"/>
            <w:bottom w:val="none" w:sz="0" w:space="0" w:color="auto"/>
            <w:right w:val="none" w:sz="0" w:space="0" w:color="auto"/>
          </w:divBdr>
          <w:divsChild>
            <w:div w:id="1945989104">
              <w:marLeft w:val="0"/>
              <w:marRight w:val="0"/>
              <w:marTop w:val="0"/>
              <w:marBottom w:val="0"/>
              <w:divBdr>
                <w:top w:val="none" w:sz="0" w:space="0" w:color="auto"/>
                <w:left w:val="none" w:sz="0" w:space="0" w:color="auto"/>
                <w:bottom w:val="none" w:sz="0" w:space="0" w:color="auto"/>
                <w:right w:val="none" w:sz="0" w:space="0" w:color="auto"/>
              </w:divBdr>
            </w:div>
          </w:divsChild>
        </w:div>
        <w:div w:id="1640913470">
          <w:marLeft w:val="0"/>
          <w:marRight w:val="0"/>
          <w:marTop w:val="0"/>
          <w:marBottom w:val="0"/>
          <w:divBdr>
            <w:top w:val="none" w:sz="0" w:space="0" w:color="auto"/>
            <w:left w:val="none" w:sz="0" w:space="0" w:color="auto"/>
            <w:bottom w:val="none" w:sz="0" w:space="0" w:color="auto"/>
            <w:right w:val="none" w:sz="0" w:space="0" w:color="auto"/>
          </w:divBdr>
        </w:div>
        <w:div w:id="206113178">
          <w:marLeft w:val="0"/>
          <w:marRight w:val="0"/>
          <w:marTop w:val="0"/>
          <w:marBottom w:val="0"/>
          <w:divBdr>
            <w:top w:val="none" w:sz="0" w:space="0" w:color="auto"/>
            <w:left w:val="none" w:sz="0" w:space="0" w:color="auto"/>
            <w:bottom w:val="none" w:sz="0" w:space="0" w:color="auto"/>
            <w:right w:val="none" w:sz="0" w:space="0" w:color="auto"/>
          </w:divBdr>
        </w:div>
        <w:div w:id="2121411363">
          <w:marLeft w:val="0"/>
          <w:marRight w:val="0"/>
          <w:marTop w:val="0"/>
          <w:marBottom w:val="0"/>
          <w:divBdr>
            <w:top w:val="none" w:sz="0" w:space="0" w:color="auto"/>
            <w:left w:val="none" w:sz="0" w:space="0" w:color="auto"/>
            <w:bottom w:val="none" w:sz="0" w:space="0" w:color="auto"/>
            <w:right w:val="none" w:sz="0" w:space="0" w:color="auto"/>
          </w:divBdr>
          <w:divsChild>
            <w:div w:id="1677877411">
              <w:marLeft w:val="0"/>
              <w:marRight w:val="0"/>
              <w:marTop w:val="0"/>
              <w:marBottom w:val="0"/>
              <w:divBdr>
                <w:top w:val="none" w:sz="0" w:space="0" w:color="auto"/>
                <w:left w:val="none" w:sz="0" w:space="0" w:color="auto"/>
                <w:bottom w:val="none" w:sz="0" w:space="0" w:color="auto"/>
                <w:right w:val="none" w:sz="0" w:space="0" w:color="auto"/>
              </w:divBdr>
            </w:div>
          </w:divsChild>
        </w:div>
        <w:div w:id="1972440530">
          <w:marLeft w:val="0"/>
          <w:marRight w:val="0"/>
          <w:marTop w:val="0"/>
          <w:marBottom w:val="0"/>
          <w:divBdr>
            <w:top w:val="none" w:sz="0" w:space="0" w:color="auto"/>
            <w:left w:val="none" w:sz="0" w:space="0" w:color="auto"/>
            <w:bottom w:val="none" w:sz="0" w:space="0" w:color="auto"/>
            <w:right w:val="none" w:sz="0" w:space="0" w:color="auto"/>
          </w:divBdr>
        </w:div>
        <w:div w:id="370687555">
          <w:marLeft w:val="0"/>
          <w:marRight w:val="0"/>
          <w:marTop w:val="0"/>
          <w:marBottom w:val="0"/>
          <w:divBdr>
            <w:top w:val="none" w:sz="0" w:space="0" w:color="auto"/>
            <w:left w:val="none" w:sz="0" w:space="0" w:color="auto"/>
            <w:bottom w:val="none" w:sz="0" w:space="0" w:color="auto"/>
            <w:right w:val="none" w:sz="0" w:space="0" w:color="auto"/>
          </w:divBdr>
          <w:divsChild>
            <w:div w:id="781607951">
              <w:marLeft w:val="0"/>
              <w:marRight w:val="0"/>
              <w:marTop w:val="0"/>
              <w:marBottom w:val="0"/>
              <w:divBdr>
                <w:top w:val="none" w:sz="0" w:space="0" w:color="auto"/>
                <w:left w:val="none" w:sz="0" w:space="0" w:color="auto"/>
                <w:bottom w:val="none" w:sz="0" w:space="0" w:color="auto"/>
                <w:right w:val="none" w:sz="0" w:space="0" w:color="auto"/>
              </w:divBdr>
            </w:div>
          </w:divsChild>
        </w:div>
        <w:div w:id="414278101">
          <w:marLeft w:val="0"/>
          <w:marRight w:val="0"/>
          <w:marTop w:val="0"/>
          <w:marBottom w:val="0"/>
          <w:divBdr>
            <w:top w:val="none" w:sz="0" w:space="0" w:color="auto"/>
            <w:left w:val="none" w:sz="0" w:space="0" w:color="auto"/>
            <w:bottom w:val="none" w:sz="0" w:space="0" w:color="auto"/>
            <w:right w:val="none" w:sz="0" w:space="0" w:color="auto"/>
          </w:divBdr>
        </w:div>
        <w:div w:id="1579055742">
          <w:marLeft w:val="0"/>
          <w:marRight w:val="0"/>
          <w:marTop w:val="0"/>
          <w:marBottom w:val="0"/>
          <w:divBdr>
            <w:top w:val="none" w:sz="0" w:space="0" w:color="auto"/>
            <w:left w:val="none" w:sz="0" w:space="0" w:color="auto"/>
            <w:bottom w:val="none" w:sz="0" w:space="0" w:color="auto"/>
            <w:right w:val="none" w:sz="0" w:space="0" w:color="auto"/>
          </w:divBdr>
        </w:div>
        <w:div w:id="2018313101">
          <w:marLeft w:val="0"/>
          <w:marRight w:val="0"/>
          <w:marTop w:val="0"/>
          <w:marBottom w:val="0"/>
          <w:divBdr>
            <w:top w:val="none" w:sz="0" w:space="0" w:color="auto"/>
            <w:left w:val="none" w:sz="0" w:space="0" w:color="auto"/>
            <w:bottom w:val="none" w:sz="0" w:space="0" w:color="auto"/>
            <w:right w:val="none" w:sz="0" w:space="0" w:color="auto"/>
          </w:divBdr>
        </w:div>
        <w:div w:id="903950140">
          <w:marLeft w:val="0"/>
          <w:marRight w:val="0"/>
          <w:marTop w:val="0"/>
          <w:marBottom w:val="0"/>
          <w:divBdr>
            <w:top w:val="none" w:sz="0" w:space="0" w:color="auto"/>
            <w:left w:val="none" w:sz="0" w:space="0" w:color="auto"/>
            <w:bottom w:val="none" w:sz="0" w:space="0" w:color="auto"/>
            <w:right w:val="none" w:sz="0" w:space="0" w:color="auto"/>
          </w:divBdr>
        </w:div>
        <w:div w:id="1759054115">
          <w:marLeft w:val="0"/>
          <w:marRight w:val="0"/>
          <w:marTop w:val="0"/>
          <w:marBottom w:val="0"/>
          <w:divBdr>
            <w:top w:val="none" w:sz="0" w:space="0" w:color="auto"/>
            <w:left w:val="none" w:sz="0" w:space="0" w:color="auto"/>
            <w:bottom w:val="none" w:sz="0" w:space="0" w:color="auto"/>
            <w:right w:val="none" w:sz="0" w:space="0" w:color="auto"/>
          </w:divBdr>
        </w:div>
        <w:div w:id="1568494018">
          <w:marLeft w:val="0"/>
          <w:marRight w:val="0"/>
          <w:marTop w:val="0"/>
          <w:marBottom w:val="0"/>
          <w:divBdr>
            <w:top w:val="none" w:sz="0" w:space="0" w:color="auto"/>
            <w:left w:val="none" w:sz="0" w:space="0" w:color="auto"/>
            <w:bottom w:val="none" w:sz="0" w:space="0" w:color="auto"/>
            <w:right w:val="none" w:sz="0" w:space="0" w:color="auto"/>
          </w:divBdr>
        </w:div>
        <w:div w:id="1713847722">
          <w:marLeft w:val="0"/>
          <w:marRight w:val="0"/>
          <w:marTop w:val="0"/>
          <w:marBottom w:val="0"/>
          <w:divBdr>
            <w:top w:val="none" w:sz="0" w:space="0" w:color="auto"/>
            <w:left w:val="none" w:sz="0" w:space="0" w:color="auto"/>
            <w:bottom w:val="none" w:sz="0" w:space="0" w:color="auto"/>
            <w:right w:val="none" w:sz="0" w:space="0" w:color="auto"/>
          </w:divBdr>
        </w:div>
        <w:div w:id="428088244">
          <w:marLeft w:val="0"/>
          <w:marRight w:val="0"/>
          <w:marTop w:val="0"/>
          <w:marBottom w:val="0"/>
          <w:divBdr>
            <w:top w:val="none" w:sz="0" w:space="0" w:color="auto"/>
            <w:left w:val="none" w:sz="0" w:space="0" w:color="auto"/>
            <w:bottom w:val="none" w:sz="0" w:space="0" w:color="auto"/>
            <w:right w:val="none" w:sz="0" w:space="0" w:color="auto"/>
          </w:divBdr>
        </w:div>
        <w:div w:id="2006392661">
          <w:marLeft w:val="0"/>
          <w:marRight w:val="0"/>
          <w:marTop w:val="0"/>
          <w:marBottom w:val="0"/>
          <w:divBdr>
            <w:top w:val="none" w:sz="0" w:space="0" w:color="auto"/>
            <w:left w:val="none" w:sz="0" w:space="0" w:color="auto"/>
            <w:bottom w:val="none" w:sz="0" w:space="0" w:color="auto"/>
            <w:right w:val="none" w:sz="0" w:space="0" w:color="auto"/>
          </w:divBdr>
        </w:div>
        <w:div w:id="1847549390">
          <w:marLeft w:val="0"/>
          <w:marRight w:val="0"/>
          <w:marTop w:val="0"/>
          <w:marBottom w:val="0"/>
          <w:divBdr>
            <w:top w:val="none" w:sz="0" w:space="0" w:color="auto"/>
            <w:left w:val="none" w:sz="0" w:space="0" w:color="auto"/>
            <w:bottom w:val="none" w:sz="0" w:space="0" w:color="auto"/>
            <w:right w:val="none" w:sz="0" w:space="0" w:color="auto"/>
          </w:divBdr>
          <w:divsChild>
            <w:div w:id="134106844">
              <w:marLeft w:val="0"/>
              <w:marRight w:val="0"/>
              <w:marTop w:val="0"/>
              <w:marBottom w:val="0"/>
              <w:divBdr>
                <w:top w:val="none" w:sz="0" w:space="0" w:color="auto"/>
                <w:left w:val="none" w:sz="0" w:space="0" w:color="auto"/>
                <w:bottom w:val="none" w:sz="0" w:space="0" w:color="auto"/>
                <w:right w:val="none" w:sz="0" w:space="0" w:color="auto"/>
              </w:divBdr>
            </w:div>
          </w:divsChild>
        </w:div>
        <w:div w:id="1588223567">
          <w:marLeft w:val="0"/>
          <w:marRight w:val="0"/>
          <w:marTop w:val="0"/>
          <w:marBottom w:val="0"/>
          <w:divBdr>
            <w:top w:val="none" w:sz="0" w:space="0" w:color="auto"/>
            <w:left w:val="none" w:sz="0" w:space="0" w:color="auto"/>
            <w:bottom w:val="none" w:sz="0" w:space="0" w:color="auto"/>
            <w:right w:val="none" w:sz="0" w:space="0" w:color="auto"/>
          </w:divBdr>
        </w:div>
        <w:div w:id="374625344">
          <w:marLeft w:val="0"/>
          <w:marRight w:val="0"/>
          <w:marTop w:val="0"/>
          <w:marBottom w:val="0"/>
          <w:divBdr>
            <w:top w:val="none" w:sz="0" w:space="0" w:color="auto"/>
            <w:left w:val="none" w:sz="0" w:space="0" w:color="auto"/>
            <w:bottom w:val="none" w:sz="0" w:space="0" w:color="auto"/>
            <w:right w:val="none" w:sz="0" w:space="0" w:color="auto"/>
          </w:divBdr>
        </w:div>
        <w:div w:id="942762541">
          <w:marLeft w:val="0"/>
          <w:marRight w:val="0"/>
          <w:marTop w:val="0"/>
          <w:marBottom w:val="0"/>
          <w:divBdr>
            <w:top w:val="none" w:sz="0" w:space="0" w:color="auto"/>
            <w:left w:val="none" w:sz="0" w:space="0" w:color="auto"/>
            <w:bottom w:val="none" w:sz="0" w:space="0" w:color="auto"/>
            <w:right w:val="none" w:sz="0" w:space="0" w:color="auto"/>
          </w:divBdr>
        </w:div>
        <w:div w:id="233047960">
          <w:marLeft w:val="0"/>
          <w:marRight w:val="0"/>
          <w:marTop w:val="0"/>
          <w:marBottom w:val="0"/>
          <w:divBdr>
            <w:top w:val="none" w:sz="0" w:space="0" w:color="auto"/>
            <w:left w:val="none" w:sz="0" w:space="0" w:color="auto"/>
            <w:bottom w:val="none" w:sz="0" w:space="0" w:color="auto"/>
            <w:right w:val="none" w:sz="0" w:space="0" w:color="auto"/>
          </w:divBdr>
        </w:div>
        <w:div w:id="44107701">
          <w:marLeft w:val="0"/>
          <w:marRight w:val="0"/>
          <w:marTop w:val="0"/>
          <w:marBottom w:val="0"/>
          <w:divBdr>
            <w:top w:val="none" w:sz="0" w:space="0" w:color="auto"/>
            <w:left w:val="none" w:sz="0" w:space="0" w:color="auto"/>
            <w:bottom w:val="none" w:sz="0" w:space="0" w:color="auto"/>
            <w:right w:val="none" w:sz="0" w:space="0" w:color="auto"/>
          </w:divBdr>
        </w:div>
        <w:div w:id="306129660">
          <w:marLeft w:val="0"/>
          <w:marRight w:val="0"/>
          <w:marTop w:val="0"/>
          <w:marBottom w:val="0"/>
          <w:divBdr>
            <w:top w:val="none" w:sz="0" w:space="0" w:color="auto"/>
            <w:left w:val="none" w:sz="0" w:space="0" w:color="auto"/>
            <w:bottom w:val="none" w:sz="0" w:space="0" w:color="auto"/>
            <w:right w:val="none" w:sz="0" w:space="0" w:color="auto"/>
          </w:divBdr>
        </w:div>
        <w:div w:id="1809736369">
          <w:marLeft w:val="0"/>
          <w:marRight w:val="0"/>
          <w:marTop w:val="0"/>
          <w:marBottom w:val="0"/>
          <w:divBdr>
            <w:top w:val="none" w:sz="0" w:space="0" w:color="auto"/>
            <w:left w:val="none" w:sz="0" w:space="0" w:color="auto"/>
            <w:bottom w:val="none" w:sz="0" w:space="0" w:color="auto"/>
            <w:right w:val="none" w:sz="0" w:space="0" w:color="auto"/>
          </w:divBdr>
        </w:div>
        <w:div w:id="798379379">
          <w:marLeft w:val="0"/>
          <w:marRight w:val="0"/>
          <w:marTop w:val="0"/>
          <w:marBottom w:val="0"/>
          <w:divBdr>
            <w:top w:val="none" w:sz="0" w:space="0" w:color="auto"/>
            <w:left w:val="none" w:sz="0" w:space="0" w:color="auto"/>
            <w:bottom w:val="none" w:sz="0" w:space="0" w:color="auto"/>
            <w:right w:val="none" w:sz="0" w:space="0" w:color="auto"/>
          </w:divBdr>
        </w:div>
        <w:div w:id="911351555">
          <w:marLeft w:val="0"/>
          <w:marRight w:val="0"/>
          <w:marTop w:val="0"/>
          <w:marBottom w:val="0"/>
          <w:divBdr>
            <w:top w:val="none" w:sz="0" w:space="0" w:color="auto"/>
            <w:left w:val="none" w:sz="0" w:space="0" w:color="auto"/>
            <w:bottom w:val="none" w:sz="0" w:space="0" w:color="auto"/>
            <w:right w:val="none" w:sz="0" w:space="0" w:color="auto"/>
          </w:divBdr>
        </w:div>
        <w:div w:id="1507131769">
          <w:marLeft w:val="0"/>
          <w:marRight w:val="0"/>
          <w:marTop w:val="0"/>
          <w:marBottom w:val="0"/>
          <w:divBdr>
            <w:top w:val="none" w:sz="0" w:space="0" w:color="auto"/>
            <w:left w:val="none" w:sz="0" w:space="0" w:color="auto"/>
            <w:bottom w:val="none" w:sz="0" w:space="0" w:color="auto"/>
            <w:right w:val="none" w:sz="0" w:space="0" w:color="auto"/>
          </w:divBdr>
        </w:div>
        <w:div w:id="1222642703">
          <w:marLeft w:val="0"/>
          <w:marRight w:val="0"/>
          <w:marTop w:val="0"/>
          <w:marBottom w:val="0"/>
          <w:divBdr>
            <w:top w:val="none" w:sz="0" w:space="0" w:color="auto"/>
            <w:left w:val="none" w:sz="0" w:space="0" w:color="auto"/>
            <w:bottom w:val="none" w:sz="0" w:space="0" w:color="auto"/>
            <w:right w:val="none" w:sz="0" w:space="0" w:color="auto"/>
          </w:divBdr>
        </w:div>
        <w:div w:id="1147942166">
          <w:marLeft w:val="0"/>
          <w:marRight w:val="0"/>
          <w:marTop w:val="0"/>
          <w:marBottom w:val="0"/>
          <w:divBdr>
            <w:top w:val="none" w:sz="0" w:space="0" w:color="auto"/>
            <w:left w:val="none" w:sz="0" w:space="0" w:color="auto"/>
            <w:bottom w:val="none" w:sz="0" w:space="0" w:color="auto"/>
            <w:right w:val="none" w:sz="0" w:space="0" w:color="auto"/>
          </w:divBdr>
        </w:div>
        <w:div w:id="185750207">
          <w:marLeft w:val="0"/>
          <w:marRight w:val="0"/>
          <w:marTop w:val="0"/>
          <w:marBottom w:val="0"/>
          <w:divBdr>
            <w:top w:val="none" w:sz="0" w:space="0" w:color="auto"/>
            <w:left w:val="none" w:sz="0" w:space="0" w:color="auto"/>
            <w:bottom w:val="none" w:sz="0" w:space="0" w:color="auto"/>
            <w:right w:val="none" w:sz="0" w:space="0" w:color="auto"/>
          </w:divBdr>
        </w:div>
        <w:div w:id="1572353935">
          <w:marLeft w:val="0"/>
          <w:marRight w:val="0"/>
          <w:marTop w:val="0"/>
          <w:marBottom w:val="0"/>
          <w:divBdr>
            <w:top w:val="none" w:sz="0" w:space="0" w:color="auto"/>
            <w:left w:val="none" w:sz="0" w:space="0" w:color="auto"/>
            <w:bottom w:val="none" w:sz="0" w:space="0" w:color="auto"/>
            <w:right w:val="none" w:sz="0" w:space="0" w:color="auto"/>
          </w:divBdr>
        </w:div>
        <w:div w:id="1956205276">
          <w:marLeft w:val="0"/>
          <w:marRight w:val="0"/>
          <w:marTop w:val="0"/>
          <w:marBottom w:val="0"/>
          <w:divBdr>
            <w:top w:val="none" w:sz="0" w:space="0" w:color="auto"/>
            <w:left w:val="none" w:sz="0" w:space="0" w:color="auto"/>
            <w:bottom w:val="none" w:sz="0" w:space="0" w:color="auto"/>
            <w:right w:val="none" w:sz="0" w:space="0" w:color="auto"/>
          </w:divBdr>
        </w:div>
        <w:div w:id="1020543250">
          <w:marLeft w:val="0"/>
          <w:marRight w:val="0"/>
          <w:marTop w:val="0"/>
          <w:marBottom w:val="0"/>
          <w:divBdr>
            <w:top w:val="none" w:sz="0" w:space="0" w:color="auto"/>
            <w:left w:val="none" w:sz="0" w:space="0" w:color="auto"/>
            <w:bottom w:val="none" w:sz="0" w:space="0" w:color="auto"/>
            <w:right w:val="none" w:sz="0" w:space="0" w:color="auto"/>
          </w:divBdr>
        </w:div>
        <w:div w:id="1771853633">
          <w:marLeft w:val="0"/>
          <w:marRight w:val="0"/>
          <w:marTop w:val="0"/>
          <w:marBottom w:val="0"/>
          <w:divBdr>
            <w:top w:val="none" w:sz="0" w:space="0" w:color="auto"/>
            <w:left w:val="none" w:sz="0" w:space="0" w:color="auto"/>
            <w:bottom w:val="none" w:sz="0" w:space="0" w:color="auto"/>
            <w:right w:val="none" w:sz="0" w:space="0" w:color="auto"/>
          </w:divBdr>
        </w:div>
        <w:div w:id="1027949669">
          <w:marLeft w:val="0"/>
          <w:marRight w:val="0"/>
          <w:marTop w:val="0"/>
          <w:marBottom w:val="0"/>
          <w:divBdr>
            <w:top w:val="none" w:sz="0" w:space="0" w:color="auto"/>
            <w:left w:val="none" w:sz="0" w:space="0" w:color="auto"/>
            <w:bottom w:val="none" w:sz="0" w:space="0" w:color="auto"/>
            <w:right w:val="none" w:sz="0" w:space="0" w:color="auto"/>
          </w:divBdr>
        </w:div>
        <w:div w:id="1110902780">
          <w:marLeft w:val="0"/>
          <w:marRight w:val="0"/>
          <w:marTop w:val="0"/>
          <w:marBottom w:val="0"/>
          <w:divBdr>
            <w:top w:val="none" w:sz="0" w:space="0" w:color="auto"/>
            <w:left w:val="none" w:sz="0" w:space="0" w:color="auto"/>
            <w:bottom w:val="none" w:sz="0" w:space="0" w:color="auto"/>
            <w:right w:val="none" w:sz="0" w:space="0" w:color="auto"/>
          </w:divBdr>
        </w:div>
        <w:div w:id="397168960">
          <w:marLeft w:val="0"/>
          <w:marRight w:val="0"/>
          <w:marTop w:val="0"/>
          <w:marBottom w:val="0"/>
          <w:divBdr>
            <w:top w:val="none" w:sz="0" w:space="0" w:color="auto"/>
            <w:left w:val="none" w:sz="0" w:space="0" w:color="auto"/>
            <w:bottom w:val="none" w:sz="0" w:space="0" w:color="auto"/>
            <w:right w:val="none" w:sz="0" w:space="0" w:color="auto"/>
          </w:divBdr>
        </w:div>
        <w:div w:id="838157173">
          <w:marLeft w:val="0"/>
          <w:marRight w:val="0"/>
          <w:marTop w:val="0"/>
          <w:marBottom w:val="0"/>
          <w:divBdr>
            <w:top w:val="none" w:sz="0" w:space="0" w:color="auto"/>
            <w:left w:val="none" w:sz="0" w:space="0" w:color="auto"/>
            <w:bottom w:val="none" w:sz="0" w:space="0" w:color="auto"/>
            <w:right w:val="none" w:sz="0" w:space="0" w:color="auto"/>
          </w:divBdr>
        </w:div>
        <w:div w:id="138616771">
          <w:marLeft w:val="0"/>
          <w:marRight w:val="0"/>
          <w:marTop w:val="0"/>
          <w:marBottom w:val="0"/>
          <w:divBdr>
            <w:top w:val="none" w:sz="0" w:space="0" w:color="auto"/>
            <w:left w:val="none" w:sz="0" w:space="0" w:color="auto"/>
            <w:bottom w:val="none" w:sz="0" w:space="0" w:color="auto"/>
            <w:right w:val="none" w:sz="0" w:space="0" w:color="auto"/>
          </w:divBdr>
        </w:div>
        <w:div w:id="1746299327">
          <w:marLeft w:val="0"/>
          <w:marRight w:val="0"/>
          <w:marTop w:val="0"/>
          <w:marBottom w:val="0"/>
          <w:divBdr>
            <w:top w:val="none" w:sz="0" w:space="0" w:color="auto"/>
            <w:left w:val="none" w:sz="0" w:space="0" w:color="auto"/>
            <w:bottom w:val="none" w:sz="0" w:space="0" w:color="auto"/>
            <w:right w:val="none" w:sz="0" w:space="0" w:color="auto"/>
          </w:divBdr>
        </w:div>
        <w:div w:id="1793744641">
          <w:marLeft w:val="0"/>
          <w:marRight w:val="0"/>
          <w:marTop w:val="0"/>
          <w:marBottom w:val="0"/>
          <w:divBdr>
            <w:top w:val="none" w:sz="0" w:space="0" w:color="auto"/>
            <w:left w:val="none" w:sz="0" w:space="0" w:color="auto"/>
            <w:bottom w:val="none" w:sz="0" w:space="0" w:color="auto"/>
            <w:right w:val="none" w:sz="0" w:space="0" w:color="auto"/>
          </w:divBdr>
        </w:div>
        <w:div w:id="118762691">
          <w:marLeft w:val="0"/>
          <w:marRight w:val="0"/>
          <w:marTop w:val="0"/>
          <w:marBottom w:val="0"/>
          <w:divBdr>
            <w:top w:val="none" w:sz="0" w:space="0" w:color="auto"/>
            <w:left w:val="none" w:sz="0" w:space="0" w:color="auto"/>
            <w:bottom w:val="none" w:sz="0" w:space="0" w:color="auto"/>
            <w:right w:val="none" w:sz="0" w:space="0" w:color="auto"/>
          </w:divBdr>
        </w:div>
        <w:div w:id="954294021">
          <w:marLeft w:val="0"/>
          <w:marRight w:val="0"/>
          <w:marTop w:val="0"/>
          <w:marBottom w:val="0"/>
          <w:divBdr>
            <w:top w:val="none" w:sz="0" w:space="0" w:color="auto"/>
            <w:left w:val="none" w:sz="0" w:space="0" w:color="auto"/>
            <w:bottom w:val="none" w:sz="0" w:space="0" w:color="auto"/>
            <w:right w:val="none" w:sz="0" w:space="0" w:color="auto"/>
          </w:divBdr>
        </w:div>
        <w:div w:id="1708607227">
          <w:marLeft w:val="0"/>
          <w:marRight w:val="0"/>
          <w:marTop w:val="0"/>
          <w:marBottom w:val="0"/>
          <w:divBdr>
            <w:top w:val="none" w:sz="0" w:space="0" w:color="auto"/>
            <w:left w:val="none" w:sz="0" w:space="0" w:color="auto"/>
            <w:bottom w:val="none" w:sz="0" w:space="0" w:color="auto"/>
            <w:right w:val="none" w:sz="0" w:space="0" w:color="auto"/>
          </w:divBdr>
        </w:div>
        <w:div w:id="1130854528">
          <w:marLeft w:val="0"/>
          <w:marRight w:val="0"/>
          <w:marTop w:val="0"/>
          <w:marBottom w:val="0"/>
          <w:divBdr>
            <w:top w:val="none" w:sz="0" w:space="0" w:color="auto"/>
            <w:left w:val="none" w:sz="0" w:space="0" w:color="auto"/>
            <w:bottom w:val="none" w:sz="0" w:space="0" w:color="auto"/>
            <w:right w:val="none" w:sz="0" w:space="0" w:color="auto"/>
          </w:divBdr>
        </w:div>
        <w:div w:id="1975796940">
          <w:marLeft w:val="0"/>
          <w:marRight w:val="0"/>
          <w:marTop w:val="0"/>
          <w:marBottom w:val="0"/>
          <w:divBdr>
            <w:top w:val="none" w:sz="0" w:space="0" w:color="auto"/>
            <w:left w:val="none" w:sz="0" w:space="0" w:color="auto"/>
            <w:bottom w:val="none" w:sz="0" w:space="0" w:color="auto"/>
            <w:right w:val="none" w:sz="0" w:space="0" w:color="auto"/>
          </w:divBdr>
        </w:div>
        <w:div w:id="1686323584">
          <w:marLeft w:val="0"/>
          <w:marRight w:val="0"/>
          <w:marTop w:val="0"/>
          <w:marBottom w:val="0"/>
          <w:divBdr>
            <w:top w:val="none" w:sz="0" w:space="0" w:color="auto"/>
            <w:left w:val="none" w:sz="0" w:space="0" w:color="auto"/>
            <w:bottom w:val="none" w:sz="0" w:space="0" w:color="auto"/>
            <w:right w:val="none" w:sz="0" w:space="0" w:color="auto"/>
          </w:divBdr>
        </w:div>
        <w:div w:id="942684830">
          <w:marLeft w:val="0"/>
          <w:marRight w:val="0"/>
          <w:marTop w:val="0"/>
          <w:marBottom w:val="0"/>
          <w:divBdr>
            <w:top w:val="none" w:sz="0" w:space="0" w:color="auto"/>
            <w:left w:val="none" w:sz="0" w:space="0" w:color="auto"/>
            <w:bottom w:val="none" w:sz="0" w:space="0" w:color="auto"/>
            <w:right w:val="none" w:sz="0" w:space="0" w:color="auto"/>
          </w:divBdr>
        </w:div>
        <w:div w:id="2138915486">
          <w:marLeft w:val="0"/>
          <w:marRight w:val="0"/>
          <w:marTop w:val="0"/>
          <w:marBottom w:val="0"/>
          <w:divBdr>
            <w:top w:val="none" w:sz="0" w:space="0" w:color="auto"/>
            <w:left w:val="none" w:sz="0" w:space="0" w:color="auto"/>
            <w:bottom w:val="none" w:sz="0" w:space="0" w:color="auto"/>
            <w:right w:val="none" w:sz="0" w:space="0" w:color="auto"/>
          </w:divBdr>
          <w:divsChild>
            <w:div w:id="1654680780">
              <w:marLeft w:val="0"/>
              <w:marRight w:val="0"/>
              <w:marTop w:val="0"/>
              <w:marBottom w:val="0"/>
              <w:divBdr>
                <w:top w:val="none" w:sz="0" w:space="0" w:color="auto"/>
                <w:left w:val="none" w:sz="0" w:space="0" w:color="auto"/>
                <w:bottom w:val="none" w:sz="0" w:space="0" w:color="auto"/>
                <w:right w:val="none" w:sz="0" w:space="0" w:color="auto"/>
              </w:divBdr>
            </w:div>
          </w:divsChild>
        </w:div>
        <w:div w:id="814025668">
          <w:marLeft w:val="0"/>
          <w:marRight w:val="0"/>
          <w:marTop w:val="0"/>
          <w:marBottom w:val="0"/>
          <w:divBdr>
            <w:top w:val="none" w:sz="0" w:space="0" w:color="auto"/>
            <w:left w:val="none" w:sz="0" w:space="0" w:color="auto"/>
            <w:bottom w:val="none" w:sz="0" w:space="0" w:color="auto"/>
            <w:right w:val="none" w:sz="0" w:space="0" w:color="auto"/>
          </w:divBdr>
        </w:div>
        <w:div w:id="1457410398">
          <w:marLeft w:val="0"/>
          <w:marRight w:val="0"/>
          <w:marTop w:val="0"/>
          <w:marBottom w:val="0"/>
          <w:divBdr>
            <w:top w:val="none" w:sz="0" w:space="0" w:color="auto"/>
            <w:left w:val="none" w:sz="0" w:space="0" w:color="auto"/>
            <w:bottom w:val="none" w:sz="0" w:space="0" w:color="auto"/>
            <w:right w:val="none" w:sz="0" w:space="0" w:color="auto"/>
          </w:divBdr>
        </w:div>
        <w:div w:id="677579505">
          <w:marLeft w:val="0"/>
          <w:marRight w:val="0"/>
          <w:marTop w:val="0"/>
          <w:marBottom w:val="0"/>
          <w:divBdr>
            <w:top w:val="none" w:sz="0" w:space="0" w:color="auto"/>
            <w:left w:val="none" w:sz="0" w:space="0" w:color="auto"/>
            <w:bottom w:val="none" w:sz="0" w:space="0" w:color="auto"/>
            <w:right w:val="none" w:sz="0" w:space="0" w:color="auto"/>
          </w:divBdr>
          <w:divsChild>
            <w:div w:id="490633659">
              <w:marLeft w:val="0"/>
              <w:marRight w:val="0"/>
              <w:marTop w:val="0"/>
              <w:marBottom w:val="0"/>
              <w:divBdr>
                <w:top w:val="none" w:sz="0" w:space="0" w:color="auto"/>
                <w:left w:val="none" w:sz="0" w:space="0" w:color="auto"/>
                <w:bottom w:val="none" w:sz="0" w:space="0" w:color="auto"/>
                <w:right w:val="none" w:sz="0" w:space="0" w:color="auto"/>
              </w:divBdr>
            </w:div>
          </w:divsChild>
        </w:div>
        <w:div w:id="1450971841">
          <w:marLeft w:val="0"/>
          <w:marRight w:val="0"/>
          <w:marTop w:val="0"/>
          <w:marBottom w:val="0"/>
          <w:divBdr>
            <w:top w:val="none" w:sz="0" w:space="0" w:color="auto"/>
            <w:left w:val="none" w:sz="0" w:space="0" w:color="auto"/>
            <w:bottom w:val="none" w:sz="0" w:space="0" w:color="auto"/>
            <w:right w:val="none" w:sz="0" w:space="0" w:color="auto"/>
          </w:divBdr>
        </w:div>
        <w:div w:id="2137941738">
          <w:marLeft w:val="0"/>
          <w:marRight w:val="0"/>
          <w:marTop w:val="0"/>
          <w:marBottom w:val="0"/>
          <w:divBdr>
            <w:top w:val="none" w:sz="0" w:space="0" w:color="auto"/>
            <w:left w:val="none" w:sz="0" w:space="0" w:color="auto"/>
            <w:bottom w:val="none" w:sz="0" w:space="0" w:color="auto"/>
            <w:right w:val="none" w:sz="0" w:space="0" w:color="auto"/>
          </w:divBdr>
        </w:div>
        <w:div w:id="661813004">
          <w:marLeft w:val="0"/>
          <w:marRight w:val="0"/>
          <w:marTop w:val="0"/>
          <w:marBottom w:val="0"/>
          <w:divBdr>
            <w:top w:val="none" w:sz="0" w:space="0" w:color="auto"/>
            <w:left w:val="none" w:sz="0" w:space="0" w:color="auto"/>
            <w:bottom w:val="none" w:sz="0" w:space="0" w:color="auto"/>
            <w:right w:val="none" w:sz="0" w:space="0" w:color="auto"/>
          </w:divBdr>
          <w:divsChild>
            <w:div w:id="1447891964">
              <w:marLeft w:val="0"/>
              <w:marRight w:val="0"/>
              <w:marTop w:val="0"/>
              <w:marBottom w:val="0"/>
              <w:divBdr>
                <w:top w:val="none" w:sz="0" w:space="0" w:color="auto"/>
                <w:left w:val="none" w:sz="0" w:space="0" w:color="auto"/>
                <w:bottom w:val="none" w:sz="0" w:space="0" w:color="auto"/>
                <w:right w:val="none" w:sz="0" w:space="0" w:color="auto"/>
              </w:divBdr>
            </w:div>
          </w:divsChild>
        </w:div>
        <w:div w:id="1111243582">
          <w:marLeft w:val="0"/>
          <w:marRight w:val="0"/>
          <w:marTop w:val="0"/>
          <w:marBottom w:val="0"/>
          <w:divBdr>
            <w:top w:val="none" w:sz="0" w:space="0" w:color="auto"/>
            <w:left w:val="none" w:sz="0" w:space="0" w:color="auto"/>
            <w:bottom w:val="none" w:sz="0" w:space="0" w:color="auto"/>
            <w:right w:val="none" w:sz="0" w:space="0" w:color="auto"/>
          </w:divBdr>
        </w:div>
        <w:div w:id="1651787269">
          <w:marLeft w:val="0"/>
          <w:marRight w:val="0"/>
          <w:marTop w:val="0"/>
          <w:marBottom w:val="0"/>
          <w:divBdr>
            <w:top w:val="none" w:sz="0" w:space="0" w:color="auto"/>
            <w:left w:val="none" w:sz="0" w:space="0" w:color="auto"/>
            <w:bottom w:val="none" w:sz="0" w:space="0" w:color="auto"/>
            <w:right w:val="none" w:sz="0" w:space="0" w:color="auto"/>
          </w:divBdr>
        </w:div>
        <w:div w:id="2068407713">
          <w:marLeft w:val="0"/>
          <w:marRight w:val="0"/>
          <w:marTop w:val="0"/>
          <w:marBottom w:val="0"/>
          <w:divBdr>
            <w:top w:val="none" w:sz="0" w:space="0" w:color="auto"/>
            <w:left w:val="none" w:sz="0" w:space="0" w:color="auto"/>
            <w:bottom w:val="none" w:sz="0" w:space="0" w:color="auto"/>
            <w:right w:val="none" w:sz="0" w:space="0" w:color="auto"/>
          </w:divBdr>
          <w:divsChild>
            <w:div w:id="981811638">
              <w:marLeft w:val="0"/>
              <w:marRight w:val="0"/>
              <w:marTop w:val="0"/>
              <w:marBottom w:val="0"/>
              <w:divBdr>
                <w:top w:val="none" w:sz="0" w:space="0" w:color="auto"/>
                <w:left w:val="none" w:sz="0" w:space="0" w:color="auto"/>
                <w:bottom w:val="none" w:sz="0" w:space="0" w:color="auto"/>
                <w:right w:val="none" w:sz="0" w:space="0" w:color="auto"/>
              </w:divBdr>
              <w:divsChild>
                <w:div w:id="1492524236">
                  <w:marLeft w:val="0"/>
                  <w:marRight w:val="0"/>
                  <w:marTop w:val="0"/>
                  <w:marBottom w:val="0"/>
                  <w:divBdr>
                    <w:top w:val="none" w:sz="0" w:space="0" w:color="auto"/>
                    <w:left w:val="none" w:sz="0" w:space="0" w:color="auto"/>
                    <w:bottom w:val="none" w:sz="0" w:space="0" w:color="auto"/>
                    <w:right w:val="none" w:sz="0" w:space="0" w:color="auto"/>
                  </w:divBdr>
                </w:div>
                <w:div w:id="1264461784">
                  <w:marLeft w:val="0"/>
                  <w:marRight w:val="0"/>
                  <w:marTop w:val="0"/>
                  <w:marBottom w:val="0"/>
                  <w:divBdr>
                    <w:top w:val="none" w:sz="0" w:space="0" w:color="auto"/>
                    <w:left w:val="none" w:sz="0" w:space="0" w:color="auto"/>
                    <w:bottom w:val="none" w:sz="0" w:space="0" w:color="auto"/>
                    <w:right w:val="none" w:sz="0" w:space="0" w:color="auto"/>
                  </w:divBdr>
                </w:div>
                <w:div w:id="274098642">
                  <w:marLeft w:val="0"/>
                  <w:marRight w:val="0"/>
                  <w:marTop w:val="0"/>
                  <w:marBottom w:val="0"/>
                  <w:divBdr>
                    <w:top w:val="none" w:sz="0" w:space="0" w:color="auto"/>
                    <w:left w:val="none" w:sz="0" w:space="0" w:color="auto"/>
                    <w:bottom w:val="none" w:sz="0" w:space="0" w:color="auto"/>
                    <w:right w:val="none" w:sz="0" w:space="0" w:color="auto"/>
                  </w:divBdr>
                </w:div>
                <w:div w:id="1084956074">
                  <w:marLeft w:val="0"/>
                  <w:marRight w:val="0"/>
                  <w:marTop w:val="0"/>
                  <w:marBottom w:val="0"/>
                  <w:divBdr>
                    <w:top w:val="none" w:sz="0" w:space="0" w:color="auto"/>
                    <w:left w:val="none" w:sz="0" w:space="0" w:color="auto"/>
                    <w:bottom w:val="none" w:sz="0" w:space="0" w:color="auto"/>
                    <w:right w:val="none" w:sz="0" w:space="0" w:color="auto"/>
                  </w:divBdr>
                </w:div>
                <w:div w:id="251739554">
                  <w:marLeft w:val="0"/>
                  <w:marRight w:val="0"/>
                  <w:marTop w:val="0"/>
                  <w:marBottom w:val="0"/>
                  <w:divBdr>
                    <w:top w:val="none" w:sz="0" w:space="0" w:color="auto"/>
                    <w:left w:val="none" w:sz="0" w:space="0" w:color="auto"/>
                    <w:bottom w:val="none" w:sz="0" w:space="0" w:color="auto"/>
                    <w:right w:val="none" w:sz="0" w:space="0" w:color="auto"/>
                  </w:divBdr>
                </w:div>
                <w:div w:id="83384089">
                  <w:marLeft w:val="0"/>
                  <w:marRight w:val="0"/>
                  <w:marTop w:val="0"/>
                  <w:marBottom w:val="0"/>
                  <w:divBdr>
                    <w:top w:val="none" w:sz="0" w:space="0" w:color="auto"/>
                    <w:left w:val="none" w:sz="0" w:space="0" w:color="auto"/>
                    <w:bottom w:val="none" w:sz="0" w:space="0" w:color="auto"/>
                    <w:right w:val="none" w:sz="0" w:space="0" w:color="auto"/>
                  </w:divBdr>
                </w:div>
                <w:div w:id="1918175036">
                  <w:marLeft w:val="0"/>
                  <w:marRight w:val="0"/>
                  <w:marTop w:val="0"/>
                  <w:marBottom w:val="0"/>
                  <w:divBdr>
                    <w:top w:val="none" w:sz="0" w:space="0" w:color="auto"/>
                    <w:left w:val="none" w:sz="0" w:space="0" w:color="auto"/>
                    <w:bottom w:val="none" w:sz="0" w:space="0" w:color="auto"/>
                    <w:right w:val="none" w:sz="0" w:space="0" w:color="auto"/>
                  </w:divBdr>
                </w:div>
                <w:div w:id="381633951">
                  <w:marLeft w:val="0"/>
                  <w:marRight w:val="0"/>
                  <w:marTop w:val="0"/>
                  <w:marBottom w:val="0"/>
                  <w:divBdr>
                    <w:top w:val="none" w:sz="0" w:space="0" w:color="auto"/>
                    <w:left w:val="none" w:sz="0" w:space="0" w:color="auto"/>
                    <w:bottom w:val="none" w:sz="0" w:space="0" w:color="auto"/>
                    <w:right w:val="none" w:sz="0" w:space="0" w:color="auto"/>
                  </w:divBdr>
                </w:div>
                <w:div w:id="162864850">
                  <w:marLeft w:val="0"/>
                  <w:marRight w:val="0"/>
                  <w:marTop w:val="0"/>
                  <w:marBottom w:val="0"/>
                  <w:divBdr>
                    <w:top w:val="none" w:sz="0" w:space="0" w:color="auto"/>
                    <w:left w:val="none" w:sz="0" w:space="0" w:color="auto"/>
                    <w:bottom w:val="none" w:sz="0" w:space="0" w:color="auto"/>
                    <w:right w:val="none" w:sz="0" w:space="0" w:color="auto"/>
                  </w:divBdr>
                </w:div>
                <w:div w:id="1566794733">
                  <w:marLeft w:val="0"/>
                  <w:marRight w:val="0"/>
                  <w:marTop w:val="0"/>
                  <w:marBottom w:val="0"/>
                  <w:divBdr>
                    <w:top w:val="none" w:sz="0" w:space="0" w:color="auto"/>
                    <w:left w:val="none" w:sz="0" w:space="0" w:color="auto"/>
                    <w:bottom w:val="none" w:sz="0" w:space="0" w:color="auto"/>
                    <w:right w:val="none" w:sz="0" w:space="0" w:color="auto"/>
                  </w:divBdr>
                </w:div>
                <w:div w:id="821889812">
                  <w:marLeft w:val="0"/>
                  <w:marRight w:val="0"/>
                  <w:marTop w:val="0"/>
                  <w:marBottom w:val="0"/>
                  <w:divBdr>
                    <w:top w:val="none" w:sz="0" w:space="0" w:color="auto"/>
                    <w:left w:val="none" w:sz="0" w:space="0" w:color="auto"/>
                    <w:bottom w:val="none" w:sz="0" w:space="0" w:color="auto"/>
                    <w:right w:val="none" w:sz="0" w:space="0" w:color="auto"/>
                  </w:divBdr>
                </w:div>
                <w:div w:id="298609915">
                  <w:marLeft w:val="0"/>
                  <w:marRight w:val="0"/>
                  <w:marTop w:val="0"/>
                  <w:marBottom w:val="0"/>
                  <w:divBdr>
                    <w:top w:val="none" w:sz="0" w:space="0" w:color="auto"/>
                    <w:left w:val="none" w:sz="0" w:space="0" w:color="auto"/>
                    <w:bottom w:val="none" w:sz="0" w:space="0" w:color="auto"/>
                    <w:right w:val="none" w:sz="0" w:space="0" w:color="auto"/>
                  </w:divBdr>
                </w:div>
                <w:div w:id="161091104">
                  <w:marLeft w:val="0"/>
                  <w:marRight w:val="0"/>
                  <w:marTop w:val="0"/>
                  <w:marBottom w:val="0"/>
                  <w:divBdr>
                    <w:top w:val="none" w:sz="0" w:space="0" w:color="auto"/>
                    <w:left w:val="none" w:sz="0" w:space="0" w:color="auto"/>
                    <w:bottom w:val="none" w:sz="0" w:space="0" w:color="auto"/>
                    <w:right w:val="none" w:sz="0" w:space="0" w:color="auto"/>
                  </w:divBdr>
                </w:div>
                <w:div w:id="1604650859">
                  <w:marLeft w:val="0"/>
                  <w:marRight w:val="0"/>
                  <w:marTop w:val="0"/>
                  <w:marBottom w:val="0"/>
                  <w:divBdr>
                    <w:top w:val="none" w:sz="0" w:space="0" w:color="auto"/>
                    <w:left w:val="none" w:sz="0" w:space="0" w:color="auto"/>
                    <w:bottom w:val="none" w:sz="0" w:space="0" w:color="auto"/>
                    <w:right w:val="none" w:sz="0" w:space="0" w:color="auto"/>
                  </w:divBdr>
                </w:div>
                <w:div w:id="273252178">
                  <w:marLeft w:val="0"/>
                  <w:marRight w:val="0"/>
                  <w:marTop w:val="0"/>
                  <w:marBottom w:val="0"/>
                  <w:divBdr>
                    <w:top w:val="none" w:sz="0" w:space="0" w:color="auto"/>
                    <w:left w:val="none" w:sz="0" w:space="0" w:color="auto"/>
                    <w:bottom w:val="none" w:sz="0" w:space="0" w:color="auto"/>
                    <w:right w:val="none" w:sz="0" w:space="0" w:color="auto"/>
                  </w:divBdr>
                </w:div>
                <w:div w:id="685403556">
                  <w:marLeft w:val="0"/>
                  <w:marRight w:val="0"/>
                  <w:marTop w:val="0"/>
                  <w:marBottom w:val="0"/>
                  <w:divBdr>
                    <w:top w:val="none" w:sz="0" w:space="0" w:color="auto"/>
                    <w:left w:val="none" w:sz="0" w:space="0" w:color="auto"/>
                    <w:bottom w:val="none" w:sz="0" w:space="0" w:color="auto"/>
                    <w:right w:val="none" w:sz="0" w:space="0" w:color="auto"/>
                  </w:divBdr>
                </w:div>
                <w:div w:id="1484546762">
                  <w:marLeft w:val="0"/>
                  <w:marRight w:val="0"/>
                  <w:marTop w:val="0"/>
                  <w:marBottom w:val="0"/>
                  <w:divBdr>
                    <w:top w:val="none" w:sz="0" w:space="0" w:color="auto"/>
                    <w:left w:val="none" w:sz="0" w:space="0" w:color="auto"/>
                    <w:bottom w:val="none" w:sz="0" w:space="0" w:color="auto"/>
                    <w:right w:val="none" w:sz="0" w:space="0" w:color="auto"/>
                  </w:divBdr>
                </w:div>
                <w:div w:id="182060730">
                  <w:marLeft w:val="0"/>
                  <w:marRight w:val="0"/>
                  <w:marTop w:val="0"/>
                  <w:marBottom w:val="0"/>
                  <w:divBdr>
                    <w:top w:val="none" w:sz="0" w:space="0" w:color="auto"/>
                    <w:left w:val="none" w:sz="0" w:space="0" w:color="auto"/>
                    <w:bottom w:val="none" w:sz="0" w:space="0" w:color="auto"/>
                    <w:right w:val="none" w:sz="0" w:space="0" w:color="auto"/>
                  </w:divBdr>
                </w:div>
                <w:div w:id="365058275">
                  <w:marLeft w:val="0"/>
                  <w:marRight w:val="0"/>
                  <w:marTop w:val="0"/>
                  <w:marBottom w:val="0"/>
                  <w:divBdr>
                    <w:top w:val="none" w:sz="0" w:space="0" w:color="auto"/>
                    <w:left w:val="none" w:sz="0" w:space="0" w:color="auto"/>
                    <w:bottom w:val="none" w:sz="0" w:space="0" w:color="auto"/>
                    <w:right w:val="none" w:sz="0" w:space="0" w:color="auto"/>
                  </w:divBdr>
                </w:div>
                <w:div w:id="621770789">
                  <w:marLeft w:val="0"/>
                  <w:marRight w:val="0"/>
                  <w:marTop w:val="0"/>
                  <w:marBottom w:val="0"/>
                  <w:divBdr>
                    <w:top w:val="none" w:sz="0" w:space="0" w:color="auto"/>
                    <w:left w:val="none" w:sz="0" w:space="0" w:color="auto"/>
                    <w:bottom w:val="none" w:sz="0" w:space="0" w:color="auto"/>
                    <w:right w:val="none" w:sz="0" w:space="0" w:color="auto"/>
                  </w:divBdr>
                </w:div>
                <w:div w:id="1501118950">
                  <w:marLeft w:val="0"/>
                  <w:marRight w:val="0"/>
                  <w:marTop w:val="0"/>
                  <w:marBottom w:val="0"/>
                  <w:divBdr>
                    <w:top w:val="none" w:sz="0" w:space="0" w:color="auto"/>
                    <w:left w:val="none" w:sz="0" w:space="0" w:color="auto"/>
                    <w:bottom w:val="none" w:sz="0" w:space="0" w:color="auto"/>
                    <w:right w:val="none" w:sz="0" w:space="0" w:color="auto"/>
                  </w:divBdr>
                </w:div>
                <w:div w:id="723723109">
                  <w:marLeft w:val="0"/>
                  <w:marRight w:val="0"/>
                  <w:marTop w:val="0"/>
                  <w:marBottom w:val="0"/>
                  <w:divBdr>
                    <w:top w:val="none" w:sz="0" w:space="0" w:color="auto"/>
                    <w:left w:val="none" w:sz="0" w:space="0" w:color="auto"/>
                    <w:bottom w:val="none" w:sz="0" w:space="0" w:color="auto"/>
                    <w:right w:val="none" w:sz="0" w:space="0" w:color="auto"/>
                  </w:divBdr>
                </w:div>
                <w:div w:id="1867526383">
                  <w:marLeft w:val="0"/>
                  <w:marRight w:val="0"/>
                  <w:marTop w:val="0"/>
                  <w:marBottom w:val="0"/>
                  <w:divBdr>
                    <w:top w:val="none" w:sz="0" w:space="0" w:color="auto"/>
                    <w:left w:val="none" w:sz="0" w:space="0" w:color="auto"/>
                    <w:bottom w:val="none" w:sz="0" w:space="0" w:color="auto"/>
                    <w:right w:val="none" w:sz="0" w:space="0" w:color="auto"/>
                  </w:divBdr>
                </w:div>
                <w:div w:id="1528526682">
                  <w:marLeft w:val="0"/>
                  <w:marRight w:val="0"/>
                  <w:marTop w:val="0"/>
                  <w:marBottom w:val="0"/>
                  <w:divBdr>
                    <w:top w:val="none" w:sz="0" w:space="0" w:color="auto"/>
                    <w:left w:val="none" w:sz="0" w:space="0" w:color="auto"/>
                    <w:bottom w:val="none" w:sz="0" w:space="0" w:color="auto"/>
                    <w:right w:val="none" w:sz="0" w:space="0" w:color="auto"/>
                  </w:divBdr>
                </w:div>
                <w:div w:id="183055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15962">
          <w:marLeft w:val="0"/>
          <w:marRight w:val="0"/>
          <w:marTop w:val="0"/>
          <w:marBottom w:val="0"/>
          <w:divBdr>
            <w:top w:val="none" w:sz="0" w:space="0" w:color="auto"/>
            <w:left w:val="none" w:sz="0" w:space="0" w:color="auto"/>
            <w:bottom w:val="none" w:sz="0" w:space="0" w:color="auto"/>
            <w:right w:val="none" w:sz="0" w:space="0" w:color="auto"/>
          </w:divBdr>
        </w:div>
        <w:div w:id="1372999136">
          <w:marLeft w:val="0"/>
          <w:marRight w:val="0"/>
          <w:marTop w:val="0"/>
          <w:marBottom w:val="0"/>
          <w:divBdr>
            <w:top w:val="none" w:sz="0" w:space="0" w:color="auto"/>
            <w:left w:val="none" w:sz="0" w:space="0" w:color="auto"/>
            <w:bottom w:val="none" w:sz="0" w:space="0" w:color="auto"/>
            <w:right w:val="none" w:sz="0" w:space="0" w:color="auto"/>
          </w:divBdr>
        </w:div>
        <w:div w:id="403918389">
          <w:marLeft w:val="0"/>
          <w:marRight w:val="0"/>
          <w:marTop w:val="0"/>
          <w:marBottom w:val="0"/>
          <w:divBdr>
            <w:top w:val="none" w:sz="0" w:space="0" w:color="auto"/>
            <w:left w:val="none" w:sz="0" w:space="0" w:color="auto"/>
            <w:bottom w:val="none" w:sz="0" w:space="0" w:color="auto"/>
            <w:right w:val="none" w:sz="0" w:space="0" w:color="auto"/>
          </w:divBdr>
        </w:div>
        <w:div w:id="999044340">
          <w:marLeft w:val="0"/>
          <w:marRight w:val="0"/>
          <w:marTop w:val="0"/>
          <w:marBottom w:val="0"/>
          <w:divBdr>
            <w:top w:val="none" w:sz="0" w:space="0" w:color="auto"/>
            <w:left w:val="none" w:sz="0" w:space="0" w:color="auto"/>
            <w:bottom w:val="none" w:sz="0" w:space="0" w:color="auto"/>
            <w:right w:val="none" w:sz="0" w:space="0" w:color="auto"/>
          </w:divBdr>
          <w:divsChild>
            <w:div w:id="1664508176">
              <w:marLeft w:val="0"/>
              <w:marRight w:val="0"/>
              <w:marTop w:val="0"/>
              <w:marBottom w:val="0"/>
              <w:divBdr>
                <w:top w:val="none" w:sz="0" w:space="0" w:color="auto"/>
                <w:left w:val="none" w:sz="0" w:space="0" w:color="auto"/>
                <w:bottom w:val="none" w:sz="0" w:space="0" w:color="auto"/>
                <w:right w:val="none" w:sz="0" w:space="0" w:color="auto"/>
              </w:divBdr>
            </w:div>
          </w:divsChild>
        </w:div>
        <w:div w:id="241792999">
          <w:marLeft w:val="0"/>
          <w:marRight w:val="0"/>
          <w:marTop w:val="0"/>
          <w:marBottom w:val="0"/>
          <w:divBdr>
            <w:top w:val="none" w:sz="0" w:space="0" w:color="auto"/>
            <w:left w:val="none" w:sz="0" w:space="0" w:color="auto"/>
            <w:bottom w:val="none" w:sz="0" w:space="0" w:color="auto"/>
            <w:right w:val="none" w:sz="0" w:space="0" w:color="auto"/>
          </w:divBdr>
        </w:div>
        <w:div w:id="1808236158">
          <w:marLeft w:val="0"/>
          <w:marRight w:val="0"/>
          <w:marTop w:val="0"/>
          <w:marBottom w:val="0"/>
          <w:divBdr>
            <w:top w:val="none" w:sz="0" w:space="0" w:color="auto"/>
            <w:left w:val="none" w:sz="0" w:space="0" w:color="auto"/>
            <w:bottom w:val="none" w:sz="0" w:space="0" w:color="auto"/>
            <w:right w:val="none" w:sz="0" w:space="0" w:color="auto"/>
          </w:divBdr>
          <w:divsChild>
            <w:div w:id="1503398518">
              <w:marLeft w:val="0"/>
              <w:marRight w:val="0"/>
              <w:marTop w:val="0"/>
              <w:marBottom w:val="0"/>
              <w:divBdr>
                <w:top w:val="none" w:sz="0" w:space="0" w:color="auto"/>
                <w:left w:val="none" w:sz="0" w:space="0" w:color="auto"/>
                <w:bottom w:val="none" w:sz="0" w:space="0" w:color="auto"/>
                <w:right w:val="none" w:sz="0" w:space="0" w:color="auto"/>
              </w:divBdr>
              <w:divsChild>
                <w:div w:id="1950501432">
                  <w:marLeft w:val="0"/>
                  <w:marRight w:val="0"/>
                  <w:marTop w:val="0"/>
                  <w:marBottom w:val="0"/>
                  <w:divBdr>
                    <w:top w:val="none" w:sz="0" w:space="0" w:color="auto"/>
                    <w:left w:val="none" w:sz="0" w:space="0" w:color="auto"/>
                    <w:bottom w:val="none" w:sz="0" w:space="0" w:color="auto"/>
                    <w:right w:val="none" w:sz="0" w:space="0" w:color="auto"/>
                  </w:divBdr>
                </w:div>
                <w:div w:id="1393430225">
                  <w:marLeft w:val="0"/>
                  <w:marRight w:val="0"/>
                  <w:marTop w:val="0"/>
                  <w:marBottom w:val="0"/>
                  <w:divBdr>
                    <w:top w:val="none" w:sz="0" w:space="0" w:color="auto"/>
                    <w:left w:val="none" w:sz="0" w:space="0" w:color="auto"/>
                    <w:bottom w:val="none" w:sz="0" w:space="0" w:color="auto"/>
                    <w:right w:val="none" w:sz="0" w:space="0" w:color="auto"/>
                  </w:divBdr>
                </w:div>
                <w:div w:id="2143620853">
                  <w:marLeft w:val="0"/>
                  <w:marRight w:val="0"/>
                  <w:marTop w:val="0"/>
                  <w:marBottom w:val="0"/>
                  <w:divBdr>
                    <w:top w:val="none" w:sz="0" w:space="0" w:color="auto"/>
                    <w:left w:val="none" w:sz="0" w:space="0" w:color="auto"/>
                    <w:bottom w:val="none" w:sz="0" w:space="0" w:color="auto"/>
                    <w:right w:val="none" w:sz="0" w:space="0" w:color="auto"/>
                  </w:divBdr>
                </w:div>
                <w:div w:id="1433893287">
                  <w:marLeft w:val="0"/>
                  <w:marRight w:val="0"/>
                  <w:marTop w:val="0"/>
                  <w:marBottom w:val="0"/>
                  <w:divBdr>
                    <w:top w:val="none" w:sz="0" w:space="0" w:color="auto"/>
                    <w:left w:val="none" w:sz="0" w:space="0" w:color="auto"/>
                    <w:bottom w:val="none" w:sz="0" w:space="0" w:color="auto"/>
                    <w:right w:val="none" w:sz="0" w:space="0" w:color="auto"/>
                  </w:divBdr>
                </w:div>
                <w:div w:id="901253386">
                  <w:marLeft w:val="0"/>
                  <w:marRight w:val="0"/>
                  <w:marTop w:val="0"/>
                  <w:marBottom w:val="0"/>
                  <w:divBdr>
                    <w:top w:val="none" w:sz="0" w:space="0" w:color="auto"/>
                    <w:left w:val="none" w:sz="0" w:space="0" w:color="auto"/>
                    <w:bottom w:val="none" w:sz="0" w:space="0" w:color="auto"/>
                    <w:right w:val="none" w:sz="0" w:space="0" w:color="auto"/>
                  </w:divBdr>
                </w:div>
                <w:div w:id="1404526837">
                  <w:marLeft w:val="0"/>
                  <w:marRight w:val="0"/>
                  <w:marTop w:val="0"/>
                  <w:marBottom w:val="0"/>
                  <w:divBdr>
                    <w:top w:val="none" w:sz="0" w:space="0" w:color="auto"/>
                    <w:left w:val="none" w:sz="0" w:space="0" w:color="auto"/>
                    <w:bottom w:val="none" w:sz="0" w:space="0" w:color="auto"/>
                    <w:right w:val="none" w:sz="0" w:space="0" w:color="auto"/>
                  </w:divBdr>
                </w:div>
                <w:div w:id="1270091841">
                  <w:marLeft w:val="0"/>
                  <w:marRight w:val="0"/>
                  <w:marTop w:val="0"/>
                  <w:marBottom w:val="0"/>
                  <w:divBdr>
                    <w:top w:val="none" w:sz="0" w:space="0" w:color="auto"/>
                    <w:left w:val="none" w:sz="0" w:space="0" w:color="auto"/>
                    <w:bottom w:val="none" w:sz="0" w:space="0" w:color="auto"/>
                    <w:right w:val="none" w:sz="0" w:space="0" w:color="auto"/>
                  </w:divBdr>
                </w:div>
                <w:div w:id="435487498">
                  <w:marLeft w:val="0"/>
                  <w:marRight w:val="0"/>
                  <w:marTop w:val="0"/>
                  <w:marBottom w:val="0"/>
                  <w:divBdr>
                    <w:top w:val="none" w:sz="0" w:space="0" w:color="auto"/>
                    <w:left w:val="none" w:sz="0" w:space="0" w:color="auto"/>
                    <w:bottom w:val="none" w:sz="0" w:space="0" w:color="auto"/>
                    <w:right w:val="none" w:sz="0" w:space="0" w:color="auto"/>
                  </w:divBdr>
                </w:div>
                <w:div w:id="255137692">
                  <w:marLeft w:val="0"/>
                  <w:marRight w:val="0"/>
                  <w:marTop w:val="0"/>
                  <w:marBottom w:val="0"/>
                  <w:divBdr>
                    <w:top w:val="none" w:sz="0" w:space="0" w:color="auto"/>
                    <w:left w:val="none" w:sz="0" w:space="0" w:color="auto"/>
                    <w:bottom w:val="none" w:sz="0" w:space="0" w:color="auto"/>
                    <w:right w:val="none" w:sz="0" w:space="0" w:color="auto"/>
                  </w:divBdr>
                </w:div>
                <w:div w:id="990985897">
                  <w:marLeft w:val="0"/>
                  <w:marRight w:val="0"/>
                  <w:marTop w:val="0"/>
                  <w:marBottom w:val="0"/>
                  <w:divBdr>
                    <w:top w:val="none" w:sz="0" w:space="0" w:color="auto"/>
                    <w:left w:val="none" w:sz="0" w:space="0" w:color="auto"/>
                    <w:bottom w:val="none" w:sz="0" w:space="0" w:color="auto"/>
                    <w:right w:val="none" w:sz="0" w:space="0" w:color="auto"/>
                  </w:divBdr>
                </w:div>
                <w:div w:id="25297299">
                  <w:marLeft w:val="0"/>
                  <w:marRight w:val="0"/>
                  <w:marTop w:val="0"/>
                  <w:marBottom w:val="0"/>
                  <w:divBdr>
                    <w:top w:val="none" w:sz="0" w:space="0" w:color="auto"/>
                    <w:left w:val="none" w:sz="0" w:space="0" w:color="auto"/>
                    <w:bottom w:val="none" w:sz="0" w:space="0" w:color="auto"/>
                    <w:right w:val="none" w:sz="0" w:space="0" w:color="auto"/>
                  </w:divBdr>
                </w:div>
                <w:div w:id="1810898983">
                  <w:marLeft w:val="0"/>
                  <w:marRight w:val="0"/>
                  <w:marTop w:val="0"/>
                  <w:marBottom w:val="0"/>
                  <w:divBdr>
                    <w:top w:val="none" w:sz="0" w:space="0" w:color="auto"/>
                    <w:left w:val="none" w:sz="0" w:space="0" w:color="auto"/>
                    <w:bottom w:val="none" w:sz="0" w:space="0" w:color="auto"/>
                    <w:right w:val="none" w:sz="0" w:space="0" w:color="auto"/>
                  </w:divBdr>
                </w:div>
                <w:div w:id="77681301">
                  <w:marLeft w:val="0"/>
                  <w:marRight w:val="0"/>
                  <w:marTop w:val="0"/>
                  <w:marBottom w:val="0"/>
                  <w:divBdr>
                    <w:top w:val="none" w:sz="0" w:space="0" w:color="auto"/>
                    <w:left w:val="none" w:sz="0" w:space="0" w:color="auto"/>
                    <w:bottom w:val="none" w:sz="0" w:space="0" w:color="auto"/>
                    <w:right w:val="none" w:sz="0" w:space="0" w:color="auto"/>
                  </w:divBdr>
                </w:div>
                <w:div w:id="1042167658">
                  <w:marLeft w:val="0"/>
                  <w:marRight w:val="0"/>
                  <w:marTop w:val="0"/>
                  <w:marBottom w:val="0"/>
                  <w:divBdr>
                    <w:top w:val="none" w:sz="0" w:space="0" w:color="auto"/>
                    <w:left w:val="none" w:sz="0" w:space="0" w:color="auto"/>
                    <w:bottom w:val="none" w:sz="0" w:space="0" w:color="auto"/>
                    <w:right w:val="none" w:sz="0" w:space="0" w:color="auto"/>
                  </w:divBdr>
                </w:div>
                <w:div w:id="2118519712">
                  <w:marLeft w:val="0"/>
                  <w:marRight w:val="0"/>
                  <w:marTop w:val="0"/>
                  <w:marBottom w:val="0"/>
                  <w:divBdr>
                    <w:top w:val="none" w:sz="0" w:space="0" w:color="auto"/>
                    <w:left w:val="none" w:sz="0" w:space="0" w:color="auto"/>
                    <w:bottom w:val="none" w:sz="0" w:space="0" w:color="auto"/>
                    <w:right w:val="none" w:sz="0" w:space="0" w:color="auto"/>
                  </w:divBdr>
                </w:div>
                <w:div w:id="2132362351">
                  <w:marLeft w:val="0"/>
                  <w:marRight w:val="0"/>
                  <w:marTop w:val="0"/>
                  <w:marBottom w:val="0"/>
                  <w:divBdr>
                    <w:top w:val="none" w:sz="0" w:space="0" w:color="auto"/>
                    <w:left w:val="none" w:sz="0" w:space="0" w:color="auto"/>
                    <w:bottom w:val="none" w:sz="0" w:space="0" w:color="auto"/>
                    <w:right w:val="none" w:sz="0" w:space="0" w:color="auto"/>
                  </w:divBdr>
                </w:div>
                <w:div w:id="2143842344">
                  <w:marLeft w:val="0"/>
                  <w:marRight w:val="0"/>
                  <w:marTop w:val="0"/>
                  <w:marBottom w:val="0"/>
                  <w:divBdr>
                    <w:top w:val="none" w:sz="0" w:space="0" w:color="auto"/>
                    <w:left w:val="none" w:sz="0" w:space="0" w:color="auto"/>
                    <w:bottom w:val="none" w:sz="0" w:space="0" w:color="auto"/>
                    <w:right w:val="none" w:sz="0" w:space="0" w:color="auto"/>
                  </w:divBdr>
                </w:div>
                <w:div w:id="1593198390">
                  <w:marLeft w:val="0"/>
                  <w:marRight w:val="0"/>
                  <w:marTop w:val="0"/>
                  <w:marBottom w:val="0"/>
                  <w:divBdr>
                    <w:top w:val="none" w:sz="0" w:space="0" w:color="auto"/>
                    <w:left w:val="none" w:sz="0" w:space="0" w:color="auto"/>
                    <w:bottom w:val="none" w:sz="0" w:space="0" w:color="auto"/>
                    <w:right w:val="none" w:sz="0" w:space="0" w:color="auto"/>
                  </w:divBdr>
                </w:div>
                <w:div w:id="2047482620">
                  <w:marLeft w:val="0"/>
                  <w:marRight w:val="0"/>
                  <w:marTop w:val="0"/>
                  <w:marBottom w:val="0"/>
                  <w:divBdr>
                    <w:top w:val="none" w:sz="0" w:space="0" w:color="auto"/>
                    <w:left w:val="none" w:sz="0" w:space="0" w:color="auto"/>
                    <w:bottom w:val="none" w:sz="0" w:space="0" w:color="auto"/>
                    <w:right w:val="none" w:sz="0" w:space="0" w:color="auto"/>
                  </w:divBdr>
                </w:div>
                <w:div w:id="1097598687">
                  <w:marLeft w:val="0"/>
                  <w:marRight w:val="0"/>
                  <w:marTop w:val="0"/>
                  <w:marBottom w:val="0"/>
                  <w:divBdr>
                    <w:top w:val="none" w:sz="0" w:space="0" w:color="auto"/>
                    <w:left w:val="none" w:sz="0" w:space="0" w:color="auto"/>
                    <w:bottom w:val="none" w:sz="0" w:space="0" w:color="auto"/>
                    <w:right w:val="none" w:sz="0" w:space="0" w:color="auto"/>
                  </w:divBdr>
                </w:div>
                <w:div w:id="830683096">
                  <w:marLeft w:val="0"/>
                  <w:marRight w:val="0"/>
                  <w:marTop w:val="0"/>
                  <w:marBottom w:val="0"/>
                  <w:divBdr>
                    <w:top w:val="none" w:sz="0" w:space="0" w:color="auto"/>
                    <w:left w:val="none" w:sz="0" w:space="0" w:color="auto"/>
                    <w:bottom w:val="none" w:sz="0" w:space="0" w:color="auto"/>
                    <w:right w:val="none" w:sz="0" w:space="0" w:color="auto"/>
                  </w:divBdr>
                </w:div>
                <w:div w:id="1703280884">
                  <w:marLeft w:val="0"/>
                  <w:marRight w:val="0"/>
                  <w:marTop w:val="0"/>
                  <w:marBottom w:val="0"/>
                  <w:divBdr>
                    <w:top w:val="none" w:sz="0" w:space="0" w:color="auto"/>
                    <w:left w:val="none" w:sz="0" w:space="0" w:color="auto"/>
                    <w:bottom w:val="none" w:sz="0" w:space="0" w:color="auto"/>
                    <w:right w:val="none" w:sz="0" w:space="0" w:color="auto"/>
                  </w:divBdr>
                </w:div>
                <w:div w:id="95373963">
                  <w:marLeft w:val="0"/>
                  <w:marRight w:val="0"/>
                  <w:marTop w:val="0"/>
                  <w:marBottom w:val="0"/>
                  <w:divBdr>
                    <w:top w:val="none" w:sz="0" w:space="0" w:color="auto"/>
                    <w:left w:val="none" w:sz="0" w:space="0" w:color="auto"/>
                    <w:bottom w:val="none" w:sz="0" w:space="0" w:color="auto"/>
                    <w:right w:val="none" w:sz="0" w:space="0" w:color="auto"/>
                  </w:divBdr>
                </w:div>
                <w:div w:id="1616643842">
                  <w:marLeft w:val="0"/>
                  <w:marRight w:val="0"/>
                  <w:marTop w:val="0"/>
                  <w:marBottom w:val="0"/>
                  <w:divBdr>
                    <w:top w:val="none" w:sz="0" w:space="0" w:color="auto"/>
                    <w:left w:val="none" w:sz="0" w:space="0" w:color="auto"/>
                    <w:bottom w:val="none" w:sz="0" w:space="0" w:color="auto"/>
                    <w:right w:val="none" w:sz="0" w:space="0" w:color="auto"/>
                  </w:divBdr>
                </w:div>
                <w:div w:id="19436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3090">
          <w:marLeft w:val="0"/>
          <w:marRight w:val="0"/>
          <w:marTop w:val="0"/>
          <w:marBottom w:val="0"/>
          <w:divBdr>
            <w:top w:val="none" w:sz="0" w:space="0" w:color="auto"/>
            <w:left w:val="none" w:sz="0" w:space="0" w:color="auto"/>
            <w:bottom w:val="none" w:sz="0" w:space="0" w:color="auto"/>
            <w:right w:val="none" w:sz="0" w:space="0" w:color="auto"/>
          </w:divBdr>
        </w:div>
        <w:div w:id="165248217">
          <w:marLeft w:val="0"/>
          <w:marRight w:val="0"/>
          <w:marTop w:val="0"/>
          <w:marBottom w:val="0"/>
          <w:divBdr>
            <w:top w:val="none" w:sz="0" w:space="0" w:color="auto"/>
            <w:left w:val="none" w:sz="0" w:space="0" w:color="auto"/>
            <w:bottom w:val="none" w:sz="0" w:space="0" w:color="auto"/>
            <w:right w:val="none" w:sz="0" w:space="0" w:color="auto"/>
          </w:divBdr>
          <w:divsChild>
            <w:div w:id="1932006652">
              <w:marLeft w:val="0"/>
              <w:marRight w:val="0"/>
              <w:marTop w:val="0"/>
              <w:marBottom w:val="0"/>
              <w:divBdr>
                <w:top w:val="none" w:sz="0" w:space="0" w:color="auto"/>
                <w:left w:val="none" w:sz="0" w:space="0" w:color="auto"/>
                <w:bottom w:val="none" w:sz="0" w:space="0" w:color="auto"/>
                <w:right w:val="none" w:sz="0" w:space="0" w:color="auto"/>
              </w:divBdr>
              <w:divsChild>
                <w:div w:id="998079048">
                  <w:marLeft w:val="0"/>
                  <w:marRight w:val="0"/>
                  <w:marTop w:val="0"/>
                  <w:marBottom w:val="0"/>
                  <w:divBdr>
                    <w:top w:val="none" w:sz="0" w:space="0" w:color="auto"/>
                    <w:left w:val="none" w:sz="0" w:space="0" w:color="auto"/>
                    <w:bottom w:val="none" w:sz="0" w:space="0" w:color="auto"/>
                    <w:right w:val="none" w:sz="0" w:space="0" w:color="auto"/>
                  </w:divBdr>
                </w:div>
                <w:div w:id="1245450699">
                  <w:marLeft w:val="0"/>
                  <w:marRight w:val="0"/>
                  <w:marTop w:val="0"/>
                  <w:marBottom w:val="0"/>
                  <w:divBdr>
                    <w:top w:val="none" w:sz="0" w:space="0" w:color="auto"/>
                    <w:left w:val="none" w:sz="0" w:space="0" w:color="auto"/>
                    <w:bottom w:val="none" w:sz="0" w:space="0" w:color="auto"/>
                    <w:right w:val="none" w:sz="0" w:space="0" w:color="auto"/>
                  </w:divBdr>
                </w:div>
                <w:div w:id="632373846">
                  <w:marLeft w:val="0"/>
                  <w:marRight w:val="0"/>
                  <w:marTop w:val="0"/>
                  <w:marBottom w:val="0"/>
                  <w:divBdr>
                    <w:top w:val="none" w:sz="0" w:space="0" w:color="auto"/>
                    <w:left w:val="none" w:sz="0" w:space="0" w:color="auto"/>
                    <w:bottom w:val="none" w:sz="0" w:space="0" w:color="auto"/>
                    <w:right w:val="none" w:sz="0" w:space="0" w:color="auto"/>
                  </w:divBdr>
                </w:div>
                <w:div w:id="2113431284">
                  <w:marLeft w:val="0"/>
                  <w:marRight w:val="0"/>
                  <w:marTop w:val="0"/>
                  <w:marBottom w:val="0"/>
                  <w:divBdr>
                    <w:top w:val="none" w:sz="0" w:space="0" w:color="auto"/>
                    <w:left w:val="none" w:sz="0" w:space="0" w:color="auto"/>
                    <w:bottom w:val="none" w:sz="0" w:space="0" w:color="auto"/>
                    <w:right w:val="none" w:sz="0" w:space="0" w:color="auto"/>
                  </w:divBdr>
                </w:div>
                <w:div w:id="1006983930">
                  <w:marLeft w:val="0"/>
                  <w:marRight w:val="0"/>
                  <w:marTop w:val="0"/>
                  <w:marBottom w:val="0"/>
                  <w:divBdr>
                    <w:top w:val="none" w:sz="0" w:space="0" w:color="auto"/>
                    <w:left w:val="none" w:sz="0" w:space="0" w:color="auto"/>
                    <w:bottom w:val="none" w:sz="0" w:space="0" w:color="auto"/>
                    <w:right w:val="none" w:sz="0" w:space="0" w:color="auto"/>
                  </w:divBdr>
                </w:div>
                <w:div w:id="1187058951">
                  <w:marLeft w:val="0"/>
                  <w:marRight w:val="0"/>
                  <w:marTop w:val="0"/>
                  <w:marBottom w:val="0"/>
                  <w:divBdr>
                    <w:top w:val="none" w:sz="0" w:space="0" w:color="auto"/>
                    <w:left w:val="none" w:sz="0" w:space="0" w:color="auto"/>
                    <w:bottom w:val="none" w:sz="0" w:space="0" w:color="auto"/>
                    <w:right w:val="none" w:sz="0" w:space="0" w:color="auto"/>
                  </w:divBdr>
                </w:div>
                <w:div w:id="989289771">
                  <w:marLeft w:val="0"/>
                  <w:marRight w:val="0"/>
                  <w:marTop w:val="0"/>
                  <w:marBottom w:val="0"/>
                  <w:divBdr>
                    <w:top w:val="none" w:sz="0" w:space="0" w:color="auto"/>
                    <w:left w:val="none" w:sz="0" w:space="0" w:color="auto"/>
                    <w:bottom w:val="none" w:sz="0" w:space="0" w:color="auto"/>
                    <w:right w:val="none" w:sz="0" w:space="0" w:color="auto"/>
                  </w:divBdr>
                </w:div>
                <w:div w:id="1832065428">
                  <w:marLeft w:val="0"/>
                  <w:marRight w:val="0"/>
                  <w:marTop w:val="0"/>
                  <w:marBottom w:val="0"/>
                  <w:divBdr>
                    <w:top w:val="none" w:sz="0" w:space="0" w:color="auto"/>
                    <w:left w:val="none" w:sz="0" w:space="0" w:color="auto"/>
                    <w:bottom w:val="none" w:sz="0" w:space="0" w:color="auto"/>
                    <w:right w:val="none" w:sz="0" w:space="0" w:color="auto"/>
                  </w:divBdr>
                </w:div>
                <w:div w:id="1425103936">
                  <w:marLeft w:val="0"/>
                  <w:marRight w:val="0"/>
                  <w:marTop w:val="0"/>
                  <w:marBottom w:val="0"/>
                  <w:divBdr>
                    <w:top w:val="none" w:sz="0" w:space="0" w:color="auto"/>
                    <w:left w:val="none" w:sz="0" w:space="0" w:color="auto"/>
                    <w:bottom w:val="none" w:sz="0" w:space="0" w:color="auto"/>
                    <w:right w:val="none" w:sz="0" w:space="0" w:color="auto"/>
                  </w:divBdr>
                </w:div>
                <w:div w:id="605113610">
                  <w:marLeft w:val="0"/>
                  <w:marRight w:val="0"/>
                  <w:marTop w:val="0"/>
                  <w:marBottom w:val="0"/>
                  <w:divBdr>
                    <w:top w:val="none" w:sz="0" w:space="0" w:color="auto"/>
                    <w:left w:val="none" w:sz="0" w:space="0" w:color="auto"/>
                    <w:bottom w:val="none" w:sz="0" w:space="0" w:color="auto"/>
                    <w:right w:val="none" w:sz="0" w:space="0" w:color="auto"/>
                  </w:divBdr>
                </w:div>
                <w:div w:id="647056872">
                  <w:marLeft w:val="0"/>
                  <w:marRight w:val="0"/>
                  <w:marTop w:val="0"/>
                  <w:marBottom w:val="0"/>
                  <w:divBdr>
                    <w:top w:val="none" w:sz="0" w:space="0" w:color="auto"/>
                    <w:left w:val="none" w:sz="0" w:space="0" w:color="auto"/>
                    <w:bottom w:val="none" w:sz="0" w:space="0" w:color="auto"/>
                    <w:right w:val="none" w:sz="0" w:space="0" w:color="auto"/>
                  </w:divBdr>
                </w:div>
                <w:div w:id="1645237376">
                  <w:marLeft w:val="0"/>
                  <w:marRight w:val="0"/>
                  <w:marTop w:val="0"/>
                  <w:marBottom w:val="0"/>
                  <w:divBdr>
                    <w:top w:val="none" w:sz="0" w:space="0" w:color="auto"/>
                    <w:left w:val="none" w:sz="0" w:space="0" w:color="auto"/>
                    <w:bottom w:val="none" w:sz="0" w:space="0" w:color="auto"/>
                    <w:right w:val="none" w:sz="0" w:space="0" w:color="auto"/>
                  </w:divBdr>
                </w:div>
                <w:div w:id="1504009993">
                  <w:marLeft w:val="0"/>
                  <w:marRight w:val="0"/>
                  <w:marTop w:val="0"/>
                  <w:marBottom w:val="0"/>
                  <w:divBdr>
                    <w:top w:val="none" w:sz="0" w:space="0" w:color="auto"/>
                    <w:left w:val="none" w:sz="0" w:space="0" w:color="auto"/>
                    <w:bottom w:val="none" w:sz="0" w:space="0" w:color="auto"/>
                    <w:right w:val="none" w:sz="0" w:space="0" w:color="auto"/>
                  </w:divBdr>
                </w:div>
                <w:div w:id="2030715965">
                  <w:marLeft w:val="0"/>
                  <w:marRight w:val="0"/>
                  <w:marTop w:val="0"/>
                  <w:marBottom w:val="0"/>
                  <w:divBdr>
                    <w:top w:val="none" w:sz="0" w:space="0" w:color="auto"/>
                    <w:left w:val="none" w:sz="0" w:space="0" w:color="auto"/>
                    <w:bottom w:val="none" w:sz="0" w:space="0" w:color="auto"/>
                    <w:right w:val="none" w:sz="0" w:space="0" w:color="auto"/>
                  </w:divBdr>
                </w:div>
                <w:div w:id="1971746666">
                  <w:marLeft w:val="0"/>
                  <w:marRight w:val="0"/>
                  <w:marTop w:val="0"/>
                  <w:marBottom w:val="0"/>
                  <w:divBdr>
                    <w:top w:val="none" w:sz="0" w:space="0" w:color="auto"/>
                    <w:left w:val="none" w:sz="0" w:space="0" w:color="auto"/>
                    <w:bottom w:val="none" w:sz="0" w:space="0" w:color="auto"/>
                    <w:right w:val="none" w:sz="0" w:space="0" w:color="auto"/>
                  </w:divBdr>
                </w:div>
                <w:div w:id="1362975714">
                  <w:marLeft w:val="0"/>
                  <w:marRight w:val="0"/>
                  <w:marTop w:val="0"/>
                  <w:marBottom w:val="0"/>
                  <w:divBdr>
                    <w:top w:val="none" w:sz="0" w:space="0" w:color="auto"/>
                    <w:left w:val="none" w:sz="0" w:space="0" w:color="auto"/>
                    <w:bottom w:val="none" w:sz="0" w:space="0" w:color="auto"/>
                    <w:right w:val="none" w:sz="0" w:space="0" w:color="auto"/>
                  </w:divBdr>
                </w:div>
                <w:div w:id="220405729">
                  <w:marLeft w:val="0"/>
                  <w:marRight w:val="0"/>
                  <w:marTop w:val="0"/>
                  <w:marBottom w:val="0"/>
                  <w:divBdr>
                    <w:top w:val="none" w:sz="0" w:space="0" w:color="auto"/>
                    <w:left w:val="none" w:sz="0" w:space="0" w:color="auto"/>
                    <w:bottom w:val="none" w:sz="0" w:space="0" w:color="auto"/>
                    <w:right w:val="none" w:sz="0" w:space="0" w:color="auto"/>
                  </w:divBdr>
                </w:div>
                <w:div w:id="2048290916">
                  <w:marLeft w:val="0"/>
                  <w:marRight w:val="0"/>
                  <w:marTop w:val="0"/>
                  <w:marBottom w:val="0"/>
                  <w:divBdr>
                    <w:top w:val="none" w:sz="0" w:space="0" w:color="auto"/>
                    <w:left w:val="none" w:sz="0" w:space="0" w:color="auto"/>
                    <w:bottom w:val="none" w:sz="0" w:space="0" w:color="auto"/>
                    <w:right w:val="none" w:sz="0" w:space="0" w:color="auto"/>
                  </w:divBdr>
                </w:div>
                <w:div w:id="1362587145">
                  <w:marLeft w:val="0"/>
                  <w:marRight w:val="0"/>
                  <w:marTop w:val="0"/>
                  <w:marBottom w:val="0"/>
                  <w:divBdr>
                    <w:top w:val="none" w:sz="0" w:space="0" w:color="auto"/>
                    <w:left w:val="none" w:sz="0" w:space="0" w:color="auto"/>
                    <w:bottom w:val="none" w:sz="0" w:space="0" w:color="auto"/>
                    <w:right w:val="none" w:sz="0" w:space="0" w:color="auto"/>
                  </w:divBdr>
                </w:div>
                <w:div w:id="123474317">
                  <w:marLeft w:val="0"/>
                  <w:marRight w:val="0"/>
                  <w:marTop w:val="0"/>
                  <w:marBottom w:val="0"/>
                  <w:divBdr>
                    <w:top w:val="none" w:sz="0" w:space="0" w:color="auto"/>
                    <w:left w:val="none" w:sz="0" w:space="0" w:color="auto"/>
                    <w:bottom w:val="none" w:sz="0" w:space="0" w:color="auto"/>
                    <w:right w:val="none" w:sz="0" w:space="0" w:color="auto"/>
                  </w:divBdr>
                </w:div>
                <w:div w:id="1223062429">
                  <w:marLeft w:val="0"/>
                  <w:marRight w:val="0"/>
                  <w:marTop w:val="0"/>
                  <w:marBottom w:val="0"/>
                  <w:divBdr>
                    <w:top w:val="none" w:sz="0" w:space="0" w:color="auto"/>
                    <w:left w:val="none" w:sz="0" w:space="0" w:color="auto"/>
                    <w:bottom w:val="none" w:sz="0" w:space="0" w:color="auto"/>
                    <w:right w:val="none" w:sz="0" w:space="0" w:color="auto"/>
                  </w:divBdr>
                </w:div>
                <w:div w:id="8030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05420">
          <w:marLeft w:val="0"/>
          <w:marRight w:val="0"/>
          <w:marTop w:val="0"/>
          <w:marBottom w:val="0"/>
          <w:divBdr>
            <w:top w:val="none" w:sz="0" w:space="0" w:color="auto"/>
            <w:left w:val="none" w:sz="0" w:space="0" w:color="auto"/>
            <w:bottom w:val="none" w:sz="0" w:space="0" w:color="auto"/>
            <w:right w:val="none" w:sz="0" w:space="0" w:color="auto"/>
          </w:divBdr>
        </w:div>
        <w:div w:id="2134059672">
          <w:marLeft w:val="0"/>
          <w:marRight w:val="0"/>
          <w:marTop w:val="0"/>
          <w:marBottom w:val="0"/>
          <w:divBdr>
            <w:top w:val="none" w:sz="0" w:space="0" w:color="auto"/>
            <w:left w:val="none" w:sz="0" w:space="0" w:color="auto"/>
            <w:bottom w:val="none" w:sz="0" w:space="0" w:color="auto"/>
            <w:right w:val="none" w:sz="0" w:space="0" w:color="auto"/>
          </w:divBdr>
          <w:divsChild>
            <w:div w:id="218828417">
              <w:marLeft w:val="0"/>
              <w:marRight w:val="0"/>
              <w:marTop w:val="0"/>
              <w:marBottom w:val="0"/>
              <w:divBdr>
                <w:top w:val="none" w:sz="0" w:space="0" w:color="auto"/>
                <w:left w:val="none" w:sz="0" w:space="0" w:color="auto"/>
                <w:bottom w:val="none" w:sz="0" w:space="0" w:color="auto"/>
                <w:right w:val="none" w:sz="0" w:space="0" w:color="auto"/>
              </w:divBdr>
            </w:div>
          </w:divsChild>
        </w:div>
        <w:div w:id="598028317">
          <w:marLeft w:val="0"/>
          <w:marRight w:val="0"/>
          <w:marTop w:val="0"/>
          <w:marBottom w:val="0"/>
          <w:divBdr>
            <w:top w:val="none" w:sz="0" w:space="0" w:color="auto"/>
            <w:left w:val="none" w:sz="0" w:space="0" w:color="auto"/>
            <w:bottom w:val="none" w:sz="0" w:space="0" w:color="auto"/>
            <w:right w:val="none" w:sz="0" w:space="0" w:color="auto"/>
          </w:divBdr>
        </w:div>
        <w:div w:id="1282689315">
          <w:marLeft w:val="0"/>
          <w:marRight w:val="0"/>
          <w:marTop w:val="0"/>
          <w:marBottom w:val="0"/>
          <w:divBdr>
            <w:top w:val="none" w:sz="0" w:space="0" w:color="auto"/>
            <w:left w:val="none" w:sz="0" w:space="0" w:color="auto"/>
            <w:bottom w:val="none" w:sz="0" w:space="0" w:color="auto"/>
            <w:right w:val="none" w:sz="0" w:space="0" w:color="auto"/>
          </w:divBdr>
        </w:div>
        <w:div w:id="2121803393">
          <w:marLeft w:val="0"/>
          <w:marRight w:val="0"/>
          <w:marTop w:val="0"/>
          <w:marBottom w:val="0"/>
          <w:divBdr>
            <w:top w:val="none" w:sz="0" w:space="0" w:color="auto"/>
            <w:left w:val="none" w:sz="0" w:space="0" w:color="auto"/>
            <w:bottom w:val="none" w:sz="0" w:space="0" w:color="auto"/>
            <w:right w:val="none" w:sz="0" w:space="0" w:color="auto"/>
          </w:divBdr>
          <w:divsChild>
            <w:div w:id="1489635262">
              <w:marLeft w:val="0"/>
              <w:marRight w:val="0"/>
              <w:marTop w:val="0"/>
              <w:marBottom w:val="0"/>
              <w:divBdr>
                <w:top w:val="none" w:sz="0" w:space="0" w:color="auto"/>
                <w:left w:val="none" w:sz="0" w:space="0" w:color="auto"/>
                <w:bottom w:val="none" w:sz="0" w:space="0" w:color="auto"/>
                <w:right w:val="none" w:sz="0" w:space="0" w:color="auto"/>
              </w:divBdr>
              <w:divsChild>
                <w:div w:id="1461217857">
                  <w:marLeft w:val="0"/>
                  <w:marRight w:val="0"/>
                  <w:marTop w:val="0"/>
                  <w:marBottom w:val="0"/>
                  <w:divBdr>
                    <w:top w:val="none" w:sz="0" w:space="0" w:color="auto"/>
                    <w:left w:val="none" w:sz="0" w:space="0" w:color="auto"/>
                    <w:bottom w:val="none" w:sz="0" w:space="0" w:color="auto"/>
                    <w:right w:val="none" w:sz="0" w:space="0" w:color="auto"/>
                  </w:divBdr>
                </w:div>
                <w:div w:id="1508903535">
                  <w:marLeft w:val="0"/>
                  <w:marRight w:val="0"/>
                  <w:marTop w:val="0"/>
                  <w:marBottom w:val="0"/>
                  <w:divBdr>
                    <w:top w:val="none" w:sz="0" w:space="0" w:color="auto"/>
                    <w:left w:val="none" w:sz="0" w:space="0" w:color="auto"/>
                    <w:bottom w:val="none" w:sz="0" w:space="0" w:color="auto"/>
                    <w:right w:val="none" w:sz="0" w:space="0" w:color="auto"/>
                  </w:divBdr>
                </w:div>
                <w:div w:id="1319846388">
                  <w:marLeft w:val="0"/>
                  <w:marRight w:val="0"/>
                  <w:marTop w:val="0"/>
                  <w:marBottom w:val="0"/>
                  <w:divBdr>
                    <w:top w:val="none" w:sz="0" w:space="0" w:color="auto"/>
                    <w:left w:val="none" w:sz="0" w:space="0" w:color="auto"/>
                    <w:bottom w:val="none" w:sz="0" w:space="0" w:color="auto"/>
                    <w:right w:val="none" w:sz="0" w:space="0" w:color="auto"/>
                  </w:divBdr>
                </w:div>
                <w:div w:id="1058743376">
                  <w:marLeft w:val="0"/>
                  <w:marRight w:val="0"/>
                  <w:marTop w:val="0"/>
                  <w:marBottom w:val="0"/>
                  <w:divBdr>
                    <w:top w:val="none" w:sz="0" w:space="0" w:color="auto"/>
                    <w:left w:val="none" w:sz="0" w:space="0" w:color="auto"/>
                    <w:bottom w:val="none" w:sz="0" w:space="0" w:color="auto"/>
                    <w:right w:val="none" w:sz="0" w:space="0" w:color="auto"/>
                  </w:divBdr>
                </w:div>
                <w:div w:id="749887822">
                  <w:marLeft w:val="0"/>
                  <w:marRight w:val="0"/>
                  <w:marTop w:val="0"/>
                  <w:marBottom w:val="0"/>
                  <w:divBdr>
                    <w:top w:val="none" w:sz="0" w:space="0" w:color="auto"/>
                    <w:left w:val="none" w:sz="0" w:space="0" w:color="auto"/>
                    <w:bottom w:val="none" w:sz="0" w:space="0" w:color="auto"/>
                    <w:right w:val="none" w:sz="0" w:space="0" w:color="auto"/>
                  </w:divBdr>
                </w:div>
                <w:div w:id="49503924">
                  <w:marLeft w:val="0"/>
                  <w:marRight w:val="0"/>
                  <w:marTop w:val="0"/>
                  <w:marBottom w:val="0"/>
                  <w:divBdr>
                    <w:top w:val="none" w:sz="0" w:space="0" w:color="auto"/>
                    <w:left w:val="none" w:sz="0" w:space="0" w:color="auto"/>
                    <w:bottom w:val="none" w:sz="0" w:space="0" w:color="auto"/>
                    <w:right w:val="none" w:sz="0" w:space="0" w:color="auto"/>
                  </w:divBdr>
                </w:div>
                <w:div w:id="1164975352">
                  <w:marLeft w:val="0"/>
                  <w:marRight w:val="0"/>
                  <w:marTop w:val="0"/>
                  <w:marBottom w:val="0"/>
                  <w:divBdr>
                    <w:top w:val="none" w:sz="0" w:space="0" w:color="auto"/>
                    <w:left w:val="none" w:sz="0" w:space="0" w:color="auto"/>
                    <w:bottom w:val="none" w:sz="0" w:space="0" w:color="auto"/>
                    <w:right w:val="none" w:sz="0" w:space="0" w:color="auto"/>
                  </w:divBdr>
                </w:div>
                <w:div w:id="1554537160">
                  <w:marLeft w:val="0"/>
                  <w:marRight w:val="0"/>
                  <w:marTop w:val="0"/>
                  <w:marBottom w:val="0"/>
                  <w:divBdr>
                    <w:top w:val="none" w:sz="0" w:space="0" w:color="auto"/>
                    <w:left w:val="none" w:sz="0" w:space="0" w:color="auto"/>
                    <w:bottom w:val="none" w:sz="0" w:space="0" w:color="auto"/>
                    <w:right w:val="none" w:sz="0" w:space="0" w:color="auto"/>
                  </w:divBdr>
                </w:div>
                <w:div w:id="1067917199">
                  <w:marLeft w:val="0"/>
                  <w:marRight w:val="0"/>
                  <w:marTop w:val="0"/>
                  <w:marBottom w:val="0"/>
                  <w:divBdr>
                    <w:top w:val="none" w:sz="0" w:space="0" w:color="auto"/>
                    <w:left w:val="none" w:sz="0" w:space="0" w:color="auto"/>
                    <w:bottom w:val="none" w:sz="0" w:space="0" w:color="auto"/>
                    <w:right w:val="none" w:sz="0" w:space="0" w:color="auto"/>
                  </w:divBdr>
                </w:div>
                <w:div w:id="1000277389">
                  <w:marLeft w:val="0"/>
                  <w:marRight w:val="0"/>
                  <w:marTop w:val="0"/>
                  <w:marBottom w:val="0"/>
                  <w:divBdr>
                    <w:top w:val="none" w:sz="0" w:space="0" w:color="auto"/>
                    <w:left w:val="none" w:sz="0" w:space="0" w:color="auto"/>
                    <w:bottom w:val="none" w:sz="0" w:space="0" w:color="auto"/>
                    <w:right w:val="none" w:sz="0" w:space="0" w:color="auto"/>
                  </w:divBdr>
                </w:div>
                <w:div w:id="2079476489">
                  <w:marLeft w:val="0"/>
                  <w:marRight w:val="0"/>
                  <w:marTop w:val="0"/>
                  <w:marBottom w:val="0"/>
                  <w:divBdr>
                    <w:top w:val="none" w:sz="0" w:space="0" w:color="auto"/>
                    <w:left w:val="none" w:sz="0" w:space="0" w:color="auto"/>
                    <w:bottom w:val="none" w:sz="0" w:space="0" w:color="auto"/>
                    <w:right w:val="none" w:sz="0" w:space="0" w:color="auto"/>
                  </w:divBdr>
                </w:div>
                <w:div w:id="703605259">
                  <w:marLeft w:val="0"/>
                  <w:marRight w:val="0"/>
                  <w:marTop w:val="0"/>
                  <w:marBottom w:val="0"/>
                  <w:divBdr>
                    <w:top w:val="none" w:sz="0" w:space="0" w:color="auto"/>
                    <w:left w:val="none" w:sz="0" w:space="0" w:color="auto"/>
                    <w:bottom w:val="none" w:sz="0" w:space="0" w:color="auto"/>
                    <w:right w:val="none" w:sz="0" w:space="0" w:color="auto"/>
                  </w:divBdr>
                </w:div>
                <w:div w:id="159125031">
                  <w:marLeft w:val="0"/>
                  <w:marRight w:val="0"/>
                  <w:marTop w:val="0"/>
                  <w:marBottom w:val="0"/>
                  <w:divBdr>
                    <w:top w:val="none" w:sz="0" w:space="0" w:color="auto"/>
                    <w:left w:val="none" w:sz="0" w:space="0" w:color="auto"/>
                    <w:bottom w:val="none" w:sz="0" w:space="0" w:color="auto"/>
                    <w:right w:val="none" w:sz="0" w:space="0" w:color="auto"/>
                  </w:divBdr>
                </w:div>
                <w:div w:id="22949161">
                  <w:marLeft w:val="0"/>
                  <w:marRight w:val="0"/>
                  <w:marTop w:val="0"/>
                  <w:marBottom w:val="0"/>
                  <w:divBdr>
                    <w:top w:val="none" w:sz="0" w:space="0" w:color="auto"/>
                    <w:left w:val="none" w:sz="0" w:space="0" w:color="auto"/>
                    <w:bottom w:val="none" w:sz="0" w:space="0" w:color="auto"/>
                    <w:right w:val="none" w:sz="0" w:space="0" w:color="auto"/>
                  </w:divBdr>
                </w:div>
                <w:div w:id="399521462">
                  <w:marLeft w:val="0"/>
                  <w:marRight w:val="0"/>
                  <w:marTop w:val="0"/>
                  <w:marBottom w:val="0"/>
                  <w:divBdr>
                    <w:top w:val="none" w:sz="0" w:space="0" w:color="auto"/>
                    <w:left w:val="none" w:sz="0" w:space="0" w:color="auto"/>
                    <w:bottom w:val="none" w:sz="0" w:space="0" w:color="auto"/>
                    <w:right w:val="none" w:sz="0" w:space="0" w:color="auto"/>
                  </w:divBdr>
                </w:div>
                <w:div w:id="1809935850">
                  <w:marLeft w:val="0"/>
                  <w:marRight w:val="0"/>
                  <w:marTop w:val="0"/>
                  <w:marBottom w:val="0"/>
                  <w:divBdr>
                    <w:top w:val="none" w:sz="0" w:space="0" w:color="auto"/>
                    <w:left w:val="none" w:sz="0" w:space="0" w:color="auto"/>
                    <w:bottom w:val="none" w:sz="0" w:space="0" w:color="auto"/>
                    <w:right w:val="none" w:sz="0" w:space="0" w:color="auto"/>
                  </w:divBdr>
                </w:div>
                <w:div w:id="1116947934">
                  <w:marLeft w:val="0"/>
                  <w:marRight w:val="0"/>
                  <w:marTop w:val="0"/>
                  <w:marBottom w:val="0"/>
                  <w:divBdr>
                    <w:top w:val="none" w:sz="0" w:space="0" w:color="auto"/>
                    <w:left w:val="none" w:sz="0" w:space="0" w:color="auto"/>
                    <w:bottom w:val="none" w:sz="0" w:space="0" w:color="auto"/>
                    <w:right w:val="none" w:sz="0" w:space="0" w:color="auto"/>
                  </w:divBdr>
                </w:div>
                <w:div w:id="54085476">
                  <w:marLeft w:val="0"/>
                  <w:marRight w:val="0"/>
                  <w:marTop w:val="0"/>
                  <w:marBottom w:val="0"/>
                  <w:divBdr>
                    <w:top w:val="none" w:sz="0" w:space="0" w:color="auto"/>
                    <w:left w:val="none" w:sz="0" w:space="0" w:color="auto"/>
                    <w:bottom w:val="none" w:sz="0" w:space="0" w:color="auto"/>
                    <w:right w:val="none" w:sz="0" w:space="0" w:color="auto"/>
                  </w:divBdr>
                </w:div>
                <w:div w:id="1386416236">
                  <w:marLeft w:val="0"/>
                  <w:marRight w:val="0"/>
                  <w:marTop w:val="0"/>
                  <w:marBottom w:val="0"/>
                  <w:divBdr>
                    <w:top w:val="none" w:sz="0" w:space="0" w:color="auto"/>
                    <w:left w:val="none" w:sz="0" w:space="0" w:color="auto"/>
                    <w:bottom w:val="none" w:sz="0" w:space="0" w:color="auto"/>
                    <w:right w:val="none" w:sz="0" w:space="0" w:color="auto"/>
                  </w:divBdr>
                </w:div>
                <w:div w:id="780732196">
                  <w:marLeft w:val="0"/>
                  <w:marRight w:val="0"/>
                  <w:marTop w:val="0"/>
                  <w:marBottom w:val="0"/>
                  <w:divBdr>
                    <w:top w:val="none" w:sz="0" w:space="0" w:color="auto"/>
                    <w:left w:val="none" w:sz="0" w:space="0" w:color="auto"/>
                    <w:bottom w:val="none" w:sz="0" w:space="0" w:color="auto"/>
                    <w:right w:val="none" w:sz="0" w:space="0" w:color="auto"/>
                  </w:divBdr>
                </w:div>
                <w:div w:id="1841462888">
                  <w:marLeft w:val="0"/>
                  <w:marRight w:val="0"/>
                  <w:marTop w:val="0"/>
                  <w:marBottom w:val="0"/>
                  <w:divBdr>
                    <w:top w:val="none" w:sz="0" w:space="0" w:color="auto"/>
                    <w:left w:val="none" w:sz="0" w:space="0" w:color="auto"/>
                    <w:bottom w:val="none" w:sz="0" w:space="0" w:color="auto"/>
                    <w:right w:val="none" w:sz="0" w:space="0" w:color="auto"/>
                  </w:divBdr>
                </w:div>
                <w:div w:id="76293889">
                  <w:marLeft w:val="0"/>
                  <w:marRight w:val="0"/>
                  <w:marTop w:val="0"/>
                  <w:marBottom w:val="0"/>
                  <w:divBdr>
                    <w:top w:val="none" w:sz="0" w:space="0" w:color="auto"/>
                    <w:left w:val="none" w:sz="0" w:space="0" w:color="auto"/>
                    <w:bottom w:val="none" w:sz="0" w:space="0" w:color="auto"/>
                    <w:right w:val="none" w:sz="0" w:space="0" w:color="auto"/>
                  </w:divBdr>
                </w:div>
                <w:div w:id="1390688277">
                  <w:marLeft w:val="0"/>
                  <w:marRight w:val="0"/>
                  <w:marTop w:val="0"/>
                  <w:marBottom w:val="0"/>
                  <w:divBdr>
                    <w:top w:val="none" w:sz="0" w:space="0" w:color="auto"/>
                    <w:left w:val="none" w:sz="0" w:space="0" w:color="auto"/>
                    <w:bottom w:val="none" w:sz="0" w:space="0" w:color="auto"/>
                    <w:right w:val="none" w:sz="0" w:space="0" w:color="auto"/>
                  </w:divBdr>
                </w:div>
                <w:div w:id="145364312">
                  <w:marLeft w:val="0"/>
                  <w:marRight w:val="0"/>
                  <w:marTop w:val="0"/>
                  <w:marBottom w:val="0"/>
                  <w:divBdr>
                    <w:top w:val="none" w:sz="0" w:space="0" w:color="auto"/>
                    <w:left w:val="none" w:sz="0" w:space="0" w:color="auto"/>
                    <w:bottom w:val="none" w:sz="0" w:space="0" w:color="auto"/>
                    <w:right w:val="none" w:sz="0" w:space="0" w:color="auto"/>
                  </w:divBdr>
                </w:div>
                <w:div w:id="1789548521">
                  <w:marLeft w:val="0"/>
                  <w:marRight w:val="0"/>
                  <w:marTop w:val="0"/>
                  <w:marBottom w:val="0"/>
                  <w:divBdr>
                    <w:top w:val="none" w:sz="0" w:space="0" w:color="auto"/>
                    <w:left w:val="none" w:sz="0" w:space="0" w:color="auto"/>
                    <w:bottom w:val="none" w:sz="0" w:space="0" w:color="auto"/>
                    <w:right w:val="none" w:sz="0" w:space="0" w:color="auto"/>
                  </w:divBdr>
                </w:div>
                <w:div w:id="696078276">
                  <w:marLeft w:val="0"/>
                  <w:marRight w:val="0"/>
                  <w:marTop w:val="0"/>
                  <w:marBottom w:val="0"/>
                  <w:divBdr>
                    <w:top w:val="none" w:sz="0" w:space="0" w:color="auto"/>
                    <w:left w:val="none" w:sz="0" w:space="0" w:color="auto"/>
                    <w:bottom w:val="none" w:sz="0" w:space="0" w:color="auto"/>
                    <w:right w:val="none" w:sz="0" w:space="0" w:color="auto"/>
                  </w:divBdr>
                </w:div>
                <w:div w:id="668407406">
                  <w:marLeft w:val="0"/>
                  <w:marRight w:val="0"/>
                  <w:marTop w:val="0"/>
                  <w:marBottom w:val="0"/>
                  <w:divBdr>
                    <w:top w:val="none" w:sz="0" w:space="0" w:color="auto"/>
                    <w:left w:val="none" w:sz="0" w:space="0" w:color="auto"/>
                    <w:bottom w:val="none" w:sz="0" w:space="0" w:color="auto"/>
                    <w:right w:val="none" w:sz="0" w:space="0" w:color="auto"/>
                  </w:divBdr>
                </w:div>
                <w:div w:id="272251042">
                  <w:marLeft w:val="0"/>
                  <w:marRight w:val="0"/>
                  <w:marTop w:val="0"/>
                  <w:marBottom w:val="0"/>
                  <w:divBdr>
                    <w:top w:val="none" w:sz="0" w:space="0" w:color="auto"/>
                    <w:left w:val="none" w:sz="0" w:space="0" w:color="auto"/>
                    <w:bottom w:val="none" w:sz="0" w:space="0" w:color="auto"/>
                    <w:right w:val="none" w:sz="0" w:space="0" w:color="auto"/>
                  </w:divBdr>
                </w:div>
                <w:div w:id="681467367">
                  <w:marLeft w:val="0"/>
                  <w:marRight w:val="0"/>
                  <w:marTop w:val="0"/>
                  <w:marBottom w:val="0"/>
                  <w:divBdr>
                    <w:top w:val="none" w:sz="0" w:space="0" w:color="auto"/>
                    <w:left w:val="none" w:sz="0" w:space="0" w:color="auto"/>
                    <w:bottom w:val="none" w:sz="0" w:space="0" w:color="auto"/>
                    <w:right w:val="none" w:sz="0" w:space="0" w:color="auto"/>
                  </w:divBdr>
                </w:div>
                <w:div w:id="137191011">
                  <w:marLeft w:val="0"/>
                  <w:marRight w:val="0"/>
                  <w:marTop w:val="0"/>
                  <w:marBottom w:val="0"/>
                  <w:divBdr>
                    <w:top w:val="none" w:sz="0" w:space="0" w:color="auto"/>
                    <w:left w:val="none" w:sz="0" w:space="0" w:color="auto"/>
                    <w:bottom w:val="none" w:sz="0" w:space="0" w:color="auto"/>
                    <w:right w:val="none" w:sz="0" w:space="0" w:color="auto"/>
                  </w:divBdr>
                </w:div>
                <w:div w:id="435752614">
                  <w:marLeft w:val="0"/>
                  <w:marRight w:val="0"/>
                  <w:marTop w:val="0"/>
                  <w:marBottom w:val="0"/>
                  <w:divBdr>
                    <w:top w:val="none" w:sz="0" w:space="0" w:color="auto"/>
                    <w:left w:val="none" w:sz="0" w:space="0" w:color="auto"/>
                    <w:bottom w:val="none" w:sz="0" w:space="0" w:color="auto"/>
                    <w:right w:val="none" w:sz="0" w:space="0" w:color="auto"/>
                  </w:divBdr>
                </w:div>
                <w:div w:id="213177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37186">
          <w:marLeft w:val="0"/>
          <w:marRight w:val="0"/>
          <w:marTop w:val="0"/>
          <w:marBottom w:val="0"/>
          <w:divBdr>
            <w:top w:val="none" w:sz="0" w:space="0" w:color="auto"/>
            <w:left w:val="none" w:sz="0" w:space="0" w:color="auto"/>
            <w:bottom w:val="none" w:sz="0" w:space="0" w:color="auto"/>
            <w:right w:val="none" w:sz="0" w:space="0" w:color="auto"/>
          </w:divBdr>
        </w:div>
        <w:div w:id="470366849">
          <w:marLeft w:val="0"/>
          <w:marRight w:val="0"/>
          <w:marTop w:val="0"/>
          <w:marBottom w:val="0"/>
          <w:divBdr>
            <w:top w:val="none" w:sz="0" w:space="0" w:color="auto"/>
            <w:left w:val="none" w:sz="0" w:space="0" w:color="auto"/>
            <w:bottom w:val="none" w:sz="0" w:space="0" w:color="auto"/>
            <w:right w:val="none" w:sz="0" w:space="0" w:color="auto"/>
          </w:divBdr>
        </w:div>
        <w:div w:id="382751778">
          <w:marLeft w:val="0"/>
          <w:marRight w:val="0"/>
          <w:marTop w:val="0"/>
          <w:marBottom w:val="0"/>
          <w:divBdr>
            <w:top w:val="none" w:sz="0" w:space="0" w:color="auto"/>
            <w:left w:val="none" w:sz="0" w:space="0" w:color="auto"/>
            <w:bottom w:val="none" w:sz="0" w:space="0" w:color="auto"/>
            <w:right w:val="none" w:sz="0" w:space="0" w:color="auto"/>
          </w:divBdr>
          <w:divsChild>
            <w:div w:id="1876503208">
              <w:marLeft w:val="0"/>
              <w:marRight w:val="0"/>
              <w:marTop w:val="0"/>
              <w:marBottom w:val="0"/>
              <w:divBdr>
                <w:top w:val="none" w:sz="0" w:space="0" w:color="auto"/>
                <w:left w:val="none" w:sz="0" w:space="0" w:color="auto"/>
                <w:bottom w:val="none" w:sz="0" w:space="0" w:color="auto"/>
                <w:right w:val="none" w:sz="0" w:space="0" w:color="auto"/>
              </w:divBdr>
            </w:div>
          </w:divsChild>
        </w:div>
        <w:div w:id="862478248">
          <w:marLeft w:val="0"/>
          <w:marRight w:val="0"/>
          <w:marTop w:val="0"/>
          <w:marBottom w:val="0"/>
          <w:divBdr>
            <w:top w:val="none" w:sz="0" w:space="0" w:color="auto"/>
            <w:left w:val="none" w:sz="0" w:space="0" w:color="auto"/>
            <w:bottom w:val="none" w:sz="0" w:space="0" w:color="auto"/>
            <w:right w:val="none" w:sz="0" w:space="0" w:color="auto"/>
          </w:divBdr>
        </w:div>
        <w:div w:id="1429735199">
          <w:marLeft w:val="0"/>
          <w:marRight w:val="0"/>
          <w:marTop w:val="0"/>
          <w:marBottom w:val="0"/>
          <w:divBdr>
            <w:top w:val="none" w:sz="0" w:space="0" w:color="auto"/>
            <w:left w:val="none" w:sz="0" w:space="0" w:color="auto"/>
            <w:bottom w:val="none" w:sz="0" w:space="0" w:color="auto"/>
            <w:right w:val="none" w:sz="0" w:space="0" w:color="auto"/>
          </w:divBdr>
        </w:div>
        <w:div w:id="885532426">
          <w:marLeft w:val="0"/>
          <w:marRight w:val="0"/>
          <w:marTop w:val="0"/>
          <w:marBottom w:val="0"/>
          <w:divBdr>
            <w:top w:val="none" w:sz="0" w:space="0" w:color="auto"/>
            <w:left w:val="none" w:sz="0" w:space="0" w:color="auto"/>
            <w:bottom w:val="none" w:sz="0" w:space="0" w:color="auto"/>
            <w:right w:val="none" w:sz="0" w:space="0" w:color="auto"/>
          </w:divBdr>
        </w:div>
        <w:div w:id="1345593667">
          <w:marLeft w:val="0"/>
          <w:marRight w:val="0"/>
          <w:marTop w:val="0"/>
          <w:marBottom w:val="0"/>
          <w:divBdr>
            <w:top w:val="none" w:sz="0" w:space="0" w:color="auto"/>
            <w:left w:val="none" w:sz="0" w:space="0" w:color="auto"/>
            <w:bottom w:val="none" w:sz="0" w:space="0" w:color="auto"/>
            <w:right w:val="none" w:sz="0" w:space="0" w:color="auto"/>
          </w:divBdr>
        </w:div>
        <w:div w:id="292832639">
          <w:marLeft w:val="0"/>
          <w:marRight w:val="0"/>
          <w:marTop w:val="0"/>
          <w:marBottom w:val="0"/>
          <w:divBdr>
            <w:top w:val="none" w:sz="0" w:space="0" w:color="auto"/>
            <w:left w:val="none" w:sz="0" w:space="0" w:color="auto"/>
            <w:bottom w:val="none" w:sz="0" w:space="0" w:color="auto"/>
            <w:right w:val="none" w:sz="0" w:space="0" w:color="auto"/>
          </w:divBdr>
        </w:div>
        <w:div w:id="907768491">
          <w:marLeft w:val="0"/>
          <w:marRight w:val="0"/>
          <w:marTop w:val="0"/>
          <w:marBottom w:val="0"/>
          <w:divBdr>
            <w:top w:val="none" w:sz="0" w:space="0" w:color="auto"/>
            <w:left w:val="none" w:sz="0" w:space="0" w:color="auto"/>
            <w:bottom w:val="none" w:sz="0" w:space="0" w:color="auto"/>
            <w:right w:val="none" w:sz="0" w:space="0" w:color="auto"/>
          </w:divBdr>
        </w:div>
        <w:div w:id="2112846559">
          <w:marLeft w:val="0"/>
          <w:marRight w:val="0"/>
          <w:marTop w:val="0"/>
          <w:marBottom w:val="0"/>
          <w:divBdr>
            <w:top w:val="none" w:sz="0" w:space="0" w:color="auto"/>
            <w:left w:val="none" w:sz="0" w:space="0" w:color="auto"/>
            <w:bottom w:val="none" w:sz="0" w:space="0" w:color="auto"/>
            <w:right w:val="none" w:sz="0" w:space="0" w:color="auto"/>
          </w:divBdr>
          <w:divsChild>
            <w:div w:id="1485466431">
              <w:marLeft w:val="0"/>
              <w:marRight w:val="0"/>
              <w:marTop w:val="0"/>
              <w:marBottom w:val="0"/>
              <w:divBdr>
                <w:top w:val="none" w:sz="0" w:space="0" w:color="auto"/>
                <w:left w:val="none" w:sz="0" w:space="0" w:color="auto"/>
                <w:bottom w:val="none" w:sz="0" w:space="0" w:color="auto"/>
                <w:right w:val="none" w:sz="0" w:space="0" w:color="auto"/>
              </w:divBdr>
              <w:divsChild>
                <w:div w:id="1002124651">
                  <w:marLeft w:val="0"/>
                  <w:marRight w:val="0"/>
                  <w:marTop w:val="0"/>
                  <w:marBottom w:val="0"/>
                  <w:divBdr>
                    <w:top w:val="none" w:sz="0" w:space="0" w:color="auto"/>
                    <w:left w:val="none" w:sz="0" w:space="0" w:color="auto"/>
                    <w:bottom w:val="none" w:sz="0" w:space="0" w:color="auto"/>
                    <w:right w:val="none" w:sz="0" w:space="0" w:color="auto"/>
                  </w:divBdr>
                </w:div>
                <w:div w:id="1407455236">
                  <w:marLeft w:val="0"/>
                  <w:marRight w:val="0"/>
                  <w:marTop w:val="0"/>
                  <w:marBottom w:val="0"/>
                  <w:divBdr>
                    <w:top w:val="none" w:sz="0" w:space="0" w:color="auto"/>
                    <w:left w:val="none" w:sz="0" w:space="0" w:color="auto"/>
                    <w:bottom w:val="none" w:sz="0" w:space="0" w:color="auto"/>
                    <w:right w:val="none" w:sz="0" w:space="0" w:color="auto"/>
                  </w:divBdr>
                </w:div>
                <w:div w:id="2059932825">
                  <w:marLeft w:val="0"/>
                  <w:marRight w:val="0"/>
                  <w:marTop w:val="0"/>
                  <w:marBottom w:val="0"/>
                  <w:divBdr>
                    <w:top w:val="none" w:sz="0" w:space="0" w:color="auto"/>
                    <w:left w:val="none" w:sz="0" w:space="0" w:color="auto"/>
                    <w:bottom w:val="none" w:sz="0" w:space="0" w:color="auto"/>
                    <w:right w:val="none" w:sz="0" w:space="0" w:color="auto"/>
                  </w:divBdr>
                </w:div>
                <w:div w:id="1047947511">
                  <w:marLeft w:val="0"/>
                  <w:marRight w:val="0"/>
                  <w:marTop w:val="0"/>
                  <w:marBottom w:val="0"/>
                  <w:divBdr>
                    <w:top w:val="none" w:sz="0" w:space="0" w:color="auto"/>
                    <w:left w:val="none" w:sz="0" w:space="0" w:color="auto"/>
                    <w:bottom w:val="none" w:sz="0" w:space="0" w:color="auto"/>
                    <w:right w:val="none" w:sz="0" w:space="0" w:color="auto"/>
                  </w:divBdr>
                </w:div>
                <w:div w:id="1818917105">
                  <w:marLeft w:val="0"/>
                  <w:marRight w:val="0"/>
                  <w:marTop w:val="0"/>
                  <w:marBottom w:val="0"/>
                  <w:divBdr>
                    <w:top w:val="none" w:sz="0" w:space="0" w:color="auto"/>
                    <w:left w:val="none" w:sz="0" w:space="0" w:color="auto"/>
                    <w:bottom w:val="none" w:sz="0" w:space="0" w:color="auto"/>
                    <w:right w:val="none" w:sz="0" w:space="0" w:color="auto"/>
                  </w:divBdr>
                </w:div>
                <w:div w:id="1594165164">
                  <w:marLeft w:val="0"/>
                  <w:marRight w:val="0"/>
                  <w:marTop w:val="0"/>
                  <w:marBottom w:val="0"/>
                  <w:divBdr>
                    <w:top w:val="none" w:sz="0" w:space="0" w:color="auto"/>
                    <w:left w:val="none" w:sz="0" w:space="0" w:color="auto"/>
                    <w:bottom w:val="none" w:sz="0" w:space="0" w:color="auto"/>
                    <w:right w:val="none" w:sz="0" w:space="0" w:color="auto"/>
                  </w:divBdr>
                </w:div>
                <w:div w:id="1231190415">
                  <w:marLeft w:val="0"/>
                  <w:marRight w:val="0"/>
                  <w:marTop w:val="0"/>
                  <w:marBottom w:val="0"/>
                  <w:divBdr>
                    <w:top w:val="none" w:sz="0" w:space="0" w:color="auto"/>
                    <w:left w:val="none" w:sz="0" w:space="0" w:color="auto"/>
                    <w:bottom w:val="none" w:sz="0" w:space="0" w:color="auto"/>
                    <w:right w:val="none" w:sz="0" w:space="0" w:color="auto"/>
                  </w:divBdr>
                </w:div>
                <w:div w:id="20741897">
                  <w:marLeft w:val="0"/>
                  <w:marRight w:val="0"/>
                  <w:marTop w:val="0"/>
                  <w:marBottom w:val="0"/>
                  <w:divBdr>
                    <w:top w:val="none" w:sz="0" w:space="0" w:color="auto"/>
                    <w:left w:val="none" w:sz="0" w:space="0" w:color="auto"/>
                    <w:bottom w:val="none" w:sz="0" w:space="0" w:color="auto"/>
                    <w:right w:val="none" w:sz="0" w:space="0" w:color="auto"/>
                  </w:divBdr>
                </w:div>
                <w:div w:id="1002784395">
                  <w:marLeft w:val="0"/>
                  <w:marRight w:val="0"/>
                  <w:marTop w:val="0"/>
                  <w:marBottom w:val="0"/>
                  <w:divBdr>
                    <w:top w:val="none" w:sz="0" w:space="0" w:color="auto"/>
                    <w:left w:val="none" w:sz="0" w:space="0" w:color="auto"/>
                    <w:bottom w:val="none" w:sz="0" w:space="0" w:color="auto"/>
                    <w:right w:val="none" w:sz="0" w:space="0" w:color="auto"/>
                  </w:divBdr>
                </w:div>
                <w:div w:id="1923054859">
                  <w:marLeft w:val="0"/>
                  <w:marRight w:val="0"/>
                  <w:marTop w:val="0"/>
                  <w:marBottom w:val="0"/>
                  <w:divBdr>
                    <w:top w:val="none" w:sz="0" w:space="0" w:color="auto"/>
                    <w:left w:val="none" w:sz="0" w:space="0" w:color="auto"/>
                    <w:bottom w:val="none" w:sz="0" w:space="0" w:color="auto"/>
                    <w:right w:val="none" w:sz="0" w:space="0" w:color="auto"/>
                  </w:divBdr>
                </w:div>
                <w:div w:id="939097773">
                  <w:marLeft w:val="0"/>
                  <w:marRight w:val="0"/>
                  <w:marTop w:val="0"/>
                  <w:marBottom w:val="0"/>
                  <w:divBdr>
                    <w:top w:val="none" w:sz="0" w:space="0" w:color="auto"/>
                    <w:left w:val="none" w:sz="0" w:space="0" w:color="auto"/>
                    <w:bottom w:val="none" w:sz="0" w:space="0" w:color="auto"/>
                    <w:right w:val="none" w:sz="0" w:space="0" w:color="auto"/>
                  </w:divBdr>
                </w:div>
                <w:div w:id="1372877215">
                  <w:marLeft w:val="0"/>
                  <w:marRight w:val="0"/>
                  <w:marTop w:val="0"/>
                  <w:marBottom w:val="0"/>
                  <w:divBdr>
                    <w:top w:val="none" w:sz="0" w:space="0" w:color="auto"/>
                    <w:left w:val="none" w:sz="0" w:space="0" w:color="auto"/>
                    <w:bottom w:val="none" w:sz="0" w:space="0" w:color="auto"/>
                    <w:right w:val="none" w:sz="0" w:space="0" w:color="auto"/>
                  </w:divBdr>
                </w:div>
                <w:div w:id="2463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05041">
          <w:marLeft w:val="0"/>
          <w:marRight w:val="0"/>
          <w:marTop w:val="0"/>
          <w:marBottom w:val="0"/>
          <w:divBdr>
            <w:top w:val="none" w:sz="0" w:space="0" w:color="auto"/>
            <w:left w:val="none" w:sz="0" w:space="0" w:color="auto"/>
            <w:bottom w:val="none" w:sz="0" w:space="0" w:color="auto"/>
            <w:right w:val="none" w:sz="0" w:space="0" w:color="auto"/>
          </w:divBdr>
        </w:div>
        <w:div w:id="514265805">
          <w:marLeft w:val="0"/>
          <w:marRight w:val="0"/>
          <w:marTop w:val="0"/>
          <w:marBottom w:val="0"/>
          <w:divBdr>
            <w:top w:val="none" w:sz="0" w:space="0" w:color="auto"/>
            <w:left w:val="none" w:sz="0" w:space="0" w:color="auto"/>
            <w:bottom w:val="none" w:sz="0" w:space="0" w:color="auto"/>
            <w:right w:val="none" w:sz="0" w:space="0" w:color="auto"/>
          </w:divBdr>
          <w:divsChild>
            <w:div w:id="1786921456">
              <w:marLeft w:val="0"/>
              <w:marRight w:val="0"/>
              <w:marTop w:val="0"/>
              <w:marBottom w:val="0"/>
              <w:divBdr>
                <w:top w:val="none" w:sz="0" w:space="0" w:color="auto"/>
                <w:left w:val="none" w:sz="0" w:space="0" w:color="auto"/>
                <w:bottom w:val="none" w:sz="0" w:space="0" w:color="auto"/>
                <w:right w:val="none" w:sz="0" w:space="0" w:color="auto"/>
              </w:divBdr>
            </w:div>
          </w:divsChild>
        </w:div>
        <w:div w:id="1128472256">
          <w:marLeft w:val="0"/>
          <w:marRight w:val="0"/>
          <w:marTop w:val="0"/>
          <w:marBottom w:val="0"/>
          <w:divBdr>
            <w:top w:val="none" w:sz="0" w:space="0" w:color="auto"/>
            <w:left w:val="none" w:sz="0" w:space="0" w:color="auto"/>
            <w:bottom w:val="none" w:sz="0" w:space="0" w:color="auto"/>
            <w:right w:val="none" w:sz="0" w:space="0" w:color="auto"/>
          </w:divBdr>
        </w:div>
        <w:div w:id="742870056">
          <w:marLeft w:val="0"/>
          <w:marRight w:val="0"/>
          <w:marTop w:val="0"/>
          <w:marBottom w:val="0"/>
          <w:divBdr>
            <w:top w:val="none" w:sz="0" w:space="0" w:color="auto"/>
            <w:left w:val="none" w:sz="0" w:space="0" w:color="auto"/>
            <w:bottom w:val="none" w:sz="0" w:space="0" w:color="auto"/>
            <w:right w:val="none" w:sz="0" w:space="0" w:color="auto"/>
          </w:divBdr>
        </w:div>
        <w:div w:id="259342635">
          <w:marLeft w:val="0"/>
          <w:marRight w:val="0"/>
          <w:marTop w:val="0"/>
          <w:marBottom w:val="0"/>
          <w:divBdr>
            <w:top w:val="none" w:sz="0" w:space="0" w:color="auto"/>
            <w:left w:val="none" w:sz="0" w:space="0" w:color="auto"/>
            <w:bottom w:val="none" w:sz="0" w:space="0" w:color="auto"/>
            <w:right w:val="none" w:sz="0" w:space="0" w:color="auto"/>
          </w:divBdr>
          <w:divsChild>
            <w:div w:id="1199515044">
              <w:marLeft w:val="0"/>
              <w:marRight w:val="0"/>
              <w:marTop w:val="0"/>
              <w:marBottom w:val="0"/>
              <w:divBdr>
                <w:top w:val="none" w:sz="0" w:space="0" w:color="auto"/>
                <w:left w:val="none" w:sz="0" w:space="0" w:color="auto"/>
                <w:bottom w:val="none" w:sz="0" w:space="0" w:color="auto"/>
                <w:right w:val="none" w:sz="0" w:space="0" w:color="auto"/>
              </w:divBdr>
            </w:div>
          </w:divsChild>
        </w:div>
        <w:div w:id="661349689">
          <w:marLeft w:val="0"/>
          <w:marRight w:val="0"/>
          <w:marTop w:val="0"/>
          <w:marBottom w:val="0"/>
          <w:divBdr>
            <w:top w:val="none" w:sz="0" w:space="0" w:color="auto"/>
            <w:left w:val="none" w:sz="0" w:space="0" w:color="auto"/>
            <w:bottom w:val="none" w:sz="0" w:space="0" w:color="auto"/>
            <w:right w:val="none" w:sz="0" w:space="0" w:color="auto"/>
          </w:divBdr>
        </w:div>
        <w:div w:id="1380714055">
          <w:marLeft w:val="0"/>
          <w:marRight w:val="0"/>
          <w:marTop w:val="0"/>
          <w:marBottom w:val="0"/>
          <w:divBdr>
            <w:top w:val="none" w:sz="0" w:space="0" w:color="auto"/>
            <w:left w:val="none" w:sz="0" w:space="0" w:color="auto"/>
            <w:bottom w:val="none" w:sz="0" w:space="0" w:color="auto"/>
            <w:right w:val="none" w:sz="0" w:space="0" w:color="auto"/>
          </w:divBdr>
        </w:div>
        <w:div w:id="1216232880">
          <w:marLeft w:val="0"/>
          <w:marRight w:val="0"/>
          <w:marTop w:val="0"/>
          <w:marBottom w:val="0"/>
          <w:divBdr>
            <w:top w:val="none" w:sz="0" w:space="0" w:color="auto"/>
            <w:left w:val="none" w:sz="0" w:space="0" w:color="auto"/>
            <w:bottom w:val="none" w:sz="0" w:space="0" w:color="auto"/>
            <w:right w:val="none" w:sz="0" w:space="0" w:color="auto"/>
          </w:divBdr>
        </w:div>
        <w:div w:id="949163770">
          <w:marLeft w:val="0"/>
          <w:marRight w:val="0"/>
          <w:marTop w:val="0"/>
          <w:marBottom w:val="0"/>
          <w:divBdr>
            <w:top w:val="none" w:sz="0" w:space="0" w:color="auto"/>
            <w:left w:val="none" w:sz="0" w:space="0" w:color="auto"/>
            <w:bottom w:val="none" w:sz="0" w:space="0" w:color="auto"/>
            <w:right w:val="none" w:sz="0" w:space="0" w:color="auto"/>
          </w:divBdr>
        </w:div>
        <w:div w:id="1999066330">
          <w:marLeft w:val="0"/>
          <w:marRight w:val="0"/>
          <w:marTop w:val="0"/>
          <w:marBottom w:val="0"/>
          <w:divBdr>
            <w:top w:val="none" w:sz="0" w:space="0" w:color="auto"/>
            <w:left w:val="none" w:sz="0" w:space="0" w:color="auto"/>
            <w:bottom w:val="none" w:sz="0" w:space="0" w:color="auto"/>
            <w:right w:val="none" w:sz="0" w:space="0" w:color="auto"/>
          </w:divBdr>
        </w:div>
        <w:div w:id="1308710093">
          <w:marLeft w:val="0"/>
          <w:marRight w:val="0"/>
          <w:marTop w:val="0"/>
          <w:marBottom w:val="0"/>
          <w:divBdr>
            <w:top w:val="none" w:sz="0" w:space="0" w:color="auto"/>
            <w:left w:val="none" w:sz="0" w:space="0" w:color="auto"/>
            <w:bottom w:val="none" w:sz="0" w:space="0" w:color="auto"/>
            <w:right w:val="none" w:sz="0" w:space="0" w:color="auto"/>
          </w:divBdr>
        </w:div>
        <w:div w:id="1153641406">
          <w:marLeft w:val="0"/>
          <w:marRight w:val="0"/>
          <w:marTop w:val="0"/>
          <w:marBottom w:val="0"/>
          <w:divBdr>
            <w:top w:val="none" w:sz="0" w:space="0" w:color="auto"/>
            <w:left w:val="none" w:sz="0" w:space="0" w:color="auto"/>
            <w:bottom w:val="none" w:sz="0" w:space="0" w:color="auto"/>
            <w:right w:val="none" w:sz="0" w:space="0" w:color="auto"/>
          </w:divBdr>
        </w:div>
        <w:div w:id="535393634">
          <w:marLeft w:val="0"/>
          <w:marRight w:val="0"/>
          <w:marTop w:val="0"/>
          <w:marBottom w:val="0"/>
          <w:divBdr>
            <w:top w:val="none" w:sz="0" w:space="0" w:color="auto"/>
            <w:left w:val="none" w:sz="0" w:space="0" w:color="auto"/>
            <w:bottom w:val="none" w:sz="0" w:space="0" w:color="auto"/>
            <w:right w:val="none" w:sz="0" w:space="0" w:color="auto"/>
          </w:divBdr>
        </w:div>
        <w:div w:id="680618493">
          <w:marLeft w:val="0"/>
          <w:marRight w:val="0"/>
          <w:marTop w:val="0"/>
          <w:marBottom w:val="0"/>
          <w:divBdr>
            <w:top w:val="none" w:sz="0" w:space="0" w:color="auto"/>
            <w:left w:val="none" w:sz="0" w:space="0" w:color="auto"/>
            <w:bottom w:val="none" w:sz="0" w:space="0" w:color="auto"/>
            <w:right w:val="none" w:sz="0" w:space="0" w:color="auto"/>
          </w:divBdr>
          <w:divsChild>
            <w:div w:id="1485006199">
              <w:marLeft w:val="0"/>
              <w:marRight w:val="0"/>
              <w:marTop w:val="0"/>
              <w:marBottom w:val="0"/>
              <w:divBdr>
                <w:top w:val="none" w:sz="0" w:space="0" w:color="auto"/>
                <w:left w:val="none" w:sz="0" w:space="0" w:color="auto"/>
                <w:bottom w:val="none" w:sz="0" w:space="0" w:color="auto"/>
                <w:right w:val="none" w:sz="0" w:space="0" w:color="auto"/>
              </w:divBdr>
            </w:div>
          </w:divsChild>
        </w:div>
        <w:div w:id="674961624">
          <w:marLeft w:val="0"/>
          <w:marRight w:val="0"/>
          <w:marTop w:val="0"/>
          <w:marBottom w:val="0"/>
          <w:divBdr>
            <w:top w:val="none" w:sz="0" w:space="0" w:color="auto"/>
            <w:left w:val="none" w:sz="0" w:space="0" w:color="auto"/>
            <w:bottom w:val="none" w:sz="0" w:space="0" w:color="auto"/>
            <w:right w:val="none" w:sz="0" w:space="0" w:color="auto"/>
          </w:divBdr>
        </w:div>
        <w:div w:id="501240969">
          <w:marLeft w:val="0"/>
          <w:marRight w:val="0"/>
          <w:marTop w:val="0"/>
          <w:marBottom w:val="0"/>
          <w:divBdr>
            <w:top w:val="none" w:sz="0" w:space="0" w:color="auto"/>
            <w:left w:val="none" w:sz="0" w:space="0" w:color="auto"/>
            <w:bottom w:val="none" w:sz="0" w:space="0" w:color="auto"/>
            <w:right w:val="none" w:sz="0" w:space="0" w:color="auto"/>
          </w:divBdr>
        </w:div>
        <w:div w:id="1049381544">
          <w:marLeft w:val="0"/>
          <w:marRight w:val="0"/>
          <w:marTop w:val="0"/>
          <w:marBottom w:val="0"/>
          <w:divBdr>
            <w:top w:val="none" w:sz="0" w:space="0" w:color="auto"/>
            <w:left w:val="none" w:sz="0" w:space="0" w:color="auto"/>
            <w:bottom w:val="none" w:sz="0" w:space="0" w:color="auto"/>
            <w:right w:val="none" w:sz="0" w:space="0" w:color="auto"/>
          </w:divBdr>
        </w:div>
        <w:div w:id="666831643">
          <w:marLeft w:val="0"/>
          <w:marRight w:val="0"/>
          <w:marTop w:val="0"/>
          <w:marBottom w:val="0"/>
          <w:divBdr>
            <w:top w:val="none" w:sz="0" w:space="0" w:color="auto"/>
            <w:left w:val="none" w:sz="0" w:space="0" w:color="auto"/>
            <w:bottom w:val="none" w:sz="0" w:space="0" w:color="auto"/>
            <w:right w:val="none" w:sz="0" w:space="0" w:color="auto"/>
          </w:divBdr>
        </w:div>
        <w:div w:id="595482657">
          <w:marLeft w:val="0"/>
          <w:marRight w:val="0"/>
          <w:marTop w:val="0"/>
          <w:marBottom w:val="0"/>
          <w:divBdr>
            <w:top w:val="none" w:sz="0" w:space="0" w:color="auto"/>
            <w:left w:val="none" w:sz="0" w:space="0" w:color="auto"/>
            <w:bottom w:val="none" w:sz="0" w:space="0" w:color="auto"/>
            <w:right w:val="none" w:sz="0" w:space="0" w:color="auto"/>
          </w:divBdr>
        </w:div>
        <w:div w:id="1676377475">
          <w:marLeft w:val="0"/>
          <w:marRight w:val="0"/>
          <w:marTop w:val="0"/>
          <w:marBottom w:val="0"/>
          <w:divBdr>
            <w:top w:val="none" w:sz="0" w:space="0" w:color="auto"/>
            <w:left w:val="none" w:sz="0" w:space="0" w:color="auto"/>
            <w:bottom w:val="none" w:sz="0" w:space="0" w:color="auto"/>
            <w:right w:val="none" w:sz="0" w:space="0" w:color="auto"/>
          </w:divBdr>
        </w:div>
        <w:div w:id="788746947">
          <w:marLeft w:val="0"/>
          <w:marRight w:val="0"/>
          <w:marTop w:val="0"/>
          <w:marBottom w:val="0"/>
          <w:divBdr>
            <w:top w:val="none" w:sz="0" w:space="0" w:color="auto"/>
            <w:left w:val="none" w:sz="0" w:space="0" w:color="auto"/>
            <w:bottom w:val="none" w:sz="0" w:space="0" w:color="auto"/>
            <w:right w:val="none" w:sz="0" w:space="0" w:color="auto"/>
          </w:divBdr>
        </w:div>
        <w:div w:id="1771732121">
          <w:marLeft w:val="0"/>
          <w:marRight w:val="0"/>
          <w:marTop w:val="0"/>
          <w:marBottom w:val="0"/>
          <w:divBdr>
            <w:top w:val="none" w:sz="0" w:space="0" w:color="auto"/>
            <w:left w:val="none" w:sz="0" w:space="0" w:color="auto"/>
            <w:bottom w:val="none" w:sz="0" w:space="0" w:color="auto"/>
            <w:right w:val="none" w:sz="0" w:space="0" w:color="auto"/>
          </w:divBdr>
        </w:div>
        <w:div w:id="1835680336">
          <w:marLeft w:val="0"/>
          <w:marRight w:val="0"/>
          <w:marTop w:val="0"/>
          <w:marBottom w:val="0"/>
          <w:divBdr>
            <w:top w:val="none" w:sz="0" w:space="0" w:color="auto"/>
            <w:left w:val="none" w:sz="0" w:space="0" w:color="auto"/>
            <w:bottom w:val="none" w:sz="0" w:space="0" w:color="auto"/>
            <w:right w:val="none" w:sz="0" w:space="0" w:color="auto"/>
          </w:divBdr>
          <w:divsChild>
            <w:div w:id="385034803">
              <w:marLeft w:val="0"/>
              <w:marRight w:val="0"/>
              <w:marTop w:val="0"/>
              <w:marBottom w:val="0"/>
              <w:divBdr>
                <w:top w:val="none" w:sz="0" w:space="0" w:color="auto"/>
                <w:left w:val="none" w:sz="0" w:space="0" w:color="auto"/>
                <w:bottom w:val="none" w:sz="0" w:space="0" w:color="auto"/>
                <w:right w:val="none" w:sz="0" w:space="0" w:color="auto"/>
              </w:divBdr>
            </w:div>
          </w:divsChild>
        </w:div>
        <w:div w:id="211966500">
          <w:marLeft w:val="0"/>
          <w:marRight w:val="0"/>
          <w:marTop w:val="0"/>
          <w:marBottom w:val="0"/>
          <w:divBdr>
            <w:top w:val="none" w:sz="0" w:space="0" w:color="auto"/>
            <w:left w:val="none" w:sz="0" w:space="0" w:color="auto"/>
            <w:bottom w:val="none" w:sz="0" w:space="0" w:color="auto"/>
            <w:right w:val="none" w:sz="0" w:space="0" w:color="auto"/>
          </w:divBdr>
        </w:div>
        <w:div w:id="946427131">
          <w:marLeft w:val="0"/>
          <w:marRight w:val="0"/>
          <w:marTop w:val="0"/>
          <w:marBottom w:val="0"/>
          <w:divBdr>
            <w:top w:val="none" w:sz="0" w:space="0" w:color="auto"/>
            <w:left w:val="none" w:sz="0" w:space="0" w:color="auto"/>
            <w:bottom w:val="none" w:sz="0" w:space="0" w:color="auto"/>
            <w:right w:val="none" w:sz="0" w:space="0" w:color="auto"/>
          </w:divBdr>
        </w:div>
        <w:div w:id="1599172237">
          <w:marLeft w:val="0"/>
          <w:marRight w:val="0"/>
          <w:marTop w:val="0"/>
          <w:marBottom w:val="0"/>
          <w:divBdr>
            <w:top w:val="none" w:sz="0" w:space="0" w:color="auto"/>
            <w:left w:val="none" w:sz="0" w:space="0" w:color="auto"/>
            <w:bottom w:val="none" w:sz="0" w:space="0" w:color="auto"/>
            <w:right w:val="none" w:sz="0" w:space="0" w:color="auto"/>
          </w:divBdr>
        </w:div>
        <w:div w:id="1384407854">
          <w:marLeft w:val="0"/>
          <w:marRight w:val="0"/>
          <w:marTop w:val="0"/>
          <w:marBottom w:val="0"/>
          <w:divBdr>
            <w:top w:val="none" w:sz="0" w:space="0" w:color="auto"/>
            <w:left w:val="none" w:sz="0" w:space="0" w:color="auto"/>
            <w:bottom w:val="none" w:sz="0" w:space="0" w:color="auto"/>
            <w:right w:val="none" w:sz="0" w:space="0" w:color="auto"/>
          </w:divBdr>
        </w:div>
        <w:div w:id="1369374748">
          <w:marLeft w:val="0"/>
          <w:marRight w:val="0"/>
          <w:marTop w:val="0"/>
          <w:marBottom w:val="0"/>
          <w:divBdr>
            <w:top w:val="none" w:sz="0" w:space="0" w:color="auto"/>
            <w:left w:val="none" w:sz="0" w:space="0" w:color="auto"/>
            <w:bottom w:val="none" w:sz="0" w:space="0" w:color="auto"/>
            <w:right w:val="none" w:sz="0" w:space="0" w:color="auto"/>
          </w:divBdr>
        </w:div>
        <w:div w:id="1579248487">
          <w:marLeft w:val="0"/>
          <w:marRight w:val="0"/>
          <w:marTop w:val="0"/>
          <w:marBottom w:val="0"/>
          <w:divBdr>
            <w:top w:val="none" w:sz="0" w:space="0" w:color="auto"/>
            <w:left w:val="none" w:sz="0" w:space="0" w:color="auto"/>
            <w:bottom w:val="none" w:sz="0" w:space="0" w:color="auto"/>
            <w:right w:val="none" w:sz="0" w:space="0" w:color="auto"/>
          </w:divBdr>
        </w:div>
        <w:div w:id="790518349">
          <w:marLeft w:val="0"/>
          <w:marRight w:val="0"/>
          <w:marTop w:val="0"/>
          <w:marBottom w:val="0"/>
          <w:divBdr>
            <w:top w:val="none" w:sz="0" w:space="0" w:color="auto"/>
            <w:left w:val="none" w:sz="0" w:space="0" w:color="auto"/>
            <w:bottom w:val="none" w:sz="0" w:space="0" w:color="auto"/>
            <w:right w:val="none" w:sz="0" w:space="0" w:color="auto"/>
          </w:divBdr>
        </w:div>
        <w:div w:id="1988047092">
          <w:marLeft w:val="0"/>
          <w:marRight w:val="0"/>
          <w:marTop w:val="0"/>
          <w:marBottom w:val="0"/>
          <w:divBdr>
            <w:top w:val="none" w:sz="0" w:space="0" w:color="auto"/>
            <w:left w:val="none" w:sz="0" w:space="0" w:color="auto"/>
            <w:bottom w:val="none" w:sz="0" w:space="0" w:color="auto"/>
            <w:right w:val="none" w:sz="0" w:space="0" w:color="auto"/>
          </w:divBdr>
        </w:div>
        <w:div w:id="1468476270">
          <w:marLeft w:val="0"/>
          <w:marRight w:val="0"/>
          <w:marTop w:val="0"/>
          <w:marBottom w:val="0"/>
          <w:divBdr>
            <w:top w:val="none" w:sz="0" w:space="0" w:color="auto"/>
            <w:left w:val="none" w:sz="0" w:space="0" w:color="auto"/>
            <w:bottom w:val="none" w:sz="0" w:space="0" w:color="auto"/>
            <w:right w:val="none" w:sz="0" w:space="0" w:color="auto"/>
          </w:divBdr>
        </w:div>
        <w:div w:id="1410036884">
          <w:marLeft w:val="0"/>
          <w:marRight w:val="0"/>
          <w:marTop w:val="0"/>
          <w:marBottom w:val="0"/>
          <w:divBdr>
            <w:top w:val="none" w:sz="0" w:space="0" w:color="auto"/>
            <w:left w:val="none" w:sz="0" w:space="0" w:color="auto"/>
            <w:bottom w:val="none" w:sz="0" w:space="0" w:color="auto"/>
            <w:right w:val="none" w:sz="0" w:space="0" w:color="auto"/>
          </w:divBdr>
          <w:divsChild>
            <w:div w:id="715474527">
              <w:marLeft w:val="0"/>
              <w:marRight w:val="0"/>
              <w:marTop w:val="0"/>
              <w:marBottom w:val="0"/>
              <w:divBdr>
                <w:top w:val="none" w:sz="0" w:space="0" w:color="auto"/>
                <w:left w:val="none" w:sz="0" w:space="0" w:color="auto"/>
                <w:bottom w:val="none" w:sz="0" w:space="0" w:color="auto"/>
                <w:right w:val="none" w:sz="0" w:space="0" w:color="auto"/>
              </w:divBdr>
            </w:div>
          </w:divsChild>
        </w:div>
        <w:div w:id="1960598525">
          <w:marLeft w:val="0"/>
          <w:marRight w:val="0"/>
          <w:marTop w:val="0"/>
          <w:marBottom w:val="0"/>
          <w:divBdr>
            <w:top w:val="none" w:sz="0" w:space="0" w:color="auto"/>
            <w:left w:val="none" w:sz="0" w:space="0" w:color="auto"/>
            <w:bottom w:val="none" w:sz="0" w:space="0" w:color="auto"/>
            <w:right w:val="none" w:sz="0" w:space="0" w:color="auto"/>
          </w:divBdr>
        </w:div>
        <w:div w:id="253439733">
          <w:marLeft w:val="0"/>
          <w:marRight w:val="0"/>
          <w:marTop w:val="0"/>
          <w:marBottom w:val="0"/>
          <w:divBdr>
            <w:top w:val="none" w:sz="0" w:space="0" w:color="auto"/>
            <w:left w:val="none" w:sz="0" w:space="0" w:color="auto"/>
            <w:bottom w:val="none" w:sz="0" w:space="0" w:color="auto"/>
            <w:right w:val="none" w:sz="0" w:space="0" w:color="auto"/>
          </w:divBdr>
        </w:div>
        <w:div w:id="166404971">
          <w:marLeft w:val="0"/>
          <w:marRight w:val="0"/>
          <w:marTop w:val="0"/>
          <w:marBottom w:val="0"/>
          <w:divBdr>
            <w:top w:val="none" w:sz="0" w:space="0" w:color="auto"/>
            <w:left w:val="none" w:sz="0" w:space="0" w:color="auto"/>
            <w:bottom w:val="none" w:sz="0" w:space="0" w:color="auto"/>
            <w:right w:val="none" w:sz="0" w:space="0" w:color="auto"/>
          </w:divBdr>
        </w:div>
        <w:div w:id="1378243926">
          <w:marLeft w:val="0"/>
          <w:marRight w:val="0"/>
          <w:marTop w:val="0"/>
          <w:marBottom w:val="0"/>
          <w:divBdr>
            <w:top w:val="none" w:sz="0" w:space="0" w:color="auto"/>
            <w:left w:val="none" w:sz="0" w:space="0" w:color="auto"/>
            <w:bottom w:val="none" w:sz="0" w:space="0" w:color="auto"/>
            <w:right w:val="none" w:sz="0" w:space="0" w:color="auto"/>
          </w:divBdr>
        </w:div>
        <w:div w:id="1212184160">
          <w:marLeft w:val="0"/>
          <w:marRight w:val="0"/>
          <w:marTop w:val="0"/>
          <w:marBottom w:val="0"/>
          <w:divBdr>
            <w:top w:val="none" w:sz="0" w:space="0" w:color="auto"/>
            <w:left w:val="none" w:sz="0" w:space="0" w:color="auto"/>
            <w:bottom w:val="none" w:sz="0" w:space="0" w:color="auto"/>
            <w:right w:val="none" w:sz="0" w:space="0" w:color="auto"/>
          </w:divBdr>
        </w:div>
        <w:div w:id="668170481">
          <w:marLeft w:val="0"/>
          <w:marRight w:val="0"/>
          <w:marTop w:val="0"/>
          <w:marBottom w:val="0"/>
          <w:divBdr>
            <w:top w:val="none" w:sz="0" w:space="0" w:color="auto"/>
            <w:left w:val="none" w:sz="0" w:space="0" w:color="auto"/>
            <w:bottom w:val="none" w:sz="0" w:space="0" w:color="auto"/>
            <w:right w:val="none" w:sz="0" w:space="0" w:color="auto"/>
          </w:divBdr>
        </w:div>
        <w:div w:id="1182207833">
          <w:marLeft w:val="0"/>
          <w:marRight w:val="0"/>
          <w:marTop w:val="0"/>
          <w:marBottom w:val="0"/>
          <w:divBdr>
            <w:top w:val="none" w:sz="0" w:space="0" w:color="auto"/>
            <w:left w:val="none" w:sz="0" w:space="0" w:color="auto"/>
            <w:bottom w:val="none" w:sz="0" w:space="0" w:color="auto"/>
            <w:right w:val="none" w:sz="0" w:space="0" w:color="auto"/>
          </w:divBdr>
        </w:div>
        <w:div w:id="477234408">
          <w:marLeft w:val="0"/>
          <w:marRight w:val="0"/>
          <w:marTop w:val="0"/>
          <w:marBottom w:val="0"/>
          <w:divBdr>
            <w:top w:val="none" w:sz="0" w:space="0" w:color="auto"/>
            <w:left w:val="none" w:sz="0" w:space="0" w:color="auto"/>
            <w:bottom w:val="none" w:sz="0" w:space="0" w:color="auto"/>
            <w:right w:val="none" w:sz="0" w:space="0" w:color="auto"/>
          </w:divBdr>
        </w:div>
        <w:div w:id="1153914532">
          <w:marLeft w:val="0"/>
          <w:marRight w:val="0"/>
          <w:marTop w:val="0"/>
          <w:marBottom w:val="0"/>
          <w:divBdr>
            <w:top w:val="none" w:sz="0" w:space="0" w:color="auto"/>
            <w:left w:val="none" w:sz="0" w:space="0" w:color="auto"/>
            <w:bottom w:val="none" w:sz="0" w:space="0" w:color="auto"/>
            <w:right w:val="none" w:sz="0" w:space="0" w:color="auto"/>
          </w:divBdr>
        </w:div>
        <w:div w:id="1987851437">
          <w:marLeft w:val="0"/>
          <w:marRight w:val="0"/>
          <w:marTop w:val="0"/>
          <w:marBottom w:val="0"/>
          <w:divBdr>
            <w:top w:val="none" w:sz="0" w:space="0" w:color="auto"/>
            <w:left w:val="none" w:sz="0" w:space="0" w:color="auto"/>
            <w:bottom w:val="none" w:sz="0" w:space="0" w:color="auto"/>
            <w:right w:val="none" w:sz="0" w:space="0" w:color="auto"/>
          </w:divBdr>
        </w:div>
        <w:div w:id="1788813072">
          <w:marLeft w:val="0"/>
          <w:marRight w:val="0"/>
          <w:marTop w:val="0"/>
          <w:marBottom w:val="0"/>
          <w:divBdr>
            <w:top w:val="none" w:sz="0" w:space="0" w:color="auto"/>
            <w:left w:val="none" w:sz="0" w:space="0" w:color="auto"/>
            <w:bottom w:val="none" w:sz="0" w:space="0" w:color="auto"/>
            <w:right w:val="none" w:sz="0" w:space="0" w:color="auto"/>
          </w:divBdr>
        </w:div>
        <w:div w:id="1095125847">
          <w:marLeft w:val="0"/>
          <w:marRight w:val="0"/>
          <w:marTop w:val="0"/>
          <w:marBottom w:val="0"/>
          <w:divBdr>
            <w:top w:val="none" w:sz="0" w:space="0" w:color="auto"/>
            <w:left w:val="none" w:sz="0" w:space="0" w:color="auto"/>
            <w:bottom w:val="none" w:sz="0" w:space="0" w:color="auto"/>
            <w:right w:val="none" w:sz="0" w:space="0" w:color="auto"/>
          </w:divBdr>
        </w:div>
        <w:div w:id="652563816">
          <w:marLeft w:val="0"/>
          <w:marRight w:val="0"/>
          <w:marTop w:val="0"/>
          <w:marBottom w:val="0"/>
          <w:divBdr>
            <w:top w:val="none" w:sz="0" w:space="0" w:color="auto"/>
            <w:left w:val="none" w:sz="0" w:space="0" w:color="auto"/>
            <w:bottom w:val="none" w:sz="0" w:space="0" w:color="auto"/>
            <w:right w:val="none" w:sz="0" w:space="0" w:color="auto"/>
          </w:divBdr>
        </w:div>
        <w:div w:id="544634341">
          <w:marLeft w:val="0"/>
          <w:marRight w:val="0"/>
          <w:marTop w:val="0"/>
          <w:marBottom w:val="0"/>
          <w:divBdr>
            <w:top w:val="none" w:sz="0" w:space="0" w:color="auto"/>
            <w:left w:val="none" w:sz="0" w:space="0" w:color="auto"/>
            <w:bottom w:val="none" w:sz="0" w:space="0" w:color="auto"/>
            <w:right w:val="none" w:sz="0" w:space="0" w:color="auto"/>
          </w:divBdr>
          <w:divsChild>
            <w:div w:id="1207453071">
              <w:marLeft w:val="0"/>
              <w:marRight w:val="0"/>
              <w:marTop w:val="0"/>
              <w:marBottom w:val="0"/>
              <w:divBdr>
                <w:top w:val="none" w:sz="0" w:space="0" w:color="auto"/>
                <w:left w:val="none" w:sz="0" w:space="0" w:color="auto"/>
                <w:bottom w:val="none" w:sz="0" w:space="0" w:color="auto"/>
                <w:right w:val="none" w:sz="0" w:space="0" w:color="auto"/>
              </w:divBdr>
              <w:divsChild>
                <w:div w:id="541206857">
                  <w:marLeft w:val="0"/>
                  <w:marRight w:val="0"/>
                  <w:marTop w:val="0"/>
                  <w:marBottom w:val="0"/>
                  <w:divBdr>
                    <w:top w:val="none" w:sz="0" w:space="0" w:color="auto"/>
                    <w:left w:val="none" w:sz="0" w:space="0" w:color="auto"/>
                    <w:bottom w:val="none" w:sz="0" w:space="0" w:color="auto"/>
                    <w:right w:val="none" w:sz="0" w:space="0" w:color="auto"/>
                  </w:divBdr>
                </w:div>
                <w:div w:id="1921138940">
                  <w:marLeft w:val="0"/>
                  <w:marRight w:val="0"/>
                  <w:marTop w:val="0"/>
                  <w:marBottom w:val="0"/>
                  <w:divBdr>
                    <w:top w:val="none" w:sz="0" w:space="0" w:color="auto"/>
                    <w:left w:val="none" w:sz="0" w:space="0" w:color="auto"/>
                    <w:bottom w:val="none" w:sz="0" w:space="0" w:color="auto"/>
                    <w:right w:val="none" w:sz="0" w:space="0" w:color="auto"/>
                  </w:divBdr>
                </w:div>
                <w:div w:id="743651188">
                  <w:marLeft w:val="0"/>
                  <w:marRight w:val="0"/>
                  <w:marTop w:val="0"/>
                  <w:marBottom w:val="0"/>
                  <w:divBdr>
                    <w:top w:val="none" w:sz="0" w:space="0" w:color="auto"/>
                    <w:left w:val="none" w:sz="0" w:space="0" w:color="auto"/>
                    <w:bottom w:val="none" w:sz="0" w:space="0" w:color="auto"/>
                    <w:right w:val="none" w:sz="0" w:space="0" w:color="auto"/>
                  </w:divBdr>
                </w:div>
                <w:div w:id="1884174516">
                  <w:marLeft w:val="0"/>
                  <w:marRight w:val="0"/>
                  <w:marTop w:val="0"/>
                  <w:marBottom w:val="0"/>
                  <w:divBdr>
                    <w:top w:val="none" w:sz="0" w:space="0" w:color="auto"/>
                    <w:left w:val="none" w:sz="0" w:space="0" w:color="auto"/>
                    <w:bottom w:val="none" w:sz="0" w:space="0" w:color="auto"/>
                    <w:right w:val="none" w:sz="0" w:space="0" w:color="auto"/>
                  </w:divBdr>
                </w:div>
                <w:div w:id="1747654424">
                  <w:marLeft w:val="0"/>
                  <w:marRight w:val="0"/>
                  <w:marTop w:val="0"/>
                  <w:marBottom w:val="0"/>
                  <w:divBdr>
                    <w:top w:val="none" w:sz="0" w:space="0" w:color="auto"/>
                    <w:left w:val="none" w:sz="0" w:space="0" w:color="auto"/>
                    <w:bottom w:val="none" w:sz="0" w:space="0" w:color="auto"/>
                    <w:right w:val="none" w:sz="0" w:space="0" w:color="auto"/>
                  </w:divBdr>
                </w:div>
                <w:div w:id="159855617">
                  <w:marLeft w:val="0"/>
                  <w:marRight w:val="0"/>
                  <w:marTop w:val="0"/>
                  <w:marBottom w:val="0"/>
                  <w:divBdr>
                    <w:top w:val="none" w:sz="0" w:space="0" w:color="auto"/>
                    <w:left w:val="none" w:sz="0" w:space="0" w:color="auto"/>
                    <w:bottom w:val="none" w:sz="0" w:space="0" w:color="auto"/>
                    <w:right w:val="none" w:sz="0" w:space="0" w:color="auto"/>
                  </w:divBdr>
                </w:div>
                <w:div w:id="323827557">
                  <w:marLeft w:val="0"/>
                  <w:marRight w:val="0"/>
                  <w:marTop w:val="0"/>
                  <w:marBottom w:val="0"/>
                  <w:divBdr>
                    <w:top w:val="none" w:sz="0" w:space="0" w:color="auto"/>
                    <w:left w:val="none" w:sz="0" w:space="0" w:color="auto"/>
                    <w:bottom w:val="none" w:sz="0" w:space="0" w:color="auto"/>
                    <w:right w:val="none" w:sz="0" w:space="0" w:color="auto"/>
                  </w:divBdr>
                </w:div>
                <w:div w:id="695735926">
                  <w:marLeft w:val="0"/>
                  <w:marRight w:val="0"/>
                  <w:marTop w:val="0"/>
                  <w:marBottom w:val="0"/>
                  <w:divBdr>
                    <w:top w:val="none" w:sz="0" w:space="0" w:color="auto"/>
                    <w:left w:val="none" w:sz="0" w:space="0" w:color="auto"/>
                    <w:bottom w:val="none" w:sz="0" w:space="0" w:color="auto"/>
                    <w:right w:val="none" w:sz="0" w:space="0" w:color="auto"/>
                  </w:divBdr>
                </w:div>
                <w:div w:id="754860996">
                  <w:marLeft w:val="0"/>
                  <w:marRight w:val="0"/>
                  <w:marTop w:val="0"/>
                  <w:marBottom w:val="0"/>
                  <w:divBdr>
                    <w:top w:val="none" w:sz="0" w:space="0" w:color="auto"/>
                    <w:left w:val="none" w:sz="0" w:space="0" w:color="auto"/>
                    <w:bottom w:val="none" w:sz="0" w:space="0" w:color="auto"/>
                    <w:right w:val="none" w:sz="0" w:space="0" w:color="auto"/>
                  </w:divBdr>
                </w:div>
                <w:div w:id="1117988274">
                  <w:marLeft w:val="0"/>
                  <w:marRight w:val="0"/>
                  <w:marTop w:val="0"/>
                  <w:marBottom w:val="0"/>
                  <w:divBdr>
                    <w:top w:val="none" w:sz="0" w:space="0" w:color="auto"/>
                    <w:left w:val="none" w:sz="0" w:space="0" w:color="auto"/>
                    <w:bottom w:val="none" w:sz="0" w:space="0" w:color="auto"/>
                    <w:right w:val="none" w:sz="0" w:space="0" w:color="auto"/>
                  </w:divBdr>
                </w:div>
                <w:div w:id="593250405">
                  <w:marLeft w:val="0"/>
                  <w:marRight w:val="0"/>
                  <w:marTop w:val="0"/>
                  <w:marBottom w:val="0"/>
                  <w:divBdr>
                    <w:top w:val="none" w:sz="0" w:space="0" w:color="auto"/>
                    <w:left w:val="none" w:sz="0" w:space="0" w:color="auto"/>
                    <w:bottom w:val="none" w:sz="0" w:space="0" w:color="auto"/>
                    <w:right w:val="none" w:sz="0" w:space="0" w:color="auto"/>
                  </w:divBdr>
                </w:div>
                <w:div w:id="1776484887">
                  <w:marLeft w:val="0"/>
                  <w:marRight w:val="0"/>
                  <w:marTop w:val="0"/>
                  <w:marBottom w:val="0"/>
                  <w:divBdr>
                    <w:top w:val="none" w:sz="0" w:space="0" w:color="auto"/>
                    <w:left w:val="none" w:sz="0" w:space="0" w:color="auto"/>
                    <w:bottom w:val="none" w:sz="0" w:space="0" w:color="auto"/>
                    <w:right w:val="none" w:sz="0" w:space="0" w:color="auto"/>
                  </w:divBdr>
                </w:div>
                <w:div w:id="1076706765">
                  <w:marLeft w:val="0"/>
                  <w:marRight w:val="0"/>
                  <w:marTop w:val="0"/>
                  <w:marBottom w:val="0"/>
                  <w:divBdr>
                    <w:top w:val="none" w:sz="0" w:space="0" w:color="auto"/>
                    <w:left w:val="none" w:sz="0" w:space="0" w:color="auto"/>
                    <w:bottom w:val="none" w:sz="0" w:space="0" w:color="auto"/>
                    <w:right w:val="none" w:sz="0" w:space="0" w:color="auto"/>
                  </w:divBdr>
                </w:div>
                <w:div w:id="1955551376">
                  <w:marLeft w:val="0"/>
                  <w:marRight w:val="0"/>
                  <w:marTop w:val="0"/>
                  <w:marBottom w:val="0"/>
                  <w:divBdr>
                    <w:top w:val="none" w:sz="0" w:space="0" w:color="auto"/>
                    <w:left w:val="none" w:sz="0" w:space="0" w:color="auto"/>
                    <w:bottom w:val="none" w:sz="0" w:space="0" w:color="auto"/>
                    <w:right w:val="none" w:sz="0" w:space="0" w:color="auto"/>
                  </w:divBdr>
                </w:div>
                <w:div w:id="874275016">
                  <w:marLeft w:val="0"/>
                  <w:marRight w:val="0"/>
                  <w:marTop w:val="0"/>
                  <w:marBottom w:val="0"/>
                  <w:divBdr>
                    <w:top w:val="none" w:sz="0" w:space="0" w:color="auto"/>
                    <w:left w:val="none" w:sz="0" w:space="0" w:color="auto"/>
                    <w:bottom w:val="none" w:sz="0" w:space="0" w:color="auto"/>
                    <w:right w:val="none" w:sz="0" w:space="0" w:color="auto"/>
                  </w:divBdr>
                </w:div>
                <w:div w:id="147981992">
                  <w:marLeft w:val="0"/>
                  <w:marRight w:val="0"/>
                  <w:marTop w:val="0"/>
                  <w:marBottom w:val="0"/>
                  <w:divBdr>
                    <w:top w:val="none" w:sz="0" w:space="0" w:color="auto"/>
                    <w:left w:val="none" w:sz="0" w:space="0" w:color="auto"/>
                    <w:bottom w:val="none" w:sz="0" w:space="0" w:color="auto"/>
                    <w:right w:val="none" w:sz="0" w:space="0" w:color="auto"/>
                  </w:divBdr>
                </w:div>
                <w:div w:id="1883900372">
                  <w:marLeft w:val="0"/>
                  <w:marRight w:val="0"/>
                  <w:marTop w:val="0"/>
                  <w:marBottom w:val="0"/>
                  <w:divBdr>
                    <w:top w:val="none" w:sz="0" w:space="0" w:color="auto"/>
                    <w:left w:val="none" w:sz="0" w:space="0" w:color="auto"/>
                    <w:bottom w:val="none" w:sz="0" w:space="0" w:color="auto"/>
                    <w:right w:val="none" w:sz="0" w:space="0" w:color="auto"/>
                  </w:divBdr>
                </w:div>
                <w:div w:id="601887111">
                  <w:marLeft w:val="0"/>
                  <w:marRight w:val="0"/>
                  <w:marTop w:val="0"/>
                  <w:marBottom w:val="0"/>
                  <w:divBdr>
                    <w:top w:val="none" w:sz="0" w:space="0" w:color="auto"/>
                    <w:left w:val="none" w:sz="0" w:space="0" w:color="auto"/>
                    <w:bottom w:val="none" w:sz="0" w:space="0" w:color="auto"/>
                    <w:right w:val="none" w:sz="0" w:space="0" w:color="auto"/>
                  </w:divBdr>
                </w:div>
                <w:div w:id="30880742">
                  <w:marLeft w:val="0"/>
                  <w:marRight w:val="0"/>
                  <w:marTop w:val="0"/>
                  <w:marBottom w:val="0"/>
                  <w:divBdr>
                    <w:top w:val="none" w:sz="0" w:space="0" w:color="auto"/>
                    <w:left w:val="none" w:sz="0" w:space="0" w:color="auto"/>
                    <w:bottom w:val="none" w:sz="0" w:space="0" w:color="auto"/>
                    <w:right w:val="none" w:sz="0" w:space="0" w:color="auto"/>
                  </w:divBdr>
                </w:div>
                <w:div w:id="58334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40938">
          <w:marLeft w:val="0"/>
          <w:marRight w:val="0"/>
          <w:marTop w:val="0"/>
          <w:marBottom w:val="0"/>
          <w:divBdr>
            <w:top w:val="none" w:sz="0" w:space="0" w:color="auto"/>
            <w:left w:val="none" w:sz="0" w:space="0" w:color="auto"/>
            <w:bottom w:val="none" w:sz="0" w:space="0" w:color="auto"/>
            <w:right w:val="none" w:sz="0" w:space="0" w:color="auto"/>
          </w:divBdr>
        </w:div>
        <w:div w:id="1494759985">
          <w:marLeft w:val="0"/>
          <w:marRight w:val="0"/>
          <w:marTop w:val="0"/>
          <w:marBottom w:val="0"/>
          <w:divBdr>
            <w:top w:val="none" w:sz="0" w:space="0" w:color="auto"/>
            <w:left w:val="none" w:sz="0" w:space="0" w:color="auto"/>
            <w:bottom w:val="none" w:sz="0" w:space="0" w:color="auto"/>
            <w:right w:val="none" w:sz="0" w:space="0" w:color="auto"/>
          </w:divBdr>
          <w:divsChild>
            <w:div w:id="519317169">
              <w:marLeft w:val="0"/>
              <w:marRight w:val="0"/>
              <w:marTop w:val="0"/>
              <w:marBottom w:val="0"/>
              <w:divBdr>
                <w:top w:val="none" w:sz="0" w:space="0" w:color="auto"/>
                <w:left w:val="none" w:sz="0" w:space="0" w:color="auto"/>
                <w:bottom w:val="none" w:sz="0" w:space="0" w:color="auto"/>
                <w:right w:val="none" w:sz="0" w:space="0" w:color="auto"/>
              </w:divBdr>
            </w:div>
          </w:divsChild>
        </w:div>
        <w:div w:id="2139109070">
          <w:marLeft w:val="0"/>
          <w:marRight w:val="0"/>
          <w:marTop w:val="0"/>
          <w:marBottom w:val="0"/>
          <w:divBdr>
            <w:top w:val="none" w:sz="0" w:space="0" w:color="auto"/>
            <w:left w:val="none" w:sz="0" w:space="0" w:color="auto"/>
            <w:bottom w:val="none" w:sz="0" w:space="0" w:color="auto"/>
            <w:right w:val="none" w:sz="0" w:space="0" w:color="auto"/>
          </w:divBdr>
        </w:div>
        <w:div w:id="648942682">
          <w:marLeft w:val="0"/>
          <w:marRight w:val="0"/>
          <w:marTop w:val="0"/>
          <w:marBottom w:val="0"/>
          <w:divBdr>
            <w:top w:val="none" w:sz="0" w:space="0" w:color="auto"/>
            <w:left w:val="none" w:sz="0" w:space="0" w:color="auto"/>
            <w:bottom w:val="none" w:sz="0" w:space="0" w:color="auto"/>
            <w:right w:val="none" w:sz="0" w:space="0" w:color="auto"/>
          </w:divBdr>
        </w:div>
        <w:div w:id="171534492">
          <w:marLeft w:val="0"/>
          <w:marRight w:val="0"/>
          <w:marTop w:val="0"/>
          <w:marBottom w:val="0"/>
          <w:divBdr>
            <w:top w:val="none" w:sz="0" w:space="0" w:color="auto"/>
            <w:left w:val="none" w:sz="0" w:space="0" w:color="auto"/>
            <w:bottom w:val="none" w:sz="0" w:space="0" w:color="auto"/>
            <w:right w:val="none" w:sz="0" w:space="0" w:color="auto"/>
          </w:divBdr>
          <w:divsChild>
            <w:div w:id="1014579181">
              <w:marLeft w:val="0"/>
              <w:marRight w:val="0"/>
              <w:marTop w:val="0"/>
              <w:marBottom w:val="0"/>
              <w:divBdr>
                <w:top w:val="none" w:sz="0" w:space="0" w:color="auto"/>
                <w:left w:val="none" w:sz="0" w:space="0" w:color="auto"/>
                <w:bottom w:val="none" w:sz="0" w:space="0" w:color="auto"/>
                <w:right w:val="none" w:sz="0" w:space="0" w:color="auto"/>
              </w:divBdr>
            </w:div>
          </w:divsChild>
        </w:div>
        <w:div w:id="1137798827">
          <w:marLeft w:val="0"/>
          <w:marRight w:val="0"/>
          <w:marTop w:val="0"/>
          <w:marBottom w:val="0"/>
          <w:divBdr>
            <w:top w:val="none" w:sz="0" w:space="0" w:color="auto"/>
            <w:left w:val="none" w:sz="0" w:space="0" w:color="auto"/>
            <w:bottom w:val="none" w:sz="0" w:space="0" w:color="auto"/>
            <w:right w:val="none" w:sz="0" w:space="0" w:color="auto"/>
          </w:divBdr>
        </w:div>
        <w:div w:id="1158424087">
          <w:marLeft w:val="0"/>
          <w:marRight w:val="0"/>
          <w:marTop w:val="0"/>
          <w:marBottom w:val="0"/>
          <w:divBdr>
            <w:top w:val="none" w:sz="0" w:space="0" w:color="auto"/>
            <w:left w:val="none" w:sz="0" w:space="0" w:color="auto"/>
            <w:bottom w:val="none" w:sz="0" w:space="0" w:color="auto"/>
            <w:right w:val="none" w:sz="0" w:space="0" w:color="auto"/>
          </w:divBdr>
        </w:div>
        <w:div w:id="1336492577">
          <w:marLeft w:val="0"/>
          <w:marRight w:val="0"/>
          <w:marTop w:val="0"/>
          <w:marBottom w:val="0"/>
          <w:divBdr>
            <w:top w:val="none" w:sz="0" w:space="0" w:color="auto"/>
            <w:left w:val="none" w:sz="0" w:space="0" w:color="auto"/>
            <w:bottom w:val="none" w:sz="0" w:space="0" w:color="auto"/>
            <w:right w:val="none" w:sz="0" w:space="0" w:color="auto"/>
          </w:divBdr>
        </w:div>
        <w:div w:id="1921598231">
          <w:marLeft w:val="0"/>
          <w:marRight w:val="0"/>
          <w:marTop w:val="0"/>
          <w:marBottom w:val="0"/>
          <w:divBdr>
            <w:top w:val="none" w:sz="0" w:space="0" w:color="auto"/>
            <w:left w:val="none" w:sz="0" w:space="0" w:color="auto"/>
            <w:bottom w:val="none" w:sz="0" w:space="0" w:color="auto"/>
            <w:right w:val="none" w:sz="0" w:space="0" w:color="auto"/>
          </w:divBdr>
        </w:div>
        <w:div w:id="1471947469">
          <w:marLeft w:val="0"/>
          <w:marRight w:val="0"/>
          <w:marTop w:val="0"/>
          <w:marBottom w:val="0"/>
          <w:divBdr>
            <w:top w:val="none" w:sz="0" w:space="0" w:color="auto"/>
            <w:left w:val="none" w:sz="0" w:space="0" w:color="auto"/>
            <w:bottom w:val="none" w:sz="0" w:space="0" w:color="auto"/>
            <w:right w:val="none" w:sz="0" w:space="0" w:color="auto"/>
          </w:divBdr>
        </w:div>
        <w:div w:id="2014869997">
          <w:marLeft w:val="0"/>
          <w:marRight w:val="0"/>
          <w:marTop w:val="0"/>
          <w:marBottom w:val="0"/>
          <w:divBdr>
            <w:top w:val="none" w:sz="0" w:space="0" w:color="auto"/>
            <w:left w:val="none" w:sz="0" w:space="0" w:color="auto"/>
            <w:bottom w:val="none" w:sz="0" w:space="0" w:color="auto"/>
            <w:right w:val="none" w:sz="0" w:space="0" w:color="auto"/>
          </w:divBdr>
          <w:divsChild>
            <w:div w:id="1388801405">
              <w:marLeft w:val="0"/>
              <w:marRight w:val="0"/>
              <w:marTop w:val="0"/>
              <w:marBottom w:val="0"/>
              <w:divBdr>
                <w:top w:val="none" w:sz="0" w:space="0" w:color="auto"/>
                <w:left w:val="none" w:sz="0" w:space="0" w:color="auto"/>
                <w:bottom w:val="none" w:sz="0" w:space="0" w:color="auto"/>
                <w:right w:val="none" w:sz="0" w:space="0" w:color="auto"/>
              </w:divBdr>
              <w:divsChild>
                <w:div w:id="822887426">
                  <w:marLeft w:val="0"/>
                  <w:marRight w:val="0"/>
                  <w:marTop w:val="0"/>
                  <w:marBottom w:val="0"/>
                  <w:divBdr>
                    <w:top w:val="none" w:sz="0" w:space="0" w:color="auto"/>
                    <w:left w:val="none" w:sz="0" w:space="0" w:color="auto"/>
                    <w:bottom w:val="none" w:sz="0" w:space="0" w:color="auto"/>
                    <w:right w:val="none" w:sz="0" w:space="0" w:color="auto"/>
                  </w:divBdr>
                </w:div>
                <w:div w:id="506755865">
                  <w:marLeft w:val="0"/>
                  <w:marRight w:val="0"/>
                  <w:marTop w:val="0"/>
                  <w:marBottom w:val="0"/>
                  <w:divBdr>
                    <w:top w:val="none" w:sz="0" w:space="0" w:color="auto"/>
                    <w:left w:val="none" w:sz="0" w:space="0" w:color="auto"/>
                    <w:bottom w:val="none" w:sz="0" w:space="0" w:color="auto"/>
                    <w:right w:val="none" w:sz="0" w:space="0" w:color="auto"/>
                  </w:divBdr>
                </w:div>
                <w:div w:id="409431066">
                  <w:marLeft w:val="0"/>
                  <w:marRight w:val="0"/>
                  <w:marTop w:val="0"/>
                  <w:marBottom w:val="0"/>
                  <w:divBdr>
                    <w:top w:val="none" w:sz="0" w:space="0" w:color="auto"/>
                    <w:left w:val="none" w:sz="0" w:space="0" w:color="auto"/>
                    <w:bottom w:val="none" w:sz="0" w:space="0" w:color="auto"/>
                    <w:right w:val="none" w:sz="0" w:space="0" w:color="auto"/>
                  </w:divBdr>
                </w:div>
                <w:div w:id="1223641444">
                  <w:marLeft w:val="0"/>
                  <w:marRight w:val="0"/>
                  <w:marTop w:val="0"/>
                  <w:marBottom w:val="0"/>
                  <w:divBdr>
                    <w:top w:val="none" w:sz="0" w:space="0" w:color="auto"/>
                    <w:left w:val="none" w:sz="0" w:space="0" w:color="auto"/>
                    <w:bottom w:val="none" w:sz="0" w:space="0" w:color="auto"/>
                    <w:right w:val="none" w:sz="0" w:space="0" w:color="auto"/>
                  </w:divBdr>
                </w:div>
                <w:div w:id="644505528">
                  <w:marLeft w:val="0"/>
                  <w:marRight w:val="0"/>
                  <w:marTop w:val="0"/>
                  <w:marBottom w:val="0"/>
                  <w:divBdr>
                    <w:top w:val="none" w:sz="0" w:space="0" w:color="auto"/>
                    <w:left w:val="none" w:sz="0" w:space="0" w:color="auto"/>
                    <w:bottom w:val="none" w:sz="0" w:space="0" w:color="auto"/>
                    <w:right w:val="none" w:sz="0" w:space="0" w:color="auto"/>
                  </w:divBdr>
                </w:div>
                <w:div w:id="658727182">
                  <w:marLeft w:val="0"/>
                  <w:marRight w:val="0"/>
                  <w:marTop w:val="0"/>
                  <w:marBottom w:val="0"/>
                  <w:divBdr>
                    <w:top w:val="none" w:sz="0" w:space="0" w:color="auto"/>
                    <w:left w:val="none" w:sz="0" w:space="0" w:color="auto"/>
                    <w:bottom w:val="none" w:sz="0" w:space="0" w:color="auto"/>
                    <w:right w:val="none" w:sz="0" w:space="0" w:color="auto"/>
                  </w:divBdr>
                </w:div>
                <w:div w:id="1925454752">
                  <w:marLeft w:val="0"/>
                  <w:marRight w:val="0"/>
                  <w:marTop w:val="0"/>
                  <w:marBottom w:val="0"/>
                  <w:divBdr>
                    <w:top w:val="none" w:sz="0" w:space="0" w:color="auto"/>
                    <w:left w:val="none" w:sz="0" w:space="0" w:color="auto"/>
                    <w:bottom w:val="none" w:sz="0" w:space="0" w:color="auto"/>
                    <w:right w:val="none" w:sz="0" w:space="0" w:color="auto"/>
                  </w:divBdr>
                </w:div>
                <w:div w:id="1684896034">
                  <w:marLeft w:val="0"/>
                  <w:marRight w:val="0"/>
                  <w:marTop w:val="0"/>
                  <w:marBottom w:val="0"/>
                  <w:divBdr>
                    <w:top w:val="none" w:sz="0" w:space="0" w:color="auto"/>
                    <w:left w:val="none" w:sz="0" w:space="0" w:color="auto"/>
                    <w:bottom w:val="none" w:sz="0" w:space="0" w:color="auto"/>
                    <w:right w:val="none" w:sz="0" w:space="0" w:color="auto"/>
                  </w:divBdr>
                </w:div>
                <w:div w:id="702173100">
                  <w:marLeft w:val="0"/>
                  <w:marRight w:val="0"/>
                  <w:marTop w:val="0"/>
                  <w:marBottom w:val="0"/>
                  <w:divBdr>
                    <w:top w:val="none" w:sz="0" w:space="0" w:color="auto"/>
                    <w:left w:val="none" w:sz="0" w:space="0" w:color="auto"/>
                    <w:bottom w:val="none" w:sz="0" w:space="0" w:color="auto"/>
                    <w:right w:val="none" w:sz="0" w:space="0" w:color="auto"/>
                  </w:divBdr>
                </w:div>
                <w:div w:id="106436975">
                  <w:marLeft w:val="0"/>
                  <w:marRight w:val="0"/>
                  <w:marTop w:val="0"/>
                  <w:marBottom w:val="0"/>
                  <w:divBdr>
                    <w:top w:val="none" w:sz="0" w:space="0" w:color="auto"/>
                    <w:left w:val="none" w:sz="0" w:space="0" w:color="auto"/>
                    <w:bottom w:val="none" w:sz="0" w:space="0" w:color="auto"/>
                    <w:right w:val="none" w:sz="0" w:space="0" w:color="auto"/>
                  </w:divBdr>
                </w:div>
                <w:div w:id="1266497174">
                  <w:marLeft w:val="0"/>
                  <w:marRight w:val="0"/>
                  <w:marTop w:val="0"/>
                  <w:marBottom w:val="0"/>
                  <w:divBdr>
                    <w:top w:val="none" w:sz="0" w:space="0" w:color="auto"/>
                    <w:left w:val="none" w:sz="0" w:space="0" w:color="auto"/>
                    <w:bottom w:val="none" w:sz="0" w:space="0" w:color="auto"/>
                    <w:right w:val="none" w:sz="0" w:space="0" w:color="auto"/>
                  </w:divBdr>
                </w:div>
                <w:div w:id="817889946">
                  <w:marLeft w:val="0"/>
                  <w:marRight w:val="0"/>
                  <w:marTop w:val="0"/>
                  <w:marBottom w:val="0"/>
                  <w:divBdr>
                    <w:top w:val="none" w:sz="0" w:space="0" w:color="auto"/>
                    <w:left w:val="none" w:sz="0" w:space="0" w:color="auto"/>
                    <w:bottom w:val="none" w:sz="0" w:space="0" w:color="auto"/>
                    <w:right w:val="none" w:sz="0" w:space="0" w:color="auto"/>
                  </w:divBdr>
                </w:div>
                <w:div w:id="117199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3917">
          <w:marLeft w:val="0"/>
          <w:marRight w:val="0"/>
          <w:marTop w:val="0"/>
          <w:marBottom w:val="0"/>
          <w:divBdr>
            <w:top w:val="none" w:sz="0" w:space="0" w:color="auto"/>
            <w:left w:val="none" w:sz="0" w:space="0" w:color="auto"/>
            <w:bottom w:val="none" w:sz="0" w:space="0" w:color="auto"/>
            <w:right w:val="none" w:sz="0" w:space="0" w:color="auto"/>
          </w:divBdr>
        </w:div>
        <w:div w:id="1595475542">
          <w:marLeft w:val="0"/>
          <w:marRight w:val="0"/>
          <w:marTop w:val="0"/>
          <w:marBottom w:val="0"/>
          <w:divBdr>
            <w:top w:val="none" w:sz="0" w:space="0" w:color="auto"/>
            <w:left w:val="none" w:sz="0" w:space="0" w:color="auto"/>
            <w:bottom w:val="none" w:sz="0" w:space="0" w:color="auto"/>
            <w:right w:val="none" w:sz="0" w:space="0" w:color="auto"/>
          </w:divBdr>
        </w:div>
        <w:div w:id="1308048976">
          <w:marLeft w:val="0"/>
          <w:marRight w:val="0"/>
          <w:marTop w:val="0"/>
          <w:marBottom w:val="0"/>
          <w:divBdr>
            <w:top w:val="none" w:sz="0" w:space="0" w:color="auto"/>
            <w:left w:val="none" w:sz="0" w:space="0" w:color="auto"/>
            <w:bottom w:val="none" w:sz="0" w:space="0" w:color="auto"/>
            <w:right w:val="none" w:sz="0" w:space="0" w:color="auto"/>
          </w:divBdr>
          <w:divsChild>
            <w:div w:id="245070515">
              <w:marLeft w:val="0"/>
              <w:marRight w:val="0"/>
              <w:marTop w:val="0"/>
              <w:marBottom w:val="0"/>
              <w:divBdr>
                <w:top w:val="none" w:sz="0" w:space="0" w:color="auto"/>
                <w:left w:val="none" w:sz="0" w:space="0" w:color="auto"/>
                <w:bottom w:val="none" w:sz="0" w:space="0" w:color="auto"/>
                <w:right w:val="none" w:sz="0" w:space="0" w:color="auto"/>
              </w:divBdr>
            </w:div>
          </w:divsChild>
        </w:div>
        <w:div w:id="242376058">
          <w:marLeft w:val="0"/>
          <w:marRight w:val="0"/>
          <w:marTop w:val="0"/>
          <w:marBottom w:val="0"/>
          <w:divBdr>
            <w:top w:val="none" w:sz="0" w:space="0" w:color="auto"/>
            <w:left w:val="none" w:sz="0" w:space="0" w:color="auto"/>
            <w:bottom w:val="none" w:sz="0" w:space="0" w:color="auto"/>
            <w:right w:val="none" w:sz="0" w:space="0" w:color="auto"/>
          </w:divBdr>
        </w:div>
        <w:div w:id="1175415251">
          <w:marLeft w:val="0"/>
          <w:marRight w:val="0"/>
          <w:marTop w:val="0"/>
          <w:marBottom w:val="0"/>
          <w:divBdr>
            <w:top w:val="none" w:sz="0" w:space="0" w:color="auto"/>
            <w:left w:val="none" w:sz="0" w:space="0" w:color="auto"/>
            <w:bottom w:val="none" w:sz="0" w:space="0" w:color="auto"/>
            <w:right w:val="none" w:sz="0" w:space="0" w:color="auto"/>
          </w:divBdr>
        </w:div>
        <w:div w:id="663893391">
          <w:marLeft w:val="0"/>
          <w:marRight w:val="0"/>
          <w:marTop w:val="0"/>
          <w:marBottom w:val="0"/>
          <w:divBdr>
            <w:top w:val="none" w:sz="0" w:space="0" w:color="auto"/>
            <w:left w:val="none" w:sz="0" w:space="0" w:color="auto"/>
            <w:bottom w:val="none" w:sz="0" w:space="0" w:color="auto"/>
            <w:right w:val="none" w:sz="0" w:space="0" w:color="auto"/>
          </w:divBdr>
          <w:divsChild>
            <w:div w:id="6373031">
              <w:marLeft w:val="0"/>
              <w:marRight w:val="0"/>
              <w:marTop w:val="0"/>
              <w:marBottom w:val="0"/>
              <w:divBdr>
                <w:top w:val="none" w:sz="0" w:space="0" w:color="auto"/>
                <w:left w:val="none" w:sz="0" w:space="0" w:color="auto"/>
                <w:bottom w:val="none" w:sz="0" w:space="0" w:color="auto"/>
                <w:right w:val="none" w:sz="0" w:space="0" w:color="auto"/>
              </w:divBdr>
              <w:divsChild>
                <w:div w:id="1488015287">
                  <w:marLeft w:val="0"/>
                  <w:marRight w:val="0"/>
                  <w:marTop w:val="0"/>
                  <w:marBottom w:val="0"/>
                  <w:divBdr>
                    <w:top w:val="none" w:sz="0" w:space="0" w:color="auto"/>
                    <w:left w:val="none" w:sz="0" w:space="0" w:color="auto"/>
                    <w:bottom w:val="none" w:sz="0" w:space="0" w:color="auto"/>
                    <w:right w:val="none" w:sz="0" w:space="0" w:color="auto"/>
                  </w:divBdr>
                </w:div>
                <w:div w:id="1045593757">
                  <w:marLeft w:val="0"/>
                  <w:marRight w:val="0"/>
                  <w:marTop w:val="0"/>
                  <w:marBottom w:val="0"/>
                  <w:divBdr>
                    <w:top w:val="none" w:sz="0" w:space="0" w:color="auto"/>
                    <w:left w:val="none" w:sz="0" w:space="0" w:color="auto"/>
                    <w:bottom w:val="none" w:sz="0" w:space="0" w:color="auto"/>
                    <w:right w:val="none" w:sz="0" w:space="0" w:color="auto"/>
                  </w:divBdr>
                </w:div>
                <w:div w:id="166869767">
                  <w:marLeft w:val="0"/>
                  <w:marRight w:val="0"/>
                  <w:marTop w:val="0"/>
                  <w:marBottom w:val="0"/>
                  <w:divBdr>
                    <w:top w:val="none" w:sz="0" w:space="0" w:color="auto"/>
                    <w:left w:val="none" w:sz="0" w:space="0" w:color="auto"/>
                    <w:bottom w:val="none" w:sz="0" w:space="0" w:color="auto"/>
                    <w:right w:val="none" w:sz="0" w:space="0" w:color="auto"/>
                  </w:divBdr>
                </w:div>
                <w:div w:id="233246177">
                  <w:marLeft w:val="0"/>
                  <w:marRight w:val="0"/>
                  <w:marTop w:val="0"/>
                  <w:marBottom w:val="0"/>
                  <w:divBdr>
                    <w:top w:val="none" w:sz="0" w:space="0" w:color="auto"/>
                    <w:left w:val="none" w:sz="0" w:space="0" w:color="auto"/>
                    <w:bottom w:val="none" w:sz="0" w:space="0" w:color="auto"/>
                    <w:right w:val="none" w:sz="0" w:space="0" w:color="auto"/>
                  </w:divBdr>
                </w:div>
                <w:div w:id="1908760413">
                  <w:marLeft w:val="0"/>
                  <w:marRight w:val="0"/>
                  <w:marTop w:val="0"/>
                  <w:marBottom w:val="0"/>
                  <w:divBdr>
                    <w:top w:val="none" w:sz="0" w:space="0" w:color="auto"/>
                    <w:left w:val="none" w:sz="0" w:space="0" w:color="auto"/>
                    <w:bottom w:val="none" w:sz="0" w:space="0" w:color="auto"/>
                    <w:right w:val="none" w:sz="0" w:space="0" w:color="auto"/>
                  </w:divBdr>
                </w:div>
                <w:div w:id="621151786">
                  <w:marLeft w:val="0"/>
                  <w:marRight w:val="0"/>
                  <w:marTop w:val="0"/>
                  <w:marBottom w:val="0"/>
                  <w:divBdr>
                    <w:top w:val="none" w:sz="0" w:space="0" w:color="auto"/>
                    <w:left w:val="none" w:sz="0" w:space="0" w:color="auto"/>
                    <w:bottom w:val="none" w:sz="0" w:space="0" w:color="auto"/>
                    <w:right w:val="none" w:sz="0" w:space="0" w:color="auto"/>
                  </w:divBdr>
                </w:div>
                <w:div w:id="1978341997">
                  <w:marLeft w:val="0"/>
                  <w:marRight w:val="0"/>
                  <w:marTop w:val="0"/>
                  <w:marBottom w:val="0"/>
                  <w:divBdr>
                    <w:top w:val="none" w:sz="0" w:space="0" w:color="auto"/>
                    <w:left w:val="none" w:sz="0" w:space="0" w:color="auto"/>
                    <w:bottom w:val="none" w:sz="0" w:space="0" w:color="auto"/>
                    <w:right w:val="none" w:sz="0" w:space="0" w:color="auto"/>
                  </w:divBdr>
                </w:div>
                <w:div w:id="1276526562">
                  <w:marLeft w:val="0"/>
                  <w:marRight w:val="0"/>
                  <w:marTop w:val="0"/>
                  <w:marBottom w:val="0"/>
                  <w:divBdr>
                    <w:top w:val="none" w:sz="0" w:space="0" w:color="auto"/>
                    <w:left w:val="none" w:sz="0" w:space="0" w:color="auto"/>
                    <w:bottom w:val="none" w:sz="0" w:space="0" w:color="auto"/>
                    <w:right w:val="none" w:sz="0" w:space="0" w:color="auto"/>
                  </w:divBdr>
                </w:div>
                <w:div w:id="1368793758">
                  <w:marLeft w:val="0"/>
                  <w:marRight w:val="0"/>
                  <w:marTop w:val="0"/>
                  <w:marBottom w:val="0"/>
                  <w:divBdr>
                    <w:top w:val="none" w:sz="0" w:space="0" w:color="auto"/>
                    <w:left w:val="none" w:sz="0" w:space="0" w:color="auto"/>
                    <w:bottom w:val="none" w:sz="0" w:space="0" w:color="auto"/>
                    <w:right w:val="none" w:sz="0" w:space="0" w:color="auto"/>
                  </w:divBdr>
                </w:div>
                <w:div w:id="730542660">
                  <w:marLeft w:val="0"/>
                  <w:marRight w:val="0"/>
                  <w:marTop w:val="0"/>
                  <w:marBottom w:val="0"/>
                  <w:divBdr>
                    <w:top w:val="none" w:sz="0" w:space="0" w:color="auto"/>
                    <w:left w:val="none" w:sz="0" w:space="0" w:color="auto"/>
                    <w:bottom w:val="none" w:sz="0" w:space="0" w:color="auto"/>
                    <w:right w:val="none" w:sz="0" w:space="0" w:color="auto"/>
                  </w:divBdr>
                </w:div>
                <w:div w:id="1903976633">
                  <w:marLeft w:val="0"/>
                  <w:marRight w:val="0"/>
                  <w:marTop w:val="0"/>
                  <w:marBottom w:val="0"/>
                  <w:divBdr>
                    <w:top w:val="none" w:sz="0" w:space="0" w:color="auto"/>
                    <w:left w:val="none" w:sz="0" w:space="0" w:color="auto"/>
                    <w:bottom w:val="none" w:sz="0" w:space="0" w:color="auto"/>
                    <w:right w:val="none" w:sz="0" w:space="0" w:color="auto"/>
                  </w:divBdr>
                </w:div>
                <w:div w:id="1052316028">
                  <w:marLeft w:val="0"/>
                  <w:marRight w:val="0"/>
                  <w:marTop w:val="0"/>
                  <w:marBottom w:val="0"/>
                  <w:divBdr>
                    <w:top w:val="none" w:sz="0" w:space="0" w:color="auto"/>
                    <w:left w:val="none" w:sz="0" w:space="0" w:color="auto"/>
                    <w:bottom w:val="none" w:sz="0" w:space="0" w:color="auto"/>
                    <w:right w:val="none" w:sz="0" w:space="0" w:color="auto"/>
                  </w:divBdr>
                </w:div>
                <w:div w:id="1360278449">
                  <w:marLeft w:val="0"/>
                  <w:marRight w:val="0"/>
                  <w:marTop w:val="0"/>
                  <w:marBottom w:val="0"/>
                  <w:divBdr>
                    <w:top w:val="none" w:sz="0" w:space="0" w:color="auto"/>
                    <w:left w:val="none" w:sz="0" w:space="0" w:color="auto"/>
                    <w:bottom w:val="none" w:sz="0" w:space="0" w:color="auto"/>
                    <w:right w:val="none" w:sz="0" w:space="0" w:color="auto"/>
                  </w:divBdr>
                </w:div>
                <w:div w:id="518662475">
                  <w:marLeft w:val="0"/>
                  <w:marRight w:val="0"/>
                  <w:marTop w:val="0"/>
                  <w:marBottom w:val="0"/>
                  <w:divBdr>
                    <w:top w:val="none" w:sz="0" w:space="0" w:color="auto"/>
                    <w:left w:val="none" w:sz="0" w:space="0" w:color="auto"/>
                    <w:bottom w:val="none" w:sz="0" w:space="0" w:color="auto"/>
                    <w:right w:val="none" w:sz="0" w:space="0" w:color="auto"/>
                  </w:divBdr>
                </w:div>
                <w:div w:id="753088644">
                  <w:marLeft w:val="0"/>
                  <w:marRight w:val="0"/>
                  <w:marTop w:val="0"/>
                  <w:marBottom w:val="0"/>
                  <w:divBdr>
                    <w:top w:val="none" w:sz="0" w:space="0" w:color="auto"/>
                    <w:left w:val="none" w:sz="0" w:space="0" w:color="auto"/>
                    <w:bottom w:val="none" w:sz="0" w:space="0" w:color="auto"/>
                    <w:right w:val="none" w:sz="0" w:space="0" w:color="auto"/>
                  </w:divBdr>
                </w:div>
                <w:div w:id="96701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9117">
          <w:marLeft w:val="0"/>
          <w:marRight w:val="0"/>
          <w:marTop w:val="0"/>
          <w:marBottom w:val="0"/>
          <w:divBdr>
            <w:top w:val="none" w:sz="0" w:space="0" w:color="auto"/>
            <w:left w:val="none" w:sz="0" w:space="0" w:color="auto"/>
            <w:bottom w:val="none" w:sz="0" w:space="0" w:color="auto"/>
            <w:right w:val="none" w:sz="0" w:space="0" w:color="auto"/>
          </w:divBdr>
        </w:div>
        <w:div w:id="131368305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a2020q1ex32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a2020q1ex312.htm" TargetMode="External"/><Relationship Id="rId5" Type="http://schemas.openxmlformats.org/officeDocument/2006/relationships/hyperlink" Target="a2020q1ex311.htm" TargetMode="External"/><Relationship Id="rId4" Type="http://schemas.openxmlformats.org/officeDocument/2006/relationships/image" Target="file:///E:\projects\LLMs\new_data_collection\data_new\htm\WORLD%20KINECT%20CORP\logoa13.jpg"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23447</Words>
  <Characters>133650</Characters>
  <Application>Microsoft Office Word</Application>
  <DocSecurity>0</DocSecurity>
  <Lines>1113</Lines>
  <Paragraphs>313</Paragraphs>
  <ScaleCrop>false</ScaleCrop>
  <Company/>
  <LinksUpToDate>false</LinksUpToDate>
  <CharactersWithSpaces>156784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2024-01-04T16:05:00Z</dcterms:created>
  <dcterms:modified xsi:type="dcterms:W3CDTF">2024-01-04T16:05:00Z</dcterms:modified>
</cp:coreProperties>
</file>